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0CC20">
      <w:pPr>
        <w:adjustRightInd w:val="0"/>
        <w:snapToGrid w:val="0"/>
        <w:jc w:val="center"/>
        <w:rPr>
          <w:rFonts w:hint="default" w:ascii="Times New Roman" w:hAnsi="Times New Roman" w:eastAsia="宋体" w:cs="Times New Roman"/>
          <w:b/>
          <w:bCs/>
          <w:color w:val="auto"/>
          <w:sz w:val="52"/>
          <w:szCs w:val="52"/>
          <w:highlight w:val="none"/>
          <w:lang w:eastAsia="zh-CN"/>
        </w:rPr>
      </w:pPr>
      <w:bookmarkStart w:id="0" w:name="_Toc6518"/>
    </w:p>
    <w:p w14:paraId="6A2533BC">
      <w:pPr>
        <w:adjustRightInd w:val="0"/>
        <w:snapToGrid w:val="0"/>
        <w:jc w:val="center"/>
        <w:rPr>
          <w:rFonts w:hint="default" w:ascii="Times New Roman" w:hAnsi="Times New Roman" w:eastAsia="宋体" w:cs="Times New Roman"/>
          <w:b/>
          <w:bCs/>
          <w:color w:val="auto"/>
          <w:sz w:val="52"/>
          <w:szCs w:val="52"/>
          <w:highlight w:val="none"/>
        </w:rPr>
      </w:pPr>
      <w:r>
        <w:rPr>
          <w:rFonts w:hint="default" w:ascii="Times New Roman" w:hAnsi="Times New Roman" w:eastAsia="宋体" w:cs="Times New Roman"/>
          <w:b/>
          <w:bCs/>
          <w:color w:val="auto"/>
          <w:sz w:val="52"/>
          <w:szCs w:val="52"/>
          <w:highlight w:val="none"/>
          <w:lang w:eastAsia="zh-CN"/>
        </w:rPr>
        <w:t>宜良前所月牙塘机制砖厂页岩砖污泥利用技改项目</w:t>
      </w:r>
      <w:r>
        <w:rPr>
          <w:rFonts w:hint="default" w:ascii="Times New Roman" w:hAnsi="Times New Roman" w:eastAsia="宋体" w:cs="Times New Roman"/>
          <w:b/>
          <w:bCs/>
          <w:color w:val="auto"/>
          <w:sz w:val="52"/>
          <w:szCs w:val="52"/>
          <w:highlight w:val="none"/>
        </w:rPr>
        <w:t>环境影响报告表</w:t>
      </w:r>
    </w:p>
    <w:p w14:paraId="303E9980">
      <w:pPr>
        <w:adjustRightInd w:val="0"/>
        <w:snapToGrid w:val="0"/>
        <w:spacing w:before="192" w:beforeLines="80"/>
        <w:jc w:val="center"/>
        <w:rPr>
          <w:rFonts w:hint="default" w:ascii="Times New Roman" w:hAnsi="Times New Roman" w:eastAsia="宋体" w:cs="Times New Roman"/>
          <w:snapToGrid w:val="0"/>
          <w:color w:val="auto"/>
          <w:spacing w:val="-6"/>
          <w:kern w:val="21"/>
          <w:highlight w:val="none"/>
        </w:rPr>
      </w:pPr>
      <w:bookmarkStart w:id="1" w:name="_Toc28245"/>
      <w:r>
        <w:rPr>
          <w:rFonts w:hint="default" w:ascii="Times New Roman" w:hAnsi="Times New Roman" w:eastAsia="宋体" w:cs="Times New Roman"/>
          <w:b/>
          <w:bCs/>
          <w:color w:val="auto"/>
          <w:sz w:val="44"/>
          <w:szCs w:val="44"/>
          <w:highlight w:val="none"/>
        </w:rPr>
        <w:t>（</w:t>
      </w:r>
      <w:bookmarkStart w:id="38" w:name="_GoBack"/>
      <w:r>
        <w:rPr>
          <w:rFonts w:hint="default" w:ascii="Times New Roman" w:hAnsi="Times New Roman" w:eastAsia="宋体" w:cs="Times New Roman"/>
          <w:b/>
          <w:bCs/>
          <w:color w:val="auto"/>
          <w:sz w:val="44"/>
          <w:szCs w:val="44"/>
          <w:highlight w:val="none"/>
        </w:rPr>
        <w:t>大气环境影响专项评价</w:t>
      </w:r>
      <w:bookmarkEnd w:id="38"/>
      <w:r>
        <w:rPr>
          <w:rFonts w:hint="default" w:ascii="Times New Roman" w:hAnsi="Times New Roman" w:eastAsia="宋体" w:cs="Times New Roman"/>
          <w:b/>
          <w:bCs/>
          <w:color w:val="auto"/>
          <w:sz w:val="44"/>
          <w:szCs w:val="44"/>
          <w:highlight w:val="none"/>
        </w:rPr>
        <w:t>）</w:t>
      </w:r>
      <w:bookmarkEnd w:id="1"/>
    </w:p>
    <w:p w14:paraId="6C93940C">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74A37450">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3DB206E4">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71BF2CF8">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4E2D259F">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35092499">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3ACDC146">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027C5D0C">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780A34D3">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3A998DF2">
      <w:pPr>
        <w:adjustRightInd w:val="0"/>
        <w:snapToGrid w:val="0"/>
        <w:spacing w:before="120" w:beforeLines="50" w:after="120" w:afterLines="50" w:line="360" w:lineRule="auto"/>
        <w:jc w:val="center"/>
        <w:rPr>
          <w:rFonts w:hint="default" w:ascii="Times New Roman" w:hAnsi="Times New Roman" w:eastAsia="宋体" w:cs="Times New Roman"/>
          <w:b/>
          <w:bCs/>
          <w:snapToGrid w:val="0"/>
          <w:color w:val="auto"/>
          <w:spacing w:val="-6"/>
          <w:kern w:val="21"/>
          <w:sz w:val="36"/>
          <w:szCs w:val="36"/>
          <w:highlight w:val="none"/>
        </w:rPr>
      </w:pPr>
    </w:p>
    <w:p w14:paraId="5A84A9F0">
      <w:pPr>
        <w:adjustRightInd w:val="0"/>
        <w:snapToGrid w:val="0"/>
        <w:spacing w:before="120" w:beforeLines="50" w:after="120" w:afterLines="50" w:line="360" w:lineRule="auto"/>
        <w:jc w:val="both"/>
        <w:rPr>
          <w:rFonts w:hint="default" w:ascii="Times New Roman" w:hAnsi="Times New Roman" w:eastAsia="宋体" w:cs="Times New Roman"/>
          <w:b/>
          <w:bCs/>
          <w:snapToGrid w:val="0"/>
          <w:color w:val="auto"/>
          <w:spacing w:val="-6"/>
          <w:kern w:val="21"/>
          <w:sz w:val="36"/>
          <w:szCs w:val="36"/>
          <w:highlight w:val="none"/>
        </w:rPr>
      </w:pPr>
    </w:p>
    <w:p w14:paraId="2E783C52">
      <w:pPr>
        <w:adjustRightInd w:val="0"/>
        <w:snapToGrid w:val="0"/>
        <w:spacing w:before="120" w:beforeLines="50" w:after="120" w:afterLines="50" w:line="360" w:lineRule="auto"/>
        <w:jc w:val="center"/>
        <w:rPr>
          <w:rFonts w:hint="default" w:ascii="Times New Roman" w:hAnsi="Times New Roman" w:eastAsia="宋体" w:cs="Times New Roman"/>
          <w:b/>
          <w:color w:val="auto"/>
          <w:sz w:val="36"/>
          <w:szCs w:val="36"/>
          <w:highlight w:val="none"/>
          <w:u w:val="single"/>
          <w:lang w:eastAsia="zh-CN"/>
        </w:rPr>
      </w:pPr>
      <w:r>
        <w:rPr>
          <w:rFonts w:hint="default" w:ascii="Times New Roman" w:hAnsi="Times New Roman" w:eastAsia="宋体" w:cs="Times New Roman"/>
          <w:b/>
          <w:bCs/>
          <w:snapToGrid w:val="0"/>
          <w:color w:val="auto"/>
          <w:spacing w:val="-6"/>
          <w:kern w:val="21"/>
          <w:sz w:val="36"/>
          <w:szCs w:val="36"/>
          <w:highlight w:val="none"/>
        </w:rPr>
        <w:t>建设单位</w:t>
      </w:r>
      <w:r>
        <w:rPr>
          <w:rFonts w:hint="default" w:ascii="Times New Roman" w:hAnsi="Times New Roman" w:eastAsia="宋体" w:cs="Times New Roman"/>
          <w:snapToGrid w:val="0"/>
          <w:color w:val="auto"/>
          <w:spacing w:val="-6"/>
          <w:kern w:val="21"/>
          <w:sz w:val="36"/>
          <w:szCs w:val="36"/>
          <w:highlight w:val="none"/>
        </w:rPr>
        <w:t>：</w:t>
      </w:r>
      <w:r>
        <w:rPr>
          <w:rFonts w:hint="default" w:ascii="Times New Roman" w:hAnsi="Times New Roman" w:eastAsia="宋体" w:cs="Times New Roman"/>
          <w:b/>
          <w:bCs/>
          <w:snapToGrid w:val="0"/>
          <w:color w:val="auto"/>
          <w:spacing w:val="-6"/>
          <w:kern w:val="21"/>
          <w:sz w:val="36"/>
          <w:szCs w:val="36"/>
          <w:highlight w:val="none"/>
          <w:lang w:eastAsia="zh-CN"/>
        </w:rPr>
        <w:t>宜良前所月牙塘机制砖厂</w:t>
      </w:r>
    </w:p>
    <w:p w14:paraId="55AEF15A">
      <w:pPr>
        <w:adjustRightInd w:val="0"/>
        <w:snapToGrid w:val="0"/>
        <w:jc w:val="center"/>
        <w:rPr>
          <w:rFonts w:hint="default" w:ascii="Times New Roman" w:hAnsi="Times New Roman" w:eastAsia="宋体" w:cs="Times New Roman"/>
          <w:b/>
          <w:color w:val="auto"/>
          <w:sz w:val="36"/>
          <w:szCs w:val="36"/>
          <w:highlight w:val="none"/>
        </w:rPr>
        <w:sectPr>
          <w:headerReference r:id="rId3" w:type="default"/>
          <w:footerReference r:id="rId4" w:type="default"/>
          <w:pgSz w:w="11906" w:h="16838"/>
          <w:pgMar w:top="1417" w:right="1418" w:bottom="1417" w:left="1418" w:header="851" w:footer="850"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b/>
          <w:color w:val="auto"/>
          <w:sz w:val="36"/>
          <w:szCs w:val="36"/>
          <w:highlight w:val="none"/>
        </w:rPr>
        <w:t>202</w:t>
      </w:r>
      <w:r>
        <w:rPr>
          <w:rFonts w:hint="default" w:ascii="Times New Roman" w:hAnsi="Times New Roman" w:eastAsia="宋体" w:cs="Times New Roman"/>
          <w:b/>
          <w:color w:val="auto"/>
          <w:sz w:val="36"/>
          <w:szCs w:val="36"/>
          <w:highlight w:val="none"/>
          <w:lang w:val="en-US" w:eastAsia="zh-CN"/>
        </w:rPr>
        <w:t>6</w:t>
      </w:r>
      <w:r>
        <w:rPr>
          <w:rFonts w:hint="default" w:ascii="Times New Roman" w:hAnsi="Times New Roman" w:eastAsia="宋体" w:cs="Times New Roman"/>
          <w:b/>
          <w:color w:val="auto"/>
          <w:sz w:val="36"/>
          <w:szCs w:val="36"/>
          <w:highlight w:val="none"/>
        </w:rPr>
        <w:t>年</w:t>
      </w:r>
      <w:r>
        <w:rPr>
          <w:rFonts w:hint="default" w:ascii="Times New Roman" w:hAnsi="Times New Roman" w:eastAsia="宋体" w:cs="Times New Roman"/>
          <w:b/>
          <w:color w:val="auto"/>
          <w:sz w:val="36"/>
          <w:szCs w:val="36"/>
          <w:highlight w:val="none"/>
          <w:lang w:val="en-US" w:eastAsia="zh-CN"/>
        </w:rPr>
        <w:t>8</w:t>
      </w:r>
      <w:r>
        <w:rPr>
          <w:rFonts w:hint="default" w:ascii="Times New Roman" w:hAnsi="Times New Roman" w:eastAsia="宋体" w:cs="Times New Roman"/>
          <w:b/>
          <w:color w:val="auto"/>
          <w:sz w:val="36"/>
          <w:szCs w:val="36"/>
          <w:highlight w:val="none"/>
        </w:rPr>
        <w:t>月</w:t>
      </w:r>
    </w:p>
    <w:sdt>
      <w:sdtPr>
        <w:rPr>
          <w:rFonts w:hint="default" w:ascii="Times New Roman" w:hAnsi="Times New Roman" w:eastAsia="宋体" w:cs="Times New Roman"/>
          <w:b/>
          <w:bCs/>
          <w:color w:val="auto"/>
          <w:sz w:val="32"/>
          <w:szCs w:val="32"/>
          <w:highlight w:val="none"/>
        </w:rPr>
        <w:id w:val="147476344"/>
        <w15:color w:val="DBDBDB"/>
        <w:docPartObj>
          <w:docPartGallery w:val="Table of Contents"/>
          <w:docPartUnique/>
        </w:docPartObj>
      </w:sdtPr>
      <w:sdtEndPr>
        <w:rPr>
          <w:rFonts w:hint="default" w:ascii="Times New Roman" w:hAnsi="Times New Roman" w:eastAsia="宋体" w:cs="Times New Roman"/>
          <w:b/>
          <w:bCs/>
          <w:color w:val="auto"/>
          <w:sz w:val="21"/>
          <w:szCs w:val="36"/>
          <w:highlight w:val="none"/>
        </w:rPr>
      </w:sdtEndPr>
      <w:sdtContent>
        <w:p w14:paraId="336DE230">
          <w:pPr>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目  录</w:t>
          </w:r>
        </w:p>
        <w:p w14:paraId="7E9D6195">
          <w:pPr>
            <w:pStyle w:val="16"/>
            <w:tabs>
              <w:tab w:val="right" w:leader="dot" w:pos="9070"/>
            </w:tabs>
          </w:pPr>
          <w:r>
            <w:rPr>
              <w:rFonts w:hint="default" w:ascii="Times New Roman" w:hAnsi="Times New Roman" w:eastAsia="宋体" w:cs="Times New Roman"/>
              <w:b/>
              <w:color w:val="auto"/>
              <w:sz w:val="36"/>
              <w:szCs w:val="36"/>
              <w:highlight w:val="none"/>
            </w:rPr>
            <w:fldChar w:fldCharType="begin"/>
          </w:r>
          <w:r>
            <w:rPr>
              <w:rFonts w:hint="default" w:ascii="Times New Roman" w:hAnsi="Times New Roman" w:eastAsia="宋体" w:cs="Times New Roman"/>
              <w:b/>
              <w:color w:val="auto"/>
              <w:sz w:val="36"/>
              <w:szCs w:val="36"/>
              <w:highlight w:val="none"/>
            </w:rPr>
            <w:instrText xml:space="preserve">TOC \o "1-1" \h \u </w:instrText>
          </w:r>
          <w:r>
            <w:rPr>
              <w:rFonts w:hint="default" w:ascii="Times New Roman" w:hAnsi="Times New Roman" w:eastAsia="宋体" w:cs="Times New Roman"/>
              <w:b/>
              <w:color w:val="auto"/>
              <w:sz w:val="36"/>
              <w:szCs w:val="36"/>
              <w:highlight w:val="none"/>
            </w:rPr>
            <w:fldChar w:fldCharType="separate"/>
          </w: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_Toc30516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1专项评价背景</w:t>
          </w:r>
          <w:r>
            <w:tab/>
          </w:r>
          <w:r>
            <w:fldChar w:fldCharType="begin"/>
          </w:r>
          <w:r>
            <w:instrText xml:space="preserve"> PAGEREF _Toc30516 \h </w:instrText>
          </w:r>
          <w:r>
            <w:fldChar w:fldCharType="separate"/>
          </w:r>
          <w:r>
            <w:t>1</w:t>
          </w:r>
          <w:r>
            <w:fldChar w:fldCharType="end"/>
          </w:r>
          <w:r>
            <w:rPr>
              <w:rFonts w:hint="default" w:ascii="Times New Roman" w:hAnsi="Times New Roman" w:eastAsia="宋体" w:cs="Times New Roman"/>
              <w:color w:val="auto"/>
              <w:szCs w:val="36"/>
              <w:highlight w:val="none"/>
            </w:rPr>
            <w:fldChar w:fldCharType="end"/>
          </w:r>
        </w:p>
        <w:p w14:paraId="7FF6CD08">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_Toc11327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2总则</w:t>
          </w:r>
          <w:r>
            <w:tab/>
          </w:r>
          <w:r>
            <w:fldChar w:fldCharType="begin"/>
          </w:r>
          <w:r>
            <w:instrText xml:space="preserve"> PAGEREF _Toc11327 \h </w:instrText>
          </w:r>
          <w:r>
            <w:fldChar w:fldCharType="separate"/>
          </w:r>
          <w:r>
            <w:t>1</w:t>
          </w:r>
          <w:r>
            <w:fldChar w:fldCharType="end"/>
          </w:r>
          <w:r>
            <w:rPr>
              <w:rFonts w:hint="default" w:ascii="Times New Roman" w:hAnsi="Times New Roman" w:eastAsia="宋体" w:cs="Times New Roman"/>
              <w:color w:val="auto"/>
              <w:szCs w:val="36"/>
              <w:highlight w:val="none"/>
            </w:rPr>
            <w:fldChar w:fldCharType="end"/>
          </w:r>
        </w:p>
        <w:p w14:paraId="0695F063">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_Toc23578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3环境空气质量现状调查与评价</w:t>
          </w:r>
          <w:r>
            <w:tab/>
          </w:r>
          <w:r>
            <w:fldChar w:fldCharType="begin"/>
          </w:r>
          <w:r>
            <w:instrText xml:space="preserve"> PAGEREF _Toc23578 \h </w:instrText>
          </w:r>
          <w:r>
            <w:fldChar w:fldCharType="separate"/>
          </w:r>
          <w:r>
            <w:t>12</w:t>
          </w:r>
          <w:r>
            <w:fldChar w:fldCharType="end"/>
          </w:r>
          <w:r>
            <w:rPr>
              <w:rFonts w:hint="default" w:ascii="Times New Roman" w:hAnsi="Times New Roman" w:eastAsia="宋体" w:cs="Times New Roman"/>
              <w:color w:val="auto"/>
              <w:szCs w:val="36"/>
              <w:highlight w:val="none"/>
            </w:rPr>
            <w:fldChar w:fldCharType="end"/>
          </w:r>
        </w:p>
        <w:p w14:paraId="25107AC6">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_Toc27719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4大气污染源强分析</w:t>
          </w:r>
          <w:r>
            <w:tab/>
          </w:r>
          <w:r>
            <w:fldChar w:fldCharType="begin"/>
          </w:r>
          <w:r>
            <w:instrText xml:space="preserve"> PAGEREF _Toc27719 \h </w:instrText>
          </w:r>
          <w:r>
            <w:fldChar w:fldCharType="separate"/>
          </w:r>
          <w:r>
            <w:t>24</w:t>
          </w:r>
          <w:r>
            <w:fldChar w:fldCharType="end"/>
          </w:r>
          <w:r>
            <w:rPr>
              <w:rFonts w:hint="default" w:ascii="Times New Roman" w:hAnsi="Times New Roman" w:eastAsia="宋体" w:cs="Times New Roman"/>
              <w:color w:val="auto"/>
              <w:szCs w:val="36"/>
              <w:highlight w:val="none"/>
            </w:rPr>
            <w:fldChar w:fldCharType="end"/>
          </w:r>
        </w:p>
        <w:p w14:paraId="43905041">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_Toc30327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5大气环境影响预测气象数据与预测方案</w:t>
          </w:r>
          <w:r>
            <w:tab/>
          </w:r>
          <w:r>
            <w:fldChar w:fldCharType="begin"/>
          </w:r>
          <w:r>
            <w:instrText xml:space="preserve"> PAGEREF _Toc30327 \h </w:instrText>
          </w:r>
          <w:r>
            <w:fldChar w:fldCharType="separate"/>
          </w:r>
          <w:r>
            <w:t>38</w:t>
          </w:r>
          <w:r>
            <w:fldChar w:fldCharType="end"/>
          </w:r>
          <w:r>
            <w:rPr>
              <w:rFonts w:hint="default" w:ascii="Times New Roman" w:hAnsi="Times New Roman" w:eastAsia="宋体" w:cs="Times New Roman"/>
              <w:color w:val="auto"/>
              <w:szCs w:val="36"/>
              <w:highlight w:val="none"/>
            </w:rPr>
            <w:fldChar w:fldCharType="end"/>
          </w:r>
        </w:p>
        <w:p w14:paraId="039250C1">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_Toc6641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2"/>
              <w:highlight w:val="none"/>
            </w:rPr>
            <w:t>6预测结果与分析</w:t>
          </w:r>
          <w:r>
            <w:tab/>
          </w:r>
          <w:r>
            <w:fldChar w:fldCharType="begin"/>
          </w:r>
          <w:r>
            <w:instrText xml:space="preserve"> PAGEREF _Toc6641 \h </w:instrText>
          </w:r>
          <w:r>
            <w:fldChar w:fldCharType="separate"/>
          </w:r>
          <w:r>
            <w:t>50</w:t>
          </w:r>
          <w:r>
            <w:fldChar w:fldCharType="end"/>
          </w:r>
          <w:r>
            <w:rPr>
              <w:rFonts w:hint="default" w:ascii="Times New Roman" w:hAnsi="Times New Roman" w:eastAsia="宋体" w:cs="Times New Roman"/>
              <w:color w:val="auto"/>
              <w:szCs w:val="36"/>
              <w:highlight w:val="none"/>
            </w:rPr>
            <w:fldChar w:fldCharType="end"/>
          </w:r>
        </w:p>
        <w:p w14:paraId="0BA8473A">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_Toc21200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0"/>
              <w:highlight w:val="none"/>
              <w:shd w:val="clear" w:color="auto" w:fill="FFFFFF"/>
            </w:rPr>
            <w:t>7排气筒高度设置合理性分析</w:t>
          </w:r>
          <w:r>
            <w:tab/>
          </w:r>
          <w:r>
            <w:fldChar w:fldCharType="begin"/>
          </w:r>
          <w:r>
            <w:instrText xml:space="preserve"> PAGEREF _Toc21200 \h </w:instrText>
          </w:r>
          <w:r>
            <w:fldChar w:fldCharType="separate"/>
          </w:r>
          <w:r>
            <w:t>60</w:t>
          </w:r>
          <w:r>
            <w:fldChar w:fldCharType="end"/>
          </w:r>
          <w:r>
            <w:rPr>
              <w:rFonts w:hint="default" w:ascii="Times New Roman" w:hAnsi="Times New Roman" w:eastAsia="宋体" w:cs="Times New Roman"/>
              <w:color w:val="auto"/>
              <w:szCs w:val="36"/>
              <w:highlight w:val="none"/>
            </w:rPr>
            <w:fldChar w:fldCharType="end"/>
          </w:r>
        </w:p>
        <w:p w14:paraId="16130202">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_Toc16893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0"/>
              <w:highlight w:val="none"/>
              <w:shd w:val="clear" w:color="auto" w:fill="FFFFFF"/>
            </w:rPr>
            <w:t>8措施处理可行性分析</w:t>
          </w:r>
          <w:r>
            <w:tab/>
          </w:r>
          <w:r>
            <w:fldChar w:fldCharType="begin"/>
          </w:r>
          <w:r>
            <w:instrText xml:space="preserve"> PAGEREF _Toc16893 \h </w:instrText>
          </w:r>
          <w:r>
            <w:fldChar w:fldCharType="separate"/>
          </w:r>
          <w:r>
            <w:t>61</w:t>
          </w:r>
          <w:r>
            <w:fldChar w:fldCharType="end"/>
          </w:r>
          <w:r>
            <w:rPr>
              <w:rFonts w:hint="default" w:ascii="Times New Roman" w:hAnsi="Times New Roman" w:eastAsia="宋体" w:cs="Times New Roman"/>
              <w:color w:val="auto"/>
              <w:szCs w:val="36"/>
              <w:highlight w:val="none"/>
            </w:rPr>
            <w:fldChar w:fldCharType="end"/>
          </w:r>
        </w:p>
        <w:p w14:paraId="10B8CC14">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_Toc23564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0"/>
              <w:highlight w:val="none"/>
              <w:shd w:val="clear" w:color="auto" w:fill="FFFFFF"/>
            </w:rPr>
            <w:t>9环境监测计划</w:t>
          </w:r>
          <w:r>
            <w:tab/>
          </w:r>
          <w:r>
            <w:fldChar w:fldCharType="begin"/>
          </w:r>
          <w:r>
            <w:instrText xml:space="preserve"> PAGEREF _Toc23564 \h </w:instrText>
          </w:r>
          <w:r>
            <w:fldChar w:fldCharType="separate"/>
          </w:r>
          <w:r>
            <w:t>61</w:t>
          </w:r>
          <w:r>
            <w:fldChar w:fldCharType="end"/>
          </w:r>
          <w:r>
            <w:rPr>
              <w:rFonts w:hint="default" w:ascii="Times New Roman" w:hAnsi="Times New Roman" w:eastAsia="宋体" w:cs="Times New Roman"/>
              <w:color w:val="auto"/>
              <w:szCs w:val="36"/>
              <w:highlight w:val="none"/>
            </w:rPr>
            <w:fldChar w:fldCharType="end"/>
          </w:r>
        </w:p>
        <w:p w14:paraId="4392F75D">
          <w:pPr>
            <w:pStyle w:val="16"/>
            <w:tabs>
              <w:tab w:val="right" w:leader="dot" w:pos="9070"/>
            </w:tabs>
          </w:pPr>
          <w:r>
            <w:rPr>
              <w:rFonts w:hint="default" w:ascii="Times New Roman" w:hAnsi="Times New Roman" w:eastAsia="宋体" w:cs="Times New Roman"/>
              <w:color w:val="auto"/>
              <w:szCs w:val="36"/>
              <w:highlight w:val="none"/>
            </w:rPr>
            <w:fldChar w:fldCharType="begin"/>
          </w:r>
          <w:r>
            <w:rPr>
              <w:rFonts w:hint="default" w:ascii="Times New Roman" w:hAnsi="Times New Roman" w:eastAsia="宋体" w:cs="Times New Roman"/>
              <w:szCs w:val="36"/>
              <w:highlight w:val="none"/>
            </w:rPr>
            <w:instrText xml:space="preserve"> HYPERLINK \l _Toc30794 </w:instrText>
          </w:r>
          <w:r>
            <w:rPr>
              <w:rFonts w:hint="default" w:ascii="Times New Roman" w:hAnsi="Times New Roman" w:eastAsia="宋体" w:cs="Times New Roman"/>
              <w:szCs w:val="36"/>
              <w:highlight w:val="none"/>
            </w:rPr>
            <w:fldChar w:fldCharType="separate"/>
          </w:r>
          <w:r>
            <w:rPr>
              <w:rFonts w:hint="default" w:ascii="Times New Roman" w:hAnsi="Times New Roman" w:eastAsia="宋体" w:cs="Times New Roman"/>
              <w:szCs w:val="30"/>
              <w:highlight w:val="none"/>
              <w:shd w:val="clear" w:color="auto" w:fill="FFFFFF"/>
              <w:lang w:val="en-US" w:eastAsia="zh-CN"/>
            </w:rPr>
            <w:t>10</w:t>
          </w:r>
          <w:r>
            <w:rPr>
              <w:rFonts w:hint="default" w:ascii="Times New Roman" w:hAnsi="Times New Roman" w:eastAsia="宋体" w:cs="Times New Roman"/>
              <w:szCs w:val="30"/>
              <w:highlight w:val="none"/>
              <w:shd w:val="clear" w:color="auto" w:fill="FFFFFF"/>
            </w:rPr>
            <w:t>大气环境影响评价自查表</w:t>
          </w:r>
          <w:r>
            <w:tab/>
          </w:r>
          <w:r>
            <w:fldChar w:fldCharType="begin"/>
          </w:r>
          <w:r>
            <w:instrText xml:space="preserve"> PAGEREF _Toc30794 \h </w:instrText>
          </w:r>
          <w:r>
            <w:fldChar w:fldCharType="separate"/>
          </w:r>
          <w:r>
            <w:t>62</w:t>
          </w:r>
          <w:r>
            <w:fldChar w:fldCharType="end"/>
          </w:r>
          <w:r>
            <w:rPr>
              <w:rFonts w:hint="default" w:ascii="Times New Roman" w:hAnsi="Times New Roman" w:eastAsia="宋体" w:cs="Times New Roman"/>
              <w:color w:val="auto"/>
              <w:szCs w:val="36"/>
              <w:highlight w:val="none"/>
            </w:rPr>
            <w:fldChar w:fldCharType="end"/>
          </w:r>
        </w:p>
        <w:p w14:paraId="79AF3D61">
          <w:pPr>
            <w:adjustRightInd w:val="0"/>
            <w:snapToGrid w:val="0"/>
            <w:jc w:val="center"/>
            <w:rPr>
              <w:rFonts w:hint="default" w:ascii="Times New Roman" w:hAnsi="Times New Roman" w:eastAsia="宋体" w:cs="Times New Roman"/>
              <w:color w:val="auto"/>
              <w:szCs w:val="36"/>
              <w:highlight w:val="none"/>
            </w:rPr>
          </w:pPr>
          <w:r>
            <w:rPr>
              <w:rFonts w:hint="default" w:ascii="Times New Roman" w:hAnsi="Times New Roman" w:eastAsia="宋体" w:cs="Times New Roman"/>
              <w:color w:val="auto"/>
              <w:szCs w:val="36"/>
              <w:highlight w:val="none"/>
            </w:rPr>
            <w:fldChar w:fldCharType="end"/>
          </w:r>
        </w:p>
      </w:sdtContent>
    </w:sdt>
    <w:p w14:paraId="52D2A9E6">
      <w:pPr>
        <w:adjustRightInd w:val="0"/>
        <w:snapToGrid w:val="0"/>
        <w:jc w:val="center"/>
        <w:rPr>
          <w:rFonts w:hint="default" w:ascii="Times New Roman" w:hAnsi="Times New Roman" w:eastAsia="宋体" w:cs="Times New Roman"/>
          <w:color w:val="auto"/>
          <w:szCs w:val="36"/>
          <w:highlight w:val="none"/>
        </w:rPr>
        <w:sectPr>
          <w:pgSz w:w="11906" w:h="16838"/>
          <w:pgMar w:top="1417" w:right="1418" w:bottom="1417" w:left="1418" w:header="851" w:footer="850" w:gutter="0"/>
          <w:pgBorders>
            <w:top w:val="none" w:sz="0" w:space="0"/>
            <w:left w:val="none" w:sz="0" w:space="0"/>
            <w:bottom w:val="none" w:sz="0" w:space="0"/>
            <w:right w:val="none" w:sz="0" w:space="0"/>
          </w:pgBorders>
          <w:cols w:space="720" w:num="1"/>
          <w:docGrid w:linePitch="312" w:charSpace="0"/>
        </w:sectPr>
      </w:pPr>
    </w:p>
    <w:p w14:paraId="76CCB98A">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2" w:name="_Toc30516"/>
      <w:bookmarkStart w:id="3" w:name="_Toc31860"/>
      <w:r>
        <w:rPr>
          <w:rFonts w:hint="default" w:ascii="Times New Roman" w:hAnsi="Times New Roman" w:eastAsia="宋体" w:cs="Times New Roman"/>
          <w:b/>
          <w:color w:val="auto"/>
          <w:sz w:val="32"/>
          <w:szCs w:val="32"/>
          <w:highlight w:val="none"/>
        </w:rPr>
        <w:t>1专项评价背景</w:t>
      </w:r>
      <w:bookmarkEnd w:id="2"/>
      <w:bookmarkEnd w:id="3"/>
    </w:p>
    <w:p w14:paraId="26F6CCEF">
      <w:pPr>
        <w:adjustRightInd w:val="0"/>
        <w:snapToGrid w:val="0"/>
        <w:spacing w:line="360" w:lineRule="auto"/>
        <w:ind w:firstLine="480" w:firstLineChars="200"/>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color w:val="auto"/>
          <w:sz w:val="24"/>
          <w:szCs w:val="24"/>
          <w:highlight w:val="none"/>
        </w:rPr>
        <w:t>根据《建设项目环境影响评价分类管理名录》（2021版），项目属于二十七条：非金属矿物制品业中的56条：砖瓦、石材等建筑材料制造</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四十七</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生态保护和环境治理业中的</w:t>
      </w:r>
      <w:r>
        <w:rPr>
          <w:rFonts w:hint="default" w:ascii="Times New Roman" w:hAnsi="Times New Roman" w:eastAsia="宋体" w:cs="Times New Roman"/>
          <w:color w:val="auto"/>
          <w:sz w:val="24"/>
          <w:szCs w:val="24"/>
          <w:highlight w:val="none"/>
          <w:lang w:val="en-US" w:eastAsia="zh-CN"/>
        </w:rPr>
        <w:t>103</w:t>
      </w:r>
      <w:r>
        <w:rPr>
          <w:rFonts w:hint="default" w:ascii="Times New Roman" w:hAnsi="Times New Roman" w:eastAsia="宋体" w:cs="Times New Roman"/>
          <w:color w:val="auto"/>
          <w:sz w:val="24"/>
          <w:szCs w:val="24"/>
          <w:highlight w:val="none"/>
        </w:rPr>
        <w:t>条：</w:t>
      </w:r>
      <w:r>
        <w:rPr>
          <w:rFonts w:hint="default" w:ascii="Times New Roman" w:hAnsi="Times New Roman" w:eastAsia="宋体"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般工业固体废物（含污水处理污泥）、建筑施工废弃物处置及综合利用</w:t>
      </w:r>
      <w:r>
        <w:rPr>
          <w:rFonts w:hint="default" w:ascii="Times New Roman" w:hAnsi="Times New Roman" w:eastAsia="宋体" w:cs="Times New Roman"/>
          <w:color w:val="auto"/>
          <w:sz w:val="24"/>
          <w:szCs w:val="24"/>
          <w:highlight w:val="none"/>
          <w:lang w:val="en-US" w:eastAsia="zh-CN"/>
        </w:rPr>
        <w:t>--其他，</w:t>
      </w:r>
      <w:r>
        <w:rPr>
          <w:rFonts w:hint="default" w:ascii="Times New Roman" w:hAnsi="Times New Roman" w:eastAsia="宋体" w:cs="Times New Roman"/>
          <w:color w:val="auto"/>
          <w:sz w:val="24"/>
          <w:szCs w:val="24"/>
          <w:highlight w:val="none"/>
        </w:rPr>
        <w:t>项目使用</w:t>
      </w:r>
      <w:r>
        <w:rPr>
          <w:rFonts w:hint="default" w:ascii="Times New Roman" w:hAnsi="Times New Roman" w:eastAsia="宋体" w:cs="Times New Roman"/>
          <w:color w:val="auto"/>
          <w:sz w:val="24"/>
          <w:szCs w:val="24"/>
          <w:highlight w:val="none"/>
          <w:lang w:val="en-US" w:eastAsia="zh-CN"/>
        </w:rPr>
        <w:t>污</w:t>
      </w:r>
      <w:r>
        <w:rPr>
          <w:rFonts w:hint="default" w:ascii="Times New Roman" w:hAnsi="Times New Roman" w:eastAsia="宋体" w:cs="Times New Roman"/>
          <w:color w:val="auto"/>
          <w:spacing w:val="-1"/>
          <w:sz w:val="24"/>
          <w:szCs w:val="24"/>
          <w:highlight w:val="none"/>
          <w:lang w:val="en-US" w:eastAsia="zh-CN"/>
        </w:rPr>
        <w:t>泥代替部分页岩制砖</w:t>
      </w:r>
      <w:r>
        <w:rPr>
          <w:rFonts w:hint="default" w:ascii="Times New Roman" w:hAnsi="Times New Roman" w:eastAsia="宋体" w:cs="Times New Roman"/>
          <w:color w:val="auto"/>
          <w:spacing w:val="-1"/>
          <w:sz w:val="24"/>
          <w:szCs w:val="24"/>
          <w:highlight w:val="none"/>
        </w:rPr>
        <w:t>，需编制环境影响报告表。</w:t>
      </w:r>
      <w:r>
        <w:rPr>
          <w:rFonts w:hint="default" w:ascii="Times New Roman" w:hAnsi="Times New Roman" w:eastAsia="宋体" w:cs="Times New Roman"/>
          <w:bCs/>
          <w:color w:val="auto"/>
          <w:sz w:val="24"/>
          <w:highlight w:val="none"/>
        </w:rPr>
        <w:t>根据《建设项目环境影响报告表编制技术指南（污染影响类）（试行）》，排放废气含有毒有害污染物且厂界外500米范围内有环境空气保护目标的建设项目，需要进行大气环境影响专项评价。本项目厂界外500米范围内有环境空气保护目标且排放废气中含有毒有害污染物二噁英、重金属，因此需要设置大气环境影响专项评价。</w:t>
      </w:r>
    </w:p>
    <w:p w14:paraId="6520B295">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4" w:name="_Toc11327"/>
      <w:r>
        <w:rPr>
          <w:rFonts w:hint="default" w:ascii="Times New Roman" w:hAnsi="Times New Roman" w:eastAsia="宋体" w:cs="Times New Roman"/>
          <w:b/>
          <w:color w:val="auto"/>
          <w:sz w:val="32"/>
          <w:szCs w:val="32"/>
          <w:highlight w:val="none"/>
        </w:rPr>
        <w:t>2</w:t>
      </w:r>
      <w:bookmarkEnd w:id="0"/>
      <w:r>
        <w:rPr>
          <w:rFonts w:hint="default" w:ascii="Times New Roman" w:hAnsi="Times New Roman" w:eastAsia="宋体" w:cs="Times New Roman"/>
          <w:b/>
          <w:color w:val="auto"/>
          <w:sz w:val="32"/>
          <w:szCs w:val="32"/>
          <w:highlight w:val="none"/>
        </w:rPr>
        <w:t>总则</w:t>
      </w:r>
      <w:bookmarkEnd w:id="4"/>
    </w:p>
    <w:p w14:paraId="326FDC17">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2.1编制依据</w:t>
      </w:r>
    </w:p>
    <w:p w14:paraId="085B2FA8">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2.1.1相关法律、法规</w:t>
      </w:r>
    </w:p>
    <w:p w14:paraId="2D3FF69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（1）《中华人民共和国环境保护法》（2015年1月）；</w:t>
      </w:r>
    </w:p>
    <w:p w14:paraId="09E36E9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（2）《中华人民共和国环境影响评价法》（2016年9月1日）；</w:t>
      </w:r>
    </w:p>
    <w:p w14:paraId="7516AD7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（3）《中华人民共和国大气污染防治法》2018年10月26日；</w:t>
      </w:r>
    </w:p>
    <w:p w14:paraId="0209657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（4）中华人民共和国国务院令第253号《建设项目环境保护管理条例》；</w:t>
      </w:r>
    </w:p>
    <w:p w14:paraId="3D85E80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（5）《建设项目环境影响评价分类管理名录》（2021年1月1日实施）；</w:t>
      </w:r>
    </w:p>
    <w:p w14:paraId="5523736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（6）</w:t>
      </w:r>
      <w:r>
        <w:rPr>
          <w:rFonts w:hint="default" w:ascii="Times New Roman" w:hAnsi="Times New Roman" w:eastAsia="宋体" w:cs="Times New Roman"/>
          <w:color w:val="auto"/>
          <w:sz w:val="24"/>
          <w:highlight w:val="none"/>
        </w:rPr>
        <w:t>《产业结构调整指导目录（2024年本）》（中华人民共和国国家发展和改革委员会令第7号，2024年2月1日实施）</w:t>
      </w:r>
      <w:r>
        <w:rPr>
          <w:rFonts w:hint="default" w:ascii="Times New Roman" w:hAnsi="Times New Roman" w:eastAsia="宋体" w:cs="Times New Roman"/>
          <w:bCs/>
          <w:color w:val="auto"/>
          <w:sz w:val="24"/>
          <w:highlight w:val="none"/>
        </w:rPr>
        <w:t>；</w:t>
      </w:r>
    </w:p>
    <w:p w14:paraId="4C0EB72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（7）国务院关于印发《大气污染防治行动计划》的通知（国发〔2013〕37号）；</w:t>
      </w:r>
    </w:p>
    <w:p w14:paraId="6B95BF6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（8）《</w:t>
      </w:r>
      <w:r>
        <w:rPr>
          <w:rFonts w:hint="default" w:ascii="Times New Roman" w:hAnsi="Times New Roman" w:eastAsia="宋体" w:cs="Times New Roman"/>
          <w:color w:val="auto"/>
          <w:sz w:val="24"/>
          <w:highlight w:val="none"/>
        </w:rPr>
        <w:t>云南省生态环境保护条例</w:t>
      </w:r>
      <w:r>
        <w:rPr>
          <w:rFonts w:hint="default" w:ascii="Times New Roman" w:hAnsi="Times New Roman" w:eastAsia="宋体" w:cs="Times New Roman"/>
          <w:bCs/>
          <w:color w:val="auto"/>
          <w:sz w:val="24"/>
          <w:highlight w:val="none"/>
        </w:rPr>
        <w:t>》（2024年11月1日施行）；</w:t>
      </w:r>
    </w:p>
    <w:p w14:paraId="6ADD3AB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（9）《云南省建设项目环境保护管理规定》（云南省人民政府令第105号，2002年1月1日施行）；</w:t>
      </w:r>
    </w:p>
    <w:p w14:paraId="44219BC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（10）《云南省大气污染防治行动计划实施方案》（云政发〔2014〕9号，2014年3月20日）。</w:t>
      </w:r>
    </w:p>
    <w:p w14:paraId="5862D8EB">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2.1.2有关技术规范</w:t>
      </w:r>
    </w:p>
    <w:p w14:paraId="63289A3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（1）《建设项目环境影响评价技术导则总则》（HJ2.1-2016）；</w:t>
      </w:r>
    </w:p>
    <w:p w14:paraId="27B130E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（2）《环境影响评价技术导则大气环境》（HJ2.2-2018）。</w:t>
      </w:r>
    </w:p>
    <w:p w14:paraId="53AF0B74">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2.2环境影响要素识别与评价因子确定</w:t>
      </w:r>
    </w:p>
    <w:p w14:paraId="7D5737AE">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2.2.1环境影响要素识别</w:t>
      </w:r>
    </w:p>
    <w:p w14:paraId="1600068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根据工程特点，本项目环境影响因子识别见下表。</w:t>
      </w:r>
    </w:p>
    <w:p w14:paraId="1A07F7E9">
      <w:pPr>
        <w:adjustRightInd w:val="0"/>
        <w:snapToGrid w:val="0"/>
        <w:ind w:firstLine="422" w:firstLineChars="200"/>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表2.2-1   环境影响要素识别表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3065"/>
        <w:gridCol w:w="4638"/>
      </w:tblGrid>
      <w:tr w14:paraId="575B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9" w:type="dxa"/>
            <w:vAlign w:val="center"/>
          </w:tcPr>
          <w:p w14:paraId="3EBE7153">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环境要素</w:t>
            </w:r>
          </w:p>
        </w:tc>
        <w:tc>
          <w:tcPr>
            <w:tcW w:w="3065" w:type="dxa"/>
            <w:vAlign w:val="center"/>
          </w:tcPr>
          <w:p w14:paraId="2B0E422A">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产生影响的主要活动</w:t>
            </w:r>
          </w:p>
        </w:tc>
        <w:tc>
          <w:tcPr>
            <w:tcW w:w="4638" w:type="dxa"/>
            <w:vAlign w:val="center"/>
          </w:tcPr>
          <w:p w14:paraId="5D0D03E5">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影响因子</w:t>
            </w:r>
          </w:p>
        </w:tc>
      </w:tr>
      <w:tr w14:paraId="7855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9" w:type="dxa"/>
            <w:vMerge w:val="restart"/>
            <w:vAlign w:val="center"/>
          </w:tcPr>
          <w:p w14:paraId="67E64631">
            <w:pPr>
              <w:adjustRightInd w:val="0"/>
              <w:snapToGrid w:val="0"/>
              <w:spacing w:line="34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环境空气</w:t>
            </w:r>
          </w:p>
        </w:tc>
        <w:tc>
          <w:tcPr>
            <w:tcW w:w="3065" w:type="dxa"/>
            <w:vAlign w:val="center"/>
          </w:tcPr>
          <w:p w14:paraId="081FA57D">
            <w:pPr>
              <w:adjustRightInd w:val="0"/>
              <w:snapToGrid w:val="0"/>
              <w:spacing w:line="34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lang w:val="en-US" w:eastAsia="zh-CN"/>
              </w:rPr>
              <w:t>页岩砖</w:t>
            </w:r>
            <w:r>
              <w:rPr>
                <w:rFonts w:hint="default" w:ascii="Times New Roman" w:hAnsi="Times New Roman" w:eastAsia="宋体" w:cs="Times New Roman"/>
                <w:bCs/>
                <w:color w:val="auto"/>
                <w:highlight w:val="none"/>
              </w:rPr>
              <w:t>生产线</w:t>
            </w:r>
          </w:p>
        </w:tc>
        <w:tc>
          <w:tcPr>
            <w:tcW w:w="4638" w:type="dxa"/>
            <w:vAlign w:val="center"/>
          </w:tcPr>
          <w:p w14:paraId="411C5E2A">
            <w:pPr>
              <w:adjustRightInd w:val="0"/>
              <w:snapToGrid w:val="0"/>
              <w:spacing w:line="340" w:lineRule="exact"/>
              <w:jc w:val="center"/>
              <w:rPr>
                <w:rFonts w:hint="default" w:ascii="Times New Roman" w:hAnsi="Times New Roman" w:eastAsia="宋体" w:cs="Times New Roman"/>
                <w:bCs/>
                <w:color w:val="auto"/>
                <w:highlight w:val="none"/>
                <w:lang w:eastAsia="zh-CN"/>
              </w:rPr>
            </w:pPr>
            <w:r>
              <w:rPr>
                <w:rFonts w:hint="default" w:ascii="Times New Roman" w:hAnsi="Times New Roman" w:eastAsia="宋体" w:cs="Times New Roman"/>
                <w:bCs/>
                <w:color w:val="auto"/>
                <w:highlight w:val="none"/>
              </w:rPr>
              <w:t>颗粒物、二氧化硫、氮氧化物、氟化物、氯化氢、二噁英、重金属</w:t>
            </w:r>
            <w:r>
              <w:rPr>
                <w:rFonts w:hint="default" w:ascii="Times New Roman" w:hAnsi="Times New Roman" w:eastAsia="宋体" w:cs="Times New Roman"/>
                <w:bCs/>
                <w:color w:val="auto"/>
                <w:highlight w:val="none"/>
                <w:lang w:eastAsia="zh-CN"/>
              </w:rPr>
              <w:t>（</w:t>
            </w:r>
            <w:r>
              <w:rPr>
                <w:rFonts w:hint="default" w:ascii="Times New Roman" w:hAnsi="Times New Roman" w:eastAsia="宋体" w:cs="Times New Roman"/>
                <w:bCs/>
                <w:color w:val="auto"/>
                <w:szCs w:val="21"/>
                <w:highlight w:val="none"/>
              </w:rPr>
              <w:t>Hg</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Sb</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As</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Pb</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Cr</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Co</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Cu</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Mn</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Ni</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Cd</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rPr>
              <w:t>Tl</w:t>
            </w:r>
            <w:r>
              <w:rPr>
                <w:rFonts w:hint="default" w:ascii="Times New Roman" w:hAnsi="Times New Roman" w:eastAsia="宋体" w:cs="Times New Roman"/>
                <w:bCs/>
                <w:color w:val="auto"/>
                <w:highlight w:val="none"/>
                <w:lang w:eastAsia="zh-CN"/>
              </w:rPr>
              <w:t>）</w:t>
            </w:r>
          </w:p>
        </w:tc>
      </w:tr>
      <w:tr w14:paraId="6D45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9" w:type="dxa"/>
            <w:vMerge w:val="continue"/>
            <w:vAlign w:val="center"/>
          </w:tcPr>
          <w:p w14:paraId="6C8987DE">
            <w:pPr>
              <w:adjustRightInd w:val="0"/>
              <w:snapToGrid w:val="0"/>
              <w:spacing w:line="340" w:lineRule="exact"/>
              <w:jc w:val="center"/>
              <w:rPr>
                <w:rFonts w:hint="default" w:ascii="Times New Roman" w:hAnsi="Times New Roman" w:eastAsia="宋体" w:cs="Times New Roman"/>
                <w:bCs/>
                <w:color w:val="auto"/>
                <w:highlight w:val="none"/>
              </w:rPr>
            </w:pPr>
          </w:p>
        </w:tc>
        <w:tc>
          <w:tcPr>
            <w:tcW w:w="3065" w:type="dxa"/>
            <w:vAlign w:val="center"/>
          </w:tcPr>
          <w:p w14:paraId="07CA2539">
            <w:pPr>
              <w:adjustRightInd w:val="0"/>
              <w:snapToGrid w:val="0"/>
              <w:spacing w:line="34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污泥暂存</w:t>
            </w:r>
          </w:p>
        </w:tc>
        <w:tc>
          <w:tcPr>
            <w:tcW w:w="4638" w:type="dxa"/>
            <w:vAlign w:val="center"/>
          </w:tcPr>
          <w:p w14:paraId="22FC54A7">
            <w:pPr>
              <w:adjustRightInd w:val="0"/>
              <w:snapToGrid w:val="0"/>
              <w:spacing w:line="34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氨、硫化氢</w:t>
            </w:r>
          </w:p>
        </w:tc>
      </w:tr>
    </w:tbl>
    <w:p w14:paraId="78EFE99E">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2.2.2环境影响评价因子识别</w:t>
      </w:r>
    </w:p>
    <w:p w14:paraId="26E23E8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根据项目的建设内容和开发建设特征，环境影响因子类别见下表所示。</w:t>
      </w:r>
    </w:p>
    <w:p w14:paraId="5085525A">
      <w:pPr>
        <w:adjustRightInd w:val="0"/>
        <w:snapToGrid w:val="0"/>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表2.2-2   评价因子一览表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4081"/>
        <w:gridCol w:w="3623"/>
      </w:tblGrid>
      <w:tr w14:paraId="0BCA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25B51EF6">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环境要素</w:t>
            </w:r>
          </w:p>
        </w:tc>
        <w:tc>
          <w:tcPr>
            <w:tcW w:w="4102" w:type="dxa"/>
            <w:vAlign w:val="center"/>
          </w:tcPr>
          <w:p w14:paraId="30719C29">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现状评价因子</w:t>
            </w:r>
          </w:p>
        </w:tc>
        <w:tc>
          <w:tcPr>
            <w:tcW w:w="3639" w:type="dxa"/>
            <w:vAlign w:val="center"/>
          </w:tcPr>
          <w:p w14:paraId="11808DBD">
            <w:pPr>
              <w:adjustRightInd w:val="0"/>
              <w:snapToGrid w:val="0"/>
              <w:spacing w:line="34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影响因子</w:t>
            </w:r>
          </w:p>
        </w:tc>
      </w:tr>
      <w:tr w14:paraId="640F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6BB952CB">
            <w:pPr>
              <w:adjustRightInd w:val="0"/>
              <w:snapToGrid w:val="0"/>
              <w:spacing w:line="34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环境空气</w:t>
            </w:r>
          </w:p>
        </w:tc>
        <w:tc>
          <w:tcPr>
            <w:tcW w:w="4102" w:type="dxa"/>
            <w:vAlign w:val="center"/>
          </w:tcPr>
          <w:p w14:paraId="3FAA32CD">
            <w:pPr>
              <w:adjustRightInd w:val="0"/>
              <w:snapToGrid w:val="0"/>
              <w:spacing w:line="34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颗粒物、二氧化硫、氮氧化物、氟化物、氯化氢、二噁英、重金属、氨气、硫化氢</w:t>
            </w:r>
          </w:p>
        </w:tc>
        <w:tc>
          <w:tcPr>
            <w:tcW w:w="3639" w:type="dxa"/>
            <w:vAlign w:val="center"/>
          </w:tcPr>
          <w:p w14:paraId="7F6BC274">
            <w:pPr>
              <w:adjustRightInd w:val="0"/>
              <w:snapToGrid w:val="0"/>
              <w:spacing w:line="34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颗粒物、二氧化硫、氮氧化物、氟化物、氯化氢、二噁英、重金属（汞、砷、六价铬、铅、镉、锰、镍）、氨气、硫化氢</w:t>
            </w:r>
          </w:p>
        </w:tc>
      </w:tr>
    </w:tbl>
    <w:p w14:paraId="4DB062B8">
      <w:pPr>
        <w:adjustRightInd w:val="0"/>
        <w:snapToGrid w:val="0"/>
        <w:spacing w:line="360" w:lineRule="auto"/>
        <w:outlineLvl w:val="1"/>
        <w:rPr>
          <w:rFonts w:hint="default" w:ascii="Times New Roman" w:hAnsi="Times New Roman" w:eastAsia="宋体" w:cs="Times New Roman"/>
          <w:b/>
          <w:color w:val="auto"/>
          <w:sz w:val="30"/>
          <w:szCs w:val="30"/>
          <w:highlight w:val="none"/>
        </w:rPr>
      </w:pPr>
      <w:bookmarkStart w:id="5" w:name="_Toc26215"/>
      <w:r>
        <w:rPr>
          <w:rFonts w:hint="default" w:ascii="Times New Roman" w:hAnsi="Times New Roman" w:eastAsia="宋体" w:cs="Times New Roman"/>
          <w:b/>
          <w:color w:val="auto"/>
          <w:sz w:val="30"/>
          <w:szCs w:val="30"/>
          <w:highlight w:val="none"/>
        </w:rPr>
        <w:t>2.3评价标准</w:t>
      </w:r>
      <w:bookmarkEnd w:id="5"/>
    </w:p>
    <w:p w14:paraId="02C819CB">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2.3.1环境空气质量标准</w:t>
      </w:r>
    </w:p>
    <w:p w14:paraId="51923844">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本项目位于</w:t>
      </w:r>
      <w:r>
        <w:rPr>
          <w:rFonts w:hint="default" w:ascii="Times New Roman" w:hAnsi="Times New Roman" w:eastAsia="宋体" w:cs="Times New Roman"/>
          <w:bCs/>
          <w:color w:val="auto"/>
          <w:sz w:val="24"/>
          <w:highlight w:val="none"/>
          <w:lang w:eastAsia="zh-CN"/>
        </w:rPr>
        <w:t>云南省昆明市宜良县北古城镇凤莱村委会下前所村</w:t>
      </w:r>
      <w:r>
        <w:rPr>
          <w:rFonts w:hint="default" w:ascii="Times New Roman" w:hAnsi="Times New Roman" w:eastAsia="宋体" w:cs="Times New Roman"/>
          <w:bCs/>
          <w:color w:val="auto"/>
          <w:sz w:val="24"/>
          <w:highlight w:val="none"/>
        </w:rPr>
        <w:t>，项目区属于《环境空气质量标准》（GB3095-20</w:t>
      </w:r>
      <w:r>
        <w:rPr>
          <w:rFonts w:hint="default" w:ascii="Times New Roman" w:hAnsi="Times New Roman" w:eastAsia="宋体" w:cs="Times New Roman"/>
          <w:bCs/>
          <w:color w:val="auto"/>
          <w:sz w:val="24"/>
          <w:highlight w:val="none"/>
          <w:lang w:val="en-US" w:eastAsia="zh-CN"/>
        </w:rPr>
        <w:t>26</w:t>
      </w:r>
      <w:r>
        <w:rPr>
          <w:rFonts w:hint="default" w:ascii="Times New Roman" w:hAnsi="Times New Roman" w:eastAsia="宋体" w:cs="Times New Roman"/>
          <w:bCs/>
          <w:color w:val="auto"/>
          <w:sz w:val="24"/>
          <w:highlight w:val="none"/>
        </w:rPr>
        <w:t>）二类功能区</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color w:val="auto"/>
          <w:sz w:val="24"/>
          <w:highlight w:val="none"/>
        </w:rPr>
        <w:t>区域大气SO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、O</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、CO、NO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、TSP、铅执行《环境空气质量标准》（GB3095-20</w:t>
      </w:r>
      <w:r>
        <w:rPr>
          <w:rFonts w:hint="default" w:ascii="Times New Roman" w:hAnsi="Times New Roman" w:eastAsia="宋体" w:cs="Times New Roman"/>
          <w:color w:val="auto"/>
          <w:sz w:val="24"/>
          <w:highlight w:val="none"/>
          <w:lang w:val="en-US" w:eastAsia="zh-CN"/>
        </w:rPr>
        <w:t>26</w:t>
      </w:r>
      <w:r>
        <w:rPr>
          <w:rFonts w:hint="default" w:ascii="Times New Roman" w:hAnsi="Times New Roman" w:eastAsia="宋体" w:cs="Times New Roman"/>
          <w:color w:val="auto"/>
          <w:sz w:val="24"/>
          <w:highlight w:val="none"/>
        </w:rPr>
        <w:t>）二级标准的要求。特殊污染因子氟化物、砷、镉、汞、六价铬参照执行《环境空气质量标准》（GB3095-20</w:t>
      </w:r>
      <w:r>
        <w:rPr>
          <w:rFonts w:hint="default" w:ascii="Times New Roman" w:hAnsi="Times New Roman" w:eastAsia="宋体" w:cs="Times New Roman"/>
          <w:color w:val="auto"/>
          <w:sz w:val="24"/>
          <w:highlight w:val="none"/>
          <w:lang w:val="en-US" w:eastAsia="zh-CN"/>
        </w:rPr>
        <w:t>26</w:t>
      </w:r>
      <w:r>
        <w:rPr>
          <w:rFonts w:hint="default" w:ascii="Times New Roman" w:hAnsi="Times New Roman" w:eastAsia="宋体" w:cs="Times New Roman"/>
          <w:color w:val="auto"/>
          <w:sz w:val="24"/>
          <w:highlight w:val="none"/>
        </w:rPr>
        <w:t>）附录A中的二级浓度限值；硫化氢、氨、锰及其化合物、氯化氢参照执行《环境影响评价技术导则-大气环境》HJ2.2-2018附录D浓度限值，镍（1小时均值）参照执行原苏联环境标准0.03mg/m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限值；二噁英参照执行日本标准限值见下表。</w:t>
      </w:r>
    </w:p>
    <w:p w14:paraId="71857965">
      <w:pPr>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表2.3-1   环境空气质量标准</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2132"/>
        <w:gridCol w:w="1217"/>
        <w:gridCol w:w="1827"/>
        <w:gridCol w:w="2119"/>
      </w:tblGrid>
      <w:tr w14:paraId="7426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pct"/>
            <w:vAlign w:val="center"/>
          </w:tcPr>
          <w:p w14:paraId="288F0FBA">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污染物</w:t>
            </w:r>
          </w:p>
          <w:p w14:paraId="135B2C1D">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名称</w:t>
            </w:r>
          </w:p>
        </w:tc>
        <w:tc>
          <w:tcPr>
            <w:tcW w:w="1153" w:type="pct"/>
            <w:vAlign w:val="center"/>
          </w:tcPr>
          <w:p w14:paraId="2BB80A56">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取值时间</w:t>
            </w:r>
          </w:p>
        </w:tc>
        <w:tc>
          <w:tcPr>
            <w:tcW w:w="658" w:type="pct"/>
            <w:vAlign w:val="center"/>
          </w:tcPr>
          <w:p w14:paraId="4E7148C1">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二级标准浓度限值</w:t>
            </w:r>
          </w:p>
        </w:tc>
        <w:tc>
          <w:tcPr>
            <w:tcW w:w="988" w:type="pct"/>
            <w:vAlign w:val="center"/>
          </w:tcPr>
          <w:p w14:paraId="6B00E0D6">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单位</w:t>
            </w:r>
          </w:p>
        </w:tc>
        <w:tc>
          <w:tcPr>
            <w:tcW w:w="1146" w:type="pct"/>
            <w:vAlign w:val="center"/>
          </w:tcPr>
          <w:p w14:paraId="1BBE71F2">
            <w:pPr>
              <w:spacing w:line="320" w:lineRule="exac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标准来源</w:t>
            </w:r>
          </w:p>
        </w:tc>
      </w:tr>
      <w:tr w14:paraId="2C5B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760C8DC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总悬浮颗粒物（TSP）</w:t>
            </w:r>
          </w:p>
        </w:tc>
        <w:tc>
          <w:tcPr>
            <w:tcW w:w="1153" w:type="pct"/>
            <w:vAlign w:val="center"/>
          </w:tcPr>
          <w:p w14:paraId="5AA6EF5E">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5139C349">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200</w:t>
            </w:r>
          </w:p>
        </w:tc>
        <w:tc>
          <w:tcPr>
            <w:tcW w:w="988" w:type="pct"/>
            <w:vAlign w:val="center"/>
          </w:tcPr>
          <w:p w14:paraId="3005B511">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restart"/>
            <w:vAlign w:val="center"/>
          </w:tcPr>
          <w:p w14:paraId="66001614">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《环境空气质量标准》（GB3095-20</w:t>
            </w:r>
            <w:r>
              <w:rPr>
                <w:rFonts w:hint="default" w:ascii="Times New Roman" w:hAnsi="Times New Roman" w:eastAsia="宋体" w:cs="Times New Roman"/>
                <w:bCs/>
                <w:color w:val="auto"/>
                <w:highlight w:val="none"/>
                <w:lang w:val="en-US" w:eastAsia="zh-CN"/>
              </w:rPr>
              <w:t>26</w:t>
            </w:r>
            <w:r>
              <w:rPr>
                <w:rFonts w:hint="default" w:ascii="Times New Roman" w:hAnsi="Times New Roman" w:eastAsia="宋体" w:cs="Times New Roman"/>
                <w:bCs/>
                <w:color w:val="auto"/>
                <w:highlight w:val="none"/>
              </w:rPr>
              <w:t>）</w:t>
            </w:r>
          </w:p>
        </w:tc>
      </w:tr>
      <w:tr w14:paraId="2626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5E93A7B9">
            <w:pPr>
              <w:widowControl/>
              <w:jc w:val="center"/>
              <w:rPr>
                <w:rFonts w:hint="default" w:ascii="Times New Roman" w:hAnsi="Times New Roman" w:eastAsia="宋体" w:cs="Times New Roman"/>
                <w:bCs/>
                <w:color w:val="auto"/>
                <w:highlight w:val="none"/>
              </w:rPr>
            </w:pPr>
          </w:p>
        </w:tc>
        <w:tc>
          <w:tcPr>
            <w:tcW w:w="1153" w:type="pct"/>
            <w:vAlign w:val="center"/>
          </w:tcPr>
          <w:p w14:paraId="619650D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5EA8A39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300</w:t>
            </w:r>
          </w:p>
        </w:tc>
        <w:tc>
          <w:tcPr>
            <w:tcW w:w="988" w:type="pct"/>
            <w:vAlign w:val="center"/>
          </w:tcPr>
          <w:p w14:paraId="0697F2DB">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0E4C74BB">
            <w:pPr>
              <w:widowControl/>
              <w:jc w:val="center"/>
              <w:rPr>
                <w:rFonts w:hint="default" w:ascii="Times New Roman" w:hAnsi="Times New Roman" w:eastAsia="宋体" w:cs="Times New Roman"/>
                <w:bCs/>
                <w:color w:val="auto"/>
                <w:highlight w:val="none"/>
              </w:rPr>
            </w:pPr>
          </w:p>
        </w:tc>
      </w:tr>
      <w:tr w14:paraId="5AA0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3F6FCFA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可吸入颗粒物（PM</w:t>
            </w:r>
            <w:r>
              <w:rPr>
                <w:rFonts w:hint="default" w:ascii="Times New Roman" w:hAnsi="Times New Roman" w:eastAsia="宋体" w:cs="Times New Roman"/>
                <w:bCs/>
                <w:color w:val="auto"/>
                <w:highlight w:val="none"/>
                <w:vertAlign w:val="subscript"/>
              </w:rPr>
              <w:t>2.5</w:t>
            </w:r>
            <w:r>
              <w:rPr>
                <w:rFonts w:hint="default" w:ascii="Times New Roman" w:hAnsi="Times New Roman" w:eastAsia="宋体" w:cs="Times New Roman"/>
                <w:bCs/>
                <w:color w:val="auto"/>
                <w:highlight w:val="none"/>
              </w:rPr>
              <w:t>）</w:t>
            </w:r>
          </w:p>
        </w:tc>
        <w:tc>
          <w:tcPr>
            <w:tcW w:w="1153" w:type="pct"/>
            <w:vAlign w:val="center"/>
          </w:tcPr>
          <w:p w14:paraId="3F7D3E3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42C78417">
            <w:pPr>
              <w:spacing w:line="32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rPr>
              <w:t>3</w:t>
            </w:r>
            <w:r>
              <w:rPr>
                <w:rFonts w:hint="default" w:ascii="Times New Roman" w:hAnsi="Times New Roman" w:eastAsia="宋体" w:cs="Times New Roman"/>
                <w:bCs/>
                <w:color w:val="auto"/>
                <w:highlight w:val="none"/>
                <w:lang w:val="en-US" w:eastAsia="zh-CN"/>
              </w:rPr>
              <w:t>0</w:t>
            </w:r>
          </w:p>
        </w:tc>
        <w:tc>
          <w:tcPr>
            <w:tcW w:w="988" w:type="pct"/>
            <w:vAlign w:val="center"/>
          </w:tcPr>
          <w:p w14:paraId="7B233939">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11573BDE">
            <w:pPr>
              <w:widowControl/>
              <w:jc w:val="center"/>
              <w:rPr>
                <w:rFonts w:hint="default" w:ascii="Times New Roman" w:hAnsi="Times New Roman" w:eastAsia="宋体" w:cs="Times New Roman"/>
                <w:bCs/>
                <w:color w:val="auto"/>
                <w:highlight w:val="none"/>
              </w:rPr>
            </w:pPr>
          </w:p>
        </w:tc>
      </w:tr>
      <w:tr w14:paraId="1E17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56844997">
            <w:pPr>
              <w:widowControl/>
              <w:jc w:val="center"/>
              <w:rPr>
                <w:rFonts w:hint="default" w:ascii="Times New Roman" w:hAnsi="Times New Roman" w:eastAsia="宋体" w:cs="Times New Roman"/>
                <w:bCs/>
                <w:color w:val="auto"/>
                <w:highlight w:val="none"/>
              </w:rPr>
            </w:pPr>
          </w:p>
        </w:tc>
        <w:tc>
          <w:tcPr>
            <w:tcW w:w="1153" w:type="pct"/>
            <w:vAlign w:val="center"/>
          </w:tcPr>
          <w:p w14:paraId="2C080218">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4A451D32">
            <w:pPr>
              <w:spacing w:line="32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60</w:t>
            </w:r>
          </w:p>
        </w:tc>
        <w:tc>
          <w:tcPr>
            <w:tcW w:w="988" w:type="pct"/>
            <w:vAlign w:val="center"/>
          </w:tcPr>
          <w:p w14:paraId="587DF62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73585090">
            <w:pPr>
              <w:widowControl/>
              <w:jc w:val="center"/>
              <w:rPr>
                <w:rFonts w:hint="default" w:ascii="Times New Roman" w:hAnsi="Times New Roman" w:eastAsia="宋体" w:cs="Times New Roman"/>
                <w:bCs/>
                <w:color w:val="auto"/>
                <w:highlight w:val="none"/>
              </w:rPr>
            </w:pPr>
          </w:p>
        </w:tc>
      </w:tr>
      <w:tr w14:paraId="4222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0A4EC1E1">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可吸入颗粒物（PM</w:t>
            </w:r>
            <w:r>
              <w:rPr>
                <w:rFonts w:hint="default" w:ascii="Times New Roman" w:hAnsi="Times New Roman" w:eastAsia="宋体" w:cs="Times New Roman"/>
                <w:bCs/>
                <w:color w:val="auto"/>
                <w:highlight w:val="none"/>
                <w:vertAlign w:val="subscript"/>
              </w:rPr>
              <w:t>10</w:t>
            </w:r>
            <w:r>
              <w:rPr>
                <w:rFonts w:hint="default" w:ascii="Times New Roman" w:hAnsi="Times New Roman" w:eastAsia="宋体" w:cs="Times New Roman"/>
                <w:bCs/>
                <w:color w:val="auto"/>
                <w:highlight w:val="none"/>
              </w:rPr>
              <w:t>）</w:t>
            </w:r>
          </w:p>
        </w:tc>
        <w:tc>
          <w:tcPr>
            <w:tcW w:w="1153" w:type="pct"/>
            <w:vAlign w:val="center"/>
          </w:tcPr>
          <w:p w14:paraId="0A70857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19BC1C71">
            <w:pPr>
              <w:spacing w:line="32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60</w:t>
            </w:r>
          </w:p>
        </w:tc>
        <w:tc>
          <w:tcPr>
            <w:tcW w:w="988" w:type="pct"/>
            <w:vAlign w:val="center"/>
          </w:tcPr>
          <w:p w14:paraId="609BCD1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418452C">
            <w:pPr>
              <w:widowControl/>
              <w:jc w:val="center"/>
              <w:rPr>
                <w:rFonts w:hint="default" w:ascii="Times New Roman" w:hAnsi="Times New Roman" w:eastAsia="宋体" w:cs="Times New Roman"/>
                <w:bCs/>
                <w:color w:val="auto"/>
                <w:highlight w:val="none"/>
              </w:rPr>
            </w:pPr>
          </w:p>
        </w:tc>
      </w:tr>
      <w:tr w14:paraId="6B99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412CC862">
            <w:pPr>
              <w:widowControl/>
              <w:jc w:val="center"/>
              <w:rPr>
                <w:rFonts w:hint="default" w:ascii="Times New Roman" w:hAnsi="Times New Roman" w:eastAsia="宋体" w:cs="Times New Roman"/>
                <w:bCs/>
                <w:color w:val="auto"/>
                <w:highlight w:val="none"/>
              </w:rPr>
            </w:pPr>
          </w:p>
        </w:tc>
        <w:tc>
          <w:tcPr>
            <w:tcW w:w="1153" w:type="pct"/>
            <w:vAlign w:val="center"/>
          </w:tcPr>
          <w:p w14:paraId="6E103FE6">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007054C4">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w:t>
            </w:r>
            <w:r>
              <w:rPr>
                <w:rFonts w:hint="default" w:ascii="Times New Roman" w:hAnsi="Times New Roman" w:eastAsia="宋体" w:cs="Times New Roman"/>
                <w:bCs/>
                <w:color w:val="auto"/>
                <w:highlight w:val="none"/>
                <w:lang w:val="en-US" w:eastAsia="zh-CN"/>
              </w:rPr>
              <w:t>2</w:t>
            </w:r>
            <w:r>
              <w:rPr>
                <w:rFonts w:hint="default" w:ascii="Times New Roman" w:hAnsi="Times New Roman" w:eastAsia="宋体" w:cs="Times New Roman"/>
                <w:bCs/>
                <w:color w:val="auto"/>
                <w:highlight w:val="none"/>
              </w:rPr>
              <w:t>0</w:t>
            </w:r>
          </w:p>
        </w:tc>
        <w:tc>
          <w:tcPr>
            <w:tcW w:w="988" w:type="pct"/>
            <w:vAlign w:val="center"/>
          </w:tcPr>
          <w:p w14:paraId="7070A091">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2BCCD1D1">
            <w:pPr>
              <w:widowControl/>
              <w:jc w:val="center"/>
              <w:rPr>
                <w:rFonts w:hint="default" w:ascii="Times New Roman" w:hAnsi="Times New Roman" w:eastAsia="宋体" w:cs="Times New Roman"/>
                <w:bCs/>
                <w:color w:val="auto"/>
                <w:highlight w:val="none"/>
              </w:rPr>
            </w:pPr>
          </w:p>
        </w:tc>
      </w:tr>
      <w:tr w14:paraId="64B1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0C9623D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二氧化硫</w:t>
            </w:r>
          </w:p>
          <w:p w14:paraId="76EA14C5">
            <w:pPr>
              <w:widowControl/>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(SO</w:t>
            </w:r>
            <w:r>
              <w:rPr>
                <w:rFonts w:hint="default" w:ascii="Times New Roman" w:hAnsi="Times New Roman" w:eastAsia="宋体" w:cs="Times New Roman"/>
                <w:bCs/>
                <w:color w:val="auto"/>
                <w:highlight w:val="none"/>
                <w:vertAlign w:val="subscript"/>
              </w:rPr>
              <w:t>2)</w:t>
            </w:r>
          </w:p>
        </w:tc>
        <w:tc>
          <w:tcPr>
            <w:tcW w:w="1153" w:type="pct"/>
            <w:vAlign w:val="center"/>
          </w:tcPr>
          <w:p w14:paraId="0D2BBAB6">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61A6966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60</w:t>
            </w:r>
          </w:p>
        </w:tc>
        <w:tc>
          <w:tcPr>
            <w:tcW w:w="988" w:type="pct"/>
            <w:vAlign w:val="center"/>
          </w:tcPr>
          <w:p w14:paraId="4EE40544">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1CAAEF7A">
            <w:pPr>
              <w:widowControl/>
              <w:jc w:val="center"/>
              <w:rPr>
                <w:rFonts w:hint="default" w:ascii="Times New Roman" w:hAnsi="Times New Roman" w:eastAsia="宋体" w:cs="Times New Roman"/>
                <w:bCs/>
                <w:color w:val="auto"/>
                <w:highlight w:val="none"/>
              </w:rPr>
            </w:pPr>
          </w:p>
        </w:tc>
      </w:tr>
      <w:tr w14:paraId="747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14EF92EE">
            <w:pPr>
              <w:widowControl/>
              <w:jc w:val="center"/>
              <w:rPr>
                <w:rFonts w:hint="default" w:ascii="Times New Roman" w:hAnsi="Times New Roman" w:eastAsia="宋体" w:cs="Times New Roman"/>
                <w:bCs/>
                <w:color w:val="auto"/>
                <w:highlight w:val="none"/>
              </w:rPr>
            </w:pPr>
          </w:p>
        </w:tc>
        <w:tc>
          <w:tcPr>
            <w:tcW w:w="1153" w:type="pct"/>
            <w:vAlign w:val="center"/>
          </w:tcPr>
          <w:p w14:paraId="45E4734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68264054">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150</w:t>
            </w:r>
          </w:p>
        </w:tc>
        <w:tc>
          <w:tcPr>
            <w:tcW w:w="988" w:type="pct"/>
            <w:vAlign w:val="center"/>
          </w:tcPr>
          <w:p w14:paraId="1E7ECDCE">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01AA11E9">
            <w:pPr>
              <w:widowControl/>
              <w:jc w:val="center"/>
              <w:rPr>
                <w:rFonts w:hint="default" w:ascii="Times New Roman" w:hAnsi="Times New Roman" w:eastAsia="宋体" w:cs="Times New Roman"/>
                <w:bCs/>
                <w:color w:val="auto"/>
                <w:highlight w:val="none"/>
              </w:rPr>
            </w:pPr>
          </w:p>
        </w:tc>
      </w:tr>
      <w:tr w14:paraId="1BB3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1795E512">
            <w:pPr>
              <w:widowControl/>
              <w:jc w:val="center"/>
              <w:rPr>
                <w:rFonts w:hint="default" w:ascii="Times New Roman" w:hAnsi="Times New Roman" w:eastAsia="宋体" w:cs="Times New Roman"/>
                <w:bCs/>
                <w:color w:val="auto"/>
                <w:highlight w:val="none"/>
              </w:rPr>
            </w:pPr>
          </w:p>
        </w:tc>
        <w:tc>
          <w:tcPr>
            <w:tcW w:w="1153" w:type="pct"/>
            <w:vAlign w:val="center"/>
          </w:tcPr>
          <w:p w14:paraId="6C81919E">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1小时平均</w:t>
            </w:r>
          </w:p>
        </w:tc>
        <w:tc>
          <w:tcPr>
            <w:tcW w:w="658" w:type="pct"/>
            <w:vAlign w:val="center"/>
          </w:tcPr>
          <w:p w14:paraId="41BC4F7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500</w:t>
            </w:r>
          </w:p>
        </w:tc>
        <w:tc>
          <w:tcPr>
            <w:tcW w:w="988" w:type="pct"/>
            <w:vAlign w:val="center"/>
          </w:tcPr>
          <w:p w14:paraId="70404B09">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6D8B7FD1">
            <w:pPr>
              <w:widowControl/>
              <w:jc w:val="center"/>
              <w:rPr>
                <w:rFonts w:hint="default" w:ascii="Times New Roman" w:hAnsi="Times New Roman" w:eastAsia="宋体" w:cs="Times New Roman"/>
                <w:bCs/>
                <w:color w:val="auto"/>
                <w:highlight w:val="none"/>
              </w:rPr>
            </w:pPr>
          </w:p>
        </w:tc>
      </w:tr>
      <w:tr w14:paraId="3B2C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4ECF42A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二氧化氮</w:t>
            </w:r>
          </w:p>
          <w:p w14:paraId="003D5EE9">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(NO</w:t>
            </w:r>
            <w:r>
              <w:rPr>
                <w:rFonts w:hint="default" w:ascii="Times New Roman" w:hAnsi="Times New Roman" w:eastAsia="宋体" w:cs="Times New Roman"/>
                <w:bCs/>
                <w:color w:val="auto"/>
                <w:highlight w:val="none"/>
                <w:vertAlign w:val="subscript"/>
              </w:rPr>
              <w:t>2)</w:t>
            </w:r>
          </w:p>
        </w:tc>
        <w:tc>
          <w:tcPr>
            <w:tcW w:w="1153" w:type="pct"/>
            <w:vAlign w:val="center"/>
          </w:tcPr>
          <w:p w14:paraId="4D6EBA61">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2BF0FBC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40</w:t>
            </w:r>
          </w:p>
        </w:tc>
        <w:tc>
          <w:tcPr>
            <w:tcW w:w="988" w:type="pct"/>
            <w:vAlign w:val="center"/>
          </w:tcPr>
          <w:p w14:paraId="56F6B4D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1837504">
            <w:pPr>
              <w:widowControl/>
              <w:jc w:val="center"/>
              <w:rPr>
                <w:rFonts w:hint="default" w:ascii="Times New Roman" w:hAnsi="Times New Roman" w:eastAsia="宋体" w:cs="Times New Roman"/>
                <w:bCs/>
                <w:color w:val="auto"/>
                <w:highlight w:val="none"/>
              </w:rPr>
            </w:pPr>
          </w:p>
        </w:tc>
      </w:tr>
      <w:tr w14:paraId="3C3C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464E76CC">
            <w:pPr>
              <w:widowControl/>
              <w:jc w:val="center"/>
              <w:rPr>
                <w:rFonts w:hint="default" w:ascii="Times New Roman" w:hAnsi="Times New Roman" w:eastAsia="宋体" w:cs="Times New Roman"/>
                <w:bCs/>
                <w:color w:val="auto"/>
                <w:highlight w:val="none"/>
              </w:rPr>
            </w:pPr>
          </w:p>
        </w:tc>
        <w:tc>
          <w:tcPr>
            <w:tcW w:w="1153" w:type="pct"/>
            <w:vAlign w:val="center"/>
          </w:tcPr>
          <w:p w14:paraId="4B30520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17C832FC">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80</w:t>
            </w:r>
          </w:p>
        </w:tc>
        <w:tc>
          <w:tcPr>
            <w:tcW w:w="988" w:type="pct"/>
            <w:vAlign w:val="center"/>
          </w:tcPr>
          <w:p w14:paraId="7658AFDB">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435F5B3F">
            <w:pPr>
              <w:widowControl/>
              <w:jc w:val="center"/>
              <w:rPr>
                <w:rFonts w:hint="default" w:ascii="Times New Roman" w:hAnsi="Times New Roman" w:eastAsia="宋体" w:cs="Times New Roman"/>
                <w:bCs/>
                <w:color w:val="auto"/>
                <w:highlight w:val="none"/>
              </w:rPr>
            </w:pPr>
          </w:p>
        </w:tc>
      </w:tr>
      <w:tr w14:paraId="33E1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70AD18DD">
            <w:pPr>
              <w:widowControl/>
              <w:jc w:val="center"/>
              <w:rPr>
                <w:rFonts w:hint="default" w:ascii="Times New Roman" w:hAnsi="Times New Roman" w:eastAsia="宋体" w:cs="Times New Roman"/>
                <w:bCs/>
                <w:color w:val="auto"/>
                <w:highlight w:val="none"/>
              </w:rPr>
            </w:pPr>
          </w:p>
        </w:tc>
        <w:tc>
          <w:tcPr>
            <w:tcW w:w="1153" w:type="pct"/>
            <w:vAlign w:val="center"/>
          </w:tcPr>
          <w:p w14:paraId="3B9FC1A8">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1小时平均</w:t>
            </w:r>
          </w:p>
        </w:tc>
        <w:tc>
          <w:tcPr>
            <w:tcW w:w="658" w:type="pct"/>
            <w:vAlign w:val="center"/>
          </w:tcPr>
          <w:p w14:paraId="7AD52F1B">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200</w:t>
            </w:r>
          </w:p>
        </w:tc>
        <w:tc>
          <w:tcPr>
            <w:tcW w:w="988" w:type="pct"/>
            <w:vAlign w:val="center"/>
          </w:tcPr>
          <w:p w14:paraId="5F7D2048">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E4C6590">
            <w:pPr>
              <w:widowControl/>
              <w:jc w:val="center"/>
              <w:rPr>
                <w:rFonts w:hint="default" w:ascii="Times New Roman" w:hAnsi="Times New Roman" w:eastAsia="宋体" w:cs="Times New Roman"/>
                <w:bCs/>
                <w:color w:val="auto"/>
                <w:highlight w:val="none"/>
              </w:rPr>
            </w:pPr>
          </w:p>
        </w:tc>
      </w:tr>
      <w:tr w14:paraId="511C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5F63821B">
            <w:pPr>
              <w:widowControl/>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氮氧化物（NO</w:t>
            </w:r>
            <w:r>
              <w:rPr>
                <w:rFonts w:hint="default" w:ascii="Times New Roman" w:hAnsi="Times New Roman" w:eastAsia="宋体" w:cs="Times New Roman"/>
                <w:bCs/>
                <w:color w:val="auto"/>
                <w:highlight w:val="none"/>
                <w:vertAlign w:val="subscript"/>
              </w:rPr>
              <w:t>X</w:t>
            </w:r>
            <w:r>
              <w:rPr>
                <w:rFonts w:hint="default" w:ascii="Times New Roman" w:hAnsi="Times New Roman" w:eastAsia="宋体" w:cs="Times New Roman"/>
                <w:bCs/>
                <w:color w:val="auto"/>
                <w:highlight w:val="none"/>
              </w:rPr>
              <w:t>）</w:t>
            </w:r>
          </w:p>
        </w:tc>
        <w:tc>
          <w:tcPr>
            <w:tcW w:w="1153" w:type="pct"/>
            <w:vAlign w:val="center"/>
          </w:tcPr>
          <w:p w14:paraId="0783226C">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年平均</w:t>
            </w:r>
          </w:p>
        </w:tc>
        <w:tc>
          <w:tcPr>
            <w:tcW w:w="658" w:type="pct"/>
            <w:vAlign w:val="center"/>
          </w:tcPr>
          <w:p w14:paraId="4CCC5031">
            <w:pPr>
              <w:spacing w:line="32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50</w:t>
            </w:r>
          </w:p>
        </w:tc>
        <w:tc>
          <w:tcPr>
            <w:tcW w:w="988" w:type="pct"/>
            <w:vAlign w:val="center"/>
          </w:tcPr>
          <w:p w14:paraId="552D422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44502158">
            <w:pPr>
              <w:widowControl/>
              <w:jc w:val="center"/>
              <w:rPr>
                <w:rFonts w:hint="default" w:ascii="Times New Roman" w:hAnsi="Times New Roman" w:eastAsia="宋体" w:cs="Times New Roman"/>
                <w:bCs/>
                <w:color w:val="auto"/>
                <w:highlight w:val="none"/>
              </w:rPr>
            </w:pPr>
          </w:p>
        </w:tc>
      </w:tr>
      <w:tr w14:paraId="75B8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3C99D539">
            <w:pPr>
              <w:widowControl/>
              <w:jc w:val="center"/>
              <w:rPr>
                <w:rFonts w:hint="default" w:ascii="Times New Roman" w:hAnsi="Times New Roman" w:eastAsia="宋体" w:cs="Times New Roman"/>
                <w:bCs/>
                <w:color w:val="auto"/>
                <w:highlight w:val="none"/>
              </w:rPr>
            </w:pPr>
          </w:p>
        </w:tc>
        <w:tc>
          <w:tcPr>
            <w:tcW w:w="1153" w:type="pct"/>
            <w:vAlign w:val="center"/>
          </w:tcPr>
          <w:p w14:paraId="7495C52B">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30B9FE2E">
            <w:pPr>
              <w:spacing w:line="320" w:lineRule="exact"/>
              <w:jc w:val="center"/>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100</w:t>
            </w:r>
          </w:p>
        </w:tc>
        <w:tc>
          <w:tcPr>
            <w:tcW w:w="988" w:type="pct"/>
            <w:vAlign w:val="center"/>
          </w:tcPr>
          <w:p w14:paraId="6A58F26A">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7158C630">
            <w:pPr>
              <w:widowControl/>
              <w:jc w:val="center"/>
              <w:rPr>
                <w:rFonts w:hint="default" w:ascii="Times New Roman" w:hAnsi="Times New Roman" w:eastAsia="宋体" w:cs="Times New Roman"/>
                <w:bCs/>
                <w:color w:val="auto"/>
                <w:highlight w:val="none"/>
              </w:rPr>
            </w:pPr>
          </w:p>
        </w:tc>
      </w:tr>
      <w:tr w14:paraId="5B18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338BA95C">
            <w:pPr>
              <w:widowControl/>
              <w:jc w:val="center"/>
              <w:rPr>
                <w:rFonts w:hint="default" w:ascii="Times New Roman" w:hAnsi="Times New Roman" w:eastAsia="宋体" w:cs="Times New Roman"/>
                <w:bCs/>
                <w:color w:val="auto"/>
                <w:highlight w:val="none"/>
              </w:rPr>
            </w:pPr>
          </w:p>
        </w:tc>
        <w:tc>
          <w:tcPr>
            <w:tcW w:w="1153" w:type="pct"/>
            <w:vAlign w:val="center"/>
          </w:tcPr>
          <w:p w14:paraId="0FED0977">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1小时平均</w:t>
            </w:r>
          </w:p>
        </w:tc>
        <w:tc>
          <w:tcPr>
            <w:tcW w:w="658" w:type="pct"/>
            <w:vAlign w:val="center"/>
          </w:tcPr>
          <w:p w14:paraId="1390C1F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250</w:t>
            </w:r>
          </w:p>
        </w:tc>
        <w:tc>
          <w:tcPr>
            <w:tcW w:w="988" w:type="pct"/>
            <w:vAlign w:val="center"/>
          </w:tcPr>
          <w:p w14:paraId="336D1EBB">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7C40C026">
            <w:pPr>
              <w:widowControl/>
              <w:jc w:val="center"/>
              <w:rPr>
                <w:rFonts w:hint="default" w:ascii="Times New Roman" w:hAnsi="Times New Roman" w:eastAsia="宋体" w:cs="Times New Roman"/>
                <w:bCs/>
                <w:color w:val="auto"/>
                <w:highlight w:val="none"/>
              </w:rPr>
            </w:pPr>
          </w:p>
        </w:tc>
      </w:tr>
      <w:tr w14:paraId="6C17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54CBFD9C">
            <w:pPr>
              <w:widowControl/>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O</w:t>
            </w:r>
            <w:r>
              <w:rPr>
                <w:rFonts w:hint="default" w:ascii="Times New Roman" w:hAnsi="Times New Roman" w:eastAsia="宋体" w:cs="Times New Roman"/>
                <w:bCs/>
                <w:color w:val="auto"/>
                <w:highlight w:val="none"/>
                <w:vertAlign w:val="subscript"/>
              </w:rPr>
              <w:t>3</w:t>
            </w:r>
          </w:p>
        </w:tc>
        <w:tc>
          <w:tcPr>
            <w:tcW w:w="1153" w:type="pct"/>
            <w:vAlign w:val="center"/>
          </w:tcPr>
          <w:p w14:paraId="30CD2922">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日最大8h平均</w:t>
            </w:r>
          </w:p>
        </w:tc>
        <w:tc>
          <w:tcPr>
            <w:tcW w:w="658" w:type="pct"/>
            <w:vAlign w:val="center"/>
          </w:tcPr>
          <w:p w14:paraId="49AFC090">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160</w:t>
            </w:r>
          </w:p>
        </w:tc>
        <w:tc>
          <w:tcPr>
            <w:tcW w:w="988" w:type="pct"/>
            <w:vAlign w:val="center"/>
          </w:tcPr>
          <w:p w14:paraId="767B2B87">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6E41C45D">
            <w:pPr>
              <w:widowControl/>
              <w:jc w:val="center"/>
              <w:rPr>
                <w:rFonts w:hint="default" w:ascii="Times New Roman" w:hAnsi="Times New Roman" w:eastAsia="宋体" w:cs="Times New Roman"/>
                <w:bCs/>
                <w:color w:val="auto"/>
                <w:highlight w:val="none"/>
              </w:rPr>
            </w:pPr>
          </w:p>
        </w:tc>
      </w:tr>
      <w:tr w14:paraId="76F7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pct"/>
            <w:vMerge w:val="continue"/>
            <w:vAlign w:val="center"/>
          </w:tcPr>
          <w:p w14:paraId="4D5C8336">
            <w:pPr>
              <w:widowControl/>
              <w:jc w:val="center"/>
              <w:rPr>
                <w:rFonts w:hint="default" w:ascii="Times New Roman" w:hAnsi="Times New Roman" w:eastAsia="宋体" w:cs="Times New Roman"/>
                <w:bCs/>
                <w:color w:val="auto"/>
                <w:highlight w:val="none"/>
              </w:rPr>
            </w:pPr>
          </w:p>
        </w:tc>
        <w:tc>
          <w:tcPr>
            <w:tcW w:w="1153" w:type="pct"/>
            <w:vAlign w:val="center"/>
          </w:tcPr>
          <w:p w14:paraId="71228575">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1小时平均</w:t>
            </w:r>
          </w:p>
        </w:tc>
        <w:tc>
          <w:tcPr>
            <w:tcW w:w="658" w:type="pct"/>
            <w:vAlign w:val="center"/>
          </w:tcPr>
          <w:p w14:paraId="5466C759">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200</w:t>
            </w:r>
          </w:p>
        </w:tc>
        <w:tc>
          <w:tcPr>
            <w:tcW w:w="988" w:type="pct"/>
            <w:vAlign w:val="center"/>
          </w:tcPr>
          <w:p w14:paraId="05FA8644">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76FD8583">
            <w:pPr>
              <w:widowControl/>
              <w:jc w:val="center"/>
              <w:rPr>
                <w:rFonts w:hint="default" w:ascii="Times New Roman" w:hAnsi="Times New Roman" w:eastAsia="宋体" w:cs="Times New Roman"/>
                <w:bCs/>
                <w:color w:val="auto"/>
                <w:highlight w:val="none"/>
              </w:rPr>
            </w:pPr>
          </w:p>
        </w:tc>
      </w:tr>
      <w:tr w14:paraId="1387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restart"/>
            <w:vAlign w:val="center"/>
          </w:tcPr>
          <w:p w14:paraId="21AE618C">
            <w:pPr>
              <w:widowControl/>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CO</w:t>
            </w:r>
          </w:p>
        </w:tc>
        <w:tc>
          <w:tcPr>
            <w:tcW w:w="1153" w:type="pct"/>
            <w:vAlign w:val="center"/>
          </w:tcPr>
          <w:p w14:paraId="39E0F42D">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日平均</w:t>
            </w:r>
          </w:p>
        </w:tc>
        <w:tc>
          <w:tcPr>
            <w:tcW w:w="658" w:type="pct"/>
            <w:vAlign w:val="center"/>
          </w:tcPr>
          <w:p w14:paraId="060444A8">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4</w:t>
            </w:r>
          </w:p>
        </w:tc>
        <w:tc>
          <w:tcPr>
            <w:tcW w:w="988" w:type="pct"/>
            <w:vAlign w:val="center"/>
          </w:tcPr>
          <w:p w14:paraId="6CCAA07E">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mg/m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347BFC35">
            <w:pPr>
              <w:widowControl/>
              <w:jc w:val="center"/>
              <w:rPr>
                <w:rFonts w:hint="default" w:ascii="Times New Roman" w:hAnsi="Times New Roman" w:eastAsia="宋体" w:cs="Times New Roman"/>
                <w:bCs/>
                <w:color w:val="auto"/>
                <w:highlight w:val="none"/>
              </w:rPr>
            </w:pPr>
          </w:p>
        </w:tc>
      </w:tr>
      <w:tr w14:paraId="562A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vMerge w:val="continue"/>
            <w:vAlign w:val="center"/>
          </w:tcPr>
          <w:p w14:paraId="49059253">
            <w:pPr>
              <w:widowControl/>
              <w:jc w:val="center"/>
              <w:rPr>
                <w:rFonts w:hint="default" w:ascii="Times New Roman" w:hAnsi="Times New Roman" w:eastAsia="宋体" w:cs="Times New Roman"/>
                <w:bCs/>
                <w:color w:val="auto"/>
                <w:highlight w:val="none"/>
              </w:rPr>
            </w:pPr>
          </w:p>
        </w:tc>
        <w:tc>
          <w:tcPr>
            <w:tcW w:w="1153" w:type="pct"/>
            <w:vAlign w:val="center"/>
          </w:tcPr>
          <w:p w14:paraId="75CB49A6">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1小时平均</w:t>
            </w:r>
          </w:p>
        </w:tc>
        <w:tc>
          <w:tcPr>
            <w:tcW w:w="658" w:type="pct"/>
            <w:vAlign w:val="center"/>
          </w:tcPr>
          <w:p w14:paraId="12D55ACC">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10</w:t>
            </w:r>
          </w:p>
        </w:tc>
        <w:tc>
          <w:tcPr>
            <w:tcW w:w="988" w:type="pct"/>
            <w:vAlign w:val="center"/>
          </w:tcPr>
          <w:p w14:paraId="1E08F065">
            <w:pPr>
              <w:spacing w:line="320" w:lineRule="exact"/>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mg/m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7FB1394">
            <w:pPr>
              <w:widowControl/>
              <w:jc w:val="center"/>
              <w:rPr>
                <w:rFonts w:hint="default" w:ascii="Times New Roman" w:hAnsi="Times New Roman" w:eastAsia="宋体" w:cs="Times New Roman"/>
                <w:bCs/>
                <w:color w:val="auto"/>
                <w:highlight w:val="none"/>
              </w:rPr>
            </w:pPr>
          </w:p>
        </w:tc>
      </w:tr>
      <w:tr w14:paraId="0A69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3" w:type="pct"/>
            <w:shd w:val="clear" w:color="auto" w:fill="auto"/>
            <w:vAlign w:val="center"/>
          </w:tcPr>
          <w:p w14:paraId="26741067">
            <w:pPr>
              <w:adjustRightInd w:val="0"/>
              <w:snapToGrid w:val="0"/>
              <w:jc w:val="center"/>
              <w:rPr>
                <w:rFonts w:hint="default" w:ascii="Times New Roman" w:hAnsi="Times New Roman" w:eastAsia="宋体" w:cs="Times New Roman"/>
                <w:bCs/>
                <w:color w:val="auto"/>
                <w:kern w:val="2"/>
                <w:sz w:val="21"/>
                <w:szCs w:val="24"/>
                <w:highlight w:val="none"/>
                <w:lang w:val="en-US" w:eastAsia="zh-CN" w:bidi="ar-SA"/>
              </w:rPr>
            </w:pPr>
            <w:r>
              <w:rPr>
                <w:rFonts w:hint="default" w:ascii="Times New Roman" w:hAnsi="Times New Roman" w:eastAsia="宋体" w:cs="Times New Roman"/>
                <w:bCs/>
                <w:color w:val="auto"/>
                <w:highlight w:val="none"/>
              </w:rPr>
              <w:t>铅</w:t>
            </w:r>
          </w:p>
        </w:tc>
        <w:tc>
          <w:tcPr>
            <w:tcW w:w="1153" w:type="pct"/>
            <w:shd w:val="clear" w:color="auto" w:fill="auto"/>
            <w:vAlign w:val="center"/>
          </w:tcPr>
          <w:p w14:paraId="77977B12">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年平均</w:t>
            </w:r>
          </w:p>
        </w:tc>
        <w:tc>
          <w:tcPr>
            <w:tcW w:w="658" w:type="pct"/>
            <w:shd w:val="clear" w:color="auto" w:fill="auto"/>
            <w:vAlign w:val="center"/>
          </w:tcPr>
          <w:p w14:paraId="6A07F671">
            <w:pPr>
              <w:adjustRightInd w:val="0"/>
              <w:snapToGrid w:val="0"/>
              <w:jc w:val="center"/>
              <w:rPr>
                <w:rFonts w:hint="default" w:ascii="Times New Roman" w:hAnsi="Times New Roman" w:eastAsia="宋体" w:cs="Times New Roman"/>
                <w:bCs/>
                <w:color w:val="auto"/>
                <w:kern w:val="2"/>
                <w:sz w:val="21"/>
                <w:szCs w:val="24"/>
                <w:highlight w:val="none"/>
                <w:lang w:val="en-US" w:eastAsia="zh-CN" w:bidi="ar-SA"/>
              </w:rPr>
            </w:pPr>
            <w:r>
              <w:rPr>
                <w:rFonts w:hint="default" w:ascii="Times New Roman" w:hAnsi="Times New Roman" w:eastAsia="宋体" w:cs="Times New Roman"/>
                <w:bCs/>
                <w:color w:val="auto"/>
                <w:highlight w:val="none"/>
              </w:rPr>
              <w:t>0.5</w:t>
            </w:r>
          </w:p>
        </w:tc>
        <w:tc>
          <w:tcPr>
            <w:tcW w:w="988" w:type="pct"/>
            <w:shd w:val="clear" w:color="auto" w:fill="auto"/>
            <w:vAlign w:val="center"/>
          </w:tcPr>
          <w:p w14:paraId="36EA2B78">
            <w:pPr>
              <w:adjustRightInd w:val="0"/>
              <w:snapToGrid w:val="0"/>
              <w:jc w:val="center"/>
              <w:rPr>
                <w:rFonts w:hint="default" w:ascii="Times New Roman" w:hAnsi="Times New Roman" w:eastAsia="宋体" w:cs="Times New Roman"/>
                <w:bCs/>
                <w:color w:val="auto"/>
                <w:kern w:val="2"/>
                <w:sz w:val="21"/>
                <w:szCs w:val="24"/>
                <w:highlight w:val="none"/>
                <w:lang w:val="en-US" w:eastAsia="zh-CN" w:bidi="ar-SA"/>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45EE4C53">
            <w:pPr>
              <w:widowControl/>
              <w:jc w:val="center"/>
              <w:rPr>
                <w:rFonts w:hint="default" w:ascii="Times New Roman" w:hAnsi="Times New Roman" w:eastAsia="宋体" w:cs="Times New Roman"/>
                <w:bCs/>
                <w:color w:val="auto"/>
                <w:highlight w:val="none"/>
              </w:rPr>
            </w:pPr>
          </w:p>
        </w:tc>
      </w:tr>
      <w:tr w14:paraId="7CE7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vMerge w:val="restart"/>
            <w:shd w:val="clear" w:color="auto" w:fill="auto"/>
            <w:vAlign w:val="center"/>
          </w:tcPr>
          <w:p w14:paraId="49CB2E10">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氟化物</w:t>
            </w:r>
          </w:p>
        </w:tc>
        <w:tc>
          <w:tcPr>
            <w:tcW w:w="1153" w:type="pct"/>
            <w:vAlign w:val="center"/>
          </w:tcPr>
          <w:p w14:paraId="12B306BD">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24小时平均</w:t>
            </w:r>
          </w:p>
        </w:tc>
        <w:tc>
          <w:tcPr>
            <w:tcW w:w="658" w:type="pct"/>
            <w:vAlign w:val="center"/>
          </w:tcPr>
          <w:p w14:paraId="79163BDA">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7</w:t>
            </w:r>
          </w:p>
        </w:tc>
        <w:tc>
          <w:tcPr>
            <w:tcW w:w="988" w:type="pct"/>
            <w:vAlign w:val="center"/>
          </w:tcPr>
          <w:p w14:paraId="65030710">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restart"/>
            <w:vAlign w:val="center"/>
          </w:tcPr>
          <w:p w14:paraId="4032EE2B">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《环境空气质量标准》（GB3095-20</w:t>
            </w:r>
            <w:r>
              <w:rPr>
                <w:rFonts w:hint="default" w:ascii="Times New Roman" w:hAnsi="Times New Roman" w:eastAsia="宋体" w:cs="Times New Roman"/>
                <w:bCs/>
                <w:color w:val="auto"/>
                <w:highlight w:val="none"/>
                <w:lang w:val="en-US" w:eastAsia="zh-CN"/>
              </w:rPr>
              <w:t>26）</w:t>
            </w:r>
            <w:r>
              <w:rPr>
                <w:rFonts w:hint="default" w:ascii="Times New Roman" w:hAnsi="Times New Roman" w:eastAsia="宋体" w:cs="Times New Roman"/>
                <w:bCs/>
                <w:color w:val="auto"/>
                <w:highlight w:val="none"/>
              </w:rPr>
              <w:t>附录A</w:t>
            </w:r>
          </w:p>
        </w:tc>
      </w:tr>
      <w:tr w14:paraId="5ECB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vMerge w:val="continue"/>
            <w:shd w:val="clear" w:color="auto" w:fill="auto"/>
            <w:vAlign w:val="center"/>
          </w:tcPr>
          <w:p w14:paraId="614C052B">
            <w:pPr>
              <w:adjustRightInd w:val="0"/>
              <w:snapToGrid w:val="0"/>
              <w:jc w:val="center"/>
              <w:rPr>
                <w:rFonts w:hint="default" w:ascii="Times New Roman" w:hAnsi="Times New Roman" w:eastAsia="宋体" w:cs="Times New Roman"/>
                <w:bCs/>
                <w:color w:val="auto"/>
                <w:highlight w:val="none"/>
              </w:rPr>
            </w:pPr>
          </w:p>
        </w:tc>
        <w:tc>
          <w:tcPr>
            <w:tcW w:w="1153" w:type="pct"/>
            <w:vAlign w:val="center"/>
          </w:tcPr>
          <w:p w14:paraId="3C6F290C">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1小时平均</w:t>
            </w:r>
          </w:p>
        </w:tc>
        <w:tc>
          <w:tcPr>
            <w:tcW w:w="658" w:type="pct"/>
            <w:vAlign w:val="center"/>
          </w:tcPr>
          <w:p w14:paraId="0F8696D1">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20</w:t>
            </w:r>
          </w:p>
        </w:tc>
        <w:tc>
          <w:tcPr>
            <w:tcW w:w="988" w:type="pct"/>
            <w:vAlign w:val="center"/>
          </w:tcPr>
          <w:p w14:paraId="39548128">
            <w:pPr>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79EB9BF7">
            <w:pPr>
              <w:jc w:val="center"/>
              <w:rPr>
                <w:rFonts w:hint="default" w:ascii="Times New Roman" w:hAnsi="Times New Roman" w:eastAsia="宋体" w:cs="Times New Roman"/>
                <w:bCs/>
                <w:color w:val="auto"/>
                <w:highlight w:val="none"/>
              </w:rPr>
            </w:pPr>
          </w:p>
        </w:tc>
      </w:tr>
      <w:tr w14:paraId="4EA9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3A6FDE9B">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汞</w:t>
            </w:r>
          </w:p>
        </w:tc>
        <w:tc>
          <w:tcPr>
            <w:tcW w:w="1153" w:type="pct"/>
            <w:shd w:val="clear" w:color="auto" w:fill="auto"/>
            <w:vAlign w:val="center"/>
          </w:tcPr>
          <w:p w14:paraId="70BBA996">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658" w:type="pct"/>
            <w:shd w:val="clear" w:color="auto" w:fill="auto"/>
            <w:vAlign w:val="center"/>
          </w:tcPr>
          <w:p w14:paraId="6A65D20E">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0.05</w:t>
            </w:r>
          </w:p>
        </w:tc>
        <w:tc>
          <w:tcPr>
            <w:tcW w:w="988" w:type="pct"/>
            <w:shd w:val="clear" w:color="auto" w:fill="auto"/>
            <w:vAlign w:val="center"/>
          </w:tcPr>
          <w:p w14:paraId="5F3858F2">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0FB93168">
            <w:pPr>
              <w:jc w:val="center"/>
              <w:rPr>
                <w:rFonts w:hint="default" w:ascii="Times New Roman" w:hAnsi="Times New Roman" w:eastAsia="宋体" w:cs="Times New Roman"/>
                <w:bCs/>
                <w:color w:val="auto"/>
                <w:highlight w:val="none"/>
              </w:rPr>
            </w:pPr>
          </w:p>
        </w:tc>
      </w:tr>
      <w:tr w14:paraId="3CED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46B3C010">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砷</w:t>
            </w:r>
          </w:p>
        </w:tc>
        <w:tc>
          <w:tcPr>
            <w:tcW w:w="1153" w:type="pct"/>
            <w:shd w:val="clear" w:color="auto" w:fill="auto"/>
            <w:vAlign w:val="center"/>
          </w:tcPr>
          <w:p w14:paraId="78DC0B30">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658" w:type="pct"/>
            <w:shd w:val="clear" w:color="auto" w:fill="auto"/>
            <w:vAlign w:val="center"/>
          </w:tcPr>
          <w:p w14:paraId="2CA6276D">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0.006</w:t>
            </w:r>
          </w:p>
        </w:tc>
        <w:tc>
          <w:tcPr>
            <w:tcW w:w="988" w:type="pct"/>
            <w:shd w:val="clear" w:color="auto" w:fill="auto"/>
            <w:vAlign w:val="center"/>
          </w:tcPr>
          <w:p w14:paraId="7D434527">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18C0F117">
            <w:pPr>
              <w:jc w:val="center"/>
              <w:rPr>
                <w:rFonts w:hint="default" w:ascii="Times New Roman" w:hAnsi="Times New Roman" w:eastAsia="宋体" w:cs="Times New Roman"/>
                <w:bCs/>
                <w:color w:val="auto"/>
                <w:highlight w:val="none"/>
              </w:rPr>
            </w:pPr>
          </w:p>
        </w:tc>
      </w:tr>
      <w:tr w14:paraId="79BF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08D245F2">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六价铬</w:t>
            </w:r>
          </w:p>
        </w:tc>
        <w:tc>
          <w:tcPr>
            <w:tcW w:w="1153" w:type="pct"/>
            <w:shd w:val="clear" w:color="auto" w:fill="auto"/>
            <w:vAlign w:val="center"/>
          </w:tcPr>
          <w:p w14:paraId="05D21B20">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658" w:type="pct"/>
            <w:shd w:val="clear" w:color="auto" w:fill="auto"/>
            <w:vAlign w:val="center"/>
          </w:tcPr>
          <w:p w14:paraId="686755AB">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0.000025</w:t>
            </w:r>
          </w:p>
        </w:tc>
        <w:tc>
          <w:tcPr>
            <w:tcW w:w="988" w:type="pct"/>
            <w:shd w:val="clear" w:color="auto" w:fill="auto"/>
            <w:vAlign w:val="center"/>
          </w:tcPr>
          <w:p w14:paraId="5F4E600E">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CC7D83E">
            <w:pPr>
              <w:jc w:val="center"/>
              <w:rPr>
                <w:rFonts w:hint="default" w:ascii="Times New Roman" w:hAnsi="Times New Roman" w:eastAsia="宋体" w:cs="Times New Roman"/>
                <w:bCs/>
                <w:color w:val="auto"/>
                <w:highlight w:val="none"/>
              </w:rPr>
            </w:pPr>
          </w:p>
        </w:tc>
      </w:tr>
      <w:tr w14:paraId="5D44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4ACC8031">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镉</w:t>
            </w:r>
          </w:p>
        </w:tc>
        <w:tc>
          <w:tcPr>
            <w:tcW w:w="1153" w:type="pct"/>
            <w:shd w:val="clear" w:color="auto" w:fill="auto"/>
            <w:vAlign w:val="center"/>
          </w:tcPr>
          <w:p w14:paraId="225EC0A1">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658" w:type="pct"/>
            <w:shd w:val="clear" w:color="auto" w:fill="auto"/>
            <w:vAlign w:val="center"/>
          </w:tcPr>
          <w:p w14:paraId="28109863">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0.005</w:t>
            </w:r>
          </w:p>
        </w:tc>
        <w:tc>
          <w:tcPr>
            <w:tcW w:w="988" w:type="pct"/>
            <w:shd w:val="clear" w:color="auto" w:fill="auto"/>
            <w:vAlign w:val="center"/>
          </w:tcPr>
          <w:p w14:paraId="1FB2D4C6">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2A997C5C">
            <w:pPr>
              <w:jc w:val="center"/>
              <w:rPr>
                <w:rFonts w:hint="default" w:ascii="Times New Roman" w:hAnsi="Times New Roman" w:eastAsia="宋体" w:cs="Times New Roman"/>
                <w:bCs/>
                <w:color w:val="auto"/>
                <w:highlight w:val="none"/>
              </w:rPr>
            </w:pPr>
          </w:p>
        </w:tc>
      </w:tr>
      <w:tr w14:paraId="2D96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2AD71F1F">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硫化氢</w:t>
            </w:r>
          </w:p>
        </w:tc>
        <w:tc>
          <w:tcPr>
            <w:tcW w:w="1153" w:type="pct"/>
            <w:vAlign w:val="center"/>
          </w:tcPr>
          <w:p w14:paraId="19D1C028">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1小时平均</w:t>
            </w:r>
          </w:p>
        </w:tc>
        <w:tc>
          <w:tcPr>
            <w:tcW w:w="658" w:type="pct"/>
            <w:vAlign w:val="center"/>
          </w:tcPr>
          <w:p w14:paraId="1EC5747B">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10</w:t>
            </w:r>
          </w:p>
        </w:tc>
        <w:tc>
          <w:tcPr>
            <w:tcW w:w="988" w:type="pct"/>
            <w:vAlign w:val="center"/>
          </w:tcPr>
          <w:p w14:paraId="18126422">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restart"/>
            <w:vAlign w:val="center"/>
          </w:tcPr>
          <w:p w14:paraId="149830D7">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《环境影响评价技术导则大气环境》（HJ2.2-2018）附录D</w:t>
            </w:r>
          </w:p>
        </w:tc>
      </w:tr>
      <w:tr w14:paraId="6C6F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7C60F381">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氨</w:t>
            </w:r>
          </w:p>
        </w:tc>
        <w:tc>
          <w:tcPr>
            <w:tcW w:w="1153" w:type="pct"/>
            <w:vAlign w:val="center"/>
          </w:tcPr>
          <w:p w14:paraId="2E6A98C5">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1小时平均</w:t>
            </w:r>
          </w:p>
        </w:tc>
        <w:tc>
          <w:tcPr>
            <w:tcW w:w="658" w:type="pct"/>
            <w:vAlign w:val="center"/>
          </w:tcPr>
          <w:p w14:paraId="4A738F9D">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200</w:t>
            </w:r>
          </w:p>
        </w:tc>
        <w:tc>
          <w:tcPr>
            <w:tcW w:w="988" w:type="pct"/>
            <w:vAlign w:val="center"/>
          </w:tcPr>
          <w:p w14:paraId="4E594FE7">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535B30E6">
            <w:pPr>
              <w:adjustRightInd w:val="0"/>
              <w:snapToGrid w:val="0"/>
              <w:jc w:val="center"/>
              <w:rPr>
                <w:rFonts w:hint="default" w:ascii="Times New Roman" w:hAnsi="Times New Roman" w:eastAsia="宋体" w:cs="Times New Roman"/>
                <w:bCs/>
                <w:color w:val="auto"/>
                <w:highlight w:val="none"/>
              </w:rPr>
            </w:pPr>
          </w:p>
        </w:tc>
      </w:tr>
      <w:tr w14:paraId="5742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1A46443B">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锰及其化合物</w:t>
            </w:r>
          </w:p>
        </w:tc>
        <w:tc>
          <w:tcPr>
            <w:tcW w:w="1153" w:type="pct"/>
            <w:vAlign w:val="center"/>
          </w:tcPr>
          <w:p w14:paraId="14B45218">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日均值</w:t>
            </w:r>
          </w:p>
        </w:tc>
        <w:tc>
          <w:tcPr>
            <w:tcW w:w="658" w:type="pct"/>
            <w:vAlign w:val="center"/>
          </w:tcPr>
          <w:p w14:paraId="64BE2135">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10</w:t>
            </w:r>
          </w:p>
        </w:tc>
        <w:tc>
          <w:tcPr>
            <w:tcW w:w="988" w:type="pct"/>
            <w:vAlign w:val="center"/>
          </w:tcPr>
          <w:p w14:paraId="6D0CDAD3">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2133B210">
            <w:pPr>
              <w:adjustRightInd w:val="0"/>
              <w:snapToGrid w:val="0"/>
              <w:jc w:val="center"/>
              <w:rPr>
                <w:rFonts w:hint="default" w:ascii="Times New Roman" w:hAnsi="Times New Roman" w:eastAsia="宋体" w:cs="Times New Roman"/>
                <w:bCs/>
                <w:color w:val="auto"/>
                <w:highlight w:val="none"/>
              </w:rPr>
            </w:pPr>
          </w:p>
        </w:tc>
      </w:tr>
      <w:tr w14:paraId="0EF9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vMerge w:val="restart"/>
            <w:shd w:val="clear" w:color="auto" w:fill="auto"/>
            <w:vAlign w:val="center"/>
          </w:tcPr>
          <w:p w14:paraId="380E36C3">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氯化氢</w:t>
            </w:r>
          </w:p>
        </w:tc>
        <w:tc>
          <w:tcPr>
            <w:tcW w:w="1153" w:type="pct"/>
            <w:vAlign w:val="center"/>
          </w:tcPr>
          <w:p w14:paraId="1457A48B">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1小时平均</w:t>
            </w:r>
          </w:p>
        </w:tc>
        <w:tc>
          <w:tcPr>
            <w:tcW w:w="658" w:type="pct"/>
            <w:vAlign w:val="center"/>
          </w:tcPr>
          <w:p w14:paraId="015029D6">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50</w:t>
            </w:r>
          </w:p>
        </w:tc>
        <w:tc>
          <w:tcPr>
            <w:tcW w:w="988" w:type="pct"/>
            <w:vAlign w:val="center"/>
          </w:tcPr>
          <w:p w14:paraId="7B61B933">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6F0ADE26">
            <w:pPr>
              <w:adjustRightInd w:val="0"/>
              <w:snapToGrid w:val="0"/>
              <w:jc w:val="center"/>
              <w:rPr>
                <w:rFonts w:hint="default" w:ascii="Times New Roman" w:hAnsi="Times New Roman" w:eastAsia="宋体" w:cs="Times New Roman"/>
                <w:bCs/>
                <w:color w:val="auto"/>
                <w:highlight w:val="none"/>
              </w:rPr>
            </w:pPr>
          </w:p>
        </w:tc>
      </w:tr>
      <w:tr w14:paraId="3F03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vMerge w:val="continue"/>
            <w:shd w:val="clear" w:color="auto" w:fill="auto"/>
            <w:vAlign w:val="center"/>
          </w:tcPr>
          <w:p w14:paraId="0D92A369">
            <w:pPr>
              <w:adjustRightInd w:val="0"/>
              <w:snapToGrid w:val="0"/>
              <w:jc w:val="center"/>
              <w:rPr>
                <w:rFonts w:hint="default" w:ascii="Times New Roman" w:hAnsi="Times New Roman" w:eastAsia="宋体" w:cs="Times New Roman"/>
                <w:bCs/>
                <w:color w:val="auto"/>
                <w:highlight w:val="none"/>
              </w:rPr>
            </w:pPr>
          </w:p>
        </w:tc>
        <w:tc>
          <w:tcPr>
            <w:tcW w:w="1153" w:type="pct"/>
            <w:vAlign w:val="center"/>
          </w:tcPr>
          <w:p w14:paraId="4D93A33F">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日均值</w:t>
            </w:r>
          </w:p>
        </w:tc>
        <w:tc>
          <w:tcPr>
            <w:tcW w:w="658" w:type="pct"/>
            <w:vAlign w:val="center"/>
          </w:tcPr>
          <w:p w14:paraId="33EA9941">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15</w:t>
            </w:r>
          </w:p>
        </w:tc>
        <w:tc>
          <w:tcPr>
            <w:tcW w:w="988" w:type="pct"/>
            <w:vAlign w:val="center"/>
          </w:tcPr>
          <w:p w14:paraId="4A0625A2">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Merge w:val="continue"/>
            <w:vAlign w:val="center"/>
          </w:tcPr>
          <w:p w14:paraId="68DE9B94">
            <w:pPr>
              <w:adjustRightInd w:val="0"/>
              <w:snapToGrid w:val="0"/>
              <w:jc w:val="center"/>
              <w:rPr>
                <w:rFonts w:hint="default" w:ascii="Times New Roman" w:hAnsi="Times New Roman" w:eastAsia="宋体" w:cs="Times New Roman"/>
                <w:bCs/>
                <w:color w:val="auto"/>
                <w:highlight w:val="none"/>
              </w:rPr>
            </w:pPr>
          </w:p>
        </w:tc>
      </w:tr>
      <w:tr w14:paraId="44EA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46E56861">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镍</w:t>
            </w:r>
          </w:p>
        </w:tc>
        <w:tc>
          <w:tcPr>
            <w:tcW w:w="1153" w:type="pct"/>
            <w:vAlign w:val="center"/>
          </w:tcPr>
          <w:p w14:paraId="69E22502">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小时平均</w:t>
            </w:r>
          </w:p>
        </w:tc>
        <w:tc>
          <w:tcPr>
            <w:tcW w:w="658" w:type="pct"/>
            <w:vAlign w:val="center"/>
          </w:tcPr>
          <w:p w14:paraId="23B29A6A">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30</w:t>
            </w:r>
          </w:p>
        </w:tc>
        <w:tc>
          <w:tcPr>
            <w:tcW w:w="988" w:type="pct"/>
            <w:vAlign w:val="center"/>
          </w:tcPr>
          <w:p w14:paraId="15DAA270">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μg/m</w:t>
            </w:r>
            <w:r>
              <w:rPr>
                <w:rFonts w:hint="default" w:ascii="Times New Roman" w:hAnsi="Times New Roman" w:eastAsia="宋体" w:cs="Times New Roman"/>
                <w:bCs/>
                <w:color w:val="auto"/>
                <w:highlight w:val="none"/>
                <w:vertAlign w:val="superscript"/>
              </w:rPr>
              <w:t>3</w:t>
            </w:r>
          </w:p>
        </w:tc>
        <w:tc>
          <w:tcPr>
            <w:tcW w:w="1146" w:type="pct"/>
            <w:vAlign w:val="center"/>
          </w:tcPr>
          <w:p w14:paraId="7F965290">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原苏联环境标准</w:t>
            </w:r>
          </w:p>
        </w:tc>
      </w:tr>
      <w:tr w14:paraId="0950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vAlign w:val="center"/>
          </w:tcPr>
          <w:p w14:paraId="6E9D5B3F">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二噁英类</w:t>
            </w:r>
          </w:p>
        </w:tc>
        <w:tc>
          <w:tcPr>
            <w:tcW w:w="1153" w:type="pct"/>
            <w:vAlign w:val="center"/>
          </w:tcPr>
          <w:p w14:paraId="25C2706E">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年平均值</w:t>
            </w:r>
          </w:p>
        </w:tc>
        <w:tc>
          <w:tcPr>
            <w:tcW w:w="658" w:type="pct"/>
            <w:vAlign w:val="center"/>
          </w:tcPr>
          <w:p w14:paraId="2F5FFF35">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0.6</w:t>
            </w:r>
          </w:p>
        </w:tc>
        <w:tc>
          <w:tcPr>
            <w:tcW w:w="988" w:type="pct"/>
            <w:vAlign w:val="center"/>
          </w:tcPr>
          <w:p w14:paraId="10CE6687">
            <w:pPr>
              <w:adjustRightInd w:val="0"/>
              <w:snapToGrid w:val="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PgTEQ/m</w:t>
            </w:r>
            <w:r>
              <w:rPr>
                <w:rFonts w:hint="default" w:ascii="Times New Roman" w:hAnsi="Times New Roman" w:eastAsia="宋体" w:cs="Times New Roman"/>
                <w:bCs/>
                <w:color w:val="auto"/>
                <w:highlight w:val="none"/>
                <w:vertAlign w:val="superscript"/>
              </w:rPr>
              <w:t>3</w:t>
            </w:r>
          </w:p>
        </w:tc>
        <w:tc>
          <w:tcPr>
            <w:tcW w:w="1146" w:type="pct"/>
            <w:vAlign w:val="center"/>
          </w:tcPr>
          <w:p w14:paraId="59400D74">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日本年均浓度标准</w:t>
            </w:r>
          </w:p>
        </w:tc>
      </w:tr>
      <w:tr w14:paraId="5C7D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3" w:type="pct"/>
            <w:shd w:val="clear" w:color="auto" w:fill="auto"/>
            <w:vAlign w:val="center"/>
          </w:tcPr>
          <w:p w14:paraId="6FE9124C">
            <w:pPr>
              <w:autoSpaceDE w:val="0"/>
              <w:autoSpaceDN w:val="0"/>
              <w:adjustRightInd w:val="0"/>
              <w:snapToGrid w:val="0"/>
              <w:jc w:val="center"/>
              <w:textAlignment w:val="baseline"/>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Cs w:val="21"/>
                <w:highlight w:val="none"/>
              </w:rPr>
              <w:t>非甲烷总烃</w:t>
            </w:r>
          </w:p>
        </w:tc>
        <w:tc>
          <w:tcPr>
            <w:tcW w:w="1153" w:type="pct"/>
            <w:shd w:val="clear" w:color="auto" w:fill="auto"/>
            <w:vAlign w:val="center"/>
          </w:tcPr>
          <w:p w14:paraId="1E2E392A">
            <w:pPr>
              <w:autoSpaceDE w:val="0"/>
              <w:autoSpaceDN w:val="0"/>
              <w:adjustRightInd w:val="0"/>
              <w:snapToGrid w:val="0"/>
              <w:jc w:val="center"/>
              <w:textAlignment w:val="baseline"/>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bCs/>
                <w:snapToGrid w:val="0"/>
                <w:color w:val="auto"/>
                <w:kern w:val="0"/>
                <w:szCs w:val="21"/>
                <w:highlight w:val="none"/>
              </w:rPr>
              <w:t>—</w:t>
            </w:r>
          </w:p>
        </w:tc>
        <w:tc>
          <w:tcPr>
            <w:tcW w:w="658" w:type="pct"/>
            <w:shd w:val="clear" w:color="auto" w:fill="auto"/>
            <w:vAlign w:val="center"/>
          </w:tcPr>
          <w:p w14:paraId="22C72BEB">
            <w:pPr>
              <w:autoSpaceDE w:val="0"/>
              <w:autoSpaceDN w:val="0"/>
              <w:adjustRightInd w:val="0"/>
              <w:snapToGrid w:val="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2.0</w:t>
            </w:r>
          </w:p>
        </w:tc>
        <w:tc>
          <w:tcPr>
            <w:tcW w:w="988" w:type="pct"/>
            <w:shd w:val="clear" w:color="auto" w:fill="auto"/>
            <w:vAlign w:val="center"/>
          </w:tcPr>
          <w:p w14:paraId="71446949">
            <w:pPr>
              <w:autoSpaceDE w:val="0"/>
              <w:autoSpaceDN w:val="0"/>
              <w:adjustRightInd w:val="0"/>
              <w:snapToGrid w:val="0"/>
              <w:jc w:val="center"/>
              <w:textAlignment w:val="baseline"/>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rPr>
              <w:t>mg/m</w:t>
            </w:r>
            <w:r>
              <w:rPr>
                <w:rFonts w:hint="default" w:ascii="Times New Roman" w:hAnsi="Times New Roman" w:eastAsia="宋体" w:cs="Times New Roman"/>
                <w:color w:val="auto"/>
                <w:szCs w:val="21"/>
                <w:highlight w:val="none"/>
                <w:vertAlign w:val="superscript"/>
              </w:rPr>
              <w:t>3</w:t>
            </w:r>
          </w:p>
        </w:tc>
        <w:tc>
          <w:tcPr>
            <w:tcW w:w="1146" w:type="pct"/>
            <w:shd w:val="clear" w:color="auto" w:fill="auto"/>
            <w:vAlign w:val="center"/>
          </w:tcPr>
          <w:p w14:paraId="261D0352">
            <w:pPr>
              <w:autoSpaceDE w:val="0"/>
              <w:autoSpaceDN w:val="0"/>
              <w:adjustRightInd w:val="0"/>
              <w:snapToGrid w:val="0"/>
              <w:jc w:val="center"/>
              <w:textAlignment w:val="baseline"/>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Cs w:val="21"/>
                <w:highlight w:val="none"/>
              </w:rPr>
              <w:t>《大气污染物综合排放标准详解》</w:t>
            </w:r>
          </w:p>
        </w:tc>
      </w:tr>
    </w:tbl>
    <w:p w14:paraId="00E47D98">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2.3.2废气排放标准</w:t>
      </w:r>
    </w:p>
    <w:p w14:paraId="58B2E006">
      <w:pPr>
        <w:pStyle w:val="4"/>
        <w:autoSpaceDE w:val="0"/>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（1）施工期废气排放标准</w:t>
      </w:r>
    </w:p>
    <w:p w14:paraId="61491BAC">
      <w:pPr>
        <w:pStyle w:val="4"/>
        <w:autoSpaceDE w:val="0"/>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施工期无组织粉尘执行《大气污染物综合排放标准》（GB16297-1996）表2中的无组织排放监控浓度限值，具体标准值摘录分别见下表所示。</w:t>
      </w:r>
    </w:p>
    <w:p w14:paraId="4CB78474">
      <w:pPr>
        <w:autoSpaceDE w:val="0"/>
        <w:ind w:left="316" w:hanging="316" w:hangingChars="15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表2.3-2  大气污染物综合排放标准（摘录）</w:t>
      </w:r>
    </w:p>
    <w:tbl>
      <w:tblPr>
        <w:tblStyle w:val="22"/>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283"/>
        <w:gridCol w:w="3152"/>
        <w:gridCol w:w="3805"/>
      </w:tblGrid>
      <w:tr w14:paraId="6C3499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7" w:type="dxa"/>
            <w:vMerge w:val="restart"/>
            <w:tcBorders>
              <w:top w:val="single" w:color="auto" w:sz="6" w:space="0"/>
              <w:left w:val="single" w:color="auto" w:sz="6" w:space="0"/>
              <w:bottom w:val="single" w:color="auto" w:sz="4" w:space="0"/>
              <w:right w:val="single" w:color="auto" w:sz="4" w:space="0"/>
            </w:tcBorders>
            <w:vAlign w:val="center"/>
          </w:tcPr>
          <w:p w14:paraId="3761305B">
            <w:pPr>
              <w:autoSpaceDE w:val="0"/>
              <w:spacing w:line="360" w:lineRule="exact"/>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污染物</w:t>
            </w:r>
          </w:p>
        </w:tc>
        <w:tc>
          <w:tcPr>
            <w:tcW w:w="6449" w:type="dxa"/>
            <w:gridSpan w:val="2"/>
            <w:tcBorders>
              <w:top w:val="single" w:color="auto" w:sz="6" w:space="0"/>
              <w:left w:val="nil"/>
              <w:bottom w:val="single" w:color="auto" w:sz="4" w:space="0"/>
              <w:right w:val="single" w:color="auto" w:sz="6" w:space="0"/>
            </w:tcBorders>
            <w:vAlign w:val="center"/>
          </w:tcPr>
          <w:p w14:paraId="2688E136">
            <w:pPr>
              <w:autoSpaceDE w:val="0"/>
              <w:spacing w:line="360" w:lineRule="exact"/>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无组织排放监控浓度限值</w:t>
            </w:r>
          </w:p>
        </w:tc>
      </w:tr>
      <w:tr w14:paraId="5261D2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7" w:type="dxa"/>
            <w:vMerge w:val="continue"/>
            <w:tcBorders>
              <w:top w:val="single" w:color="auto" w:sz="6" w:space="0"/>
              <w:left w:val="single" w:color="auto" w:sz="6" w:space="0"/>
              <w:bottom w:val="single" w:color="auto" w:sz="4" w:space="0"/>
              <w:right w:val="single" w:color="auto" w:sz="4" w:space="0"/>
            </w:tcBorders>
            <w:vAlign w:val="center"/>
          </w:tcPr>
          <w:p w14:paraId="38EDD484">
            <w:pPr>
              <w:widowControl/>
              <w:jc w:val="left"/>
              <w:rPr>
                <w:rFonts w:hint="default" w:ascii="Times New Roman" w:hAnsi="Times New Roman" w:eastAsia="宋体" w:cs="Times New Roman"/>
                <w:b/>
                <w:bCs/>
                <w:color w:val="auto"/>
                <w:szCs w:val="21"/>
                <w:highlight w:val="none"/>
              </w:rPr>
            </w:pPr>
          </w:p>
        </w:tc>
        <w:tc>
          <w:tcPr>
            <w:tcW w:w="2922" w:type="dxa"/>
            <w:tcBorders>
              <w:top w:val="single" w:color="auto" w:sz="4" w:space="0"/>
              <w:left w:val="nil"/>
              <w:bottom w:val="single" w:color="auto" w:sz="4" w:space="0"/>
              <w:right w:val="single" w:color="auto" w:sz="4" w:space="0"/>
            </w:tcBorders>
            <w:vAlign w:val="center"/>
          </w:tcPr>
          <w:p w14:paraId="16FEAC8A">
            <w:pPr>
              <w:autoSpaceDE w:val="0"/>
              <w:spacing w:line="360" w:lineRule="exact"/>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监控点</w:t>
            </w:r>
          </w:p>
        </w:tc>
        <w:tc>
          <w:tcPr>
            <w:tcW w:w="3527" w:type="dxa"/>
            <w:tcBorders>
              <w:top w:val="single" w:color="auto" w:sz="4" w:space="0"/>
              <w:left w:val="nil"/>
              <w:bottom w:val="single" w:color="auto" w:sz="4" w:space="0"/>
              <w:right w:val="single" w:color="auto" w:sz="6" w:space="0"/>
            </w:tcBorders>
            <w:vAlign w:val="center"/>
          </w:tcPr>
          <w:p w14:paraId="432DE2C7">
            <w:pPr>
              <w:autoSpaceDE w:val="0"/>
              <w:spacing w:line="360" w:lineRule="exact"/>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浓度（mg/m</w:t>
            </w:r>
            <w:r>
              <w:rPr>
                <w:rFonts w:hint="default" w:ascii="Times New Roman" w:hAnsi="Times New Roman" w:eastAsia="宋体" w:cs="Times New Roman"/>
                <w:b/>
                <w:bCs/>
                <w:color w:val="auto"/>
                <w:highlight w:val="none"/>
                <w:vertAlign w:val="superscript"/>
              </w:rPr>
              <w:t>3）</w:t>
            </w:r>
          </w:p>
        </w:tc>
      </w:tr>
      <w:tr w14:paraId="7D28B6F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7" w:type="dxa"/>
            <w:tcBorders>
              <w:top w:val="single" w:color="auto" w:sz="4" w:space="0"/>
              <w:left w:val="single" w:color="auto" w:sz="6" w:space="0"/>
              <w:bottom w:val="single" w:color="auto" w:sz="4" w:space="0"/>
              <w:right w:val="single" w:color="auto" w:sz="4" w:space="0"/>
            </w:tcBorders>
            <w:vAlign w:val="center"/>
          </w:tcPr>
          <w:p w14:paraId="0DD242D1">
            <w:pPr>
              <w:autoSpaceDE w:val="0"/>
              <w:spacing w:line="360" w:lineRule="exac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颗粒物</w:t>
            </w:r>
          </w:p>
        </w:tc>
        <w:tc>
          <w:tcPr>
            <w:tcW w:w="2922" w:type="dxa"/>
            <w:tcBorders>
              <w:top w:val="single" w:color="auto" w:sz="4" w:space="0"/>
              <w:left w:val="nil"/>
              <w:bottom w:val="single" w:color="auto" w:sz="4" w:space="0"/>
              <w:right w:val="single" w:color="auto" w:sz="4" w:space="0"/>
            </w:tcBorders>
            <w:vAlign w:val="center"/>
          </w:tcPr>
          <w:p w14:paraId="565A0DA3">
            <w:pPr>
              <w:autoSpaceDE w:val="0"/>
              <w:spacing w:line="360" w:lineRule="exac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周界外浓度最高点</w:t>
            </w:r>
          </w:p>
        </w:tc>
        <w:tc>
          <w:tcPr>
            <w:tcW w:w="3527" w:type="dxa"/>
            <w:tcBorders>
              <w:top w:val="single" w:color="auto" w:sz="4" w:space="0"/>
              <w:left w:val="nil"/>
              <w:bottom w:val="single" w:color="auto" w:sz="4" w:space="0"/>
              <w:right w:val="single" w:color="auto" w:sz="6" w:space="0"/>
            </w:tcBorders>
            <w:vAlign w:val="center"/>
          </w:tcPr>
          <w:p w14:paraId="57CA0B84">
            <w:pPr>
              <w:autoSpaceDE w:val="0"/>
              <w:spacing w:line="360" w:lineRule="exac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w:t>
            </w:r>
          </w:p>
        </w:tc>
      </w:tr>
    </w:tbl>
    <w:p w14:paraId="1E003724">
      <w:pPr>
        <w:adjustRightInd w:val="0"/>
        <w:snapToGrid w:val="0"/>
        <w:spacing w:line="360" w:lineRule="auto"/>
        <w:ind w:firstLine="48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（2）运营期废气排放标准</w:t>
      </w:r>
    </w:p>
    <w:p w14:paraId="09501B0D">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①有组织废气</w:t>
      </w:r>
    </w:p>
    <w:p w14:paraId="612A7353">
      <w:pPr>
        <w:widowControl/>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营运期项目隧道窑烟气排放口（DA00</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原料破碎筛分排放口（DA00</w:t>
      </w:r>
      <w:r>
        <w:rPr>
          <w:rFonts w:hint="default"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rPr>
        <w:t>），颗粒物、二氧化硫、氨氧化物、氟化物执行《砖瓦工业大气污染物排放标准》（GB29620-2013）排放限值；氯化氢、重金属类</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汞及其化合物、镉及其化合物、二噁英执行《生活垃圾焚烧污染控制标准》（GB18485-2014）中排放限值；污泥暂存产生的氨气、硫化氢</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恶臭</w:t>
      </w:r>
      <w:r>
        <w:rPr>
          <w:rFonts w:hint="default" w:ascii="Times New Roman" w:hAnsi="Times New Roman" w:eastAsia="宋体" w:cs="Times New Roman"/>
          <w:color w:val="auto"/>
          <w:sz w:val="24"/>
          <w:highlight w:val="none"/>
        </w:rPr>
        <w:t>执行《恶臭污染物排放标准》（GB14554-93）。标准值详见下表。</w:t>
      </w:r>
    </w:p>
    <w:p w14:paraId="34971A6F">
      <w:pPr>
        <w:pStyle w:val="29"/>
        <w:spacing w:line="240" w:lineRule="auto"/>
        <w:ind w:firstLine="0" w:firstLineChars="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表2.3-3   项目大气污染物有组织排放限值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083"/>
        <w:gridCol w:w="1529"/>
        <w:gridCol w:w="2185"/>
        <w:gridCol w:w="1264"/>
        <w:gridCol w:w="2114"/>
      </w:tblGrid>
      <w:tr w14:paraId="5353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581" w:type="pct"/>
            <w:shd w:val="clear" w:color="auto" w:fill="auto"/>
            <w:vAlign w:val="center"/>
          </w:tcPr>
          <w:p w14:paraId="120B58F6">
            <w:pPr>
              <w:pStyle w:val="30"/>
              <w:spacing w:beforeLines="0" w:afterLines="0"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Cs w:val="21"/>
                <w:highlight w:val="none"/>
              </w:rPr>
              <w:t>排放口</w:t>
            </w:r>
          </w:p>
        </w:tc>
        <w:tc>
          <w:tcPr>
            <w:tcW w:w="591" w:type="pct"/>
            <w:shd w:val="clear" w:color="auto" w:fill="auto"/>
            <w:vAlign w:val="center"/>
          </w:tcPr>
          <w:p w14:paraId="2F669E2F">
            <w:pPr>
              <w:pStyle w:val="47"/>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生产过程</w:t>
            </w:r>
          </w:p>
        </w:tc>
        <w:tc>
          <w:tcPr>
            <w:tcW w:w="800" w:type="pct"/>
            <w:shd w:val="clear" w:color="auto" w:fill="auto"/>
            <w:vAlign w:val="center"/>
          </w:tcPr>
          <w:p w14:paraId="427601B4">
            <w:pPr>
              <w:pStyle w:val="30"/>
              <w:spacing w:beforeLines="0" w:afterLines="0"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Cs w:val="21"/>
                <w:highlight w:val="none"/>
              </w:rPr>
              <w:t>污染物项目</w:t>
            </w:r>
          </w:p>
        </w:tc>
        <w:tc>
          <w:tcPr>
            <w:tcW w:w="1187" w:type="pct"/>
            <w:shd w:val="clear" w:color="auto" w:fill="auto"/>
            <w:vAlign w:val="center"/>
          </w:tcPr>
          <w:p w14:paraId="3208F191">
            <w:pPr>
              <w:pStyle w:val="30"/>
              <w:spacing w:beforeLines="0" w:afterLines="0" w:line="240" w:lineRule="auto"/>
              <w:ind w:firstLine="0" w:firstLine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排放</w:t>
            </w:r>
            <w:r>
              <w:rPr>
                <w:rFonts w:hint="default" w:ascii="Times New Roman" w:hAnsi="Times New Roman" w:eastAsia="宋体" w:cs="Times New Roman"/>
                <w:b/>
                <w:color w:val="auto"/>
                <w:kern w:val="0"/>
                <w:sz w:val="21"/>
                <w:szCs w:val="21"/>
                <w:highlight w:val="none"/>
              </w:rPr>
              <w:t>浓度</w:t>
            </w:r>
            <w:r>
              <w:rPr>
                <w:rFonts w:hint="default" w:ascii="Times New Roman" w:hAnsi="Times New Roman" w:eastAsia="宋体" w:cs="Times New Roman"/>
                <w:b/>
                <w:bCs/>
                <w:color w:val="auto"/>
                <w:szCs w:val="21"/>
                <w:highlight w:val="none"/>
              </w:rPr>
              <w:t>限值</w:t>
            </w:r>
          </w:p>
          <w:p w14:paraId="7A24D9EA">
            <w:pPr>
              <w:pStyle w:val="29"/>
              <w:spacing w:line="240" w:lineRule="auto"/>
              <w:ind w:firstLine="0" w:firstLineChars="0"/>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rPr>
              <w:t>mg/m</w:t>
            </w:r>
            <w:r>
              <w:rPr>
                <w:rFonts w:hint="default" w:ascii="Times New Roman" w:hAnsi="Times New Roman" w:eastAsia="宋体" w:cs="Times New Roman"/>
                <w:b/>
                <w:color w:val="auto"/>
                <w:kern w:val="0"/>
                <w:sz w:val="21"/>
                <w:szCs w:val="21"/>
                <w:highlight w:val="none"/>
                <w:vertAlign w:val="superscript"/>
              </w:rPr>
              <w:t>3</w:t>
            </w:r>
          </w:p>
        </w:tc>
        <w:tc>
          <w:tcPr>
            <w:tcW w:w="689" w:type="pct"/>
            <w:shd w:val="clear" w:color="auto" w:fill="auto"/>
            <w:vAlign w:val="center"/>
          </w:tcPr>
          <w:p w14:paraId="26CE711A">
            <w:pPr>
              <w:pStyle w:val="30"/>
              <w:spacing w:beforeLines="0" w:afterLines="0"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Cs w:val="21"/>
                <w:highlight w:val="none"/>
              </w:rPr>
              <w:t>污染物排放监控位置</w:t>
            </w:r>
          </w:p>
        </w:tc>
        <w:tc>
          <w:tcPr>
            <w:tcW w:w="1149" w:type="pct"/>
            <w:shd w:val="clear" w:color="auto" w:fill="auto"/>
            <w:vAlign w:val="center"/>
          </w:tcPr>
          <w:p w14:paraId="6C4FCB41">
            <w:pPr>
              <w:pStyle w:val="30"/>
              <w:spacing w:beforeLines="0" w:afterLines="0" w:line="240" w:lineRule="auto"/>
              <w:ind w:left="200" w:lef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Cs w:val="21"/>
                <w:highlight w:val="none"/>
              </w:rPr>
              <w:t>标准来源</w:t>
            </w:r>
          </w:p>
        </w:tc>
      </w:tr>
      <w:tr w14:paraId="4440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Align w:val="center"/>
          </w:tcPr>
          <w:p w14:paraId="0C8D51C1">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DA001</w:t>
            </w:r>
          </w:p>
        </w:tc>
        <w:tc>
          <w:tcPr>
            <w:tcW w:w="591" w:type="pct"/>
            <w:vAlign w:val="center"/>
          </w:tcPr>
          <w:p w14:paraId="222A74B2">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原料破碎及制备成型</w:t>
            </w:r>
          </w:p>
        </w:tc>
        <w:tc>
          <w:tcPr>
            <w:tcW w:w="800" w:type="pct"/>
            <w:vAlign w:val="center"/>
          </w:tcPr>
          <w:p w14:paraId="24861894">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颗粒物</w:t>
            </w:r>
          </w:p>
        </w:tc>
        <w:tc>
          <w:tcPr>
            <w:tcW w:w="1187" w:type="pct"/>
            <w:vAlign w:val="center"/>
          </w:tcPr>
          <w:p w14:paraId="4769B9D6">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30</w:t>
            </w:r>
          </w:p>
        </w:tc>
        <w:tc>
          <w:tcPr>
            <w:tcW w:w="689" w:type="pct"/>
            <w:vAlign w:val="center"/>
          </w:tcPr>
          <w:p w14:paraId="4AC892FE">
            <w:pPr>
              <w:pStyle w:val="30"/>
              <w:widowControl/>
              <w:adjustRightInd/>
              <w:snapToGrid/>
              <w:spacing w:before="24" w:after="24"/>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4"/>
                <w:highlight w:val="none"/>
              </w:rPr>
              <w:t>烟囱或烟道</w:t>
            </w:r>
          </w:p>
        </w:tc>
        <w:tc>
          <w:tcPr>
            <w:tcW w:w="1149" w:type="pct"/>
            <w:vAlign w:val="center"/>
          </w:tcPr>
          <w:p w14:paraId="0BBBF205">
            <w:pPr>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highlight w:val="none"/>
              </w:rPr>
              <w:t>《砖瓦工业大气污染物排放标准》（GB29620-2013）</w:t>
            </w:r>
          </w:p>
        </w:tc>
      </w:tr>
      <w:tr w14:paraId="1C23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restart"/>
            <w:vAlign w:val="center"/>
          </w:tcPr>
          <w:p w14:paraId="72900BB4">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DA002</w:t>
            </w:r>
          </w:p>
        </w:tc>
        <w:tc>
          <w:tcPr>
            <w:tcW w:w="591" w:type="pct"/>
            <w:vMerge w:val="restart"/>
            <w:vAlign w:val="center"/>
          </w:tcPr>
          <w:p w14:paraId="1C720BA0">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干燥及焙烧</w:t>
            </w:r>
          </w:p>
        </w:tc>
        <w:tc>
          <w:tcPr>
            <w:tcW w:w="800" w:type="pct"/>
            <w:vAlign w:val="center"/>
          </w:tcPr>
          <w:p w14:paraId="1B1DE27E">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二氧化硫</w:t>
            </w:r>
          </w:p>
        </w:tc>
        <w:tc>
          <w:tcPr>
            <w:tcW w:w="1187" w:type="pct"/>
            <w:vAlign w:val="center"/>
          </w:tcPr>
          <w:p w14:paraId="6486B70A">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300</w:t>
            </w:r>
          </w:p>
        </w:tc>
        <w:tc>
          <w:tcPr>
            <w:tcW w:w="689" w:type="pct"/>
            <w:vMerge w:val="restart"/>
            <w:vAlign w:val="center"/>
          </w:tcPr>
          <w:p w14:paraId="00516AC2">
            <w:pPr>
              <w:pStyle w:val="30"/>
              <w:widowControl/>
              <w:adjustRightInd/>
              <w:snapToGrid/>
              <w:spacing w:before="24" w:after="24"/>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4"/>
                <w:highlight w:val="none"/>
              </w:rPr>
              <w:t>烟囱或烟道</w:t>
            </w:r>
          </w:p>
        </w:tc>
        <w:tc>
          <w:tcPr>
            <w:tcW w:w="1149" w:type="pct"/>
            <w:vMerge w:val="restart"/>
            <w:vAlign w:val="center"/>
          </w:tcPr>
          <w:p w14:paraId="4E793CF0">
            <w:pPr>
              <w:pStyle w:val="30"/>
              <w:widowControl/>
              <w:adjustRightInd/>
              <w:snapToGrid/>
              <w:spacing w:before="24" w:after="24"/>
              <w:ind w:left="0" w:firstLine="0" w:firstLineChars="0"/>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《砖瓦工业大气污染物排放标准》（GB29620-2013）</w:t>
            </w:r>
          </w:p>
        </w:tc>
      </w:tr>
      <w:tr w14:paraId="7F13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1DCA6FEA">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vAlign w:val="center"/>
          </w:tcPr>
          <w:p w14:paraId="6959822F">
            <w:pPr>
              <w:pStyle w:val="30"/>
              <w:widowControl/>
              <w:adjustRightInd/>
              <w:snapToGrid/>
              <w:spacing w:before="24" w:after="24"/>
              <w:ind w:left="0" w:firstLine="0" w:firstLineChars="0"/>
              <w:jc w:val="center"/>
              <w:rPr>
                <w:rFonts w:hint="default" w:ascii="Times New Roman" w:hAnsi="Times New Roman" w:eastAsia="宋体" w:cs="Times New Roman"/>
                <w:color w:val="auto"/>
                <w:szCs w:val="21"/>
                <w:highlight w:val="none"/>
              </w:rPr>
            </w:pPr>
          </w:p>
        </w:tc>
        <w:tc>
          <w:tcPr>
            <w:tcW w:w="800" w:type="pct"/>
            <w:vAlign w:val="center"/>
          </w:tcPr>
          <w:p w14:paraId="7A341CBA">
            <w:pPr>
              <w:pStyle w:val="30"/>
              <w:widowControl/>
              <w:adjustRightInd/>
              <w:snapToGrid/>
              <w:spacing w:before="24" w:after="24"/>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氮氧化物</w:t>
            </w:r>
          </w:p>
        </w:tc>
        <w:tc>
          <w:tcPr>
            <w:tcW w:w="1187" w:type="pct"/>
            <w:vAlign w:val="center"/>
          </w:tcPr>
          <w:p w14:paraId="3C3EF8AB">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200</w:t>
            </w:r>
          </w:p>
        </w:tc>
        <w:tc>
          <w:tcPr>
            <w:tcW w:w="689" w:type="pct"/>
            <w:vMerge w:val="continue"/>
            <w:vAlign w:val="center"/>
          </w:tcPr>
          <w:p w14:paraId="7D9C7F36">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77C942C2">
            <w:pPr>
              <w:pStyle w:val="30"/>
              <w:widowControl/>
              <w:adjustRightInd/>
              <w:snapToGrid/>
              <w:spacing w:before="24" w:after="24"/>
              <w:ind w:firstLine="0" w:firstLineChars="0"/>
              <w:jc w:val="center"/>
              <w:rPr>
                <w:rFonts w:hint="default" w:ascii="Times New Roman" w:hAnsi="Times New Roman" w:eastAsia="宋体" w:cs="Times New Roman"/>
                <w:color w:val="auto"/>
                <w:szCs w:val="24"/>
                <w:highlight w:val="none"/>
              </w:rPr>
            </w:pPr>
          </w:p>
        </w:tc>
      </w:tr>
      <w:tr w14:paraId="43E4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19197E1E">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vAlign w:val="center"/>
          </w:tcPr>
          <w:p w14:paraId="04D8CA19">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800" w:type="pct"/>
            <w:vAlign w:val="center"/>
          </w:tcPr>
          <w:p w14:paraId="0207F109">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颗粒物</w:t>
            </w:r>
          </w:p>
        </w:tc>
        <w:tc>
          <w:tcPr>
            <w:tcW w:w="1187" w:type="pct"/>
            <w:vAlign w:val="center"/>
          </w:tcPr>
          <w:p w14:paraId="05B6993A">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30</w:t>
            </w:r>
          </w:p>
        </w:tc>
        <w:tc>
          <w:tcPr>
            <w:tcW w:w="689" w:type="pct"/>
            <w:vMerge w:val="continue"/>
            <w:vAlign w:val="center"/>
          </w:tcPr>
          <w:p w14:paraId="0E49789A">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33A45F33">
            <w:pPr>
              <w:pStyle w:val="30"/>
              <w:widowControl/>
              <w:adjustRightInd/>
              <w:snapToGrid/>
              <w:spacing w:before="24" w:after="24"/>
              <w:ind w:firstLine="0" w:firstLineChars="0"/>
              <w:jc w:val="center"/>
              <w:rPr>
                <w:rFonts w:hint="default" w:ascii="Times New Roman" w:hAnsi="Times New Roman" w:eastAsia="宋体" w:cs="Times New Roman"/>
                <w:color w:val="auto"/>
                <w:szCs w:val="24"/>
                <w:highlight w:val="none"/>
              </w:rPr>
            </w:pPr>
          </w:p>
        </w:tc>
      </w:tr>
      <w:tr w14:paraId="1063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3F16F700">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vAlign w:val="center"/>
          </w:tcPr>
          <w:p w14:paraId="21C715E9">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800" w:type="pct"/>
            <w:vAlign w:val="center"/>
          </w:tcPr>
          <w:p w14:paraId="6F0E8819">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氟化物</w:t>
            </w:r>
          </w:p>
        </w:tc>
        <w:tc>
          <w:tcPr>
            <w:tcW w:w="1187" w:type="pct"/>
            <w:vAlign w:val="center"/>
          </w:tcPr>
          <w:p w14:paraId="1B8823C4">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p>
        </w:tc>
        <w:tc>
          <w:tcPr>
            <w:tcW w:w="689" w:type="pct"/>
            <w:vMerge w:val="continue"/>
            <w:vAlign w:val="center"/>
          </w:tcPr>
          <w:p w14:paraId="7645D953">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70AF4E7E">
            <w:pPr>
              <w:pStyle w:val="30"/>
              <w:widowControl/>
              <w:adjustRightInd/>
              <w:snapToGrid/>
              <w:spacing w:before="24" w:after="24"/>
              <w:ind w:firstLine="0" w:firstLineChars="0"/>
              <w:jc w:val="center"/>
              <w:rPr>
                <w:rFonts w:hint="default" w:ascii="Times New Roman" w:hAnsi="Times New Roman" w:eastAsia="宋体" w:cs="Times New Roman"/>
                <w:color w:val="auto"/>
                <w:szCs w:val="24"/>
                <w:highlight w:val="none"/>
              </w:rPr>
            </w:pPr>
          </w:p>
        </w:tc>
      </w:tr>
      <w:tr w14:paraId="32D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491C86EE">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restart"/>
            <w:vAlign w:val="center"/>
          </w:tcPr>
          <w:p w14:paraId="1962428F">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800" w:type="pct"/>
            <w:vMerge w:val="restart"/>
            <w:vAlign w:val="center"/>
          </w:tcPr>
          <w:p w14:paraId="667130E0">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氯化氢</w:t>
            </w:r>
          </w:p>
        </w:tc>
        <w:tc>
          <w:tcPr>
            <w:tcW w:w="1187" w:type="pct"/>
            <w:vAlign w:val="center"/>
          </w:tcPr>
          <w:p w14:paraId="1F6CE81B">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60（1h均值）</w:t>
            </w:r>
          </w:p>
        </w:tc>
        <w:tc>
          <w:tcPr>
            <w:tcW w:w="689" w:type="pct"/>
            <w:vMerge w:val="restart"/>
            <w:vAlign w:val="center"/>
          </w:tcPr>
          <w:p w14:paraId="187C6B41">
            <w:pPr>
              <w:pStyle w:val="30"/>
              <w:widowControl/>
              <w:adjustRightInd/>
              <w:snapToGrid/>
              <w:spacing w:before="24" w:after="24"/>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4"/>
                <w:highlight w:val="none"/>
              </w:rPr>
              <w:t>烟囱或烟道</w:t>
            </w:r>
          </w:p>
        </w:tc>
        <w:tc>
          <w:tcPr>
            <w:tcW w:w="1149" w:type="pct"/>
            <w:vMerge w:val="restart"/>
            <w:vAlign w:val="center"/>
          </w:tcPr>
          <w:p w14:paraId="782B5E8C">
            <w:pPr>
              <w:pStyle w:val="30"/>
              <w:widowControl/>
              <w:adjustRightInd/>
              <w:snapToGrid/>
              <w:spacing w:before="24" w:after="24"/>
              <w:ind w:left="0" w:firstLine="0" w:firstLineChars="0"/>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《生活垃圾焚烧污染控制标准》（GB18485-2014）</w:t>
            </w:r>
          </w:p>
        </w:tc>
      </w:tr>
      <w:tr w14:paraId="0564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0430A44E">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vAlign w:val="center"/>
          </w:tcPr>
          <w:p w14:paraId="08AAFBA4">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lang w:val="en-US" w:eastAsia="zh-CN"/>
              </w:rPr>
            </w:pPr>
          </w:p>
        </w:tc>
        <w:tc>
          <w:tcPr>
            <w:tcW w:w="800" w:type="pct"/>
            <w:vMerge w:val="continue"/>
            <w:vAlign w:val="center"/>
          </w:tcPr>
          <w:p w14:paraId="0D40782C">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rPr>
            </w:pPr>
          </w:p>
        </w:tc>
        <w:tc>
          <w:tcPr>
            <w:tcW w:w="1187" w:type="pct"/>
            <w:vAlign w:val="center"/>
          </w:tcPr>
          <w:p w14:paraId="22658B12">
            <w:pPr>
              <w:pStyle w:val="30"/>
              <w:widowControl/>
              <w:adjustRightInd/>
              <w:snapToGrid/>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50（24h均值）</w:t>
            </w:r>
          </w:p>
        </w:tc>
        <w:tc>
          <w:tcPr>
            <w:tcW w:w="689" w:type="pct"/>
            <w:vMerge w:val="continue"/>
            <w:vAlign w:val="center"/>
          </w:tcPr>
          <w:p w14:paraId="57E6AC95">
            <w:pPr>
              <w:pStyle w:val="30"/>
              <w:widowControl/>
              <w:adjustRightInd/>
              <w:snapToGrid/>
              <w:spacing w:before="24" w:after="24"/>
              <w:ind w:left="0" w:firstLine="0" w:firstLineChars="0"/>
              <w:jc w:val="center"/>
              <w:rPr>
                <w:rFonts w:hint="default" w:ascii="Times New Roman" w:hAnsi="Times New Roman" w:eastAsia="宋体" w:cs="Times New Roman"/>
                <w:color w:val="auto"/>
                <w:szCs w:val="24"/>
                <w:highlight w:val="none"/>
              </w:rPr>
            </w:pPr>
          </w:p>
        </w:tc>
        <w:tc>
          <w:tcPr>
            <w:tcW w:w="1149" w:type="pct"/>
            <w:vMerge w:val="continue"/>
            <w:vAlign w:val="center"/>
          </w:tcPr>
          <w:p w14:paraId="08F71AF6">
            <w:pPr>
              <w:pStyle w:val="30"/>
              <w:widowControl/>
              <w:adjustRightInd/>
              <w:snapToGrid/>
              <w:spacing w:before="24" w:after="24"/>
              <w:ind w:left="0" w:firstLine="0" w:firstLineChars="0"/>
              <w:jc w:val="center"/>
              <w:rPr>
                <w:rFonts w:hint="default" w:ascii="Times New Roman" w:hAnsi="Times New Roman" w:eastAsia="宋体" w:cs="Times New Roman"/>
                <w:color w:val="auto"/>
                <w:szCs w:val="24"/>
                <w:highlight w:val="none"/>
              </w:rPr>
            </w:pPr>
          </w:p>
        </w:tc>
      </w:tr>
      <w:tr w14:paraId="0A17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2F944813">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shd w:val="clear" w:color="auto" w:fill="auto"/>
            <w:vAlign w:val="center"/>
          </w:tcPr>
          <w:p w14:paraId="574842F9">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800" w:type="pct"/>
            <w:shd w:val="clear" w:color="auto" w:fill="auto"/>
            <w:vAlign w:val="center"/>
          </w:tcPr>
          <w:p w14:paraId="19181B0F">
            <w:pPr>
              <w:pStyle w:val="30"/>
              <w:widowControl/>
              <w:spacing w:before="24" w:after="24"/>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汞</w:t>
            </w:r>
          </w:p>
        </w:tc>
        <w:tc>
          <w:tcPr>
            <w:tcW w:w="1187" w:type="pct"/>
            <w:vAlign w:val="center"/>
          </w:tcPr>
          <w:p w14:paraId="4CD2BA95">
            <w:pPr>
              <w:pStyle w:val="30"/>
              <w:widowControl/>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0.05（</w:t>
            </w:r>
            <w:r>
              <w:rPr>
                <w:rFonts w:hint="default" w:ascii="Times New Roman" w:hAnsi="Times New Roman" w:eastAsia="宋体" w:cs="Times New Roman"/>
                <w:color w:val="auto"/>
                <w:spacing w:val="-2"/>
                <w:szCs w:val="21"/>
                <w:highlight w:val="none"/>
              </w:rPr>
              <w:t>测定均值</w:t>
            </w:r>
            <w:r>
              <w:rPr>
                <w:rFonts w:hint="default" w:ascii="Times New Roman" w:hAnsi="Times New Roman" w:eastAsia="宋体" w:cs="Times New Roman"/>
                <w:color w:val="auto"/>
                <w:szCs w:val="21"/>
                <w:highlight w:val="none"/>
                <w:lang w:val="en-US" w:eastAsia="zh-CN"/>
              </w:rPr>
              <w:t>）</w:t>
            </w:r>
          </w:p>
        </w:tc>
        <w:tc>
          <w:tcPr>
            <w:tcW w:w="689" w:type="pct"/>
            <w:vMerge w:val="continue"/>
            <w:vAlign w:val="center"/>
          </w:tcPr>
          <w:p w14:paraId="5C127BC8">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4C2387A4">
            <w:pPr>
              <w:pStyle w:val="30"/>
              <w:widowControl/>
              <w:spacing w:before="24" w:after="24"/>
              <w:ind w:firstLine="0" w:firstLineChars="0"/>
              <w:jc w:val="center"/>
              <w:rPr>
                <w:rFonts w:hint="default" w:ascii="Times New Roman" w:hAnsi="Times New Roman" w:eastAsia="宋体" w:cs="Times New Roman"/>
                <w:color w:val="auto"/>
                <w:szCs w:val="24"/>
                <w:highlight w:val="none"/>
              </w:rPr>
            </w:pPr>
          </w:p>
        </w:tc>
      </w:tr>
      <w:tr w14:paraId="73DB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81" w:type="pct"/>
            <w:vMerge w:val="continue"/>
            <w:vAlign w:val="center"/>
          </w:tcPr>
          <w:p w14:paraId="36935EF2">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shd w:val="clear" w:color="auto" w:fill="auto"/>
            <w:vAlign w:val="center"/>
          </w:tcPr>
          <w:p w14:paraId="59E8F651">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800" w:type="pct"/>
            <w:shd w:val="clear" w:color="auto" w:fill="auto"/>
            <w:vAlign w:val="center"/>
          </w:tcPr>
          <w:p w14:paraId="01A63171">
            <w:pPr>
              <w:pStyle w:val="30"/>
              <w:widowControl/>
              <w:spacing w:before="24" w:after="24"/>
              <w:ind w:left="200" w:lef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rPr>
              <w:t>镉</w:t>
            </w:r>
          </w:p>
        </w:tc>
        <w:tc>
          <w:tcPr>
            <w:tcW w:w="1187" w:type="pct"/>
            <w:shd w:val="clear" w:color="auto" w:fill="auto"/>
            <w:vAlign w:val="center"/>
          </w:tcPr>
          <w:p w14:paraId="17E666CA">
            <w:pPr>
              <w:pStyle w:val="30"/>
              <w:widowControl/>
              <w:spacing w:before="24" w:after="24"/>
              <w:ind w:left="200" w:lef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rPr>
              <w:t>0.1</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pacing w:val="-2"/>
                <w:szCs w:val="21"/>
                <w:highlight w:val="none"/>
              </w:rPr>
              <w:t>测定均值</w:t>
            </w:r>
            <w:r>
              <w:rPr>
                <w:rFonts w:hint="default" w:ascii="Times New Roman" w:hAnsi="Times New Roman" w:eastAsia="宋体" w:cs="Times New Roman"/>
                <w:color w:val="auto"/>
                <w:szCs w:val="21"/>
                <w:highlight w:val="none"/>
                <w:lang w:eastAsia="zh-CN"/>
              </w:rPr>
              <w:t>）</w:t>
            </w:r>
          </w:p>
        </w:tc>
        <w:tc>
          <w:tcPr>
            <w:tcW w:w="689" w:type="pct"/>
            <w:vMerge w:val="continue"/>
            <w:vAlign w:val="center"/>
          </w:tcPr>
          <w:p w14:paraId="38EBECA2">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760D0943">
            <w:pPr>
              <w:pStyle w:val="30"/>
              <w:widowControl/>
              <w:spacing w:before="24" w:after="24"/>
              <w:ind w:firstLine="0" w:firstLineChars="0"/>
              <w:jc w:val="center"/>
              <w:rPr>
                <w:rFonts w:hint="default" w:ascii="Times New Roman" w:hAnsi="Times New Roman" w:eastAsia="宋体" w:cs="Times New Roman"/>
                <w:color w:val="auto"/>
                <w:szCs w:val="24"/>
                <w:highlight w:val="none"/>
              </w:rPr>
            </w:pPr>
          </w:p>
        </w:tc>
      </w:tr>
      <w:tr w14:paraId="798A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75994A7A">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shd w:val="clear" w:color="auto" w:fill="auto"/>
            <w:vAlign w:val="center"/>
          </w:tcPr>
          <w:p w14:paraId="5F3B67A1">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1479" w:type="dxa"/>
            <w:shd w:val="clear" w:color="auto" w:fill="auto"/>
            <w:vAlign w:val="center"/>
          </w:tcPr>
          <w:p w14:paraId="4E98A6C3">
            <w:pPr>
              <w:pStyle w:val="30"/>
              <w:widowControl/>
              <w:spacing w:before="24" w:after="24"/>
              <w:ind w:left="20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锑、砷、铅、铬、钴、铜、锰、镍及其化合物</w:t>
            </w:r>
          </w:p>
        </w:tc>
        <w:tc>
          <w:tcPr>
            <w:tcW w:w="1187" w:type="pct"/>
            <w:vAlign w:val="center"/>
          </w:tcPr>
          <w:p w14:paraId="09501CA5">
            <w:pPr>
              <w:pStyle w:val="30"/>
              <w:widowControl/>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1.0（</w:t>
            </w:r>
            <w:r>
              <w:rPr>
                <w:rFonts w:hint="default" w:ascii="Times New Roman" w:hAnsi="Times New Roman" w:eastAsia="宋体" w:cs="Times New Roman"/>
                <w:color w:val="auto"/>
                <w:spacing w:val="-2"/>
                <w:szCs w:val="21"/>
                <w:highlight w:val="none"/>
              </w:rPr>
              <w:t>测定均值</w:t>
            </w:r>
            <w:r>
              <w:rPr>
                <w:rFonts w:hint="default" w:ascii="Times New Roman" w:hAnsi="Times New Roman" w:eastAsia="宋体" w:cs="Times New Roman"/>
                <w:color w:val="auto"/>
                <w:szCs w:val="21"/>
                <w:highlight w:val="none"/>
                <w:lang w:val="en-US" w:eastAsia="zh-CN"/>
              </w:rPr>
              <w:t>）</w:t>
            </w:r>
          </w:p>
        </w:tc>
        <w:tc>
          <w:tcPr>
            <w:tcW w:w="689" w:type="pct"/>
            <w:vMerge w:val="continue"/>
            <w:vAlign w:val="center"/>
          </w:tcPr>
          <w:p w14:paraId="5C226A50">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2F556185">
            <w:pPr>
              <w:pStyle w:val="30"/>
              <w:widowControl/>
              <w:spacing w:before="24" w:after="24"/>
              <w:ind w:firstLine="0" w:firstLineChars="0"/>
              <w:jc w:val="center"/>
              <w:rPr>
                <w:rFonts w:hint="default" w:ascii="Times New Roman" w:hAnsi="Times New Roman" w:eastAsia="宋体" w:cs="Times New Roman"/>
                <w:color w:val="auto"/>
                <w:szCs w:val="24"/>
                <w:highlight w:val="none"/>
              </w:rPr>
            </w:pPr>
          </w:p>
        </w:tc>
      </w:tr>
      <w:tr w14:paraId="08C4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pct"/>
            <w:vMerge w:val="continue"/>
            <w:vAlign w:val="center"/>
          </w:tcPr>
          <w:p w14:paraId="637476AB">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591" w:type="pct"/>
            <w:vMerge w:val="continue"/>
            <w:vAlign w:val="center"/>
          </w:tcPr>
          <w:p w14:paraId="4090B9AD">
            <w:pPr>
              <w:pStyle w:val="30"/>
              <w:widowControl/>
              <w:spacing w:before="24" w:after="24"/>
              <w:ind w:left="0" w:firstLine="0" w:firstLineChars="0"/>
              <w:jc w:val="center"/>
              <w:rPr>
                <w:rFonts w:hint="default" w:ascii="Times New Roman" w:hAnsi="Times New Roman" w:eastAsia="宋体" w:cs="Times New Roman"/>
                <w:color w:val="auto"/>
                <w:szCs w:val="21"/>
                <w:highlight w:val="none"/>
              </w:rPr>
            </w:pPr>
          </w:p>
        </w:tc>
        <w:tc>
          <w:tcPr>
            <w:tcW w:w="1479" w:type="dxa"/>
            <w:vAlign w:val="center"/>
          </w:tcPr>
          <w:p w14:paraId="05F9776F">
            <w:pPr>
              <w:pStyle w:val="30"/>
              <w:widowControl/>
              <w:spacing w:before="24" w:after="24"/>
              <w:ind w:left="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二噁英类</w:t>
            </w:r>
            <w:r>
              <w:rPr>
                <w:rFonts w:hint="default" w:ascii="Times New Roman" w:hAnsi="Times New Roman" w:eastAsia="宋体" w:cs="Times New Roman"/>
                <w:color w:val="auto"/>
                <w:spacing w:val="-1"/>
                <w:highlight w:val="none"/>
              </w:rPr>
              <w:t>（ngTEQ/m</w:t>
            </w:r>
            <w:r>
              <w:rPr>
                <w:rFonts w:hint="default" w:ascii="Times New Roman" w:hAnsi="Times New Roman" w:eastAsia="宋体" w:cs="Times New Roman"/>
                <w:color w:val="auto"/>
                <w:spacing w:val="-1"/>
                <w:position w:val="9"/>
                <w:sz w:val="13"/>
                <w:szCs w:val="13"/>
                <w:highlight w:val="none"/>
              </w:rPr>
              <w:t>3</w:t>
            </w:r>
            <w:r>
              <w:rPr>
                <w:rFonts w:hint="default" w:ascii="Times New Roman" w:hAnsi="Times New Roman" w:eastAsia="宋体" w:cs="Times New Roman"/>
                <w:color w:val="auto"/>
                <w:spacing w:val="-1"/>
                <w:highlight w:val="none"/>
              </w:rPr>
              <w:t>）</w:t>
            </w:r>
          </w:p>
        </w:tc>
        <w:tc>
          <w:tcPr>
            <w:tcW w:w="1187" w:type="pct"/>
            <w:vAlign w:val="center"/>
          </w:tcPr>
          <w:p w14:paraId="4E6793B9">
            <w:pPr>
              <w:pStyle w:val="30"/>
              <w:widowControl/>
              <w:spacing w:before="24" w:after="24"/>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0.1（</w:t>
            </w:r>
            <w:r>
              <w:rPr>
                <w:rFonts w:hint="default" w:ascii="Times New Roman" w:hAnsi="Times New Roman" w:eastAsia="宋体" w:cs="Times New Roman"/>
                <w:color w:val="auto"/>
                <w:spacing w:val="-2"/>
                <w:szCs w:val="21"/>
                <w:highlight w:val="none"/>
              </w:rPr>
              <w:t>测定均值</w:t>
            </w:r>
            <w:r>
              <w:rPr>
                <w:rFonts w:hint="default" w:ascii="Times New Roman" w:hAnsi="Times New Roman" w:eastAsia="宋体" w:cs="Times New Roman"/>
                <w:color w:val="auto"/>
                <w:szCs w:val="21"/>
                <w:highlight w:val="none"/>
                <w:lang w:val="en-US" w:eastAsia="zh-CN"/>
              </w:rPr>
              <w:t>）</w:t>
            </w:r>
          </w:p>
        </w:tc>
        <w:tc>
          <w:tcPr>
            <w:tcW w:w="689" w:type="pct"/>
            <w:vMerge w:val="continue"/>
            <w:vAlign w:val="center"/>
          </w:tcPr>
          <w:p w14:paraId="31B9B891">
            <w:pPr>
              <w:pStyle w:val="30"/>
              <w:widowControl/>
              <w:spacing w:before="24" w:after="24"/>
              <w:ind w:firstLine="0" w:firstLineChars="0"/>
              <w:jc w:val="center"/>
              <w:rPr>
                <w:rFonts w:hint="default" w:ascii="Times New Roman" w:hAnsi="Times New Roman" w:eastAsia="宋体" w:cs="Times New Roman"/>
                <w:color w:val="auto"/>
                <w:szCs w:val="21"/>
                <w:highlight w:val="none"/>
              </w:rPr>
            </w:pPr>
          </w:p>
        </w:tc>
        <w:tc>
          <w:tcPr>
            <w:tcW w:w="1149" w:type="pct"/>
            <w:vMerge w:val="continue"/>
            <w:vAlign w:val="center"/>
          </w:tcPr>
          <w:p w14:paraId="3CEA6F83">
            <w:pPr>
              <w:pStyle w:val="30"/>
              <w:widowControl/>
              <w:spacing w:before="24" w:after="24"/>
              <w:ind w:firstLine="0" w:firstLineChars="0"/>
              <w:jc w:val="center"/>
              <w:rPr>
                <w:rFonts w:hint="default" w:ascii="Times New Roman" w:hAnsi="Times New Roman" w:eastAsia="宋体" w:cs="Times New Roman"/>
                <w:color w:val="auto"/>
                <w:szCs w:val="24"/>
                <w:highlight w:val="none"/>
              </w:rPr>
            </w:pPr>
          </w:p>
        </w:tc>
      </w:tr>
    </w:tbl>
    <w:p w14:paraId="380EDB17">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②无组织废气</w:t>
      </w:r>
    </w:p>
    <w:p w14:paraId="2CF7CE4D">
      <w:pPr>
        <w:tabs>
          <w:tab w:val="left" w:pos="402"/>
        </w:tabs>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厂界无组织排放废气执行《砖瓦工业大气污染物排放标准》（GB29620-2013）表3“企业边界大气污染物浓度限值”；</w:t>
      </w:r>
      <w:r>
        <w:rPr>
          <w:rFonts w:hint="default" w:ascii="Times New Roman" w:hAnsi="Times New Roman" w:eastAsia="宋体" w:cs="Times New Roman"/>
          <w:color w:val="auto"/>
          <w:sz w:val="24"/>
          <w:highlight w:val="none"/>
        </w:rPr>
        <w:t>污泥暂存池产生的无组织氨气、硫化氢</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恶臭</w:t>
      </w:r>
      <w:r>
        <w:rPr>
          <w:rFonts w:hint="default" w:ascii="Times New Roman" w:hAnsi="Times New Roman" w:eastAsia="宋体" w:cs="Times New Roman"/>
          <w:color w:val="auto"/>
          <w:sz w:val="24"/>
          <w:highlight w:val="none"/>
        </w:rPr>
        <w:t>执行《恶臭污染物排放标准》（GB14554-93）。标准值详见下表。</w:t>
      </w:r>
    </w:p>
    <w:p w14:paraId="5E29DB44">
      <w:pPr>
        <w:autoSpaceDE w:val="0"/>
        <w:jc w:val="center"/>
        <w:rPr>
          <w:rFonts w:hint="default" w:ascii="Times New Roman" w:hAnsi="Times New Roman" w:eastAsia="宋体" w:cs="Times New Roman"/>
          <w:b/>
          <w:color w:val="auto"/>
          <w:kern w:val="0"/>
          <w:szCs w:val="21"/>
          <w:highlight w:val="none"/>
        </w:rPr>
      </w:pPr>
    </w:p>
    <w:p w14:paraId="39B21912">
      <w:pPr>
        <w:autoSpaceDE w:val="0"/>
        <w:jc w:val="center"/>
        <w:rPr>
          <w:rFonts w:hint="default" w:ascii="Times New Roman" w:hAnsi="Times New Roman" w:eastAsia="宋体" w:cs="Times New Roman"/>
          <w:b/>
          <w:bCs/>
          <w:color w:val="auto"/>
          <w:szCs w:val="21"/>
          <w:highlight w:val="none"/>
          <w:vertAlign w:val="superscript"/>
        </w:rPr>
      </w:pPr>
      <w:r>
        <w:rPr>
          <w:rFonts w:hint="default" w:ascii="Times New Roman" w:hAnsi="Times New Roman" w:eastAsia="宋体" w:cs="Times New Roman"/>
          <w:b/>
          <w:color w:val="auto"/>
          <w:kern w:val="0"/>
          <w:szCs w:val="21"/>
          <w:highlight w:val="none"/>
        </w:rPr>
        <w:t>表2.3-4   项目大气污染物无组织排放限值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515"/>
        <w:gridCol w:w="2237"/>
        <w:gridCol w:w="2006"/>
        <w:gridCol w:w="2503"/>
      </w:tblGrid>
      <w:tr w14:paraId="1D0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00788AC1">
            <w:pPr>
              <w:pStyle w:val="30"/>
              <w:spacing w:beforeLines="0" w:afterLines="0" w:line="360" w:lineRule="exact"/>
              <w:ind w:firstLine="0" w:firstLine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序号</w:t>
            </w:r>
          </w:p>
        </w:tc>
        <w:tc>
          <w:tcPr>
            <w:tcW w:w="820" w:type="pct"/>
            <w:vAlign w:val="center"/>
          </w:tcPr>
          <w:p w14:paraId="2B6FBEF8">
            <w:pPr>
              <w:pStyle w:val="30"/>
              <w:spacing w:beforeLines="0" w:afterLines="0" w:line="360" w:lineRule="exact"/>
              <w:ind w:firstLine="0" w:firstLine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控制项目</w:t>
            </w:r>
          </w:p>
        </w:tc>
        <w:tc>
          <w:tcPr>
            <w:tcW w:w="1210" w:type="pct"/>
            <w:vAlign w:val="center"/>
          </w:tcPr>
          <w:p w14:paraId="418898C3">
            <w:pPr>
              <w:pStyle w:val="30"/>
              <w:spacing w:beforeLines="0" w:afterLines="0" w:line="360" w:lineRule="exact"/>
              <w:ind w:firstLine="0" w:firstLineChars="0"/>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eastAsia="宋体" w:cs="Times New Roman"/>
                <w:b/>
                <w:bCs/>
                <w:color w:val="auto"/>
                <w:szCs w:val="21"/>
                <w:highlight w:val="none"/>
              </w:rPr>
              <w:t>标准限值</w:t>
            </w:r>
            <w:r>
              <w:rPr>
                <w:rFonts w:hint="default" w:ascii="Times New Roman" w:hAnsi="Times New Roman" w:eastAsia="宋体" w:cs="Times New Roman"/>
                <w:b/>
                <w:bCs/>
                <w:snapToGrid w:val="0"/>
                <w:color w:val="auto"/>
                <w:sz w:val="21"/>
                <w:szCs w:val="21"/>
                <w:highlight w:val="none"/>
              </w:rPr>
              <w:t>（mg/m</w:t>
            </w:r>
            <w:r>
              <w:rPr>
                <w:rFonts w:hint="default" w:ascii="Times New Roman" w:hAnsi="Times New Roman" w:eastAsia="宋体" w:cs="Times New Roman"/>
                <w:b/>
                <w:bCs/>
                <w:snapToGrid w:val="0"/>
                <w:color w:val="auto"/>
                <w:sz w:val="21"/>
                <w:szCs w:val="21"/>
                <w:highlight w:val="none"/>
                <w:vertAlign w:val="superscript"/>
              </w:rPr>
              <w:t>3</w:t>
            </w:r>
            <w:r>
              <w:rPr>
                <w:rFonts w:hint="default" w:ascii="Times New Roman" w:hAnsi="Times New Roman" w:eastAsia="宋体" w:cs="Times New Roman"/>
                <w:b/>
                <w:bCs/>
                <w:snapToGrid w:val="0"/>
                <w:color w:val="auto"/>
                <w:sz w:val="21"/>
                <w:szCs w:val="21"/>
                <w:highlight w:val="none"/>
              </w:rPr>
              <w:t>）</w:t>
            </w:r>
          </w:p>
        </w:tc>
        <w:tc>
          <w:tcPr>
            <w:tcW w:w="1085" w:type="pct"/>
            <w:vAlign w:val="center"/>
          </w:tcPr>
          <w:p w14:paraId="305940A4">
            <w:pPr>
              <w:pStyle w:val="30"/>
              <w:spacing w:beforeLines="0" w:afterLines="0" w:line="360" w:lineRule="exact"/>
              <w:ind w:firstLine="0" w:firstLine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标准来源</w:t>
            </w:r>
          </w:p>
        </w:tc>
        <w:tc>
          <w:tcPr>
            <w:tcW w:w="1354" w:type="pct"/>
            <w:vAlign w:val="center"/>
          </w:tcPr>
          <w:p w14:paraId="6B119836">
            <w:pPr>
              <w:pStyle w:val="30"/>
              <w:spacing w:beforeLines="0" w:afterLines="0" w:line="360" w:lineRule="exact"/>
              <w:ind w:firstLine="0" w:firstLineChars="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 w:val="21"/>
                <w:szCs w:val="21"/>
                <w:highlight w:val="none"/>
              </w:rPr>
              <w:t>污染物排放监控位置</w:t>
            </w:r>
          </w:p>
        </w:tc>
      </w:tr>
      <w:tr w14:paraId="7A13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shd w:val="clear" w:color="auto" w:fill="auto"/>
            <w:vAlign w:val="center"/>
          </w:tcPr>
          <w:p w14:paraId="05BBA5E8">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820" w:type="pct"/>
            <w:shd w:val="clear" w:color="auto" w:fill="auto"/>
            <w:vAlign w:val="center"/>
          </w:tcPr>
          <w:p w14:paraId="0AD86D2E">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氨</w:t>
            </w:r>
          </w:p>
        </w:tc>
        <w:tc>
          <w:tcPr>
            <w:tcW w:w="1210" w:type="pct"/>
            <w:vAlign w:val="center"/>
          </w:tcPr>
          <w:p w14:paraId="7C0E6EBD">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w:t>
            </w:r>
          </w:p>
        </w:tc>
        <w:tc>
          <w:tcPr>
            <w:tcW w:w="1085" w:type="pct"/>
            <w:vMerge w:val="restart"/>
            <w:vAlign w:val="center"/>
          </w:tcPr>
          <w:p w14:paraId="50BB535A">
            <w:pPr>
              <w:pStyle w:val="30"/>
              <w:widowControl/>
              <w:adjustRightInd/>
              <w:snapToGrid/>
              <w:spacing w:before="31" w:beforeLines="0" w:afterLines="0" w:line="240" w:lineRule="auto"/>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4"/>
                <w:highlight w:val="none"/>
              </w:rPr>
              <w:t>《恶臭污染物排放标准》（GB14554-93）</w:t>
            </w:r>
          </w:p>
        </w:tc>
        <w:tc>
          <w:tcPr>
            <w:tcW w:w="1354" w:type="pct"/>
            <w:vMerge w:val="restart"/>
            <w:vAlign w:val="center"/>
          </w:tcPr>
          <w:p w14:paraId="3D7985ED">
            <w:pPr>
              <w:pStyle w:val="30"/>
              <w:widowControl/>
              <w:adjustRightInd/>
              <w:snapToGrid/>
              <w:spacing w:before="31" w:beforeLines="0" w:afterLines="0" w:line="240" w:lineRule="auto"/>
              <w:ind w:left="0" w:firstLine="0" w:firstLineChars="0"/>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无组织排放，厂界外浓度最高点</w:t>
            </w:r>
          </w:p>
        </w:tc>
      </w:tr>
      <w:tr w14:paraId="460A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shd w:val="clear" w:color="auto" w:fill="auto"/>
            <w:vAlign w:val="center"/>
          </w:tcPr>
          <w:p w14:paraId="60EB9631">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p>
        </w:tc>
        <w:tc>
          <w:tcPr>
            <w:tcW w:w="820" w:type="pct"/>
            <w:shd w:val="clear" w:color="auto" w:fill="auto"/>
            <w:vAlign w:val="center"/>
          </w:tcPr>
          <w:p w14:paraId="48EDCE0F">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硫化氢</w:t>
            </w:r>
          </w:p>
        </w:tc>
        <w:tc>
          <w:tcPr>
            <w:tcW w:w="1210" w:type="pct"/>
            <w:shd w:val="clear" w:color="auto" w:fill="auto"/>
            <w:vAlign w:val="center"/>
          </w:tcPr>
          <w:p w14:paraId="36277840">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0.06</w:t>
            </w:r>
          </w:p>
        </w:tc>
        <w:tc>
          <w:tcPr>
            <w:tcW w:w="1085" w:type="pct"/>
            <w:vMerge w:val="continue"/>
            <w:shd w:val="clear" w:color="auto" w:fill="auto"/>
            <w:vAlign w:val="center"/>
          </w:tcPr>
          <w:p w14:paraId="233CFC21">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p>
        </w:tc>
        <w:tc>
          <w:tcPr>
            <w:tcW w:w="1354" w:type="pct"/>
            <w:vMerge w:val="continue"/>
            <w:shd w:val="clear" w:color="auto" w:fill="auto"/>
            <w:vAlign w:val="center"/>
          </w:tcPr>
          <w:p w14:paraId="75A13F66">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4"/>
                <w:highlight w:val="none"/>
              </w:rPr>
            </w:pPr>
          </w:p>
        </w:tc>
      </w:tr>
      <w:tr w14:paraId="3905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shd w:val="clear" w:color="auto" w:fill="auto"/>
            <w:vAlign w:val="center"/>
          </w:tcPr>
          <w:p w14:paraId="0CDB2DF9">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p>
        </w:tc>
        <w:tc>
          <w:tcPr>
            <w:tcW w:w="820" w:type="pct"/>
            <w:shd w:val="clear" w:color="auto" w:fill="auto"/>
            <w:vAlign w:val="center"/>
          </w:tcPr>
          <w:p w14:paraId="4F7F70A3">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臭气浓度</w:t>
            </w:r>
          </w:p>
        </w:tc>
        <w:tc>
          <w:tcPr>
            <w:tcW w:w="1210" w:type="pct"/>
            <w:vAlign w:val="center"/>
          </w:tcPr>
          <w:p w14:paraId="1418C0C6">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w:t>
            </w:r>
          </w:p>
        </w:tc>
        <w:tc>
          <w:tcPr>
            <w:tcW w:w="1085" w:type="pct"/>
            <w:vMerge w:val="continue"/>
            <w:vAlign w:val="center"/>
          </w:tcPr>
          <w:p w14:paraId="14A82999">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rPr>
            </w:pPr>
          </w:p>
        </w:tc>
        <w:tc>
          <w:tcPr>
            <w:tcW w:w="1354" w:type="pct"/>
            <w:vMerge w:val="continue"/>
            <w:vAlign w:val="center"/>
          </w:tcPr>
          <w:p w14:paraId="125098DE">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4"/>
                <w:highlight w:val="none"/>
              </w:rPr>
            </w:pPr>
          </w:p>
        </w:tc>
      </w:tr>
      <w:tr w14:paraId="1B4C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3C6F2D54">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4</w:t>
            </w:r>
          </w:p>
        </w:tc>
        <w:tc>
          <w:tcPr>
            <w:tcW w:w="820" w:type="pct"/>
            <w:shd w:val="clear" w:color="auto" w:fill="auto"/>
            <w:vAlign w:val="center"/>
          </w:tcPr>
          <w:p w14:paraId="102AC889">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总悬浮颗粒物</w:t>
            </w:r>
          </w:p>
        </w:tc>
        <w:tc>
          <w:tcPr>
            <w:tcW w:w="1210" w:type="pct"/>
            <w:vAlign w:val="center"/>
          </w:tcPr>
          <w:p w14:paraId="62F34786">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1.0</w:t>
            </w:r>
          </w:p>
        </w:tc>
        <w:tc>
          <w:tcPr>
            <w:tcW w:w="1085" w:type="pct"/>
            <w:vMerge w:val="restart"/>
            <w:vAlign w:val="center"/>
          </w:tcPr>
          <w:p w14:paraId="2A0BD026">
            <w:pPr>
              <w:pStyle w:val="30"/>
              <w:widowControl/>
              <w:adjustRightInd/>
              <w:snapToGrid/>
              <w:spacing w:before="31" w:beforeLines="0" w:afterLines="0" w:line="240" w:lineRule="auto"/>
              <w:ind w:left="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《砖瓦工业大气污染物排放标准》（GB29620-2013）</w:t>
            </w:r>
          </w:p>
        </w:tc>
        <w:tc>
          <w:tcPr>
            <w:tcW w:w="1354" w:type="pct"/>
            <w:vMerge w:val="restart"/>
            <w:vAlign w:val="center"/>
          </w:tcPr>
          <w:p w14:paraId="63C10CE3">
            <w:pPr>
              <w:spacing w:before="31" w:beforeLines="0" w:afterLines="0" w:line="240" w:lineRule="auto"/>
              <w:ind w:left="0" w:firstLine="0" w:firstLineChars="0"/>
              <w:jc w:val="center"/>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 w:val="21"/>
                <w:szCs w:val="21"/>
                <w:highlight w:val="none"/>
              </w:rPr>
              <w:t>企业厂界</w:t>
            </w:r>
          </w:p>
        </w:tc>
      </w:tr>
      <w:tr w14:paraId="6D2C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0F698746">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lang w:val="en-US" w:eastAsia="zh-CN"/>
              </w:rPr>
            </w:pPr>
            <w:bookmarkStart w:id="6" w:name="_Toc14118"/>
            <w:r>
              <w:rPr>
                <w:rFonts w:hint="default" w:ascii="Times New Roman" w:hAnsi="Times New Roman" w:eastAsia="宋体" w:cs="Times New Roman"/>
                <w:color w:val="auto"/>
                <w:szCs w:val="21"/>
                <w:highlight w:val="none"/>
                <w:lang w:val="en-US" w:eastAsia="zh-CN"/>
              </w:rPr>
              <w:t>5</w:t>
            </w:r>
          </w:p>
        </w:tc>
        <w:tc>
          <w:tcPr>
            <w:tcW w:w="820" w:type="pct"/>
            <w:shd w:val="clear" w:color="auto" w:fill="auto"/>
            <w:vAlign w:val="center"/>
          </w:tcPr>
          <w:p w14:paraId="40988332">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二氧化硫</w:t>
            </w:r>
          </w:p>
        </w:tc>
        <w:tc>
          <w:tcPr>
            <w:tcW w:w="1210" w:type="pct"/>
            <w:vAlign w:val="center"/>
          </w:tcPr>
          <w:p w14:paraId="49D32EE9">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0.5</w:t>
            </w:r>
          </w:p>
        </w:tc>
        <w:tc>
          <w:tcPr>
            <w:tcW w:w="1085" w:type="pct"/>
            <w:vMerge w:val="continue"/>
            <w:vAlign w:val="center"/>
          </w:tcPr>
          <w:p w14:paraId="7D7CEFE9">
            <w:pPr>
              <w:pStyle w:val="30"/>
              <w:widowControl/>
              <w:adjustRightInd/>
              <w:snapToGrid/>
              <w:spacing w:before="31" w:beforeLines="0" w:afterLines="0" w:line="240" w:lineRule="auto"/>
              <w:ind w:left="0" w:firstLine="0" w:firstLineChars="0"/>
              <w:jc w:val="center"/>
              <w:rPr>
                <w:rFonts w:hint="default" w:ascii="Times New Roman" w:hAnsi="Times New Roman" w:eastAsia="宋体" w:cs="Times New Roman"/>
                <w:color w:val="auto"/>
                <w:szCs w:val="21"/>
                <w:highlight w:val="none"/>
              </w:rPr>
            </w:pPr>
          </w:p>
        </w:tc>
        <w:tc>
          <w:tcPr>
            <w:tcW w:w="1354" w:type="pct"/>
            <w:vMerge w:val="continue"/>
            <w:vAlign w:val="center"/>
          </w:tcPr>
          <w:p w14:paraId="03DCA9D2">
            <w:pPr>
              <w:spacing w:before="31" w:beforeLines="0" w:afterLines="0" w:line="240" w:lineRule="auto"/>
              <w:ind w:left="0" w:firstLine="0" w:firstLineChars="0"/>
              <w:jc w:val="center"/>
              <w:rPr>
                <w:rFonts w:hint="default" w:ascii="Times New Roman" w:hAnsi="Times New Roman" w:eastAsia="宋体" w:cs="Times New Roman"/>
                <w:color w:val="auto"/>
                <w:szCs w:val="24"/>
                <w:highlight w:val="none"/>
              </w:rPr>
            </w:pPr>
          </w:p>
        </w:tc>
      </w:tr>
      <w:tr w14:paraId="30D4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463C5AEB">
            <w:pPr>
              <w:pStyle w:val="30"/>
              <w:widowControl/>
              <w:adjustRightInd/>
              <w:snapToGrid/>
              <w:spacing w:before="31" w:beforeLines="0" w:afterLines="0" w:line="240" w:lineRule="auto"/>
              <w:ind w:firstLine="0" w:firstLine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w:t>
            </w:r>
          </w:p>
        </w:tc>
        <w:tc>
          <w:tcPr>
            <w:tcW w:w="820" w:type="pct"/>
            <w:shd w:val="clear" w:color="auto" w:fill="auto"/>
            <w:vAlign w:val="center"/>
          </w:tcPr>
          <w:p w14:paraId="4729DC7D">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氟化物</w:t>
            </w:r>
          </w:p>
        </w:tc>
        <w:tc>
          <w:tcPr>
            <w:tcW w:w="1210" w:type="pct"/>
            <w:vAlign w:val="center"/>
          </w:tcPr>
          <w:p w14:paraId="1DC1C261">
            <w:pPr>
              <w:pStyle w:val="47"/>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0.02</w:t>
            </w:r>
          </w:p>
        </w:tc>
        <w:tc>
          <w:tcPr>
            <w:tcW w:w="1085" w:type="pct"/>
            <w:vMerge w:val="continue"/>
            <w:vAlign w:val="center"/>
          </w:tcPr>
          <w:p w14:paraId="534CF5F2">
            <w:pPr>
              <w:pStyle w:val="30"/>
              <w:widowControl/>
              <w:adjustRightInd/>
              <w:snapToGrid/>
              <w:spacing w:before="31" w:beforeLines="0" w:afterLines="0" w:line="240" w:lineRule="auto"/>
              <w:ind w:left="0" w:firstLine="0" w:firstLineChars="0"/>
              <w:jc w:val="center"/>
              <w:rPr>
                <w:rFonts w:hint="default" w:ascii="Times New Roman" w:hAnsi="Times New Roman" w:eastAsia="宋体" w:cs="Times New Roman"/>
                <w:color w:val="auto"/>
                <w:szCs w:val="21"/>
                <w:highlight w:val="none"/>
              </w:rPr>
            </w:pPr>
          </w:p>
        </w:tc>
        <w:tc>
          <w:tcPr>
            <w:tcW w:w="1354" w:type="pct"/>
            <w:vMerge w:val="continue"/>
            <w:vAlign w:val="center"/>
          </w:tcPr>
          <w:p w14:paraId="13DE9A62">
            <w:pPr>
              <w:spacing w:before="31" w:beforeLines="0" w:afterLines="0" w:line="240" w:lineRule="auto"/>
              <w:ind w:left="0" w:firstLine="0" w:firstLineChars="0"/>
              <w:jc w:val="center"/>
              <w:rPr>
                <w:rFonts w:hint="default" w:ascii="Times New Roman" w:hAnsi="Times New Roman" w:eastAsia="宋体" w:cs="Times New Roman"/>
                <w:color w:val="auto"/>
                <w:szCs w:val="24"/>
                <w:highlight w:val="none"/>
              </w:rPr>
            </w:pPr>
          </w:p>
        </w:tc>
      </w:tr>
    </w:tbl>
    <w:p w14:paraId="59FD606F">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2.4评价工作等级及评价范围</w:t>
      </w:r>
      <w:bookmarkEnd w:id="6"/>
    </w:p>
    <w:p w14:paraId="686958B7">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2.4.1大气环境评价等级</w:t>
      </w:r>
    </w:p>
    <w:p w14:paraId="2C7D4EE1">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14:paraId="5E47E4E1">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（1）Pmax及D10%的确定</w:t>
      </w:r>
    </w:p>
    <w:p w14:paraId="07246F19">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依据《环境影响评价技术导则大气环境》（HJ2.2-2018）中最大地面浓度占标率Pi定义如下：</w:t>
      </w:r>
    </w:p>
    <w:p w14:paraId="1BC6C004">
      <w:pPr>
        <w:adjustRightInd w:val="0"/>
        <w:snapToGrid w:val="0"/>
        <w:spacing w:line="360" w:lineRule="auto"/>
        <w:ind w:firstLine="480" w:firstLineChars="200"/>
        <w:rPr>
          <w:rFonts w:hint="default" w:ascii="Times New Roman" w:hAnsi="Times New Roman" w:eastAsia="宋体" w:cs="Times New Roman"/>
          <w:color w:val="auto"/>
          <w:sz w:val="24"/>
          <w:highlight w:val="none"/>
        </w:rPr>
      </w:pPr>
      <m:oMathPara>
        <m:oMath>
          <m:sSub>
            <m:sSubPr>
              <m:ctrlPr>
                <w:rPr>
                  <w:rFonts w:hint="default" w:ascii="Cambria Math" w:hAnsi="Cambria Math" w:eastAsia="宋体" w:cs="Times New Roman"/>
                  <w:color w:val="auto"/>
                  <w:sz w:val="24"/>
                  <w:highlight w:val="none"/>
                </w:rPr>
              </m:ctrlPr>
            </m:sSubPr>
            <m:e>
              <m:r>
                <m:rPr>
                  <m:nor/>
                </m:rPr>
                <w:rPr>
                  <w:rFonts w:hint="default" w:ascii="Times New Roman" w:hAnsi="Times New Roman" w:eastAsia="宋体" w:cs="Times New Roman"/>
                  <w:i/>
                  <w:color w:val="auto"/>
                  <w:sz w:val="24"/>
                  <w:highlight w:val="none"/>
                </w:rPr>
                <m:t>P</m:t>
              </m:r>
              <m:ctrlPr>
                <w:rPr>
                  <w:rFonts w:hint="default" w:ascii="Cambria Math" w:hAnsi="Cambria Math" w:eastAsia="宋体" w:cs="Times New Roman"/>
                  <w:color w:val="auto"/>
                  <w:sz w:val="24"/>
                  <w:highlight w:val="none"/>
                </w:rPr>
              </m:ctrlPr>
            </m:e>
            <m:sub>
              <m:r>
                <m:rPr>
                  <m:nor/>
                </m:rPr>
                <w:rPr>
                  <w:rFonts w:hint="default" w:ascii="Times New Roman" w:hAnsi="Times New Roman" w:eastAsia="宋体" w:cs="Times New Roman"/>
                  <w:i/>
                  <w:color w:val="auto"/>
                  <w:sz w:val="24"/>
                  <w:highlight w:val="none"/>
                </w:rPr>
                <m:t>i</m:t>
              </m:r>
              <m:ctrlPr>
                <w:rPr>
                  <w:rFonts w:hint="default" w:ascii="Cambria Math" w:hAnsi="Cambria Math" w:eastAsia="宋体" w:cs="Times New Roman"/>
                  <w:color w:val="auto"/>
                  <w:sz w:val="24"/>
                  <w:highlight w:val="none"/>
                </w:rPr>
              </m:ctrlPr>
            </m:sub>
          </m:sSub>
          <m:r>
            <m:rPr>
              <m:nor/>
              <m:sty m:val="p"/>
            </m:rPr>
            <w:rPr>
              <w:rFonts w:hint="default" w:ascii="Times New Roman" w:hAnsi="Times New Roman" w:eastAsia="宋体" w:cs="Times New Roman"/>
              <w:b w:val="0"/>
              <w:i w:val="0"/>
              <w:color w:val="auto"/>
              <w:sz w:val="24"/>
              <w:highlight w:val="none"/>
            </w:rPr>
            <m:t>=</m:t>
          </m:r>
          <m:f>
            <m:fPr>
              <m:ctrlPr>
                <w:rPr>
                  <w:rFonts w:hint="default" w:ascii="Cambria Math" w:hAnsi="Cambria Math" w:eastAsia="宋体" w:cs="Times New Roman"/>
                  <w:color w:val="auto"/>
                  <w:sz w:val="24"/>
                  <w:highlight w:val="none"/>
                </w:rPr>
              </m:ctrlPr>
            </m:fPr>
            <m:num>
              <m:sSub>
                <m:sSubPr>
                  <m:ctrlPr>
                    <w:rPr>
                      <w:rFonts w:hint="default" w:ascii="Cambria Math" w:hAnsi="Cambria Math" w:eastAsia="宋体" w:cs="Times New Roman"/>
                      <w:i/>
                      <w:color w:val="auto"/>
                      <w:sz w:val="24"/>
                      <w:highlight w:val="none"/>
                    </w:rPr>
                  </m:ctrlPr>
                </m:sSubPr>
                <m:e>
                  <m:r>
                    <m:rPr>
                      <m:nor/>
                    </m:rPr>
                    <w:rPr>
                      <w:rFonts w:hint="default" w:ascii="Times New Roman" w:hAnsi="Times New Roman" w:eastAsia="宋体" w:cs="Times New Roman"/>
                      <w:i/>
                      <w:color w:val="auto"/>
                      <w:sz w:val="24"/>
                      <w:highlight w:val="none"/>
                    </w:rPr>
                    <m:t>C</m:t>
                  </m:r>
                  <m:ctrlPr>
                    <w:rPr>
                      <w:rFonts w:hint="default" w:ascii="Cambria Math" w:hAnsi="Cambria Math" w:eastAsia="宋体" w:cs="Times New Roman"/>
                      <w:i/>
                      <w:color w:val="auto"/>
                      <w:sz w:val="24"/>
                      <w:highlight w:val="none"/>
                    </w:rPr>
                  </m:ctrlPr>
                </m:e>
                <m:sub>
                  <m:r>
                    <m:rPr>
                      <m:nor/>
                    </m:rPr>
                    <w:rPr>
                      <w:rFonts w:hint="default" w:ascii="Times New Roman" w:hAnsi="Times New Roman" w:eastAsia="宋体" w:cs="Times New Roman"/>
                      <w:i/>
                      <w:color w:val="auto"/>
                      <w:sz w:val="24"/>
                      <w:highlight w:val="none"/>
                    </w:rPr>
                    <m:t>i</m:t>
                  </m:r>
                  <m:ctrlPr>
                    <w:rPr>
                      <w:rFonts w:hint="default" w:ascii="Cambria Math" w:hAnsi="Cambria Math" w:eastAsia="宋体" w:cs="Times New Roman"/>
                      <w:i/>
                      <w:color w:val="auto"/>
                      <w:sz w:val="24"/>
                      <w:highlight w:val="none"/>
                    </w:rPr>
                  </m:ctrlPr>
                </m:sub>
              </m:sSub>
              <m:ctrlPr>
                <w:rPr>
                  <w:rFonts w:hint="default" w:ascii="Cambria Math" w:hAnsi="Cambria Math" w:eastAsia="宋体" w:cs="Times New Roman"/>
                  <w:color w:val="auto"/>
                  <w:sz w:val="24"/>
                  <w:highlight w:val="none"/>
                </w:rPr>
              </m:ctrlPr>
            </m:num>
            <m:den>
              <m:sSub>
                <m:sSubPr>
                  <m:ctrlPr>
                    <w:rPr>
                      <w:rFonts w:hint="default" w:ascii="Cambria Math" w:hAnsi="Cambria Math" w:eastAsia="宋体" w:cs="Times New Roman"/>
                      <w:i/>
                      <w:color w:val="auto"/>
                      <w:sz w:val="24"/>
                      <w:highlight w:val="none"/>
                    </w:rPr>
                  </m:ctrlPr>
                </m:sSubPr>
                <m:e>
                  <m:r>
                    <m:rPr>
                      <m:nor/>
                    </m:rPr>
                    <w:rPr>
                      <w:rFonts w:hint="default" w:ascii="Times New Roman" w:hAnsi="Times New Roman" w:eastAsia="宋体" w:cs="Times New Roman"/>
                      <w:i/>
                      <w:color w:val="auto"/>
                      <w:sz w:val="24"/>
                      <w:highlight w:val="none"/>
                    </w:rPr>
                    <m:t>C</m:t>
                  </m:r>
                  <m:ctrlPr>
                    <w:rPr>
                      <w:rFonts w:hint="default" w:ascii="Cambria Math" w:hAnsi="Cambria Math" w:eastAsia="宋体" w:cs="Times New Roman"/>
                      <w:i/>
                      <w:color w:val="auto"/>
                      <w:sz w:val="24"/>
                      <w:highlight w:val="none"/>
                    </w:rPr>
                  </m:ctrlPr>
                </m:e>
                <m:sub>
                  <m:r>
                    <m:rPr>
                      <m:nor/>
                      <m:sty m:val="p"/>
                    </m:rPr>
                    <w:rPr>
                      <w:rFonts w:hint="default" w:ascii="Times New Roman" w:hAnsi="Times New Roman" w:eastAsia="宋体" w:cs="Times New Roman"/>
                      <w:b w:val="0"/>
                      <w:i w:val="0"/>
                      <w:color w:val="auto"/>
                      <w:sz w:val="24"/>
                      <w:highlight w:val="none"/>
                    </w:rPr>
                    <m:t>0</m:t>
                  </m:r>
                  <m:r>
                    <m:rPr>
                      <m:nor/>
                    </m:rPr>
                    <w:rPr>
                      <w:rFonts w:hint="default" w:ascii="Times New Roman" w:hAnsi="Times New Roman" w:eastAsia="宋体" w:cs="Times New Roman"/>
                      <w:i/>
                      <w:color w:val="auto"/>
                      <w:sz w:val="24"/>
                      <w:highlight w:val="none"/>
                    </w:rPr>
                    <m:t>i</m:t>
                  </m:r>
                  <m:ctrlPr>
                    <w:rPr>
                      <w:rFonts w:hint="default" w:ascii="Cambria Math" w:hAnsi="Cambria Math" w:eastAsia="宋体" w:cs="Times New Roman"/>
                      <w:i/>
                      <w:color w:val="auto"/>
                      <w:sz w:val="24"/>
                      <w:highlight w:val="none"/>
                    </w:rPr>
                  </m:ctrlPr>
                </m:sub>
              </m:sSub>
              <m:ctrlPr>
                <w:rPr>
                  <w:rFonts w:hint="default" w:ascii="Cambria Math" w:hAnsi="Cambria Math" w:eastAsia="宋体" w:cs="Times New Roman"/>
                  <w:color w:val="auto"/>
                  <w:sz w:val="24"/>
                  <w:highlight w:val="none"/>
                </w:rPr>
              </m:ctrlPr>
            </m:den>
          </m:f>
          <m:r>
            <m:rPr>
              <m:nor/>
              <m:sty m:val="p"/>
            </m:rPr>
            <w:rPr>
              <w:rFonts w:hint="default" w:ascii="Times New Roman" w:hAnsi="Times New Roman" w:eastAsia="宋体" w:cs="Times New Roman"/>
              <w:b w:val="0"/>
              <w:i w:val="0"/>
              <w:color w:val="auto"/>
              <w:sz w:val="24"/>
              <w:highlight w:val="none"/>
            </w:rPr>
            <m:t>×100%</m:t>
          </m:r>
        </m:oMath>
      </m:oMathPara>
    </w:p>
    <w:p w14:paraId="32C11A31">
      <w:pPr>
        <w:adjustRightInd w:val="0"/>
        <w:snapToGrid w:val="0"/>
        <w:spacing w:line="360" w:lineRule="auto"/>
        <w:ind w:firstLine="420" w:firstLineChars="200"/>
        <w:rPr>
          <w:rFonts w:hint="default" w:ascii="Times New Roman" w:hAnsi="Times New Roman" w:eastAsia="宋体" w:cs="Times New Roman"/>
          <w:color w:val="auto"/>
          <w:sz w:val="24"/>
          <w:highlight w:val="none"/>
        </w:rPr>
      </w:pPr>
      <m:oMath>
        <m:sSub>
          <m:sSubPr>
            <m:ctrlPr>
              <w:rPr>
                <w:rFonts w:hint="default" w:ascii="Cambria Math" w:hAnsi="Cambria Math" w:eastAsia="宋体" w:cs="Times New Roman"/>
                <w:color w:val="auto"/>
                <w:highlight w:val="none"/>
              </w:rPr>
            </m:ctrlPr>
          </m:sSubPr>
          <m:e>
            <m:r>
              <m:rPr>
                <m:nor/>
                <m:sty m:val="p"/>
              </m:rPr>
              <w:rPr>
                <w:rFonts w:hint="default" w:ascii="Times New Roman" w:hAnsi="Times New Roman" w:eastAsia="宋体" w:cs="Times New Roman"/>
                <w:b w:val="0"/>
                <w:i w:val="0"/>
                <w:color w:val="auto"/>
                <w:highlight w:val="none"/>
              </w:rPr>
              <m:t>P</m:t>
            </m:r>
            <m:ctrlPr>
              <w:rPr>
                <w:rFonts w:hint="default" w:ascii="Cambria Math" w:hAnsi="Cambria Math" w:eastAsia="宋体" w:cs="Times New Roman"/>
                <w:color w:val="auto"/>
                <w:highlight w:val="none"/>
              </w:rPr>
            </m:ctrlPr>
          </m:e>
          <m:sub>
            <m:r>
              <m:rPr>
                <m:nor/>
                <m:sty m:val="p"/>
              </m:rPr>
              <w:rPr>
                <w:rFonts w:hint="default" w:ascii="Times New Roman" w:hAnsi="Times New Roman" w:eastAsia="宋体" w:cs="Times New Roman"/>
                <w:b w:val="0"/>
                <w:i w:val="0"/>
                <w:color w:val="auto"/>
                <w:highlight w:val="none"/>
              </w:rPr>
              <m:t>i</m:t>
            </m:r>
            <m:ctrlPr>
              <w:rPr>
                <w:rFonts w:hint="default" w:ascii="Cambria Math" w:hAnsi="Cambria Math" w:eastAsia="宋体" w:cs="Times New Roman"/>
                <w:color w:val="auto"/>
                <w:highlight w:val="none"/>
              </w:rPr>
            </m:ctrlPr>
          </m:sub>
        </m:sSub>
      </m:oMath>
      <w:r>
        <w:rPr>
          <w:rFonts w:hint="default" w:ascii="Times New Roman" w:hAnsi="Times New Roman" w:eastAsia="宋体" w:cs="Times New Roman"/>
          <w:color w:val="auto"/>
          <w:sz w:val="24"/>
          <w:highlight w:val="none"/>
        </w:rPr>
        <w:t>——第i个污染物的最大地面空气质量浓度占标率，%；</w:t>
      </w:r>
    </w:p>
    <w:p w14:paraId="3516A13E">
      <w:pPr>
        <w:adjustRightInd w:val="0"/>
        <w:snapToGrid w:val="0"/>
        <w:spacing w:line="360" w:lineRule="auto"/>
        <w:ind w:firstLine="420" w:firstLineChars="200"/>
        <w:rPr>
          <w:rFonts w:hint="default" w:ascii="Times New Roman" w:hAnsi="Times New Roman" w:eastAsia="宋体" w:cs="Times New Roman"/>
          <w:color w:val="auto"/>
          <w:sz w:val="24"/>
          <w:highlight w:val="none"/>
        </w:rPr>
      </w:pPr>
      <m:oMath>
        <m:sSub>
          <m:sSubPr>
            <m:ctrlPr>
              <w:rPr>
                <w:rFonts w:hint="default" w:ascii="Cambria Math" w:hAnsi="Cambria Math" w:eastAsia="宋体" w:cs="Times New Roman"/>
                <w:color w:val="auto"/>
                <w:highlight w:val="none"/>
              </w:rPr>
            </m:ctrlPr>
          </m:sSubPr>
          <m:e>
            <m:r>
              <m:rPr>
                <m:nor/>
                <m:sty m:val="p"/>
              </m:rPr>
              <w:rPr>
                <w:rFonts w:hint="default" w:ascii="Times New Roman" w:hAnsi="Times New Roman" w:eastAsia="宋体" w:cs="Times New Roman"/>
                <w:b w:val="0"/>
                <w:i w:val="0"/>
                <w:color w:val="auto"/>
                <w:highlight w:val="none"/>
              </w:rPr>
              <m:t>C</m:t>
            </m:r>
            <m:ctrlPr>
              <w:rPr>
                <w:rFonts w:hint="default" w:ascii="Cambria Math" w:hAnsi="Cambria Math" w:eastAsia="宋体" w:cs="Times New Roman"/>
                <w:color w:val="auto"/>
                <w:highlight w:val="none"/>
              </w:rPr>
            </m:ctrlPr>
          </m:e>
          <m:sub>
            <m:r>
              <m:rPr>
                <m:nor/>
                <m:sty m:val="p"/>
              </m:rPr>
              <w:rPr>
                <w:rFonts w:hint="default" w:ascii="Times New Roman" w:hAnsi="Times New Roman" w:eastAsia="宋体" w:cs="Times New Roman"/>
                <w:b w:val="0"/>
                <w:i w:val="0"/>
                <w:color w:val="auto"/>
                <w:highlight w:val="none"/>
              </w:rPr>
              <m:t>i</m:t>
            </m:r>
            <m:ctrlPr>
              <w:rPr>
                <w:rFonts w:hint="default" w:ascii="Cambria Math" w:hAnsi="Cambria Math" w:eastAsia="宋体" w:cs="Times New Roman"/>
                <w:color w:val="auto"/>
                <w:highlight w:val="none"/>
              </w:rPr>
            </m:ctrlPr>
          </m:sub>
        </m:sSub>
      </m:oMath>
      <w:r>
        <w:rPr>
          <w:rFonts w:hint="default" w:ascii="Times New Roman" w:hAnsi="Times New Roman" w:eastAsia="宋体" w:cs="Times New Roman"/>
          <w:color w:val="auto"/>
          <w:sz w:val="24"/>
          <w:highlight w:val="none"/>
        </w:rPr>
        <w:t>——采用估算模型计算出的第i个污染物的最大1h地面空气质量浓度，μg/m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p>
    <w:p w14:paraId="4034A064">
      <w:pPr>
        <w:adjustRightInd w:val="0"/>
        <w:snapToGrid w:val="0"/>
        <w:spacing w:line="360" w:lineRule="auto"/>
        <w:ind w:firstLine="420" w:firstLineChars="200"/>
        <w:rPr>
          <w:rFonts w:hint="default" w:ascii="Times New Roman" w:hAnsi="Times New Roman" w:eastAsia="宋体" w:cs="Times New Roman"/>
          <w:color w:val="auto"/>
          <w:sz w:val="24"/>
          <w:highlight w:val="none"/>
        </w:rPr>
      </w:pPr>
      <m:oMath>
        <m:sSub>
          <m:sSubPr>
            <m:ctrlPr>
              <w:rPr>
                <w:rFonts w:hint="default" w:ascii="Cambria Math" w:hAnsi="Cambria Math" w:eastAsia="宋体" w:cs="Times New Roman"/>
                <w:color w:val="auto"/>
                <w:highlight w:val="none"/>
              </w:rPr>
            </m:ctrlPr>
          </m:sSubPr>
          <m:e>
            <m:r>
              <m:rPr>
                <m:nor/>
                <m:sty m:val="p"/>
              </m:rPr>
              <w:rPr>
                <w:rFonts w:hint="default" w:ascii="Times New Roman" w:hAnsi="Times New Roman" w:eastAsia="宋体" w:cs="Times New Roman"/>
                <w:b w:val="0"/>
                <w:i w:val="0"/>
                <w:color w:val="auto"/>
                <w:highlight w:val="none"/>
              </w:rPr>
              <m:t>C</m:t>
            </m:r>
            <m:ctrlPr>
              <w:rPr>
                <w:rFonts w:hint="default" w:ascii="Cambria Math" w:hAnsi="Cambria Math" w:eastAsia="宋体" w:cs="Times New Roman"/>
                <w:color w:val="auto"/>
                <w:highlight w:val="none"/>
              </w:rPr>
            </m:ctrlPr>
          </m:e>
          <m:sub>
            <m:r>
              <m:rPr>
                <m:nor/>
                <m:sty m:val="p"/>
              </m:rPr>
              <w:rPr>
                <w:rFonts w:hint="default" w:ascii="Times New Roman" w:hAnsi="Times New Roman" w:eastAsia="宋体" w:cs="Times New Roman"/>
                <w:b w:val="0"/>
                <w:i w:val="0"/>
                <w:color w:val="auto"/>
                <w:highlight w:val="none"/>
              </w:rPr>
              <m:t>0i</m:t>
            </m:r>
            <m:ctrlPr>
              <w:rPr>
                <w:rFonts w:hint="default" w:ascii="Cambria Math" w:hAnsi="Cambria Math" w:eastAsia="宋体" w:cs="Times New Roman"/>
                <w:color w:val="auto"/>
                <w:highlight w:val="none"/>
              </w:rPr>
            </m:ctrlPr>
          </m:sub>
        </m:sSub>
      </m:oMath>
      <w:r>
        <w:rPr>
          <w:rFonts w:hint="default" w:ascii="Times New Roman" w:hAnsi="Times New Roman" w:eastAsia="宋体" w:cs="Times New Roman"/>
          <w:color w:val="auto"/>
          <w:sz w:val="24"/>
          <w:highlight w:val="none"/>
        </w:rPr>
        <w:t>——第i个污染物的环境空气质量浓度标准，μg/m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p>
    <w:p w14:paraId="3DF9E024">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（2）评价等级判别表</w:t>
      </w:r>
    </w:p>
    <w:p w14:paraId="36188751">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评价等级按下表的分级判据见下表。</w:t>
      </w:r>
    </w:p>
    <w:p w14:paraId="660BF7C7">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表2.4-1   大气环境评价工作等级</w:t>
      </w:r>
    </w:p>
    <w:tbl>
      <w:tblPr>
        <w:tblStyle w:val="22"/>
        <w:tblW w:w="5000"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7183"/>
      </w:tblGrid>
      <w:tr w14:paraId="65559865">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4" w:type="pct"/>
            <w:vAlign w:val="center"/>
          </w:tcPr>
          <w:p w14:paraId="742D86D3">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评价工作等级</w:t>
            </w:r>
          </w:p>
        </w:tc>
        <w:tc>
          <w:tcPr>
            <w:tcW w:w="3886" w:type="pct"/>
            <w:vAlign w:val="center"/>
          </w:tcPr>
          <w:p w14:paraId="119A3E52">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评价工作分级判据</w:t>
            </w:r>
          </w:p>
        </w:tc>
      </w:tr>
      <w:tr w14:paraId="2282451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4" w:type="pct"/>
            <w:vAlign w:val="center"/>
          </w:tcPr>
          <w:p w14:paraId="1FC434E8">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一级</w:t>
            </w:r>
          </w:p>
        </w:tc>
        <w:tc>
          <w:tcPr>
            <w:tcW w:w="3886" w:type="pct"/>
            <w:vAlign w:val="center"/>
          </w:tcPr>
          <w:p w14:paraId="452E766E">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w:t>
            </w:r>
            <w:r>
              <w:rPr>
                <w:rFonts w:hint="default" w:ascii="Times New Roman" w:hAnsi="Times New Roman" w:eastAsia="宋体" w:cs="Times New Roman"/>
                <w:color w:val="auto"/>
                <w:highlight w:val="none"/>
                <w:vertAlign w:val="subscript"/>
              </w:rPr>
              <w:t>max</w:t>
            </w:r>
            <w:r>
              <w:rPr>
                <w:rFonts w:hint="default" w:ascii="Times New Roman" w:hAnsi="Times New Roman" w:eastAsia="宋体" w:cs="Times New Roman"/>
                <w:color w:val="auto"/>
                <w:highlight w:val="none"/>
              </w:rPr>
              <w:t>≥10%</w:t>
            </w:r>
          </w:p>
        </w:tc>
      </w:tr>
      <w:tr w14:paraId="0303C57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4" w:type="pct"/>
            <w:vAlign w:val="center"/>
          </w:tcPr>
          <w:p w14:paraId="7AA21344">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二级</w:t>
            </w:r>
          </w:p>
        </w:tc>
        <w:tc>
          <w:tcPr>
            <w:tcW w:w="3886" w:type="pct"/>
            <w:vAlign w:val="center"/>
          </w:tcPr>
          <w:p w14:paraId="36CA1E93">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1%≤P</w:t>
            </w:r>
            <w:r>
              <w:rPr>
                <w:rFonts w:hint="default" w:ascii="Times New Roman" w:hAnsi="Times New Roman" w:eastAsia="宋体" w:cs="Times New Roman"/>
                <w:color w:val="auto"/>
                <w:highlight w:val="none"/>
                <w:vertAlign w:val="subscript"/>
              </w:rPr>
              <w:t>max&lt;</w:t>
            </w:r>
            <w:r>
              <w:rPr>
                <w:rFonts w:hint="default" w:ascii="Times New Roman" w:hAnsi="Times New Roman" w:eastAsia="宋体" w:cs="Times New Roman"/>
                <w:color w:val="auto"/>
                <w:highlight w:val="none"/>
              </w:rPr>
              <w:t>10%</w:t>
            </w:r>
          </w:p>
        </w:tc>
      </w:tr>
      <w:tr w14:paraId="29DB21F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4" w:type="pct"/>
            <w:vAlign w:val="center"/>
          </w:tcPr>
          <w:p w14:paraId="42BA6A4D">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三级</w:t>
            </w:r>
          </w:p>
        </w:tc>
        <w:tc>
          <w:tcPr>
            <w:tcW w:w="3886" w:type="pct"/>
            <w:vAlign w:val="center"/>
          </w:tcPr>
          <w:p w14:paraId="048CD52F">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w:t>
            </w:r>
            <w:r>
              <w:rPr>
                <w:rFonts w:hint="default" w:ascii="Times New Roman" w:hAnsi="Times New Roman" w:eastAsia="宋体" w:cs="Times New Roman"/>
                <w:color w:val="auto"/>
                <w:highlight w:val="none"/>
                <w:vertAlign w:val="subscript"/>
              </w:rPr>
              <w:t>max&lt;</w:t>
            </w:r>
            <w:r>
              <w:rPr>
                <w:rFonts w:hint="default" w:ascii="Times New Roman" w:hAnsi="Times New Roman" w:eastAsia="宋体" w:cs="Times New Roman"/>
                <w:color w:val="auto"/>
                <w:highlight w:val="none"/>
              </w:rPr>
              <w:t>1%</w:t>
            </w:r>
          </w:p>
        </w:tc>
      </w:tr>
    </w:tbl>
    <w:p w14:paraId="56B231C1">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（3）估算模型参数</w:t>
      </w:r>
    </w:p>
    <w:p w14:paraId="0D2BA816">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依据《环境影响评价技术导则大气环境》（HJ2.2-2018）中的相关规定，通过AERSCREEN模型对各污染源及各污染物进行估算，估算模型参数见下表。</w:t>
      </w:r>
    </w:p>
    <w:p w14:paraId="57D700BC">
      <w:pPr>
        <w:adjustRightInd w:val="0"/>
        <w:snapToGrid w:val="0"/>
        <w:jc w:val="center"/>
        <w:rPr>
          <w:rFonts w:hint="default" w:ascii="Times New Roman" w:hAnsi="Times New Roman" w:eastAsia="宋体" w:cs="Times New Roman"/>
          <w:b/>
          <w:bCs/>
          <w:color w:val="auto"/>
          <w:highlight w:val="none"/>
        </w:rPr>
      </w:pPr>
    </w:p>
    <w:p w14:paraId="5D0D7E02">
      <w:pPr>
        <w:adjustRightInd w:val="0"/>
        <w:snapToGrid w:val="0"/>
        <w:jc w:val="center"/>
        <w:rPr>
          <w:rFonts w:hint="default" w:ascii="Times New Roman" w:hAnsi="Times New Roman" w:eastAsia="宋体" w:cs="Times New Roman"/>
          <w:b/>
          <w:bCs/>
          <w:color w:val="auto"/>
          <w:highlight w:val="none"/>
        </w:rPr>
      </w:pPr>
    </w:p>
    <w:p w14:paraId="4FF85961">
      <w:pPr>
        <w:adjustRightInd w:val="0"/>
        <w:snapToGrid w:val="0"/>
        <w:jc w:val="center"/>
        <w:rPr>
          <w:rFonts w:hint="default" w:ascii="Times New Roman" w:hAnsi="Times New Roman" w:eastAsia="宋体" w:cs="Times New Roman"/>
          <w:b/>
          <w:bCs/>
          <w:color w:val="auto"/>
          <w:highlight w:val="none"/>
        </w:rPr>
      </w:pPr>
    </w:p>
    <w:p w14:paraId="5EDC07D7">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表2.4-2  估算模型参数表</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9"/>
        <w:gridCol w:w="3081"/>
        <w:gridCol w:w="3080"/>
      </w:tblGrid>
      <w:tr w14:paraId="6EB4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333" w:type="pct"/>
            <w:gridSpan w:val="2"/>
            <w:vAlign w:val="center"/>
          </w:tcPr>
          <w:p w14:paraId="3A25B79F">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参数</w:t>
            </w:r>
          </w:p>
        </w:tc>
        <w:tc>
          <w:tcPr>
            <w:tcW w:w="1666" w:type="pct"/>
            <w:vAlign w:val="center"/>
          </w:tcPr>
          <w:p w14:paraId="5402138C">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取值</w:t>
            </w:r>
          </w:p>
        </w:tc>
      </w:tr>
      <w:tr w14:paraId="7399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restart"/>
            <w:vAlign w:val="center"/>
          </w:tcPr>
          <w:p w14:paraId="251BE483">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城市/农村</w:t>
            </w:r>
          </w:p>
        </w:tc>
        <w:tc>
          <w:tcPr>
            <w:tcW w:w="1667" w:type="pct"/>
            <w:vAlign w:val="center"/>
          </w:tcPr>
          <w:p w14:paraId="3A1A4DA2">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城市/农村</w:t>
            </w:r>
          </w:p>
        </w:tc>
        <w:tc>
          <w:tcPr>
            <w:tcW w:w="1666" w:type="pct"/>
            <w:vAlign w:val="center"/>
          </w:tcPr>
          <w:p w14:paraId="1E2103BD">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农村</w:t>
            </w:r>
          </w:p>
        </w:tc>
      </w:tr>
      <w:tr w14:paraId="1B22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continue"/>
            <w:vAlign w:val="center"/>
          </w:tcPr>
          <w:p w14:paraId="574133E2">
            <w:pPr>
              <w:jc w:val="center"/>
              <w:rPr>
                <w:rFonts w:hint="default" w:ascii="Times New Roman" w:hAnsi="Times New Roman" w:eastAsia="宋体" w:cs="Times New Roman"/>
                <w:color w:val="auto"/>
                <w:highlight w:val="none"/>
              </w:rPr>
            </w:pPr>
          </w:p>
        </w:tc>
        <w:tc>
          <w:tcPr>
            <w:tcW w:w="1667" w:type="pct"/>
            <w:vAlign w:val="center"/>
          </w:tcPr>
          <w:p w14:paraId="7B7038A5">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人口数（城市）</w:t>
            </w:r>
          </w:p>
        </w:tc>
        <w:tc>
          <w:tcPr>
            <w:tcW w:w="1666" w:type="pct"/>
            <w:vAlign w:val="center"/>
          </w:tcPr>
          <w:p w14:paraId="1B3A0017">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860万人</w:t>
            </w:r>
          </w:p>
        </w:tc>
      </w:tr>
      <w:tr w14:paraId="5057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333" w:type="pct"/>
            <w:gridSpan w:val="2"/>
            <w:vAlign w:val="center"/>
          </w:tcPr>
          <w:p w14:paraId="08292D05">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最高环境温度/℃</w:t>
            </w:r>
          </w:p>
        </w:tc>
        <w:tc>
          <w:tcPr>
            <w:tcW w:w="1666" w:type="pct"/>
            <w:vAlign w:val="center"/>
          </w:tcPr>
          <w:p w14:paraId="2EB0D13D">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33.6</w:t>
            </w:r>
          </w:p>
        </w:tc>
      </w:tr>
      <w:tr w14:paraId="4D34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333" w:type="pct"/>
            <w:gridSpan w:val="2"/>
            <w:vAlign w:val="center"/>
          </w:tcPr>
          <w:p w14:paraId="56949F8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最低环境温度/℃</w:t>
            </w:r>
          </w:p>
        </w:tc>
        <w:tc>
          <w:tcPr>
            <w:tcW w:w="1666" w:type="pct"/>
            <w:vAlign w:val="center"/>
          </w:tcPr>
          <w:p w14:paraId="1EB97E73">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3.6</w:t>
            </w:r>
          </w:p>
        </w:tc>
      </w:tr>
      <w:tr w14:paraId="4006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333" w:type="pct"/>
            <w:gridSpan w:val="2"/>
            <w:vAlign w:val="center"/>
          </w:tcPr>
          <w:p w14:paraId="7D676A43">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土地利用类型</w:t>
            </w:r>
          </w:p>
        </w:tc>
        <w:tc>
          <w:tcPr>
            <w:tcW w:w="1666" w:type="pct"/>
            <w:vAlign w:val="center"/>
          </w:tcPr>
          <w:p w14:paraId="036475C5">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耕地</w:t>
            </w:r>
          </w:p>
        </w:tc>
      </w:tr>
      <w:tr w14:paraId="5D23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333" w:type="pct"/>
            <w:gridSpan w:val="2"/>
            <w:vAlign w:val="center"/>
          </w:tcPr>
          <w:p w14:paraId="5AA3A61E">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区域湿度条件</w:t>
            </w:r>
          </w:p>
        </w:tc>
        <w:tc>
          <w:tcPr>
            <w:tcW w:w="1666" w:type="pct"/>
            <w:vAlign w:val="center"/>
          </w:tcPr>
          <w:p w14:paraId="5328BE9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湿润</w:t>
            </w:r>
          </w:p>
        </w:tc>
      </w:tr>
      <w:tr w14:paraId="74EE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restart"/>
            <w:vAlign w:val="center"/>
          </w:tcPr>
          <w:p w14:paraId="3753898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是否考虑地形</w:t>
            </w:r>
          </w:p>
        </w:tc>
        <w:tc>
          <w:tcPr>
            <w:tcW w:w="1667" w:type="pct"/>
            <w:vAlign w:val="center"/>
          </w:tcPr>
          <w:p w14:paraId="1ACEC5C6">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考虑地形</w:t>
            </w:r>
          </w:p>
        </w:tc>
        <w:tc>
          <w:tcPr>
            <w:tcW w:w="1666" w:type="pct"/>
            <w:vAlign w:val="center"/>
          </w:tcPr>
          <w:p w14:paraId="0986015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否</w:t>
            </w:r>
          </w:p>
        </w:tc>
      </w:tr>
      <w:tr w14:paraId="3228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continue"/>
            <w:vAlign w:val="center"/>
          </w:tcPr>
          <w:p w14:paraId="723C91D1">
            <w:pPr>
              <w:jc w:val="center"/>
              <w:rPr>
                <w:rFonts w:hint="default" w:ascii="Times New Roman" w:hAnsi="Times New Roman" w:eastAsia="宋体" w:cs="Times New Roman"/>
                <w:color w:val="auto"/>
                <w:highlight w:val="none"/>
              </w:rPr>
            </w:pPr>
          </w:p>
        </w:tc>
        <w:tc>
          <w:tcPr>
            <w:tcW w:w="1667" w:type="pct"/>
            <w:vAlign w:val="center"/>
          </w:tcPr>
          <w:p w14:paraId="18B2FB89">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地形数据分辨率/m</w:t>
            </w:r>
          </w:p>
        </w:tc>
        <w:tc>
          <w:tcPr>
            <w:tcW w:w="1666" w:type="pct"/>
            <w:vAlign w:val="center"/>
          </w:tcPr>
          <w:p w14:paraId="25686CF2">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113F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restart"/>
            <w:vAlign w:val="center"/>
          </w:tcPr>
          <w:p w14:paraId="4D285F67">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是否考虑岸线熏烟</w:t>
            </w:r>
          </w:p>
        </w:tc>
        <w:tc>
          <w:tcPr>
            <w:tcW w:w="1667" w:type="pct"/>
            <w:vAlign w:val="center"/>
          </w:tcPr>
          <w:p w14:paraId="20E0CE22">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考虑岸线熏烟</w:t>
            </w:r>
          </w:p>
        </w:tc>
        <w:tc>
          <w:tcPr>
            <w:tcW w:w="1666" w:type="pct"/>
            <w:vAlign w:val="center"/>
          </w:tcPr>
          <w:p w14:paraId="6B50AE6A">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49A5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continue"/>
            <w:vAlign w:val="center"/>
          </w:tcPr>
          <w:p w14:paraId="5EFE9E1B">
            <w:pPr>
              <w:jc w:val="center"/>
              <w:rPr>
                <w:rFonts w:hint="default" w:ascii="Times New Roman" w:hAnsi="Times New Roman" w:eastAsia="宋体" w:cs="Times New Roman"/>
                <w:color w:val="auto"/>
                <w:highlight w:val="none"/>
              </w:rPr>
            </w:pPr>
          </w:p>
        </w:tc>
        <w:tc>
          <w:tcPr>
            <w:tcW w:w="1667" w:type="pct"/>
            <w:vAlign w:val="center"/>
          </w:tcPr>
          <w:p w14:paraId="6904668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岸线距离/km</w:t>
            </w:r>
          </w:p>
        </w:tc>
        <w:tc>
          <w:tcPr>
            <w:tcW w:w="1666" w:type="pct"/>
            <w:vAlign w:val="center"/>
          </w:tcPr>
          <w:p w14:paraId="68DEE28C">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1A0C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66" w:type="pct"/>
            <w:vMerge w:val="continue"/>
            <w:vAlign w:val="center"/>
          </w:tcPr>
          <w:p w14:paraId="0032DEA4">
            <w:pPr>
              <w:jc w:val="center"/>
              <w:rPr>
                <w:rFonts w:hint="default" w:ascii="Times New Roman" w:hAnsi="Times New Roman" w:eastAsia="宋体" w:cs="Times New Roman"/>
                <w:color w:val="auto"/>
                <w:highlight w:val="none"/>
              </w:rPr>
            </w:pPr>
          </w:p>
        </w:tc>
        <w:tc>
          <w:tcPr>
            <w:tcW w:w="1667" w:type="pct"/>
            <w:vAlign w:val="center"/>
          </w:tcPr>
          <w:p w14:paraId="3A93E0B1">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岸线方向/°</w:t>
            </w:r>
          </w:p>
        </w:tc>
        <w:tc>
          <w:tcPr>
            <w:tcW w:w="1666" w:type="pct"/>
            <w:vAlign w:val="center"/>
          </w:tcPr>
          <w:p w14:paraId="561FB919">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bl>
    <w:p w14:paraId="78C60295">
      <w:pPr>
        <w:adjustRightInd w:val="0"/>
        <w:snapToGrid w:val="0"/>
        <w:spacing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（4）污染源参数</w:t>
      </w:r>
    </w:p>
    <w:p w14:paraId="5F5E1440">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项目污染源均为有组织点源和无组织排放面源，采用导则中推荐的AERSCREEN模式，点源各污染物排放参数见表2.4-5，面源各污染物排放参数见表2.4-6，估算数值计算各污染物结果见表2.4-7。</w:t>
      </w:r>
    </w:p>
    <w:p w14:paraId="373BBA7C">
      <w:pPr>
        <w:rPr>
          <w:rFonts w:hint="default" w:ascii="Times New Roman" w:hAnsi="Times New Roman" w:eastAsia="宋体" w:cs="Times New Roman"/>
          <w:color w:val="auto"/>
          <w:highlight w:val="none"/>
        </w:rPr>
        <w:sectPr>
          <w:footerReference r:id="rId5" w:type="default"/>
          <w:pgSz w:w="11906" w:h="16838"/>
          <w:pgMar w:top="1440" w:right="1440" w:bottom="1440" w:left="1440" w:header="624" w:footer="851" w:gutter="0"/>
          <w:pgBorders>
            <w:top w:val="none" w:sz="0" w:space="0"/>
            <w:left w:val="none" w:sz="0" w:space="0"/>
            <w:bottom w:val="none" w:sz="0" w:space="0"/>
            <w:right w:val="none" w:sz="0" w:space="0"/>
          </w:pgBorders>
          <w:pgNumType w:start="1"/>
          <w:cols w:space="720" w:num="1"/>
          <w:docGrid w:linePitch="312" w:charSpace="0"/>
        </w:sectPr>
      </w:pPr>
    </w:p>
    <w:p w14:paraId="096DFBB8">
      <w:pPr>
        <w:widowControl/>
        <w:tabs>
          <w:tab w:val="left" w:pos="1890"/>
        </w:tabs>
        <w:jc w:val="center"/>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rPr>
        <w:t xml:space="preserve">表2.4-5  </w:t>
      </w:r>
      <w:r>
        <w:rPr>
          <w:rFonts w:hint="default" w:ascii="Times New Roman" w:hAnsi="Times New Roman" w:eastAsia="宋体" w:cs="Times New Roman"/>
          <w:b/>
          <w:bCs/>
          <w:color w:val="auto"/>
          <w:kern w:val="0"/>
          <w:highlight w:val="none"/>
          <w:lang w:bidi="ar"/>
        </w:rPr>
        <w:t>废气污染源参数一览表（点源）</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905"/>
        <w:gridCol w:w="969"/>
        <w:gridCol w:w="974"/>
        <w:gridCol w:w="525"/>
        <w:gridCol w:w="525"/>
        <w:gridCol w:w="566"/>
        <w:gridCol w:w="750"/>
        <w:gridCol w:w="609"/>
        <w:gridCol w:w="441"/>
        <w:gridCol w:w="598"/>
        <w:gridCol w:w="598"/>
        <w:gridCol w:w="598"/>
        <w:gridCol w:w="598"/>
        <w:gridCol w:w="598"/>
        <w:gridCol w:w="598"/>
        <w:gridCol w:w="737"/>
        <w:gridCol w:w="742"/>
        <w:gridCol w:w="737"/>
        <w:gridCol w:w="669"/>
        <w:gridCol w:w="670"/>
      </w:tblGrid>
      <w:tr w14:paraId="6E72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restart"/>
            <w:vAlign w:val="center"/>
          </w:tcPr>
          <w:p w14:paraId="5B5E7F0F">
            <w:pPr>
              <w:pStyle w:val="15"/>
              <w:pBdr>
                <w:bottom w:val="none" w:color="auto" w:sz="0" w:space="0"/>
              </w:pBdr>
              <w:spacing w:line="340" w:lineRule="exact"/>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污染源名称</w:t>
            </w:r>
          </w:p>
        </w:tc>
        <w:tc>
          <w:tcPr>
            <w:tcW w:w="1874" w:type="dxa"/>
            <w:gridSpan w:val="2"/>
            <w:vAlign w:val="center"/>
          </w:tcPr>
          <w:p w14:paraId="533D4BA6">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排气筒底部中心坐标（°）</w:t>
            </w:r>
          </w:p>
        </w:tc>
        <w:tc>
          <w:tcPr>
            <w:tcW w:w="974" w:type="dxa"/>
            <w:vMerge w:val="restart"/>
            <w:vAlign w:val="center"/>
          </w:tcPr>
          <w:p w14:paraId="718BFA0A">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排气筒底部海拔高度（m）</w:t>
            </w:r>
          </w:p>
        </w:tc>
        <w:tc>
          <w:tcPr>
            <w:tcW w:w="2366" w:type="dxa"/>
            <w:gridSpan w:val="4"/>
            <w:vAlign w:val="center"/>
          </w:tcPr>
          <w:p w14:paraId="22045090">
            <w:pPr>
              <w:pStyle w:val="15"/>
              <w:pBdr>
                <w:bottom w:val="none" w:color="auto" w:sz="0" w:space="0"/>
              </w:pBdr>
              <w:spacing w:line="340" w:lineRule="exact"/>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排气筒参数</w:t>
            </w:r>
          </w:p>
        </w:tc>
        <w:tc>
          <w:tcPr>
            <w:tcW w:w="609" w:type="dxa"/>
            <w:vMerge w:val="restart"/>
            <w:vAlign w:val="center"/>
          </w:tcPr>
          <w:p w14:paraId="1A9372C4">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年排放小时数/h</w:t>
            </w:r>
          </w:p>
        </w:tc>
        <w:tc>
          <w:tcPr>
            <w:tcW w:w="441" w:type="dxa"/>
            <w:vMerge w:val="restart"/>
            <w:vAlign w:val="center"/>
          </w:tcPr>
          <w:p w14:paraId="25A68380">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排放工况</w:t>
            </w:r>
          </w:p>
        </w:tc>
        <w:tc>
          <w:tcPr>
            <w:tcW w:w="7143" w:type="dxa"/>
            <w:gridSpan w:val="11"/>
            <w:vAlign w:val="center"/>
          </w:tcPr>
          <w:p w14:paraId="000F851E">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污染物排放速率（kg/h）</w:t>
            </w:r>
          </w:p>
        </w:tc>
      </w:tr>
      <w:tr w14:paraId="16AC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67" w:type="dxa"/>
            <w:vMerge w:val="continue"/>
            <w:vAlign w:val="center"/>
          </w:tcPr>
          <w:p w14:paraId="3B601D74">
            <w:pPr>
              <w:pStyle w:val="15"/>
              <w:pBdr>
                <w:bottom w:val="none" w:color="auto" w:sz="0" w:space="0"/>
              </w:pBdr>
              <w:spacing w:line="340" w:lineRule="exact"/>
              <w:rPr>
                <w:rFonts w:hint="default" w:ascii="Times New Roman" w:hAnsi="Times New Roman" w:eastAsia="宋体" w:cs="Times New Roman"/>
                <w:color w:val="auto"/>
                <w:kern w:val="2"/>
                <w:sz w:val="21"/>
                <w:szCs w:val="21"/>
                <w:highlight w:val="none"/>
              </w:rPr>
            </w:pPr>
          </w:p>
        </w:tc>
        <w:tc>
          <w:tcPr>
            <w:tcW w:w="905" w:type="dxa"/>
            <w:vAlign w:val="center"/>
          </w:tcPr>
          <w:p w14:paraId="7156B70A">
            <w:pPr>
              <w:pStyle w:val="15"/>
              <w:pBdr>
                <w:bottom w:val="none" w:color="auto" w:sz="0" w:space="0"/>
              </w:pBdr>
              <w:spacing w:line="340" w:lineRule="exact"/>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经度</w:t>
            </w:r>
          </w:p>
        </w:tc>
        <w:tc>
          <w:tcPr>
            <w:tcW w:w="969" w:type="dxa"/>
            <w:vAlign w:val="center"/>
          </w:tcPr>
          <w:p w14:paraId="26B8FAE9">
            <w:pPr>
              <w:pStyle w:val="15"/>
              <w:pBdr>
                <w:bottom w:val="none" w:color="auto" w:sz="0" w:space="0"/>
              </w:pBdr>
              <w:spacing w:line="340" w:lineRule="exact"/>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纬度</w:t>
            </w:r>
          </w:p>
        </w:tc>
        <w:tc>
          <w:tcPr>
            <w:tcW w:w="974" w:type="dxa"/>
            <w:vMerge w:val="continue"/>
            <w:vAlign w:val="center"/>
          </w:tcPr>
          <w:p w14:paraId="217E9549">
            <w:pPr>
              <w:pStyle w:val="15"/>
              <w:pBdr>
                <w:bottom w:val="none" w:color="auto" w:sz="0" w:space="0"/>
              </w:pBdr>
              <w:spacing w:line="340" w:lineRule="exact"/>
              <w:rPr>
                <w:rFonts w:hint="default" w:ascii="Times New Roman" w:hAnsi="Times New Roman" w:eastAsia="宋体" w:cs="Times New Roman"/>
                <w:color w:val="auto"/>
                <w:kern w:val="2"/>
                <w:sz w:val="21"/>
                <w:szCs w:val="21"/>
                <w:highlight w:val="none"/>
              </w:rPr>
            </w:pPr>
          </w:p>
        </w:tc>
        <w:tc>
          <w:tcPr>
            <w:tcW w:w="525" w:type="dxa"/>
            <w:vAlign w:val="center"/>
          </w:tcPr>
          <w:p w14:paraId="1031E6CB">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高度（m）</w:t>
            </w:r>
          </w:p>
        </w:tc>
        <w:tc>
          <w:tcPr>
            <w:tcW w:w="525" w:type="dxa"/>
            <w:vAlign w:val="center"/>
          </w:tcPr>
          <w:p w14:paraId="656FA1FB">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内径（m）</w:t>
            </w:r>
          </w:p>
        </w:tc>
        <w:tc>
          <w:tcPr>
            <w:tcW w:w="566" w:type="dxa"/>
            <w:vAlign w:val="center"/>
          </w:tcPr>
          <w:p w14:paraId="06A608C8">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温度（℃）</w:t>
            </w:r>
          </w:p>
        </w:tc>
        <w:tc>
          <w:tcPr>
            <w:tcW w:w="750" w:type="dxa"/>
            <w:vAlign w:val="center"/>
          </w:tcPr>
          <w:p w14:paraId="2AAB9808">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流速（m/s）</w:t>
            </w:r>
          </w:p>
        </w:tc>
        <w:tc>
          <w:tcPr>
            <w:tcW w:w="609" w:type="dxa"/>
            <w:vMerge w:val="continue"/>
            <w:vAlign w:val="center"/>
          </w:tcPr>
          <w:p w14:paraId="13F4274D">
            <w:pPr>
              <w:pStyle w:val="15"/>
              <w:pBdr>
                <w:bottom w:val="none" w:color="auto" w:sz="0" w:space="0"/>
              </w:pBdr>
              <w:spacing w:line="340" w:lineRule="exact"/>
              <w:rPr>
                <w:rFonts w:hint="default" w:ascii="Times New Roman" w:hAnsi="Times New Roman" w:eastAsia="宋体" w:cs="Times New Roman"/>
                <w:color w:val="auto"/>
                <w:kern w:val="2"/>
                <w:sz w:val="21"/>
                <w:szCs w:val="21"/>
                <w:highlight w:val="none"/>
              </w:rPr>
            </w:pPr>
          </w:p>
        </w:tc>
        <w:tc>
          <w:tcPr>
            <w:tcW w:w="441" w:type="dxa"/>
            <w:vMerge w:val="continue"/>
            <w:vAlign w:val="center"/>
          </w:tcPr>
          <w:p w14:paraId="189477E3">
            <w:pPr>
              <w:pStyle w:val="15"/>
              <w:pBdr>
                <w:bottom w:val="none" w:color="auto" w:sz="0" w:space="0"/>
              </w:pBdr>
              <w:spacing w:line="340" w:lineRule="exact"/>
              <w:rPr>
                <w:rFonts w:hint="default" w:ascii="Times New Roman" w:hAnsi="Times New Roman" w:eastAsia="宋体" w:cs="Times New Roman"/>
                <w:color w:val="auto"/>
                <w:kern w:val="2"/>
                <w:sz w:val="21"/>
                <w:szCs w:val="21"/>
                <w:highlight w:val="none"/>
              </w:rPr>
            </w:pPr>
          </w:p>
        </w:tc>
        <w:tc>
          <w:tcPr>
            <w:tcW w:w="598" w:type="dxa"/>
            <w:vAlign w:val="center"/>
          </w:tcPr>
          <w:p w14:paraId="12C7FAD0">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颗粒物</w:t>
            </w:r>
          </w:p>
        </w:tc>
        <w:tc>
          <w:tcPr>
            <w:tcW w:w="598" w:type="dxa"/>
            <w:vAlign w:val="center"/>
          </w:tcPr>
          <w:p w14:paraId="1CEDABA5">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二氧化硫</w:t>
            </w:r>
          </w:p>
        </w:tc>
        <w:tc>
          <w:tcPr>
            <w:tcW w:w="598" w:type="dxa"/>
            <w:vAlign w:val="center"/>
          </w:tcPr>
          <w:p w14:paraId="64DEA79D">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氮氧化物</w:t>
            </w:r>
          </w:p>
        </w:tc>
        <w:tc>
          <w:tcPr>
            <w:tcW w:w="598" w:type="dxa"/>
            <w:vAlign w:val="center"/>
          </w:tcPr>
          <w:p w14:paraId="4CD12799">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氟化物</w:t>
            </w:r>
          </w:p>
        </w:tc>
        <w:tc>
          <w:tcPr>
            <w:tcW w:w="598" w:type="dxa"/>
            <w:shd w:val="clear" w:color="auto" w:fill="auto"/>
            <w:vAlign w:val="center"/>
          </w:tcPr>
          <w:p w14:paraId="0EE8F233">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氯化氢</w:t>
            </w:r>
          </w:p>
        </w:tc>
        <w:tc>
          <w:tcPr>
            <w:tcW w:w="598" w:type="dxa"/>
            <w:shd w:val="clear" w:color="auto" w:fill="auto"/>
            <w:vAlign w:val="center"/>
          </w:tcPr>
          <w:p w14:paraId="19A04B4C">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二噁英</w:t>
            </w:r>
          </w:p>
        </w:tc>
        <w:tc>
          <w:tcPr>
            <w:tcW w:w="737" w:type="dxa"/>
            <w:vAlign w:val="center"/>
          </w:tcPr>
          <w:p w14:paraId="35756200">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Hg及其化合物</w:t>
            </w:r>
          </w:p>
        </w:tc>
        <w:tc>
          <w:tcPr>
            <w:tcW w:w="742" w:type="dxa"/>
            <w:vAlign w:val="center"/>
          </w:tcPr>
          <w:p w14:paraId="733D6719">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Sb+As+Pb+Cr+Co+Cu+Mn+Ni及其化合物</w:t>
            </w:r>
          </w:p>
        </w:tc>
        <w:tc>
          <w:tcPr>
            <w:tcW w:w="737" w:type="dxa"/>
            <w:vAlign w:val="center"/>
          </w:tcPr>
          <w:p w14:paraId="15A926C4">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Cd+Tl及其化合物</w:t>
            </w:r>
          </w:p>
        </w:tc>
        <w:tc>
          <w:tcPr>
            <w:tcW w:w="669" w:type="dxa"/>
            <w:vAlign w:val="center"/>
          </w:tcPr>
          <w:p w14:paraId="1540EA46">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氨气</w:t>
            </w:r>
          </w:p>
        </w:tc>
        <w:tc>
          <w:tcPr>
            <w:tcW w:w="670" w:type="dxa"/>
            <w:vAlign w:val="center"/>
          </w:tcPr>
          <w:p w14:paraId="76683453">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硫化氢</w:t>
            </w:r>
          </w:p>
        </w:tc>
      </w:tr>
      <w:tr w14:paraId="4ACE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Align w:val="center"/>
          </w:tcPr>
          <w:p w14:paraId="6D8BA90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DA001排气筒</w:t>
            </w:r>
          </w:p>
        </w:tc>
        <w:tc>
          <w:tcPr>
            <w:tcW w:w="905" w:type="dxa"/>
            <w:vAlign w:val="center"/>
          </w:tcPr>
          <w:p w14:paraId="21E04DD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103.219578</w:t>
            </w:r>
          </w:p>
        </w:tc>
        <w:tc>
          <w:tcPr>
            <w:tcW w:w="969" w:type="dxa"/>
            <w:vAlign w:val="center"/>
          </w:tcPr>
          <w:p w14:paraId="35179C02">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24.978249</w:t>
            </w:r>
          </w:p>
        </w:tc>
        <w:tc>
          <w:tcPr>
            <w:tcW w:w="974" w:type="dxa"/>
            <w:vAlign w:val="center"/>
          </w:tcPr>
          <w:p w14:paraId="65C8BD3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1578.24</w:t>
            </w:r>
          </w:p>
        </w:tc>
        <w:tc>
          <w:tcPr>
            <w:tcW w:w="525" w:type="dxa"/>
            <w:vAlign w:val="center"/>
          </w:tcPr>
          <w:p w14:paraId="610F9B34">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w:t>
            </w:r>
          </w:p>
        </w:tc>
        <w:tc>
          <w:tcPr>
            <w:tcW w:w="525" w:type="dxa"/>
            <w:vAlign w:val="center"/>
          </w:tcPr>
          <w:p w14:paraId="2EC20AE2">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0.5</w:t>
            </w:r>
          </w:p>
        </w:tc>
        <w:tc>
          <w:tcPr>
            <w:tcW w:w="566" w:type="dxa"/>
            <w:vAlign w:val="center"/>
          </w:tcPr>
          <w:p w14:paraId="652856A4">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常温</w:t>
            </w:r>
          </w:p>
        </w:tc>
        <w:tc>
          <w:tcPr>
            <w:tcW w:w="750" w:type="dxa"/>
            <w:vAlign w:val="center"/>
          </w:tcPr>
          <w:p w14:paraId="5790C9E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w:t>
            </w:r>
          </w:p>
        </w:tc>
        <w:tc>
          <w:tcPr>
            <w:tcW w:w="609" w:type="dxa"/>
            <w:vAlign w:val="center"/>
          </w:tcPr>
          <w:p w14:paraId="689EE4E8">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2400</w:t>
            </w:r>
          </w:p>
        </w:tc>
        <w:tc>
          <w:tcPr>
            <w:tcW w:w="441" w:type="dxa"/>
            <w:vAlign w:val="center"/>
          </w:tcPr>
          <w:p w14:paraId="32C07C6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正常</w:t>
            </w:r>
          </w:p>
        </w:tc>
        <w:tc>
          <w:tcPr>
            <w:tcW w:w="598" w:type="dxa"/>
            <w:vAlign w:val="center"/>
          </w:tcPr>
          <w:p w14:paraId="1D70AF38">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0.0572</w:t>
            </w:r>
          </w:p>
        </w:tc>
        <w:tc>
          <w:tcPr>
            <w:tcW w:w="598" w:type="dxa"/>
            <w:vAlign w:val="center"/>
          </w:tcPr>
          <w:p w14:paraId="06FEB53D">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98" w:type="dxa"/>
            <w:vAlign w:val="center"/>
          </w:tcPr>
          <w:p w14:paraId="747B99F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98" w:type="dxa"/>
            <w:vAlign w:val="center"/>
          </w:tcPr>
          <w:p w14:paraId="44CF348F">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98" w:type="dxa"/>
            <w:vAlign w:val="center"/>
          </w:tcPr>
          <w:p w14:paraId="5C202DE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98" w:type="dxa"/>
            <w:vAlign w:val="center"/>
          </w:tcPr>
          <w:p w14:paraId="598D326F">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737" w:type="dxa"/>
            <w:vAlign w:val="center"/>
          </w:tcPr>
          <w:p w14:paraId="18D4A56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742" w:type="dxa"/>
            <w:vAlign w:val="center"/>
          </w:tcPr>
          <w:p w14:paraId="30DAAC3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737" w:type="dxa"/>
            <w:vAlign w:val="center"/>
          </w:tcPr>
          <w:p w14:paraId="500DE2F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669" w:type="dxa"/>
            <w:vAlign w:val="center"/>
          </w:tcPr>
          <w:p w14:paraId="3FC82865">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670" w:type="dxa"/>
            <w:vAlign w:val="center"/>
          </w:tcPr>
          <w:p w14:paraId="7CC2734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1F77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7" w:type="dxa"/>
            <w:vAlign w:val="center"/>
          </w:tcPr>
          <w:p w14:paraId="5C9BE0CD">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DA002排气筒</w:t>
            </w:r>
          </w:p>
        </w:tc>
        <w:tc>
          <w:tcPr>
            <w:tcW w:w="905" w:type="dxa"/>
            <w:vAlign w:val="center"/>
          </w:tcPr>
          <w:p w14:paraId="630C039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103.219873</w:t>
            </w:r>
          </w:p>
        </w:tc>
        <w:tc>
          <w:tcPr>
            <w:tcW w:w="969" w:type="dxa"/>
            <w:vAlign w:val="center"/>
          </w:tcPr>
          <w:p w14:paraId="5EF3BAD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24.978490</w:t>
            </w:r>
          </w:p>
        </w:tc>
        <w:tc>
          <w:tcPr>
            <w:tcW w:w="974" w:type="dxa"/>
            <w:vAlign w:val="center"/>
          </w:tcPr>
          <w:p w14:paraId="47546A6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1573.25</w:t>
            </w:r>
          </w:p>
        </w:tc>
        <w:tc>
          <w:tcPr>
            <w:tcW w:w="525" w:type="dxa"/>
            <w:vAlign w:val="center"/>
          </w:tcPr>
          <w:p w14:paraId="0C83D60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30</w:t>
            </w:r>
          </w:p>
        </w:tc>
        <w:tc>
          <w:tcPr>
            <w:tcW w:w="525" w:type="dxa"/>
            <w:vAlign w:val="center"/>
          </w:tcPr>
          <w:p w14:paraId="38B5A84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4.5</w:t>
            </w:r>
          </w:p>
        </w:tc>
        <w:tc>
          <w:tcPr>
            <w:tcW w:w="566" w:type="dxa"/>
            <w:vAlign w:val="center"/>
          </w:tcPr>
          <w:p w14:paraId="2C046875">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70</w:t>
            </w:r>
          </w:p>
        </w:tc>
        <w:tc>
          <w:tcPr>
            <w:tcW w:w="750" w:type="dxa"/>
            <w:vAlign w:val="center"/>
          </w:tcPr>
          <w:p w14:paraId="402815BD">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w:t>
            </w:r>
          </w:p>
        </w:tc>
        <w:tc>
          <w:tcPr>
            <w:tcW w:w="609" w:type="dxa"/>
            <w:vAlign w:val="center"/>
          </w:tcPr>
          <w:p w14:paraId="52FC6E7C">
            <w:pPr>
              <w:jc w:val="center"/>
              <w:rPr>
                <w:rFonts w:hint="default"/>
                <w:lang w:val="en-US" w:eastAsia="zh-CN"/>
              </w:rPr>
            </w:pPr>
            <w:r>
              <w:rPr>
                <w:rFonts w:hint="eastAsia"/>
                <w:lang w:val="en-US" w:eastAsia="zh-CN"/>
              </w:rPr>
              <w:t>7200</w:t>
            </w:r>
          </w:p>
        </w:tc>
        <w:tc>
          <w:tcPr>
            <w:tcW w:w="441" w:type="dxa"/>
            <w:vAlign w:val="center"/>
          </w:tcPr>
          <w:p w14:paraId="36A5040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正常</w:t>
            </w:r>
          </w:p>
        </w:tc>
        <w:tc>
          <w:tcPr>
            <w:tcW w:w="598" w:type="dxa"/>
            <w:vAlign w:val="center"/>
          </w:tcPr>
          <w:p w14:paraId="7398A78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0.6110</w:t>
            </w:r>
          </w:p>
        </w:tc>
        <w:tc>
          <w:tcPr>
            <w:tcW w:w="598" w:type="dxa"/>
            <w:vAlign w:val="center"/>
          </w:tcPr>
          <w:p w14:paraId="4260EE1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1.2744</w:t>
            </w:r>
          </w:p>
        </w:tc>
        <w:tc>
          <w:tcPr>
            <w:tcW w:w="598" w:type="dxa"/>
            <w:vAlign w:val="center"/>
          </w:tcPr>
          <w:p w14:paraId="1B99E934">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1.4294</w:t>
            </w:r>
          </w:p>
        </w:tc>
        <w:tc>
          <w:tcPr>
            <w:tcW w:w="598" w:type="dxa"/>
            <w:vAlign w:val="center"/>
          </w:tcPr>
          <w:p w14:paraId="7A94405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0.1345</w:t>
            </w:r>
          </w:p>
        </w:tc>
        <w:tc>
          <w:tcPr>
            <w:tcW w:w="598" w:type="dxa"/>
            <w:vAlign w:val="center"/>
          </w:tcPr>
          <w:p w14:paraId="24760CC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0.3286</w:t>
            </w:r>
          </w:p>
        </w:tc>
        <w:tc>
          <w:tcPr>
            <w:tcW w:w="598" w:type="dxa"/>
            <w:vAlign w:val="center"/>
          </w:tcPr>
          <w:p w14:paraId="5FD4CB7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0.00000000224</w:t>
            </w:r>
          </w:p>
        </w:tc>
        <w:tc>
          <w:tcPr>
            <w:tcW w:w="737" w:type="dxa"/>
            <w:vAlign w:val="center"/>
          </w:tcPr>
          <w:p w14:paraId="018D7AC8">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0.00005</w:t>
            </w:r>
          </w:p>
        </w:tc>
        <w:tc>
          <w:tcPr>
            <w:tcW w:w="742" w:type="dxa"/>
            <w:vAlign w:val="center"/>
          </w:tcPr>
          <w:p w14:paraId="2BABFE22">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0.0007063</w:t>
            </w:r>
          </w:p>
        </w:tc>
        <w:tc>
          <w:tcPr>
            <w:tcW w:w="737" w:type="dxa"/>
            <w:vAlign w:val="center"/>
          </w:tcPr>
          <w:p w14:paraId="00413007">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0.00085</w:t>
            </w:r>
          </w:p>
        </w:tc>
        <w:tc>
          <w:tcPr>
            <w:tcW w:w="669" w:type="dxa"/>
            <w:vAlign w:val="center"/>
          </w:tcPr>
          <w:p w14:paraId="5FDC3B12">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0.000285</w:t>
            </w:r>
          </w:p>
        </w:tc>
        <w:tc>
          <w:tcPr>
            <w:tcW w:w="670" w:type="dxa"/>
            <w:vAlign w:val="center"/>
          </w:tcPr>
          <w:p w14:paraId="1ED2FE6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0.0000198</w:t>
            </w:r>
          </w:p>
        </w:tc>
      </w:tr>
    </w:tbl>
    <w:p w14:paraId="33BBC0D7">
      <w:pPr>
        <w:adjustRightInd w:val="0"/>
        <w:snapToGrid w:val="0"/>
        <w:jc w:val="center"/>
        <w:rPr>
          <w:rFonts w:hint="default" w:ascii="Times New Roman" w:hAnsi="Times New Roman" w:eastAsia="宋体" w:cs="Times New Roman"/>
          <w:b/>
          <w:bCs/>
          <w:color w:val="auto"/>
          <w:spacing w:val="-2"/>
          <w:highlight w:val="none"/>
        </w:rPr>
      </w:pPr>
      <w:r>
        <w:rPr>
          <w:rFonts w:hint="default" w:ascii="Times New Roman" w:hAnsi="Times New Roman" w:eastAsia="宋体" w:cs="Times New Roman"/>
          <w:b/>
          <w:bCs/>
          <w:color w:val="auto"/>
          <w:highlight w:val="none"/>
        </w:rPr>
        <w:t>表2.4-6</w:t>
      </w:r>
      <w:r>
        <w:rPr>
          <w:rFonts w:hint="default" w:ascii="Times New Roman" w:hAnsi="Times New Roman" w:eastAsia="宋体" w:cs="Times New Roman"/>
          <w:b/>
          <w:bCs/>
          <w:color w:val="auto"/>
          <w:spacing w:val="-2"/>
          <w:highlight w:val="none"/>
        </w:rPr>
        <w:t>废气污染源参数一览表（矩形面源）</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008"/>
        <w:gridCol w:w="1337"/>
        <w:gridCol w:w="1201"/>
        <w:gridCol w:w="920"/>
        <w:gridCol w:w="779"/>
        <w:gridCol w:w="779"/>
        <w:gridCol w:w="1025"/>
        <w:gridCol w:w="1326"/>
        <w:gridCol w:w="1236"/>
        <w:gridCol w:w="955"/>
        <w:gridCol w:w="1004"/>
        <w:gridCol w:w="1012"/>
        <w:gridCol w:w="1026"/>
        <w:gridCol w:w="11"/>
      </w:tblGrid>
      <w:tr w14:paraId="5079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 w:type="pct"/>
            <w:vMerge w:val="restart"/>
            <w:vAlign w:val="center"/>
          </w:tcPr>
          <w:p w14:paraId="44E1D2C5">
            <w:pPr>
              <w:adjustRightInd w:val="0"/>
              <w:snapToGrid w:val="0"/>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spacing w:val="-2"/>
                <w:szCs w:val="21"/>
                <w:highlight w:val="none"/>
              </w:rPr>
              <w:t>序号</w:t>
            </w:r>
          </w:p>
        </w:tc>
        <w:tc>
          <w:tcPr>
            <w:tcW w:w="355" w:type="pct"/>
            <w:vMerge w:val="restart"/>
            <w:vAlign w:val="center"/>
          </w:tcPr>
          <w:p w14:paraId="265FA12A">
            <w:pPr>
              <w:adjustRightInd w:val="0"/>
              <w:snapToGrid w:val="0"/>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spacing w:val="-2"/>
                <w:szCs w:val="21"/>
                <w:highlight w:val="none"/>
              </w:rPr>
              <w:t>污染源名称</w:t>
            </w:r>
          </w:p>
        </w:tc>
        <w:tc>
          <w:tcPr>
            <w:tcW w:w="894" w:type="pct"/>
            <w:gridSpan w:val="2"/>
            <w:vAlign w:val="center"/>
          </w:tcPr>
          <w:p w14:paraId="3DB69AAE">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面源起点坐标（°）</w:t>
            </w:r>
          </w:p>
        </w:tc>
        <w:tc>
          <w:tcPr>
            <w:tcW w:w="324" w:type="pct"/>
            <w:vMerge w:val="restart"/>
            <w:vAlign w:val="center"/>
          </w:tcPr>
          <w:p w14:paraId="2158D78F">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面源海拔高度/m</w:t>
            </w:r>
          </w:p>
        </w:tc>
        <w:tc>
          <w:tcPr>
            <w:tcW w:w="275" w:type="pct"/>
            <w:vMerge w:val="restart"/>
            <w:vAlign w:val="center"/>
          </w:tcPr>
          <w:p w14:paraId="68525453">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面源长度（m）</w:t>
            </w:r>
          </w:p>
        </w:tc>
        <w:tc>
          <w:tcPr>
            <w:tcW w:w="275" w:type="pct"/>
            <w:vMerge w:val="restart"/>
            <w:vAlign w:val="center"/>
          </w:tcPr>
          <w:p w14:paraId="3979EA04">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面源宽度（m）</w:t>
            </w:r>
          </w:p>
        </w:tc>
        <w:tc>
          <w:tcPr>
            <w:tcW w:w="361" w:type="pct"/>
            <w:vMerge w:val="restart"/>
            <w:vAlign w:val="center"/>
          </w:tcPr>
          <w:p w14:paraId="15136A95">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与正北向夹角/°</w:t>
            </w:r>
          </w:p>
        </w:tc>
        <w:tc>
          <w:tcPr>
            <w:tcW w:w="467" w:type="pct"/>
            <w:vMerge w:val="restart"/>
            <w:vAlign w:val="center"/>
          </w:tcPr>
          <w:p w14:paraId="24EC826A">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初始排放</w:t>
            </w:r>
          </w:p>
          <w:p w14:paraId="2053DD66">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高度（m）</w:t>
            </w:r>
          </w:p>
        </w:tc>
        <w:tc>
          <w:tcPr>
            <w:tcW w:w="435" w:type="pct"/>
            <w:vMerge w:val="restart"/>
            <w:vAlign w:val="center"/>
          </w:tcPr>
          <w:p w14:paraId="4C615112">
            <w:pPr>
              <w:widowControl/>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排放小时</w:t>
            </w:r>
          </w:p>
          <w:p w14:paraId="4C6FF029">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数（h）</w:t>
            </w:r>
          </w:p>
        </w:tc>
        <w:tc>
          <w:tcPr>
            <w:tcW w:w="336" w:type="pct"/>
            <w:vMerge w:val="restart"/>
            <w:vAlign w:val="center"/>
          </w:tcPr>
          <w:p w14:paraId="7D5D3FD0">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排放工况</w:t>
            </w:r>
          </w:p>
        </w:tc>
        <w:tc>
          <w:tcPr>
            <w:tcW w:w="1074" w:type="pct"/>
            <w:gridSpan w:val="4"/>
            <w:vAlign w:val="center"/>
          </w:tcPr>
          <w:p w14:paraId="7D66167B">
            <w:pPr>
              <w:widowControl/>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污染物排放速率（kg/h）</w:t>
            </w:r>
          </w:p>
        </w:tc>
      </w:tr>
      <w:tr w14:paraId="0014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5" w:hRule="atLeast"/>
          <w:jc w:val="center"/>
        </w:trPr>
        <w:tc>
          <w:tcPr>
            <w:tcW w:w="196" w:type="pct"/>
            <w:vMerge w:val="continue"/>
            <w:vAlign w:val="center"/>
          </w:tcPr>
          <w:p w14:paraId="5A733351">
            <w:pPr>
              <w:adjustRightInd w:val="0"/>
              <w:snapToGrid w:val="0"/>
              <w:jc w:val="center"/>
              <w:rPr>
                <w:rFonts w:hint="default" w:ascii="Times New Roman" w:hAnsi="Times New Roman" w:eastAsia="宋体" w:cs="Times New Roman"/>
                <w:b/>
                <w:bCs/>
                <w:color w:val="auto"/>
                <w:spacing w:val="-2"/>
                <w:szCs w:val="21"/>
                <w:highlight w:val="none"/>
              </w:rPr>
            </w:pPr>
          </w:p>
        </w:tc>
        <w:tc>
          <w:tcPr>
            <w:tcW w:w="355" w:type="pct"/>
            <w:vMerge w:val="continue"/>
            <w:vAlign w:val="center"/>
          </w:tcPr>
          <w:p w14:paraId="10849DF8">
            <w:pPr>
              <w:adjustRightInd w:val="0"/>
              <w:snapToGrid w:val="0"/>
              <w:jc w:val="center"/>
              <w:rPr>
                <w:rFonts w:hint="default" w:ascii="Times New Roman" w:hAnsi="Times New Roman" w:eastAsia="宋体" w:cs="Times New Roman"/>
                <w:b/>
                <w:bCs/>
                <w:color w:val="auto"/>
                <w:spacing w:val="-2"/>
                <w:szCs w:val="21"/>
                <w:highlight w:val="none"/>
              </w:rPr>
            </w:pPr>
          </w:p>
        </w:tc>
        <w:tc>
          <w:tcPr>
            <w:tcW w:w="471" w:type="pct"/>
            <w:vAlign w:val="center"/>
          </w:tcPr>
          <w:p w14:paraId="4AACEA04">
            <w:pPr>
              <w:adjustRightInd w:val="0"/>
              <w:snapToGrid w:val="0"/>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spacing w:val="-2"/>
                <w:szCs w:val="21"/>
                <w:highlight w:val="none"/>
              </w:rPr>
              <w:t>经度</w:t>
            </w:r>
          </w:p>
        </w:tc>
        <w:tc>
          <w:tcPr>
            <w:tcW w:w="422" w:type="pct"/>
            <w:vAlign w:val="center"/>
          </w:tcPr>
          <w:p w14:paraId="669A7AC3">
            <w:pPr>
              <w:adjustRightInd w:val="0"/>
              <w:snapToGrid w:val="0"/>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spacing w:val="-2"/>
                <w:szCs w:val="21"/>
                <w:highlight w:val="none"/>
              </w:rPr>
              <w:t>纬度</w:t>
            </w:r>
          </w:p>
        </w:tc>
        <w:tc>
          <w:tcPr>
            <w:tcW w:w="324" w:type="pct"/>
            <w:vMerge w:val="continue"/>
            <w:vAlign w:val="center"/>
          </w:tcPr>
          <w:p w14:paraId="4F64667A">
            <w:pPr>
              <w:adjustRightInd w:val="0"/>
              <w:snapToGrid w:val="0"/>
              <w:jc w:val="center"/>
              <w:rPr>
                <w:rFonts w:hint="default" w:ascii="Times New Roman" w:hAnsi="Times New Roman" w:eastAsia="宋体" w:cs="Times New Roman"/>
                <w:b/>
                <w:bCs/>
                <w:color w:val="auto"/>
                <w:spacing w:val="-2"/>
                <w:szCs w:val="21"/>
                <w:highlight w:val="none"/>
              </w:rPr>
            </w:pPr>
          </w:p>
        </w:tc>
        <w:tc>
          <w:tcPr>
            <w:tcW w:w="275" w:type="pct"/>
            <w:vMerge w:val="continue"/>
            <w:vAlign w:val="center"/>
          </w:tcPr>
          <w:p w14:paraId="59BC35C7">
            <w:pPr>
              <w:adjustRightInd w:val="0"/>
              <w:snapToGrid w:val="0"/>
              <w:jc w:val="center"/>
              <w:rPr>
                <w:rFonts w:hint="default" w:ascii="Times New Roman" w:hAnsi="Times New Roman" w:eastAsia="宋体" w:cs="Times New Roman"/>
                <w:b/>
                <w:bCs/>
                <w:color w:val="auto"/>
                <w:spacing w:val="-2"/>
                <w:szCs w:val="21"/>
                <w:highlight w:val="none"/>
              </w:rPr>
            </w:pPr>
          </w:p>
        </w:tc>
        <w:tc>
          <w:tcPr>
            <w:tcW w:w="275" w:type="pct"/>
            <w:vMerge w:val="continue"/>
            <w:vAlign w:val="center"/>
          </w:tcPr>
          <w:p w14:paraId="2467FCDE">
            <w:pPr>
              <w:adjustRightInd w:val="0"/>
              <w:snapToGrid w:val="0"/>
              <w:jc w:val="center"/>
              <w:rPr>
                <w:rFonts w:hint="default" w:ascii="Times New Roman" w:hAnsi="Times New Roman" w:eastAsia="宋体" w:cs="Times New Roman"/>
                <w:b/>
                <w:bCs/>
                <w:color w:val="auto"/>
                <w:spacing w:val="-2"/>
                <w:szCs w:val="21"/>
                <w:highlight w:val="none"/>
              </w:rPr>
            </w:pPr>
          </w:p>
        </w:tc>
        <w:tc>
          <w:tcPr>
            <w:tcW w:w="361" w:type="pct"/>
            <w:vMerge w:val="continue"/>
            <w:vAlign w:val="center"/>
          </w:tcPr>
          <w:p w14:paraId="445CA7DD">
            <w:pPr>
              <w:adjustRightInd w:val="0"/>
              <w:snapToGrid w:val="0"/>
              <w:jc w:val="center"/>
              <w:rPr>
                <w:rFonts w:hint="default" w:ascii="Times New Roman" w:hAnsi="Times New Roman" w:eastAsia="宋体" w:cs="Times New Roman"/>
                <w:b/>
                <w:bCs/>
                <w:color w:val="auto"/>
                <w:spacing w:val="-2"/>
                <w:szCs w:val="21"/>
                <w:highlight w:val="none"/>
              </w:rPr>
            </w:pPr>
          </w:p>
        </w:tc>
        <w:tc>
          <w:tcPr>
            <w:tcW w:w="467" w:type="pct"/>
            <w:vMerge w:val="continue"/>
            <w:vAlign w:val="center"/>
          </w:tcPr>
          <w:p w14:paraId="31A0B39C">
            <w:pPr>
              <w:adjustRightInd w:val="0"/>
              <w:snapToGrid w:val="0"/>
              <w:jc w:val="center"/>
              <w:rPr>
                <w:rFonts w:hint="default" w:ascii="Times New Roman" w:hAnsi="Times New Roman" w:eastAsia="宋体" w:cs="Times New Roman"/>
                <w:b/>
                <w:bCs/>
                <w:color w:val="auto"/>
                <w:spacing w:val="-2"/>
                <w:szCs w:val="21"/>
                <w:highlight w:val="none"/>
              </w:rPr>
            </w:pPr>
          </w:p>
        </w:tc>
        <w:tc>
          <w:tcPr>
            <w:tcW w:w="435" w:type="pct"/>
            <w:vMerge w:val="continue"/>
            <w:vAlign w:val="center"/>
          </w:tcPr>
          <w:p w14:paraId="7D1737D7">
            <w:pPr>
              <w:adjustRightInd w:val="0"/>
              <w:snapToGrid w:val="0"/>
              <w:jc w:val="center"/>
              <w:rPr>
                <w:rFonts w:hint="default" w:ascii="Times New Roman" w:hAnsi="Times New Roman" w:eastAsia="宋体" w:cs="Times New Roman"/>
                <w:b/>
                <w:bCs/>
                <w:color w:val="auto"/>
                <w:spacing w:val="-2"/>
                <w:szCs w:val="21"/>
                <w:highlight w:val="none"/>
              </w:rPr>
            </w:pPr>
          </w:p>
        </w:tc>
        <w:tc>
          <w:tcPr>
            <w:tcW w:w="336" w:type="pct"/>
            <w:vMerge w:val="continue"/>
            <w:vAlign w:val="center"/>
          </w:tcPr>
          <w:p w14:paraId="7EC640F1">
            <w:pPr>
              <w:adjustRightInd w:val="0"/>
              <w:snapToGrid w:val="0"/>
              <w:jc w:val="center"/>
              <w:rPr>
                <w:rFonts w:hint="default" w:ascii="Times New Roman" w:hAnsi="Times New Roman" w:eastAsia="宋体" w:cs="Times New Roman"/>
                <w:b/>
                <w:bCs/>
                <w:color w:val="auto"/>
                <w:spacing w:val="-2"/>
                <w:szCs w:val="21"/>
                <w:highlight w:val="none"/>
              </w:rPr>
            </w:pPr>
          </w:p>
        </w:tc>
        <w:tc>
          <w:tcPr>
            <w:tcW w:w="353" w:type="pct"/>
            <w:vAlign w:val="center"/>
          </w:tcPr>
          <w:p w14:paraId="16B657E9">
            <w:pPr>
              <w:widowControl/>
              <w:jc w:val="center"/>
              <w:rPr>
                <w:rFonts w:hint="default" w:ascii="Times New Roman" w:hAnsi="Times New Roman" w:eastAsia="宋体" w:cs="Times New Roman"/>
                <w:b/>
                <w:bCs/>
                <w:color w:val="auto"/>
                <w:spacing w:val="-2"/>
                <w:szCs w:val="21"/>
                <w:highlight w:val="none"/>
              </w:rPr>
            </w:pPr>
            <w:r>
              <w:rPr>
                <w:rFonts w:hint="default" w:ascii="Times New Roman" w:hAnsi="Times New Roman" w:eastAsia="宋体" w:cs="Times New Roman"/>
                <w:b/>
                <w:bCs/>
                <w:color w:val="auto"/>
                <w:kern w:val="0"/>
                <w:szCs w:val="21"/>
                <w:highlight w:val="none"/>
                <w:lang w:bidi="ar"/>
              </w:rPr>
              <w:t>颗粒物</w:t>
            </w:r>
          </w:p>
        </w:tc>
        <w:tc>
          <w:tcPr>
            <w:tcW w:w="812" w:type="dxa"/>
            <w:vAlign w:val="center"/>
          </w:tcPr>
          <w:p w14:paraId="6C5750F2">
            <w:pPr>
              <w:widowControl/>
              <w:jc w:val="center"/>
              <w:rPr>
                <w:rFonts w:hint="default" w:ascii="Times New Roman" w:hAnsi="Times New Roman" w:eastAsia="宋体" w:cs="Times New Roman"/>
                <w:b/>
                <w:color w:val="auto"/>
                <w:spacing w:val="-2"/>
                <w:szCs w:val="21"/>
                <w:highlight w:val="none"/>
              </w:rPr>
            </w:pPr>
            <w:r>
              <w:rPr>
                <w:rFonts w:hint="default" w:ascii="Times New Roman" w:hAnsi="Times New Roman" w:eastAsia="宋体" w:cs="Times New Roman"/>
                <w:b/>
                <w:color w:val="auto"/>
                <w:szCs w:val="21"/>
                <w:highlight w:val="none"/>
              </w:rPr>
              <w:t>氨气</w:t>
            </w:r>
          </w:p>
        </w:tc>
        <w:tc>
          <w:tcPr>
            <w:tcW w:w="823" w:type="dxa"/>
            <w:vAlign w:val="center"/>
          </w:tcPr>
          <w:p w14:paraId="6CC942CE">
            <w:pPr>
              <w:widowControl/>
              <w:jc w:val="center"/>
              <w:rPr>
                <w:rFonts w:hint="default" w:ascii="Times New Roman" w:hAnsi="Times New Roman" w:eastAsia="宋体" w:cs="Times New Roman"/>
                <w:b/>
                <w:color w:val="auto"/>
                <w:kern w:val="0"/>
                <w:szCs w:val="21"/>
                <w:highlight w:val="none"/>
                <w:lang w:bidi="ar"/>
              </w:rPr>
            </w:pPr>
            <w:r>
              <w:rPr>
                <w:rFonts w:hint="default" w:ascii="Times New Roman" w:hAnsi="Times New Roman" w:eastAsia="宋体" w:cs="Times New Roman"/>
                <w:b/>
                <w:color w:val="auto"/>
                <w:szCs w:val="21"/>
                <w:highlight w:val="none"/>
              </w:rPr>
              <w:t>硫化氢</w:t>
            </w:r>
          </w:p>
        </w:tc>
      </w:tr>
      <w:tr w14:paraId="7B8A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859" w:hRule="exact"/>
          <w:jc w:val="center"/>
        </w:trPr>
        <w:tc>
          <w:tcPr>
            <w:tcW w:w="196" w:type="pct"/>
            <w:vAlign w:val="center"/>
          </w:tcPr>
          <w:p w14:paraId="39DA31C3">
            <w:pPr>
              <w:adjustRightInd w:val="0"/>
              <w:snapToGrid w:val="0"/>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pacing w:val="-2"/>
                <w:szCs w:val="21"/>
                <w:highlight w:val="none"/>
              </w:rPr>
              <w:t>1</w:t>
            </w:r>
          </w:p>
        </w:tc>
        <w:tc>
          <w:tcPr>
            <w:tcW w:w="355" w:type="pct"/>
            <w:vAlign w:val="center"/>
          </w:tcPr>
          <w:p w14:paraId="02B3D139">
            <w:pPr>
              <w:adjustRightInd w:val="0"/>
              <w:snapToGrid w:val="0"/>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Cs w:val="21"/>
                <w:highlight w:val="none"/>
              </w:rPr>
              <w:t>无组织排放废气</w:t>
            </w:r>
          </w:p>
        </w:tc>
        <w:tc>
          <w:tcPr>
            <w:tcW w:w="1337" w:type="dxa"/>
            <w:vAlign w:val="center"/>
          </w:tcPr>
          <w:p w14:paraId="476E2E7B">
            <w:pPr>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Cs w:val="21"/>
                <w:highlight w:val="none"/>
              </w:rPr>
              <w:t>103.218818</w:t>
            </w:r>
          </w:p>
        </w:tc>
        <w:tc>
          <w:tcPr>
            <w:tcW w:w="1201" w:type="dxa"/>
            <w:vAlign w:val="center"/>
          </w:tcPr>
          <w:p w14:paraId="68F9F60E">
            <w:pPr>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Cs w:val="21"/>
                <w:highlight w:val="none"/>
              </w:rPr>
              <w:t>24.979228</w:t>
            </w:r>
          </w:p>
        </w:tc>
        <w:tc>
          <w:tcPr>
            <w:tcW w:w="324" w:type="pct"/>
            <w:vAlign w:val="center"/>
          </w:tcPr>
          <w:p w14:paraId="586171F8">
            <w:pPr>
              <w:pStyle w:val="31"/>
              <w:spacing w:line="240" w:lineRule="auto"/>
              <w:rPr>
                <w:rFonts w:hint="default" w:ascii="Times New Roman" w:hAnsi="Times New Roman" w:eastAsia="宋体" w:cs="Times New Roman"/>
                <w:color w:val="auto"/>
                <w:spacing w:val="-2"/>
                <w:szCs w:val="21"/>
                <w:highlight w:val="none"/>
                <w:lang w:val="en-US" w:eastAsia="zh-CN"/>
              </w:rPr>
            </w:pPr>
            <w:r>
              <w:rPr>
                <w:rFonts w:hint="default" w:ascii="Times New Roman" w:hAnsi="Times New Roman" w:eastAsia="宋体" w:cs="Times New Roman"/>
                <w:color w:val="auto"/>
                <w:spacing w:val="-2"/>
                <w:szCs w:val="21"/>
                <w:highlight w:val="none"/>
                <w:lang w:val="en-US" w:eastAsia="zh-CN"/>
              </w:rPr>
              <w:t>1570</w:t>
            </w:r>
          </w:p>
        </w:tc>
        <w:tc>
          <w:tcPr>
            <w:tcW w:w="275" w:type="pct"/>
            <w:vAlign w:val="center"/>
          </w:tcPr>
          <w:p w14:paraId="2D5E0CBD">
            <w:pPr>
              <w:pStyle w:val="31"/>
              <w:spacing w:line="240" w:lineRule="auto"/>
              <w:rPr>
                <w:rFonts w:hint="default" w:ascii="Times New Roman" w:hAnsi="Times New Roman" w:eastAsia="宋体" w:cs="Times New Roman"/>
                <w:color w:val="auto"/>
                <w:spacing w:val="-2"/>
                <w:szCs w:val="21"/>
                <w:highlight w:val="none"/>
                <w:lang w:val="en-US" w:eastAsia="zh-CN"/>
              </w:rPr>
            </w:pPr>
            <w:r>
              <w:rPr>
                <w:rFonts w:hint="default" w:ascii="Times New Roman" w:hAnsi="Times New Roman" w:eastAsia="宋体" w:cs="Times New Roman"/>
                <w:color w:val="auto"/>
                <w:spacing w:val="-2"/>
                <w:szCs w:val="21"/>
                <w:highlight w:val="none"/>
                <w:lang w:val="en-US" w:eastAsia="zh-CN"/>
              </w:rPr>
              <w:t>254.57</w:t>
            </w:r>
          </w:p>
        </w:tc>
        <w:tc>
          <w:tcPr>
            <w:tcW w:w="275" w:type="pct"/>
            <w:vAlign w:val="center"/>
          </w:tcPr>
          <w:p w14:paraId="0C1B79BE">
            <w:pPr>
              <w:pStyle w:val="31"/>
              <w:spacing w:line="240" w:lineRule="auto"/>
              <w:rPr>
                <w:rFonts w:hint="default" w:ascii="Times New Roman" w:hAnsi="Times New Roman" w:eastAsia="宋体" w:cs="Times New Roman"/>
                <w:color w:val="auto"/>
                <w:spacing w:val="-2"/>
                <w:szCs w:val="21"/>
                <w:highlight w:val="none"/>
                <w:lang w:val="en-US" w:eastAsia="zh-CN"/>
              </w:rPr>
            </w:pPr>
            <w:r>
              <w:rPr>
                <w:rFonts w:hint="default" w:ascii="Times New Roman" w:hAnsi="Times New Roman" w:eastAsia="宋体" w:cs="Times New Roman"/>
                <w:color w:val="auto"/>
                <w:spacing w:val="-2"/>
                <w:szCs w:val="21"/>
                <w:highlight w:val="none"/>
                <w:lang w:val="en-US" w:eastAsia="zh-CN"/>
              </w:rPr>
              <w:t>259.59</w:t>
            </w:r>
          </w:p>
        </w:tc>
        <w:tc>
          <w:tcPr>
            <w:tcW w:w="361" w:type="pct"/>
            <w:vAlign w:val="center"/>
          </w:tcPr>
          <w:p w14:paraId="151A21A7">
            <w:pPr>
              <w:adjustRightInd w:val="0"/>
              <w:snapToGrid w:val="0"/>
              <w:jc w:val="center"/>
              <w:rPr>
                <w:rFonts w:hint="default" w:ascii="Times New Roman" w:hAnsi="Times New Roman" w:eastAsia="宋体" w:cs="Times New Roman"/>
                <w:color w:val="auto"/>
                <w:spacing w:val="-2"/>
                <w:szCs w:val="21"/>
                <w:highlight w:val="none"/>
                <w:lang w:val="en-US" w:eastAsia="zh-CN"/>
              </w:rPr>
            </w:pPr>
            <w:r>
              <w:rPr>
                <w:rFonts w:hint="default" w:ascii="Times New Roman" w:hAnsi="Times New Roman" w:eastAsia="宋体" w:cs="Times New Roman"/>
                <w:color w:val="auto"/>
                <w:spacing w:val="-2"/>
                <w:szCs w:val="21"/>
                <w:highlight w:val="none"/>
                <w:lang w:val="en-US" w:eastAsia="zh-CN"/>
              </w:rPr>
              <w:t>78.09</w:t>
            </w:r>
          </w:p>
        </w:tc>
        <w:tc>
          <w:tcPr>
            <w:tcW w:w="467" w:type="pct"/>
            <w:vAlign w:val="center"/>
          </w:tcPr>
          <w:p w14:paraId="2689BCEA">
            <w:pPr>
              <w:adjustRightInd w:val="0"/>
              <w:snapToGrid w:val="0"/>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pacing w:val="-2"/>
                <w:szCs w:val="21"/>
                <w:highlight w:val="none"/>
              </w:rPr>
              <w:t>10</w:t>
            </w:r>
          </w:p>
        </w:tc>
        <w:tc>
          <w:tcPr>
            <w:tcW w:w="435" w:type="pct"/>
            <w:vAlign w:val="center"/>
          </w:tcPr>
          <w:p w14:paraId="0D212E29">
            <w:pPr>
              <w:adjustRightInd w:val="0"/>
              <w:snapToGrid w:val="0"/>
              <w:jc w:val="center"/>
              <w:rPr>
                <w:rFonts w:hint="default" w:ascii="Times New Roman" w:hAnsi="Times New Roman" w:eastAsia="宋体" w:cs="Times New Roman"/>
                <w:color w:val="auto"/>
                <w:spacing w:val="-2"/>
                <w:szCs w:val="21"/>
                <w:highlight w:val="none"/>
                <w:lang w:val="en-US" w:eastAsia="zh-CN"/>
              </w:rPr>
            </w:pPr>
            <w:r>
              <w:rPr>
                <w:rFonts w:hint="eastAsia" w:ascii="Times New Roman" w:hAnsi="Times New Roman" w:eastAsia="宋体" w:cs="Times New Roman"/>
                <w:color w:val="auto"/>
                <w:spacing w:val="-2"/>
                <w:szCs w:val="21"/>
                <w:highlight w:val="none"/>
                <w:lang w:val="en-US" w:eastAsia="zh-CN"/>
              </w:rPr>
              <w:t>2400</w:t>
            </w:r>
          </w:p>
        </w:tc>
        <w:tc>
          <w:tcPr>
            <w:tcW w:w="336" w:type="pct"/>
            <w:vAlign w:val="center"/>
          </w:tcPr>
          <w:p w14:paraId="4CF48381">
            <w:pPr>
              <w:adjustRightInd w:val="0"/>
              <w:snapToGrid w:val="0"/>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pacing w:val="-2"/>
                <w:szCs w:val="21"/>
                <w:highlight w:val="none"/>
              </w:rPr>
              <w:t>正常</w:t>
            </w:r>
          </w:p>
        </w:tc>
        <w:tc>
          <w:tcPr>
            <w:tcW w:w="353" w:type="pct"/>
            <w:vAlign w:val="center"/>
          </w:tcPr>
          <w:p w14:paraId="5B65D6EF">
            <w:pPr>
              <w:adjustRightInd w:val="0"/>
              <w:snapToGrid w:val="0"/>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 w:val="21"/>
                <w:szCs w:val="21"/>
                <w:highlight w:val="none"/>
                <w:lang w:val="en-US" w:eastAsia="zh-CN"/>
              </w:rPr>
              <w:t>0.4177</w:t>
            </w:r>
          </w:p>
        </w:tc>
        <w:tc>
          <w:tcPr>
            <w:tcW w:w="1012" w:type="dxa"/>
            <w:vAlign w:val="center"/>
          </w:tcPr>
          <w:p w14:paraId="6CF37E51">
            <w:pPr>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Cs w:val="21"/>
                <w:highlight w:val="none"/>
                <w:lang w:val="en-US" w:eastAsia="zh-CN"/>
              </w:rPr>
              <w:t>0.000285</w:t>
            </w:r>
          </w:p>
        </w:tc>
        <w:tc>
          <w:tcPr>
            <w:tcW w:w="1026" w:type="dxa"/>
            <w:vAlign w:val="center"/>
          </w:tcPr>
          <w:p w14:paraId="5441CE0E">
            <w:pPr>
              <w:jc w:val="center"/>
              <w:rPr>
                <w:rFonts w:hint="default" w:ascii="Times New Roman" w:hAnsi="Times New Roman" w:eastAsia="宋体" w:cs="Times New Roman"/>
                <w:color w:val="auto"/>
                <w:spacing w:val="-2"/>
                <w:szCs w:val="21"/>
                <w:highlight w:val="none"/>
              </w:rPr>
            </w:pPr>
            <w:r>
              <w:rPr>
                <w:rFonts w:hint="default" w:ascii="Times New Roman" w:hAnsi="Times New Roman" w:eastAsia="宋体" w:cs="Times New Roman"/>
                <w:color w:val="auto"/>
                <w:szCs w:val="21"/>
                <w:highlight w:val="none"/>
                <w:lang w:val="en-US" w:eastAsia="zh-CN"/>
              </w:rPr>
              <w:t>0.0000198</w:t>
            </w:r>
          </w:p>
        </w:tc>
      </w:tr>
    </w:tbl>
    <w:p w14:paraId="3DF3B318">
      <w:pPr>
        <w:rPr>
          <w:rFonts w:hint="default" w:ascii="Times New Roman" w:hAnsi="Times New Roman" w:eastAsia="宋体" w:cs="Times New Roman"/>
          <w:color w:val="auto"/>
          <w:highlight w:val="none"/>
        </w:rPr>
        <w:sectPr>
          <w:pgSz w:w="16838" w:h="11906" w:orient="landscape"/>
          <w:pgMar w:top="1440" w:right="1440" w:bottom="1440" w:left="1440" w:header="624" w:footer="851" w:gutter="0"/>
          <w:pgBorders>
            <w:top w:val="none" w:sz="0" w:space="0"/>
            <w:left w:val="none" w:sz="0" w:space="0"/>
            <w:bottom w:val="none" w:sz="0" w:space="0"/>
            <w:right w:val="none" w:sz="0" w:space="0"/>
          </w:pgBorders>
          <w:cols w:space="720" w:num="1"/>
          <w:docGrid w:linePitch="312" w:charSpace="0"/>
        </w:sectPr>
      </w:pPr>
    </w:p>
    <w:p w14:paraId="4642B32B">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表2.4-7 Pmax和D10%预测和计算结果一览表</w:t>
      </w:r>
    </w:p>
    <w:tbl>
      <w:tblPr>
        <w:tblStyle w:val="22"/>
        <w:tblW w:w="4996"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2643"/>
        <w:gridCol w:w="1546"/>
        <w:gridCol w:w="1524"/>
        <w:gridCol w:w="1079"/>
        <w:gridCol w:w="1103"/>
      </w:tblGrid>
      <w:tr w14:paraId="2EA59D3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25" w:type="pct"/>
            <w:tcBorders>
              <w:top w:val="single" w:color="auto" w:sz="2" w:space="0"/>
              <w:left w:val="single" w:color="auto" w:sz="2" w:space="0"/>
              <w:bottom w:val="single" w:color="auto" w:sz="4" w:space="0"/>
              <w:right w:val="single" w:color="auto" w:sz="4" w:space="0"/>
            </w:tcBorders>
            <w:vAlign w:val="center"/>
          </w:tcPr>
          <w:p w14:paraId="07E04A4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污染源名称</w:t>
            </w:r>
          </w:p>
        </w:tc>
        <w:tc>
          <w:tcPr>
            <w:tcW w:w="1430" w:type="pct"/>
            <w:tcBorders>
              <w:top w:val="single" w:color="auto" w:sz="2" w:space="0"/>
              <w:left w:val="nil"/>
              <w:bottom w:val="single" w:color="auto" w:sz="4" w:space="0"/>
              <w:right w:val="single" w:color="auto" w:sz="4" w:space="0"/>
            </w:tcBorders>
            <w:vAlign w:val="center"/>
          </w:tcPr>
          <w:p w14:paraId="428EF8A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评价因子</w:t>
            </w:r>
          </w:p>
        </w:tc>
        <w:tc>
          <w:tcPr>
            <w:tcW w:w="836" w:type="pct"/>
            <w:tcBorders>
              <w:top w:val="single" w:color="auto" w:sz="2" w:space="0"/>
              <w:left w:val="nil"/>
              <w:bottom w:val="single" w:color="auto" w:sz="4" w:space="0"/>
              <w:right w:val="single" w:color="auto" w:sz="4" w:space="0"/>
            </w:tcBorders>
            <w:vAlign w:val="center"/>
          </w:tcPr>
          <w:p w14:paraId="01E5537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评价标准（μg/m³）</w:t>
            </w:r>
          </w:p>
        </w:tc>
        <w:tc>
          <w:tcPr>
            <w:tcW w:w="825" w:type="pct"/>
            <w:tcBorders>
              <w:top w:val="single" w:color="auto" w:sz="2" w:space="0"/>
              <w:left w:val="nil"/>
              <w:bottom w:val="single" w:color="auto" w:sz="4" w:space="0"/>
              <w:right w:val="single" w:color="auto" w:sz="4" w:space="0"/>
            </w:tcBorders>
            <w:vAlign w:val="center"/>
          </w:tcPr>
          <w:p w14:paraId="55BEE1C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Cmax(mg/m³)</w:t>
            </w:r>
          </w:p>
        </w:tc>
        <w:tc>
          <w:tcPr>
            <w:tcW w:w="584" w:type="pct"/>
            <w:tcBorders>
              <w:top w:val="single" w:color="auto" w:sz="2" w:space="0"/>
              <w:left w:val="nil"/>
              <w:bottom w:val="single" w:color="auto" w:sz="4" w:space="0"/>
              <w:right w:val="single" w:color="auto" w:sz="4" w:space="0"/>
            </w:tcBorders>
            <w:vAlign w:val="center"/>
          </w:tcPr>
          <w:p w14:paraId="16E967D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Pmax(%)</w:t>
            </w:r>
          </w:p>
        </w:tc>
        <w:tc>
          <w:tcPr>
            <w:tcW w:w="597" w:type="pct"/>
            <w:tcBorders>
              <w:top w:val="single" w:color="auto" w:sz="2" w:space="0"/>
              <w:left w:val="nil"/>
              <w:bottom w:val="single" w:color="auto" w:sz="4" w:space="0"/>
              <w:right w:val="single" w:color="auto" w:sz="2" w:space="0"/>
            </w:tcBorders>
            <w:vAlign w:val="center"/>
          </w:tcPr>
          <w:p w14:paraId="13408E7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D10%(m)</w:t>
            </w:r>
          </w:p>
        </w:tc>
      </w:tr>
      <w:tr w14:paraId="1EC111E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tcBorders>
              <w:top w:val="nil"/>
              <w:left w:val="single" w:color="auto" w:sz="2" w:space="0"/>
              <w:right w:val="single" w:color="auto" w:sz="4" w:space="0"/>
            </w:tcBorders>
            <w:vAlign w:val="center"/>
          </w:tcPr>
          <w:p w14:paraId="228DB6E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点源1（DA001排气筒）</w:t>
            </w:r>
          </w:p>
        </w:tc>
        <w:tc>
          <w:tcPr>
            <w:tcW w:w="1430" w:type="pct"/>
            <w:tcBorders>
              <w:top w:val="single" w:color="auto" w:sz="4" w:space="0"/>
              <w:left w:val="nil"/>
              <w:bottom w:val="single" w:color="auto" w:sz="4" w:space="0"/>
              <w:right w:val="single" w:color="auto" w:sz="4" w:space="0"/>
            </w:tcBorders>
            <w:vAlign w:val="center"/>
          </w:tcPr>
          <w:p w14:paraId="31AE86EC">
            <w:pPr>
              <w:widowControl/>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836" w:type="pct"/>
            <w:tcBorders>
              <w:top w:val="single" w:color="auto" w:sz="4" w:space="0"/>
              <w:left w:val="nil"/>
              <w:bottom w:val="single" w:color="auto" w:sz="4" w:space="0"/>
              <w:right w:val="single" w:color="auto" w:sz="4" w:space="0"/>
            </w:tcBorders>
            <w:vAlign w:val="center"/>
          </w:tcPr>
          <w:p w14:paraId="0F7ADEC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900.0</w:t>
            </w:r>
          </w:p>
        </w:tc>
        <w:tc>
          <w:tcPr>
            <w:tcW w:w="825" w:type="pct"/>
            <w:tcBorders>
              <w:top w:val="single" w:color="auto" w:sz="4" w:space="0"/>
              <w:left w:val="nil"/>
              <w:bottom w:val="single" w:color="auto" w:sz="4" w:space="0"/>
              <w:right w:val="single" w:color="auto" w:sz="4" w:space="0"/>
            </w:tcBorders>
            <w:vAlign w:val="center"/>
          </w:tcPr>
          <w:p w14:paraId="77C075D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0.75</w:t>
            </w: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00</w:t>
            </w:r>
          </w:p>
        </w:tc>
        <w:tc>
          <w:tcPr>
            <w:tcW w:w="584" w:type="pct"/>
            <w:tcBorders>
              <w:top w:val="single" w:color="auto" w:sz="4" w:space="0"/>
              <w:left w:val="nil"/>
              <w:bottom w:val="single" w:color="auto" w:sz="4" w:space="0"/>
              <w:right w:val="single" w:color="auto" w:sz="4" w:space="0"/>
            </w:tcBorders>
            <w:vAlign w:val="center"/>
          </w:tcPr>
          <w:p w14:paraId="2D75B03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0.08433 </w:t>
            </w:r>
          </w:p>
        </w:tc>
        <w:tc>
          <w:tcPr>
            <w:tcW w:w="597" w:type="pct"/>
            <w:tcBorders>
              <w:top w:val="single" w:color="auto" w:sz="4" w:space="0"/>
              <w:left w:val="nil"/>
              <w:bottom w:val="single" w:color="auto" w:sz="4" w:space="0"/>
              <w:right w:val="single" w:color="auto" w:sz="2" w:space="0"/>
            </w:tcBorders>
            <w:vAlign w:val="center"/>
          </w:tcPr>
          <w:p w14:paraId="16F70D2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0D1BDE5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restart"/>
            <w:tcBorders>
              <w:top w:val="single" w:color="auto" w:sz="4" w:space="0"/>
              <w:left w:val="single" w:color="auto" w:sz="2" w:space="0"/>
              <w:right w:val="single" w:color="auto" w:sz="4" w:space="0"/>
            </w:tcBorders>
            <w:vAlign w:val="center"/>
          </w:tcPr>
          <w:p w14:paraId="6FD77D6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点源2（DA002）排气筒）</w:t>
            </w:r>
          </w:p>
        </w:tc>
        <w:tc>
          <w:tcPr>
            <w:tcW w:w="1430" w:type="pct"/>
            <w:tcBorders>
              <w:top w:val="single" w:color="auto" w:sz="4" w:space="0"/>
              <w:left w:val="nil"/>
              <w:bottom w:val="single" w:color="auto" w:sz="4" w:space="0"/>
              <w:right w:val="single" w:color="auto" w:sz="4" w:space="0"/>
            </w:tcBorders>
            <w:vAlign w:val="center"/>
          </w:tcPr>
          <w:p w14:paraId="38F235F4">
            <w:pPr>
              <w:widowControl/>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3F0C963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900.0</w:t>
            </w:r>
          </w:p>
        </w:tc>
        <w:tc>
          <w:tcPr>
            <w:tcW w:w="1524" w:type="dxa"/>
            <w:tcBorders>
              <w:top w:val="single" w:color="auto" w:sz="4" w:space="0"/>
              <w:left w:val="nil"/>
              <w:bottom w:val="single" w:color="auto" w:sz="4" w:space="0"/>
              <w:right w:val="single" w:color="auto" w:sz="4" w:space="0"/>
            </w:tcBorders>
            <w:shd w:val="clear" w:color="auto" w:fill="auto"/>
            <w:vAlign w:val="center"/>
          </w:tcPr>
          <w:p w14:paraId="60EB041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8.4</w:t>
            </w:r>
          </w:p>
        </w:tc>
        <w:tc>
          <w:tcPr>
            <w:tcW w:w="1079" w:type="dxa"/>
            <w:tcBorders>
              <w:top w:val="single" w:color="auto" w:sz="4" w:space="0"/>
              <w:left w:val="nil"/>
              <w:bottom w:val="single" w:color="auto" w:sz="4" w:space="0"/>
              <w:right w:val="single" w:color="auto" w:sz="4" w:space="0"/>
            </w:tcBorders>
            <w:shd w:val="clear" w:color="auto" w:fill="auto"/>
            <w:vAlign w:val="center"/>
          </w:tcPr>
          <w:p w14:paraId="3308868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0.9333 </w:t>
            </w:r>
          </w:p>
        </w:tc>
        <w:tc>
          <w:tcPr>
            <w:tcW w:w="597" w:type="pct"/>
            <w:tcBorders>
              <w:top w:val="single" w:color="auto" w:sz="4" w:space="0"/>
              <w:left w:val="nil"/>
              <w:bottom w:val="single" w:color="auto" w:sz="4" w:space="0"/>
              <w:right w:val="single" w:color="auto" w:sz="2" w:space="0"/>
            </w:tcBorders>
            <w:vAlign w:val="center"/>
          </w:tcPr>
          <w:p w14:paraId="691CB36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44B7E37">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continue"/>
            <w:tcBorders>
              <w:left w:val="single" w:color="auto" w:sz="2" w:space="0"/>
              <w:right w:val="single" w:color="auto" w:sz="4" w:space="0"/>
            </w:tcBorders>
            <w:vAlign w:val="center"/>
          </w:tcPr>
          <w:p w14:paraId="012CD073">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2F458B65">
            <w:pPr>
              <w:widowControl/>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bidi="ar"/>
              </w:rPr>
              <w:t>SO</w:t>
            </w:r>
            <w:r>
              <w:rPr>
                <w:rFonts w:hint="default" w:ascii="Times New Roman" w:hAnsi="Times New Roman" w:eastAsia="宋体" w:cs="Times New Roman"/>
                <w:color w:val="auto"/>
                <w:kern w:val="0"/>
                <w:sz w:val="21"/>
                <w:szCs w:val="21"/>
                <w:highlight w:val="none"/>
                <w:vertAlign w:val="subscript"/>
                <w:lang w:bidi="ar"/>
              </w:rPr>
              <w:t>2</w:t>
            </w:r>
          </w:p>
        </w:tc>
        <w:tc>
          <w:tcPr>
            <w:tcW w:w="836" w:type="pct"/>
            <w:tcBorders>
              <w:top w:val="single" w:color="auto" w:sz="4" w:space="0"/>
              <w:left w:val="nil"/>
              <w:bottom w:val="single" w:color="auto" w:sz="4" w:space="0"/>
              <w:right w:val="single" w:color="auto" w:sz="4" w:space="0"/>
            </w:tcBorders>
            <w:shd w:val="clear" w:color="auto" w:fill="auto"/>
            <w:vAlign w:val="center"/>
          </w:tcPr>
          <w:p w14:paraId="1A015D5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500.0</w:t>
            </w:r>
          </w:p>
        </w:tc>
        <w:tc>
          <w:tcPr>
            <w:tcW w:w="1524" w:type="dxa"/>
            <w:tcBorders>
              <w:top w:val="single" w:color="auto" w:sz="4" w:space="0"/>
              <w:left w:val="nil"/>
              <w:bottom w:val="single" w:color="auto" w:sz="4" w:space="0"/>
              <w:right w:val="single" w:color="auto" w:sz="4" w:space="0"/>
            </w:tcBorders>
            <w:shd w:val="clear" w:color="auto" w:fill="auto"/>
            <w:vAlign w:val="center"/>
          </w:tcPr>
          <w:p w14:paraId="416681B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17.5</w:t>
            </w:r>
          </w:p>
        </w:tc>
        <w:tc>
          <w:tcPr>
            <w:tcW w:w="1079" w:type="dxa"/>
            <w:tcBorders>
              <w:top w:val="single" w:color="auto" w:sz="4" w:space="0"/>
              <w:left w:val="nil"/>
              <w:bottom w:val="single" w:color="auto" w:sz="4" w:space="0"/>
              <w:right w:val="single" w:color="auto" w:sz="4" w:space="0"/>
            </w:tcBorders>
            <w:shd w:val="clear" w:color="auto" w:fill="auto"/>
            <w:vAlign w:val="center"/>
          </w:tcPr>
          <w:p w14:paraId="148A7CD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3.5000 </w:t>
            </w:r>
          </w:p>
        </w:tc>
        <w:tc>
          <w:tcPr>
            <w:tcW w:w="597" w:type="pct"/>
            <w:tcBorders>
              <w:top w:val="single" w:color="auto" w:sz="4" w:space="0"/>
              <w:left w:val="nil"/>
              <w:bottom w:val="single" w:color="auto" w:sz="4" w:space="0"/>
              <w:right w:val="single" w:color="auto" w:sz="2" w:space="0"/>
            </w:tcBorders>
            <w:shd w:val="clear" w:color="auto" w:fill="auto"/>
            <w:vAlign w:val="center"/>
          </w:tcPr>
          <w:p w14:paraId="1FE521B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1F03EEB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continue"/>
            <w:tcBorders>
              <w:left w:val="single" w:color="auto" w:sz="2" w:space="0"/>
              <w:right w:val="single" w:color="auto" w:sz="4" w:space="0"/>
            </w:tcBorders>
            <w:vAlign w:val="center"/>
          </w:tcPr>
          <w:p w14:paraId="4F35CCCF">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5DFF1051">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氮氧化物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1D21DB9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250.0</w:t>
            </w:r>
          </w:p>
        </w:tc>
        <w:tc>
          <w:tcPr>
            <w:tcW w:w="1524" w:type="dxa"/>
            <w:tcBorders>
              <w:top w:val="single" w:color="auto" w:sz="4" w:space="0"/>
              <w:left w:val="nil"/>
              <w:bottom w:val="single" w:color="auto" w:sz="4" w:space="0"/>
              <w:right w:val="single" w:color="auto" w:sz="4" w:space="0"/>
            </w:tcBorders>
            <w:shd w:val="clear" w:color="auto" w:fill="auto"/>
            <w:vAlign w:val="center"/>
          </w:tcPr>
          <w:p w14:paraId="36F182A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19.6</w:t>
            </w:r>
          </w:p>
        </w:tc>
        <w:tc>
          <w:tcPr>
            <w:tcW w:w="1079" w:type="dxa"/>
            <w:tcBorders>
              <w:top w:val="single" w:color="auto" w:sz="4" w:space="0"/>
              <w:left w:val="nil"/>
              <w:bottom w:val="single" w:color="auto" w:sz="4" w:space="0"/>
              <w:right w:val="single" w:color="auto" w:sz="4" w:space="0"/>
            </w:tcBorders>
            <w:shd w:val="clear" w:color="auto" w:fill="auto"/>
            <w:vAlign w:val="center"/>
          </w:tcPr>
          <w:p w14:paraId="6A2EEC6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9.8000 </w:t>
            </w:r>
          </w:p>
        </w:tc>
        <w:tc>
          <w:tcPr>
            <w:tcW w:w="597" w:type="pct"/>
            <w:tcBorders>
              <w:top w:val="single" w:color="auto" w:sz="4" w:space="0"/>
              <w:left w:val="nil"/>
              <w:bottom w:val="single" w:color="auto" w:sz="4" w:space="0"/>
              <w:right w:val="single" w:color="auto" w:sz="2" w:space="0"/>
            </w:tcBorders>
            <w:shd w:val="clear" w:color="auto" w:fill="auto"/>
            <w:vAlign w:val="center"/>
          </w:tcPr>
          <w:p w14:paraId="252F34A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55CB5C7">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continue"/>
            <w:tcBorders>
              <w:left w:val="single" w:color="auto" w:sz="2" w:space="0"/>
              <w:right w:val="single" w:color="auto" w:sz="4" w:space="0"/>
            </w:tcBorders>
            <w:vAlign w:val="center"/>
          </w:tcPr>
          <w:p w14:paraId="74E8D816">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23B6B164">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氟化物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32C0044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w:t>
            </w:r>
          </w:p>
        </w:tc>
        <w:tc>
          <w:tcPr>
            <w:tcW w:w="1524" w:type="dxa"/>
            <w:tcBorders>
              <w:top w:val="single" w:color="auto" w:sz="4" w:space="0"/>
              <w:left w:val="nil"/>
              <w:bottom w:val="single" w:color="auto" w:sz="4" w:space="0"/>
              <w:right w:val="single" w:color="auto" w:sz="4" w:space="0"/>
            </w:tcBorders>
            <w:shd w:val="clear" w:color="auto" w:fill="auto"/>
            <w:vAlign w:val="center"/>
          </w:tcPr>
          <w:p w14:paraId="0B71AF9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1.83</w:t>
            </w:r>
          </w:p>
        </w:tc>
        <w:tc>
          <w:tcPr>
            <w:tcW w:w="1079" w:type="dxa"/>
            <w:tcBorders>
              <w:top w:val="single" w:color="auto" w:sz="4" w:space="0"/>
              <w:left w:val="nil"/>
              <w:bottom w:val="single" w:color="auto" w:sz="4" w:space="0"/>
              <w:right w:val="single" w:color="auto" w:sz="4" w:space="0"/>
            </w:tcBorders>
            <w:shd w:val="clear" w:color="auto" w:fill="auto"/>
            <w:vAlign w:val="center"/>
          </w:tcPr>
          <w:p w14:paraId="23697DA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9.1500 </w:t>
            </w:r>
          </w:p>
        </w:tc>
        <w:tc>
          <w:tcPr>
            <w:tcW w:w="597" w:type="pct"/>
            <w:tcBorders>
              <w:top w:val="single" w:color="auto" w:sz="4" w:space="0"/>
              <w:left w:val="nil"/>
              <w:bottom w:val="single" w:color="auto" w:sz="4" w:space="0"/>
              <w:right w:val="single" w:color="auto" w:sz="2" w:space="0"/>
            </w:tcBorders>
            <w:shd w:val="clear" w:color="auto" w:fill="auto"/>
            <w:vAlign w:val="center"/>
          </w:tcPr>
          <w:p w14:paraId="21076FE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253FF4B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continue"/>
            <w:tcBorders>
              <w:left w:val="single" w:color="auto" w:sz="2" w:space="0"/>
              <w:right w:val="single" w:color="auto" w:sz="4" w:space="0"/>
            </w:tcBorders>
            <w:vAlign w:val="center"/>
          </w:tcPr>
          <w:p w14:paraId="40B66A5C">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311B27CF">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氯化氢</w:t>
            </w:r>
          </w:p>
        </w:tc>
        <w:tc>
          <w:tcPr>
            <w:tcW w:w="836" w:type="pct"/>
            <w:tcBorders>
              <w:top w:val="single" w:color="auto" w:sz="4" w:space="0"/>
              <w:left w:val="nil"/>
              <w:bottom w:val="single" w:color="auto" w:sz="4" w:space="0"/>
              <w:right w:val="single" w:color="auto" w:sz="4" w:space="0"/>
            </w:tcBorders>
            <w:shd w:val="clear" w:color="auto" w:fill="auto"/>
            <w:vAlign w:val="center"/>
          </w:tcPr>
          <w:p w14:paraId="79D308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1524" w:type="dxa"/>
            <w:tcBorders>
              <w:top w:val="single" w:color="auto" w:sz="4" w:space="0"/>
              <w:left w:val="nil"/>
              <w:bottom w:val="single" w:color="auto" w:sz="4" w:space="0"/>
              <w:right w:val="single" w:color="auto" w:sz="4" w:space="0"/>
            </w:tcBorders>
            <w:shd w:val="clear" w:color="auto" w:fill="auto"/>
            <w:vAlign w:val="center"/>
          </w:tcPr>
          <w:p w14:paraId="2FFE55C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1079" w:type="dxa"/>
            <w:tcBorders>
              <w:top w:val="single" w:color="auto" w:sz="4" w:space="0"/>
              <w:left w:val="nil"/>
              <w:bottom w:val="single" w:color="auto" w:sz="4" w:space="0"/>
              <w:right w:val="single" w:color="auto" w:sz="4" w:space="0"/>
            </w:tcBorders>
            <w:shd w:val="clear" w:color="auto" w:fill="auto"/>
            <w:vAlign w:val="center"/>
          </w:tcPr>
          <w:p w14:paraId="4B2CF4E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9.0000 </w:t>
            </w:r>
          </w:p>
        </w:tc>
        <w:tc>
          <w:tcPr>
            <w:tcW w:w="597" w:type="pct"/>
            <w:tcBorders>
              <w:top w:val="single" w:color="auto" w:sz="4" w:space="0"/>
              <w:left w:val="nil"/>
              <w:bottom w:val="single" w:color="auto" w:sz="4" w:space="0"/>
              <w:right w:val="single" w:color="auto" w:sz="2" w:space="0"/>
            </w:tcBorders>
            <w:shd w:val="clear" w:color="auto" w:fill="auto"/>
            <w:vAlign w:val="center"/>
          </w:tcPr>
          <w:p w14:paraId="16BB29D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4A77683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5" w:type="pct"/>
            <w:vMerge w:val="continue"/>
            <w:tcBorders>
              <w:left w:val="single" w:color="auto" w:sz="2" w:space="0"/>
              <w:right w:val="single" w:color="auto" w:sz="4" w:space="0"/>
            </w:tcBorders>
            <w:vAlign w:val="center"/>
          </w:tcPr>
          <w:p w14:paraId="219CF13F">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1CDFB7A9">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二噁英</w:t>
            </w:r>
          </w:p>
        </w:tc>
        <w:tc>
          <w:tcPr>
            <w:tcW w:w="836" w:type="pct"/>
            <w:tcBorders>
              <w:top w:val="single" w:color="auto" w:sz="4" w:space="0"/>
              <w:left w:val="nil"/>
              <w:bottom w:val="single" w:color="auto" w:sz="4" w:space="0"/>
              <w:right w:val="single" w:color="auto" w:sz="4" w:space="0"/>
            </w:tcBorders>
            <w:shd w:val="clear" w:color="auto" w:fill="auto"/>
            <w:vAlign w:val="center"/>
          </w:tcPr>
          <w:p w14:paraId="4D95839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3.6E-6</w:t>
            </w:r>
          </w:p>
        </w:tc>
        <w:tc>
          <w:tcPr>
            <w:tcW w:w="1524" w:type="dxa"/>
            <w:tcBorders>
              <w:top w:val="single" w:color="auto" w:sz="4" w:space="0"/>
              <w:left w:val="nil"/>
              <w:bottom w:val="single" w:color="auto" w:sz="4" w:space="0"/>
              <w:right w:val="single" w:color="auto" w:sz="4" w:space="0"/>
            </w:tcBorders>
            <w:shd w:val="clear" w:color="auto" w:fill="auto"/>
            <w:vAlign w:val="top"/>
          </w:tcPr>
          <w:p w14:paraId="7BE636B5">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0.0000000307</w:t>
            </w:r>
          </w:p>
        </w:tc>
        <w:tc>
          <w:tcPr>
            <w:tcW w:w="1079" w:type="dxa"/>
            <w:tcBorders>
              <w:top w:val="single" w:color="auto" w:sz="4" w:space="0"/>
              <w:left w:val="nil"/>
              <w:bottom w:val="single" w:color="auto" w:sz="4" w:space="0"/>
              <w:right w:val="single" w:color="auto" w:sz="4" w:space="0"/>
            </w:tcBorders>
            <w:shd w:val="clear" w:color="auto" w:fill="auto"/>
            <w:vAlign w:val="center"/>
          </w:tcPr>
          <w:p w14:paraId="49CDAB7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8.5278 </w:t>
            </w:r>
          </w:p>
        </w:tc>
        <w:tc>
          <w:tcPr>
            <w:tcW w:w="597" w:type="pct"/>
            <w:tcBorders>
              <w:top w:val="single" w:color="auto" w:sz="4" w:space="0"/>
              <w:left w:val="nil"/>
              <w:bottom w:val="single" w:color="auto" w:sz="4" w:space="0"/>
              <w:right w:val="single" w:color="auto" w:sz="2" w:space="0"/>
            </w:tcBorders>
            <w:shd w:val="clear" w:color="auto" w:fill="auto"/>
            <w:vAlign w:val="center"/>
          </w:tcPr>
          <w:p w14:paraId="723731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6F08146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pct"/>
            <w:vMerge w:val="continue"/>
            <w:tcBorders>
              <w:left w:val="single" w:color="auto" w:sz="2" w:space="0"/>
              <w:right w:val="single" w:color="auto" w:sz="4" w:space="0"/>
            </w:tcBorders>
            <w:vAlign w:val="center"/>
          </w:tcPr>
          <w:p w14:paraId="61E6F773">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74AFEA5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Hg及其化合物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1BBD02B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825" w:type="pct"/>
            <w:tcBorders>
              <w:top w:val="single" w:color="auto" w:sz="4" w:space="0"/>
              <w:left w:val="nil"/>
              <w:bottom w:val="single" w:color="auto" w:sz="4" w:space="0"/>
              <w:right w:val="single" w:color="auto" w:sz="4" w:space="0"/>
            </w:tcBorders>
            <w:shd w:val="clear" w:color="auto" w:fill="auto"/>
            <w:vAlign w:val="center"/>
          </w:tcPr>
          <w:p w14:paraId="3D1DDF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84" w:type="pct"/>
            <w:tcBorders>
              <w:top w:val="single" w:color="auto" w:sz="4" w:space="0"/>
              <w:left w:val="nil"/>
              <w:bottom w:val="single" w:color="auto" w:sz="4" w:space="0"/>
              <w:right w:val="single" w:color="auto" w:sz="4" w:space="0"/>
            </w:tcBorders>
            <w:shd w:val="clear" w:color="auto" w:fill="auto"/>
            <w:vAlign w:val="center"/>
          </w:tcPr>
          <w:p w14:paraId="3E14141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7" w:type="pct"/>
            <w:tcBorders>
              <w:top w:val="single" w:color="auto" w:sz="4" w:space="0"/>
              <w:left w:val="nil"/>
              <w:bottom w:val="single" w:color="auto" w:sz="4" w:space="0"/>
              <w:right w:val="single" w:color="auto" w:sz="2" w:space="0"/>
            </w:tcBorders>
            <w:vAlign w:val="center"/>
          </w:tcPr>
          <w:p w14:paraId="23542B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5BC4867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pct"/>
            <w:vMerge w:val="continue"/>
            <w:tcBorders>
              <w:left w:val="single" w:color="auto" w:sz="2" w:space="0"/>
              <w:right w:val="single" w:color="auto" w:sz="4" w:space="0"/>
            </w:tcBorders>
            <w:vAlign w:val="center"/>
          </w:tcPr>
          <w:p w14:paraId="24031406">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2523FFF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Sb+As+Pb+Cr+Co+Cu+Mn+Ni及其化合物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711FCC7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825" w:type="pct"/>
            <w:tcBorders>
              <w:top w:val="single" w:color="auto" w:sz="4" w:space="0"/>
              <w:left w:val="nil"/>
              <w:bottom w:val="single" w:color="auto" w:sz="4" w:space="0"/>
              <w:right w:val="single" w:color="auto" w:sz="4" w:space="0"/>
            </w:tcBorders>
            <w:shd w:val="clear" w:color="auto" w:fill="auto"/>
            <w:vAlign w:val="center"/>
          </w:tcPr>
          <w:p w14:paraId="6BF40FB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84" w:type="pct"/>
            <w:tcBorders>
              <w:top w:val="single" w:color="auto" w:sz="4" w:space="0"/>
              <w:left w:val="nil"/>
              <w:bottom w:val="single" w:color="auto" w:sz="4" w:space="0"/>
              <w:right w:val="single" w:color="auto" w:sz="4" w:space="0"/>
            </w:tcBorders>
            <w:shd w:val="clear" w:color="auto" w:fill="auto"/>
            <w:vAlign w:val="center"/>
          </w:tcPr>
          <w:p w14:paraId="0D0B4CD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7" w:type="pct"/>
            <w:tcBorders>
              <w:top w:val="single" w:color="auto" w:sz="4" w:space="0"/>
              <w:left w:val="nil"/>
              <w:bottom w:val="single" w:color="auto" w:sz="4" w:space="0"/>
              <w:right w:val="single" w:color="auto" w:sz="2" w:space="0"/>
            </w:tcBorders>
            <w:vAlign w:val="center"/>
          </w:tcPr>
          <w:p w14:paraId="058F0BC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7E06D71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pct"/>
            <w:vMerge w:val="continue"/>
            <w:tcBorders>
              <w:left w:val="single" w:color="auto" w:sz="2" w:space="0"/>
              <w:right w:val="single" w:color="auto" w:sz="4" w:space="0"/>
            </w:tcBorders>
            <w:vAlign w:val="center"/>
          </w:tcPr>
          <w:p w14:paraId="1D66AE7D">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0740BA8B">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Cd+Tl及其化合物</w:t>
            </w:r>
          </w:p>
        </w:tc>
        <w:tc>
          <w:tcPr>
            <w:tcW w:w="836" w:type="pct"/>
            <w:tcBorders>
              <w:top w:val="single" w:color="auto" w:sz="4" w:space="0"/>
              <w:left w:val="nil"/>
              <w:bottom w:val="single" w:color="auto" w:sz="4" w:space="0"/>
              <w:right w:val="single" w:color="auto" w:sz="4" w:space="0"/>
            </w:tcBorders>
            <w:shd w:val="clear" w:color="auto" w:fill="auto"/>
            <w:vAlign w:val="center"/>
          </w:tcPr>
          <w:p w14:paraId="594124C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825" w:type="pct"/>
            <w:tcBorders>
              <w:top w:val="single" w:color="auto" w:sz="4" w:space="0"/>
              <w:left w:val="nil"/>
              <w:bottom w:val="single" w:color="auto" w:sz="4" w:space="0"/>
              <w:right w:val="single" w:color="auto" w:sz="4" w:space="0"/>
            </w:tcBorders>
            <w:shd w:val="clear" w:color="auto" w:fill="auto"/>
            <w:vAlign w:val="center"/>
          </w:tcPr>
          <w:p w14:paraId="332C24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84" w:type="pct"/>
            <w:tcBorders>
              <w:top w:val="single" w:color="auto" w:sz="4" w:space="0"/>
              <w:left w:val="nil"/>
              <w:bottom w:val="single" w:color="auto" w:sz="4" w:space="0"/>
              <w:right w:val="single" w:color="auto" w:sz="4" w:space="0"/>
            </w:tcBorders>
            <w:shd w:val="clear" w:color="auto" w:fill="auto"/>
            <w:vAlign w:val="center"/>
          </w:tcPr>
          <w:p w14:paraId="3F8156A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7" w:type="pct"/>
            <w:tcBorders>
              <w:top w:val="single" w:color="auto" w:sz="4" w:space="0"/>
              <w:left w:val="nil"/>
              <w:bottom w:val="single" w:color="auto" w:sz="4" w:space="0"/>
              <w:right w:val="single" w:color="auto" w:sz="2" w:space="0"/>
            </w:tcBorders>
            <w:vAlign w:val="center"/>
          </w:tcPr>
          <w:p w14:paraId="5FE562A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425A633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25" w:type="pct"/>
            <w:vMerge w:val="restart"/>
            <w:tcBorders>
              <w:top w:val="nil"/>
              <w:left w:val="single" w:color="auto" w:sz="2" w:space="0"/>
              <w:right w:val="single" w:color="auto" w:sz="4" w:space="0"/>
            </w:tcBorders>
            <w:vAlign w:val="center"/>
          </w:tcPr>
          <w:p w14:paraId="67777F0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矩形面源</w:t>
            </w:r>
          </w:p>
        </w:tc>
        <w:tc>
          <w:tcPr>
            <w:tcW w:w="1430" w:type="pct"/>
            <w:tcBorders>
              <w:top w:val="single" w:color="auto" w:sz="4" w:space="0"/>
              <w:left w:val="nil"/>
              <w:bottom w:val="single" w:color="auto" w:sz="4" w:space="0"/>
              <w:right w:val="single" w:color="auto" w:sz="4" w:space="0"/>
            </w:tcBorders>
            <w:shd w:val="clear" w:color="auto" w:fill="auto"/>
            <w:vAlign w:val="center"/>
          </w:tcPr>
          <w:p w14:paraId="6E51F7F3">
            <w:pPr>
              <w:widowControl/>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836" w:type="pct"/>
            <w:tcBorders>
              <w:top w:val="single" w:color="auto" w:sz="4" w:space="0"/>
              <w:left w:val="nil"/>
              <w:bottom w:val="single" w:color="auto" w:sz="4" w:space="0"/>
              <w:right w:val="single" w:color="auto" w:sz="4" w:space="0"/>
            </w:tcBorders>
            <w:vAlign w:val="center"/>
          </w:tcPr>
          <w:p w14:paraId="59A22A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900.0</w:t>
            </w:r>
          </w:p>
        </w:tc>
        <w:tc>
          <w:tcPr>
            <w:tcW w:w="1524" w:type="dxa"/>
            <w:tcBorders>
              <w:top w:val="single" w:color="auto" w:sz="4" w:space="0"/>
              <w:left w:val="nil"/>
              <w:bottom w:val="single" w:color="auto" w:sz="4" w:space="0"/>
              <w:right w:val="single" w:color="auto" w:sz="4" w:space="0"/>
            </w:tcBorders>
            <w:vAlign w:val="top"/>
          </w:tcPr>
          <w:p w14:paraId="3D4548D7">
            <w:pPr>
              <w:keepNext w:val="0"/>
              <w:keepLines w:val="0"/>
              <w:widowControl/>
              <w:suppressLineNumbers w:val="0"/>
              <w:jc w:val="center"/>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c>
          <w:tcPr>
            <w:tcW w:w="1079" w:type="dxa"/>
            <w:tcBorders>
              <w:top w:val="single" w:color="auto" w:sz="4" w:space="0"/>
              <w:left w:val="nil"/>
              <w:bottom w:val="single" w:color="auto" w:sz="4" w:space="0"/>
              <w:right w:val="single" w:color="auto" w:sz="4" w:space="0"/>
            </w:tcBorders>
            <w:vAlign w:val="center"/>
          </w:tcPr>
          <w:p w14:paraId="26083FD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0.0967 </w:t>
            </w:r>
          </w:p>
        </w:tc>
        <w:tc>
          <w:tcPr>
            <w:tcW w:w="597" w:type="pct"/>
            <w:tcBorders>
              <w:top w:val="single" w:color="auto" w:sz="4" w:space="0"/>
              <w:left w:val="nil"/>
              <w:bottom w:val="single" w:color="auto" w:sz="4" w:space="0"/>
              <w:right w:val="single" w:color="auto" w:sz="2" w:space="0"/>
            </w:tcBorders>
            <w:vAlign w:val="center"/>
          </w:tcPr>
          <w:p w14:paraId="2586E05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0B90B99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25" w:type="pct"/>
            <w:vMerge w:val="continue"/>
            <w:tcBorders>
              <w:left w:val="single" w:color="auto" w:sz="2" w:space="0"/>
              <w:right w:val="single" w:color="auto" w:sz="4" w:space="0"/>
            </w:tcBorders>
            <w:vAlign w:val="center"/>
          </w:tcPr>
          <w:p w14:paraId="209E2D59">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6F3E716B">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氨气</w:t>
            </w:r>
          </w:p>
        </w:tc>
        <w:tc>
          <w:tcPr>
            <w:tcW w:w="836" w:type="pct"/>
            <w:tcBorders>
              <w:top w:val="single" w:color="auto" w:sz="4" w:space="0"/>
              <w:left w:val="nil"/>
              <w:bottom w:val="single" w:color="auto" w:sz="4" w:space="0"/>
              <w:right w:val="single" w:color="auto" w:sz="4" w:space="0"/>
            </w:tcBorders>
            <w:vAlign w:val="center"/>
          </w:tcPr>
          <w:p w14:paraId="4991F7A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200.0</w:t>
            </w:r>
          </w:p>
        </w:tc>
        <w:tc>
          <w:tcPr>
            <w:tcW w:w="1524" w:type="dxa"/>
            <w:tcBorders>
              <w:top w:val="single" w:color="auto" w:sz="4" w:space="0"/>
              <w:left w:val="nil"/>
              <w:bottom w:val="single" w:color="auto" w:sz="4" w:space="0"/>
              <w:right w:val="single" w:color="auto" w:sz="4" w:space="0"/>
            </w:tcBorders>
            <w:vAlign w:val="top"/>
          </w:tcPr>
          <w:p w14:paraId="7FD69D27">
            <w:pPr>
              <w:keepNext w:val="0"/>
              <w:keepLines w:val="0"/>
              <w:widowControl/>
              <w:suppressLineNumbers w:val="0"/>
              <w:jc w:val="center"/>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0.00842</w:t>
            </w:r>
          </w:p>
        </w:tc>
        <w:tc>
          <w:tcPr>
            <w:tcW w:w="1079" w:type="dxa"/>
            <w:tcBorders>
              <w:top w:val="single" w:color="auto" w:sz="4" w:space="0"/>
              <w:left w:val="nil"/>
              <w:bottom w:val="single" w:color="auto" w:sz="4" w:space="0"/>
              <w:right w:val="single" w:color="auto" w:sz="4" w:space="0"/>
            </w:tcBorders>
            <w:vAlign w:val="center"/>
          </w:tcPr>
          <w:p w14:paraId="6757D90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0.0000 </w:t>
            </w:r>
          </w:p>
        </w:tc>
        <w:tc>
          <w:tcPr>
            <w:tcW w:w="597" w:type="pct"/>
            <w:tcBorders>
              <w:top w:val="single" w:color="auto" w:sz="4" w:space="0"/>
              <w:left w:val="nil"/>
              <w:bottom w:val="single" w:color="auto" w:sz="4" w:space="0"/>
              <w:right w:val="single" w:color="auto" w:sz="2" w:space="0"/>
            </w:tcBorders>
            <w:vAlign w:val="center"/>
          </w:tcPr>
          <w:p w14:paraId="302EB98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7F6BF31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25" w:type="pct"/>
            <w:vMerge w:val="continue"/>
            <w:tcBorders>
              <w:left w:val="single" w:color="auto" w:sz="2" w:space="0"/>
              <w:right w:val="single" w:color="auto" w:sz="4" w:space="0"/>
            </w:tcBorders>
            <w:vAlign w:val="center"/>
          </w:tcPr>
          <w:p w14:paraId="4A2D13F3">
            <w:pPr>
              <w:jc w:val="center"/>
              <w:rPr>
                <w:rFonts w:hint="default" w:ascii="Times New Roman" w:hAnsi="Times New Roman" w:eastAsia="宋体" w:cs="Times New Roman"/>
                <w:color w:val="auto"/>
                <w:sz w:val="21"/>
                <w:szCs w:val="21"/>
                <w:highlight w:val="none"/>
              </w:rPr>
            </w:pPr>
          </w:p>
        </w:tc>
        <w:tc>
          <w:tcPr>
            <w:tcW w:w="1430" w:type="pct"/>
            <w:tcBorders>
              <w:top w:val="single" w:color="auto" w:sz="4" w:space="0"/>
              <w:left w:val="nil"/>
              <w:bottom w:val="single" w:color="auto" w:sz="4" w:space="0"/>
              <w:right w:val="single" w:color="auto" w:sz="4" w:space="0"/>
            </w:tcBorders>
            <w:shd w:val="clear" w:color="auto" w:fill="auto"/>
            <w:vAlign w:val="center"/>
          </w:tcPr>
          <w:p w14:paraId="3E63244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硫化氢</w:t>
            </w:r>
          </w:p>
        </w:tc>
        <w:tc>
          <w:tcPr>
            <w:tcW w:w="836" w:type="pct"/>
            <w:tcBorders>
              <w:top w:val="single" w:color="auto" w:sz="4" w:space="0"/>
              <w:left w:val="nil"/>
              <w:bottom w:val="single" w:color="auto" w:sz="4" w:space="0"/>
              <w:right w:val="single" w:color="auto" w:sz="4" w:space="0"/>
            </w:tcBorders>
            <w:vAlign w:val="center"/>
          </w:tcPr>
          <w:p w14:paraId="7C745B5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c>
          <w:tcPr>
            <w:tcW w:w="1524" w:type="dxa"/>
            <w:tcBorders>
              <w:top w:val="single" w:color="auto" w:sz="4" w:space="0"/>
              <w:left w:val="nil"/>
              <w:bottom w:val="single" w:color="auto" w:sz="4" w:space="0"/>
              <w:right w:val="single" w:color="auto" w:sz="4" w:space="0"/>
            </w:tcBorders>
            <w:vAlign w:val="top"/>
          </w:tcPr>
          <w:p w14:paraId="16E0E962">
            <w:pPr>
              <w:keepNext w:val="0"/>
              <w:keepLines w:val="0"/>
              <w:widowControl/>
              <w:suppressLineNumbers w:val="0"/>
              <w:jc w:val="center"/>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0.121</w:t>
            </w:r>
          </w:p>
        </w:tc>
        <w:tc>
          <w:tcPr>
            <w:tcW w:w="1079" w:type="dxa"/>
            <w:tcBorders>
              <w:top w:val="single" w:color="auto" w:sz="4" w:space="0"/>
              <w:left w:val="nil"/>
              <w:bottom w:val="single" w:color="auto" w:sz="4" w:space="0"/>
              <w:right w:val="single" w:color="auto" w:sz="4" w:space="0"/>
            </w:tcBorders>
            <w:vAlign w:val="center"/>
          </w:tcPr>
          <w:p w14:paraId="4D6600E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0.0121 </w:t>
            </w:r>
          </w:p>
        </w:tc>
        <w:tc>
          <w:tcPr>
            <w:tcW w:w="597" w:type="pct"/>
            <w:tcBorders>
              <w:top w:val="single" w:color="auto" w:sz="4" w:space="0"/>
              <w:left w:val="nil"/>
              <w:bottom w:val="single" w:color="auto" w:sz="4" w:space="0"/>
              <w:right w:val="single" w:color="auto" w:sz="2" w:space="0"/>
            </w:tcBorders>
            <w:vAlign w:val="center"/>
          </w:tcPr>
          <w:p w14:paraId="5D3CC55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bl>
    <w:p w14:paraId="769AF29D">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本项目Pmax最大值出现为</w:t>
      </w:r>
      <w:r>
        <w:rPr>
          <w:rFonts w:hint="default" w:ascii="Times New Roman" w:hAnsi="Times New Roman" w:eastAsia="宋体" w:cs="Times New Roman"/>
          <w:color w:val="auto"/>
          <w:sz w:val="24"/>
          <w:szCs w:val="24"/>
          <w:highlight w:val="none"/>
          <w:lang w:val="en-US" w:eastAsia="zh-CN"/>
        </w:rPr>
        <w:t>有</w:t>
      </w:r>
      <w:r>
        <w:rPr>
          <w:rFonts w:hint="default" w:ascii="Times New Roman" w:hAnsi="Times New Roman" w:eastAsia="宋体" w:cs="Times New Roman"/>
          <w:color w:val="auto"/>
          <w:sz w:val="24"/>
          <w:szCs w:val="24"/>
          <w:highlight w:val="none"/>
        </w:rPr>
        <w:t>组织排放的</w:t>
      </w:r>
      <w:r>
        <w:rPr>
          <w:rFonts w:hint="default" w:ascii="Times New Roman" w:hAnsi="Times New Roman" w:eastAsia="宋体" w:cs="Times New Roman"/>
          <w:color w:val="auto"/>
          <w:kern w:val="0"/>
          <w:sz w:val="24"/>
          <w:szCs w:val="24"/>
          <w:highlight w:val="none"/>
          <w:lang w:bidi="ar"/>
        </w:rPr>
        <w:t>氮氧化物</w:t>
      </w:r>
      <w:r>
        <w:rPr>
          <w:rFonts w:hint="default" w:ascii="Times New Roman" w:hAnsi="Times New Roman" w:eastAsia="宋体" w:cs="Times New Roman"/>
          <w:color w:val="auto"/>
          <w:sz w:val="24"/>
          <w:szCs w:val="24"/>
          <w:highlight w:val="none"/>
        </w:rPr>
        <w:t>Pmax值为</w:t>
      </w:r>
      <w:r>
        <w:rPr>
          <w:rFonts w:hint="default" w:ascii="Times New Roman" w:hAnsi="Times New Roman" w:eastAsia="宋体" w:cs="Times New Roman"/>
          <w:color w:val="auto"/>
          <w:sz w:val="24"/>
          <w:szCs w:val="24"/>
          <w:highlight w:val="none"/>
          <w:lang w:val="en-US" w:eastAsia="zh-CN"/>
        </w:rPr>
        <w:t>9.8</w:t>
      </w:r>
      <w:r>
        <w:rPr>
          <w:rFonts w:hint="default" w:ascii="Times New Roman" w:hAnsi="Times New Roman" w:eastAsia="宋体" w:cs="Times New Roman"/>
          <w:color w:val="auto"/>
          <w:sz w:val="24"/>
          <w:szCs w:val="24"/>
          <w:highlight w:val="none"/>
        </w:rPr>
        <w:t>%，Cmax为</w:t>
      </w:r>
      <w:r>
        <w:rPr>
          <w:rFonts w:hint="default" w:ascii="Times New Roman" w:hAnsi="Times New Roman" w:eastAsia="宋体" w:cs="Times New Roman"/>
          <w:color w:val="auto"/>
          <w:sz w:val="24"/>
          <w:szCs w:val="24"/>
          <w:highlight w:val="none"/>
          <w:lang w:val="en-US" w:eastAsia="zh-CN"/>
        </w:rPr>
        <w:t>19.6</w:t>
      </w:r>
      <w:r>
        <w:rPr>
          <w:rFonts w:hint="default" w:ascii="Times New Roman" w:hAnsi="Times New Roman" w:eastAsia="宋体" w:cs="Times New Roman"/>
          <w:color w:val="auto"/>
          <w:sz w:val="24"/>
          <w:szCs w:val="24"/>
          <w:highlight w:val="none"/>
        </w:rPr>
        <w:t>μg/m³，根据《环境影响评价技术导则大气环境》（HJ2.2-2018）分级判据，确定本项目大气环境影响评价工作等级为二级</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二级评价项目</w:t>
      </w:r>
      <w:r>
        <w:rPr>
          <w:rFonts w:hint="default" w:ascii="Times New Roman" w:hAnsi="Times New Roman" w:eastAsia="宋体" w:cs="Times New Roman"/>
          <w:color w:val="auto"/>
          <w:sz w:val="24"/>
          <w:szCs w:val="24"/>
          <w:highlight w:val="none"/>
        </w:rPr>
        <w:t>不进行进一步预测与评价，只</w:t>
      </w:r>
      <w:r>
        <w:rPr>
          <w:rFonts w:hint="default" w:ascii="Times New Roman" w:hAnsi="Times New Roman" w:eastAsia="宋体" w:cs="Times New Roman"/>
          <w:color w:val="auto"/>
          <w:sz w:val="24"/>
          <w:szCs w:val="24"/>
          <w:highlight w:val="none"/>
          <w:lang w:val="en-US" w:eastAsia="zh-CN"/>
        </w:rPr>
        <w:t>对污染物排放量进行核算。</w:t>
      </w:r>
    </w:p>
    <w:p w14:paraId="4E102F9A">
      <w:pPr>
        <w:adjustRightInd w:val="0"/>
        <w:snapToGrid w:val="0"/>
        <w:spacing w:line="360" w:lineRule="auto"/>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2.4.2评价范围</w:t>
      </w:r>
    </w:p>
    <w:p w14:paraId="5DFF0893">
      <w:pPr>
        <w:pStyle w:val="32"/>
        <w:spacing w:line="360" w:lineRule="auto"/>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本次大气环境影响评价等级定为二级，根据《环境影响评价技术导则大气环境》（HJ2.2-2018）中的相关规定，项目评价范围以项目厂址为中心区域，边长为5km的矩形。</w:t>
      </w:r>
    </w:p>
    <w:p w14:paraId="1BF8E33E">
      <w:pPr>
        <w:adjustRightInd w:val="0"/>
        <w:snapToGrid w:val="0"/>
        <w:spacing w:line="360" w:lineRule="auto"/>
        <w:outlineLvl w:val="1"/>
        <w:rPr>
          <w:rFonts w:hint="default" w:ascii="Times New Roman" w:hAnsi="Times New Roman" w:eastAsia="宋体" w:cs="Times New Roman"/>
          <w:b/>
          <w:color w:val="auto"/>
          <w:sz w:val="30"/>
          <w:szCs w:val="30"/>
          <w:highlight w:val="none"/>
        </w:rPr>
      </w:pPr>
      <w:bookmarkStart w:id="7" w:name="_Toc766"/>
      <w:r>
        <w:rPr>
          <w:rFonts w:hint="default" w:ascii="Times New Roman" w:hAnsi="Times New Roman" w:eastAsia="宋体" w:cs="Times New Roman"/>
          <w:b/>
          <w:color w:val="auto"/>
          <w:sz w:val="30"/>
          <w:szCs w:val="30"/>
          <w:highlight w:val="none"/>
        </w:rPr>
        <w:t>2.5环境保护目标</w:t>
      </w:r>
      <w:bookmarkEnd w:id="7"/>
    </w:p>
    <w:p w14:paraId="36329452">
      <w:pPr>
        <w:widowControl/>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kern w:val="0"/>
          <w:sz w:val="24"/>
          <w:highlight w:val="none"/>
          <w:lang w:bidi="ar"/>
        </w:rPr>
        <w:t>根据专项判定情况，本项目需设置大气环境影响专项评价，根据《环境影响评价技术导则-大气环境》（HJ2.2-2018）中对于大气环境保护目标的要求，环境空气保护目标指评价范围内按GB3095规定划分为一类区的自然保护区、风景名胜区和其他需要特殊保护的区域，二类区中的居住区、文化区和农村地区中人群较集中的区域。</w:t>
      </w:r>
    </w:p>
    <w:p w14:paraId="4D70DC9D">
      <w:pPr>
        <w:spacing w:line="360" w:lineRule="auto"/>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color w:val="auto"/>
          <w:kern w:val="0"/>
          <w:sz w:val="24"/>
          <w:highlight w:val="none"/>
          <w:lang w:bidi="ar"/>
        </w:rPr>
        <w:t>根据《大气环境影响专项评价》内容，项目评价等级为二级，评价范围为以本项目厂址为中心，</w:t>
      </w:r>
      <w:r>
        <w:rPr>
          <w:rFonts w:hint="default" w:ascii="Times New Roman" w:hAnsi="Times New Roman" w:eastAsia="宋体" w:cs="Times New Roman"/>
          <w:color w:val="auto"/>
          <w:sz w:val="24"/>
          <w:highlight w:val="none"/>
        </w:rPr>
        <w:t>边长为5km的矩形</w:t>
      </w:r>
      <w:r>
        <w:rPr>
          <w:rFonts w:hint="default" w:ascii="Times New Roman" w:hAnsi="Times New Roman" w:eastAsia="宋体" w:cs="Times New Roman"/>
          <w:color w:val="auto"/>
          <w:kern w:val="0"/>
          <w:sz w:val="24"/>
          <w:highlight w:val="none"/>
          <w:lang w:bidi="ar"/>
        </w:rPr>
        <w:t>，大气评价范围内环境保护目标见下</w:t>
      </w:r>
      <w:r>
        <w:rPr>
          <w:rFonts w:hint="default" w:ascii="Times New Roman" w:hAnsi="Times New Roman" w:eastAsia="宋体" w:cs="Times New Roman"/>
          <w:color w:val="auto"/>
          <w:sz w:val="24"/>
          <w:highlight w:val="none"/>
        </w:rPr>
        <w:t>表。</w:t>
      </w:r>
    </w:p>
    <w:p w14:paraId="7DCC502B">
      <w:pPr>
        <w:jc w:val="center"/>
        <w:rPr>
          <w:rFonts w:hint="default" w:ascii="Times New Roman" w:hAnsi="Times New Roman" w:eastAsia="宋体" w:cs="Times New Roman"/>
          <w:b/>
          <w:bCs/>
          <w:color w:val="auto"/>
          <w:highlight w:val="none"/>
        </w:rPr>
      </w:pPr>
    </w:p>
    <w:p w14:paraId="222C795C">
      <w:pPr>
        <w:jc w:val="center"/>
        <w:rPr>
          <w:rFonts w:hint="default" w:ascii="Times New Roman" w:hAnsi="Times New Roman" w:eastAsia="宋体" w:cs="Times New Roman"/>
          <w:b/>
          <w:bCs/>
          <w:color w:val="auto"/>
          <w:highlight w:val="none"/>
        </w:rPr>
      </w:pPr>
    </w:p>
    <w:p w14:paraId="133F0998">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表2.5-1大气环境主要保护目标</w:t>
      </w:r>
    </w:p>
    <w:tbl>
      <w:tblPr>
        <w:tblStyle w:val="22"/>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779"/>
        <w:gridCol w:w="980"/>
        <w:gridCol w:w="1144"/>
        <w:gridCol w:w="1582"/>
        <w:gridCol w:w="2033"/>
        <w:gridCol w:w="1551"/>
        <w:gridCol w:w="1172"/>
      </w:tblGrid>
      <w:tr w14:paraId="5D3C1C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270" w:hRule="atLeast"/>
        </w:trPr>
        <w:tc>
          <w:tcPr>
            <w:tcW w:w="421" w:type="pct"/>
            <w:tcBorders>
              <w:tl2br w:val="nil"/>
              <w:tr2bl w:val="nil"/>
            </w:tcBorders>
            <w:shd w:val="clear" w:color="auto" w:fill="auto"/>
            <w:noWrap/>
            <w:vAlign w:val="center"/>
          </w:tcPr>
          <w:p w14:paraId="614929E1">
            <w:pPr>
              <w:keepNext w:val="0"/>
              <w:keepLines w:val="0"/>
              <w:widowControl/>
              <w:suppressLineNumbers w:val="0"/>
              <w:spacing w:line="240" w:lineRule="auto"/>
              <w:jc w:val="center"/>
              <w:textAlignment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保护类别</w:t>
            </w:r>
          </w:p>
        </w:tc>
        <w:tc>
          <w:tcPr>
            <w:tcW w:w="530" w:type="pct"/>
            <w:tcBorders>
              <w:tl2br w:val="nil"/>
              <w:tr2bl w:val="nil"/>
            </w:tcBorders>
            <w:shd w:val="clear" w:color="auto" w:fill="auto"/>
            <w:noWrap/>
            <w:vAlign w:val="center"/>
          </w:tcPr>
          <w:p w14:paraId="4F4237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color w:val="auto"/>
                <w:sz w:val="21"/>
                <w:szCs w:val="21"/>
                <w:highlight w:val="none"/>
              </w:rPr>
              <w:t>名称</w:t>
            </w:r>
          </w:p>
        </w:tc>
        <w:tc>
          <w:tcPr>
            <w:tcW w:w="618" w:type="pct"/>
            <w:tcBorders>
              <w:tl2br w:val="nil"/>
              <w:tr2bl w:val="nil"/>
            </w:tcBorders>
            <w:shd w:val="clear" w:color="auto" w:fill="auto"/>
            <w:noWrap/>
            <w:vAlign w:val="center"/>
          </w:tcPr>
          <w:p w14:paraId="1E9930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color w:val="auto"/>
                <w:spacing w:val="-2"/>
                <w:kern w:val="0"/>
                <w:sz w:val="21"/>
                <w:szCs w:val="21"/>
                <w:highlight w:val="none"/>
              </w:rPr>
              <w:t>相对厂址方位</w:t>
            </w:r>
          </w:p>
        </w:tc>
        <w:tc>
          <w:tcPr>
            <w:tcW w:w="856" w:type="pct"/>
            <w:tcBorders>
              <w:tl2br w:val="nil"/>
              <w:tr2bl w:val="nil"/>
            </w:tcBorders>
            <w:shd w:val="clear" w:color="auto" w:fill="auto"/>
            <w:noWrap/>
            <w:vAlign w:val="center"/>
          </w:tcPr>
          <w:p w14:paraId="3BFA9AC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color w:val="auto"/>
                <w:spacing w:val="-2"/>
                <w:kern w:val="0"/>
                <w:sz w:val="21"/>
                <w:szCs w:val="21"/>
                <w:highlight w:val="none"/>
              </w:rPr>
              <w:t>相对厂址距离</w:t>
            </w:r>
            <w:r>
              <w:rPr>
                <w:rFonts w:hint="default" w:ascii="Times New Roman" w:hAnsi="Times New Roman" w:eastAsia="宋体" w:cs="Times New Roman"/>
                <w:b/>
                <w:color w:val="auto"/>
                <w:spacing w:val="-2"/>
                <w:kern w:val="0"/>
                <w:sz w:val="21"/>
                <w:szCs w:val="21"/>
                <w:highlight w:val="none"/>
                <w:lang w:val="en-US" w:eastAsia="zh-CN"/>
              </w:rPr>
              <w:t>(</w:t>
            </w:r>
            <w:r>
              <w:rPr>
                <w:rFonts w:hint="eastAsia" w:ascii="Times New Roman" w:hAnsi="Times New Roman" w:eastAsia="宋体" w:cs="Times New Roman"/>
                <w:b/>
                <w:color w:val="auto"/>
                <w:spacing w:val="-2"/>
                <w:kern w:val="0"/>
                <w:sz w:val="21"/>
                <w:szCs w:val="21"/>
                <w:highlight w:val="none"/>
                <w:lang w:val="en-US" w:eastAsia="zh-CN"/>
              </w:rPr>
              <w:t>k</w:t>
            </w:r>
            <w:r>
              <w:rPr>
                <w:rFonts w:hint="default" w:ascii="Times New Roman" w:hAnsi="Times New Roman" w:eastAsia="宋体" w:cs="Times New Roman"/>
                <w:b/>
                <w:color w:val="auto"/>
                <w:spacing w:val="-2"/>
                <w:kern w:val="0"/>
                <w:sz w:val="21"/>
                <w:szCs w:val="21"/>
                <w:highlight w:val="none"/>
                <w:lang w:val="en-US" w:eastAsia="zh-CN"/>
              </w:rPr>
              <w:t>m)</w:t>
            </w:r>
          </w:p>
        </w:tc>
        <w:tc>
          <w:tcPr>
            <w:tcW w:w="1100" w:type="pct"/>
            <w:tcBorders>
              <w:tl2br w:val="nil"/>
              <w:tr2bl w:val="nil"/>
            </w:tcBorders>
            <w:shd w:val="clear" w:color="auto" w:fill="auto"/>
            <w:noWrap/>
            <w:vAlign w:val="center"/>
          </w:tcPr>
          <w:p w14:paraId="02075718">
            <w:pPr>
              <w:keepNext w:val="0"/>
              <w:keepLines w:val="0"/>
              <w:widowControl/>
              <w:suppressLineNumbers w:val="0"/>
              <w:spacing w:line="240" w:lineRule="auto"/>
              <w:jc w:val="center"/>
              <w:textAlignment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X轴坐标</w:t>
            </w:r>
            <w:r>
              <w:rPr>
                <w:rFonts w:hint="default" w:ascii="Times New Roman" w:hAnsi="Times New Roman" w:eastAsia="宋体" w:cs="Times New Roman"/>
                <w:b/>
                <w:color w:val="auto"/>
                <w:sz w:val="21"/>
                <w:szCs w:val="21"/>
                <w:highlight w:val="none"/>
                <w:lang w:val="en-US" w:eastAsia="zh-CN"/>
              </w:rPr>
              <w:t>坐标</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839" w:type="pct"/>
            <w:tcBorders>
              <w:tl2br w:val="nil"/>
              <w:tr2bl w:val="nil"/>
            </w:tcBorders>
            <w:shd w:val="clear" w:color="auto" w:fill="auto"/>
            <w:noWrap/>
            <w:vAlign w:val="center"/>
          </w:tcPr>
          <w:p w14:paraId="1C703458">
            <w:pPr>
              <w:keepNext w:val="0"/>
              <w:keepLines w:val="0"/>
              <w:widowControl/>
              <w:suppressLineNumbers w:val="0"/>
              <w:spacing w:line="240" w:lineRule="auto"/>
              <w:jc w:val="center"/>
              <w:textAlignment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Y轴坐标[m]</w:t>
            </w:r>
          </w:p>
        </w:tc>
        <w:tc>
          <w:tcPr>
            <w:tcW w:w="634" w:type="pct"/>
            <w:tcBorders>
              <w:tl2br w:val="nil"/>
              <w:tr2bl w:val="nil"/>
            </w:tcBorders>
            <w:shd w:val="clear" w:color="auto" w:fill="auto"/>
            <w:noWrap/>
            <w:vAlign w:val="center"/>
          </w:tcPr>
          <w:p w14:paraId="75DC3C05">
            <w:pPr>
              <w:keepNext w:val="0"/>
              <w:keepLines w:val="0"/>
              <w:widowControl/>
              <w:suppressLineNumbers w:val="0"/>
              <w:spacing w:line="240" w:lineRule="auto"/>
              <w:jc w:val="center"/>
              <w:textAlignment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 w:val="21"/>
                <w:szCs w:val="21"/>
                <w:highlight w:val="none"/>
              </w:rPr>
              <w:t>环境功能区</w:t>
            </w:r>
          </w:p>
        </w:tc>
      </w:tr>
      <w:tr w14:paraId="15C47C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421" w:type="pct"/>
            <w:vMerge w:val="restart"/>
            <w:tcBorders>
              <w:tl2br w:val="nil"/>
              <w:tr2bl w:val="nil"/>
            </w:tcBorders>
            <w:shd w:val="clear" w:color="auto" w:fill="auto"/>
            <w:noWrap/>
            <w:vAlign w:val="center"/>
          </w:tcPr>
          <w:p w14:paraId="38AE29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大气环境</w:t>
            </w:r>
          </w:p>
        </w:tc>
        <w:tc>
          <w:tcPr>
            <w:tcW w:w="530" w:type="pct"/>
            <w:tcBorders>
              <w:tl2br w:val="nil"/>
              <w:tr2bl w:val="nil"/>
            </w:tcBorders>
            <w:shd w:val="clear" w:color="auto" w:fill="auto"/>
            <w:noWrap/>
            <w:vAlign w:val="center"/>
          </w:tcPr>
          <w:p w14:paraId="443C12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上前所</w:t>
            </w:r>
          </w:p>
        </w:tc>
        <w:tc>
          <w:tcPr>
            <w:tcW w:w="618" w:type="pct"/>
            <w:tcBorders>
              <w:tl2br w:val="nil"/>
              <w:tr2bl w:val="nil"/>
            </w:tcBorders>
            <w:shd w:val="clear" w:color="auto" w:fill="auto"/>
            <w:noWrap/>
            <w:vAlign w:val="center"/>
          </w:tcPr>
          <w:p w14:paraId="670B51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WSW</w:t>
            </w:r>
          </w:p>
        </w:tc>
        <w:tc>
          <w:tcPr>
            <w:tcW w:w="1582" w:type="dxa"/>
            <w:tcBorders>
              <w:tl2br w:val="nil"/>
              <w:tr2bl w:val="nil"/>
            </w:tcBorders>
            <w:shd w:val="clear" w:color="auto" w:fill="auto"/>
            <w:noWrap/>
            <w:vAlign w:val="center"/>
          </w:tcPr>
          <w:p w14:paraId="7BAE2A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0.648 </w:t>
            </w:r>
          </w:p>
        </w:tc>
        <w:tc>
          <w:tcPr>
            <w:tcW w:w="1100" w:type="pct"/>
            <w:tcBorders>
              <w:tl2br w:val="nil"/>
              <w:tr2bl w:val="nil"/>
            </w:tcBorders>
            <w:shd w:val="clear" w:color="auto" w:fill="auto"/>
            <w:noWrap/>
            <w:vAlign w:val="center"/>
          </w:tcPr>
          <w:p w14:paraId="49397B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103.2149963</w:t>
            </w:r>
          </w:p>
        </w:tc>
        <w:tc>
          <w:tcPr>
            <w:tcW w:w="839" w:type="pct"/>
            <w:tcBorders>
              <w:tl2br w:val="nil"/>
              <w:tr2bl w:val="nil"/>
            </w:tcBorders>
            <w:shd w:val="clear" w:color="auto" w:fill="auto"/>
            <w:noWrap/>
            <w:vAlign w:val="center"/>
          </w:tcPr>
          <w:p w14:paraId="4DDF5FD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24.9750996</w:t>
            </w:r>
          </w:p>
        </w:tc>
        <w:tc>
          <w:tcPr>
            <w:tcW w:w="634" w:type="pct"/>
            <w:vMerge w:val="restart"/>
            <w:tcBorders>
              <w:tl2br w:val="nil"/>
              <w:tr2bl w:val="nil"/>
            </w:tcBorders>
            <w:shd w:val="clear" w:color="auto" w:fill="auto"/>
            <w:noWrap/>
            <w:vAlign w:val="center"/>
          </w:tcPr>
          <w:p w14:paraId="4F0872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rPr>
              <w:t>《环境空气质量标准》（GB3095-20</w:t>
            </w:r>
            <w:r>
              <w:rPr>
                <w:rFonts w:hint="default" w:ascii="Times New Roman" w:hAnsi="Times New Roman" w:eastAsia="宋体"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）二级</w:t>
            </w:r>
            <w:r>
              <w:rPr>
                <w:rFonts w:hint="default" w:ascii="Times New Roman" w:hAnsi="Times New Roman" w:eastAsia="宋体" w:cs="Times New Roman"/>
                <w:color w:val="auto"/>
                <w:sz w:val="21"/>
                <w:szCs w:val="21"/>
                <w:highlight w:val="none"/>
                <w:lang w:val="en-US" w:eastAsia="zh-CN"/>
              </w:rPr>
              <w:t>标准</w:t>
            </w:r>
          </w:p>
        </w:tc>
      </w:tr>
      <w:tr w14:paraId="61D327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421" w:type="pct"/>
            <w:vMerge w:val="continue"/>
            <w:tcBorders>
              <w:tl2br w:val="nil"/>
              <w:tr2bl w:val="nil"/>
            </w:tcBorders>
            <w:shd w:val="clear" w:color="auto" w:fill="auto"/>
            <w:noWrap/>
            <w:vAlign w:val="center"/>
          </w:tcPr>
          <w:p w14:paraId="64F2F4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C9D5C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陆冲</w:t>
            </w:r>
          </w:p>
        </w:tc>
        <w:tc>
          <w:tcPr>
            <w:tcW w:w="618" w:type="pct"/>
            <w:tcBorders>
              <w:tl2br w:val="nil"/>
              <w:tr2bl w:val="nil"/>
            </w:tcBorders>
            <w:shd w:val="clear" w:color="auto" w:fill="auto"/>
            <w:noWrap/>
            <w:vAlign w:val="center"/>
          </w:tcPr>
          <w:p w14:paraId="0A43E4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SSE</w:t>
            </w:r>
          </w:p>
        </w:tc>
        <w:tc>
          <w:tcPr>
            <w:tcW w:w="1582" w:type="dxa"/>
            <w:tcBorders>
              <w:tl2br w:val="nil"/>
              <w:tr2bl w:val="nil"/>
            </w:tcBorders>
            <w:shd w:val="clear" w:color="auto" w:fill="auto"/>
            <w:noWrap/>
            <w:vAlign w:val="center"/>
          </w:tcPr>
          <w:p w14:paraId="6FF9EF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0.733 </w:t>
            </w:r>
          </w:p>
        </w:tc>
        <w:tc>
          <w:tcPr>
            <w:tcW w:w="1100" w:type="pct"/>
            <w:tcBorders>
              <w:tl2br w:val="nil"/>
              <w:tr2bl w:val="nil"/>
            </w:tcBorders>
            <w:shd w:val="clear" w:color="auto" w:fill="auto"/>
            <w:noWrap/>
            <w:vAlign w:val="center"/>
          </w:tcPr>
          <w:p w14:paraId="28291A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103.2229996</w:t>
            </w:r>
          </w:p>
        </w:tc>
        <w:tc>
          <w:tcPr>
            <w:tcW w:w="839" w:type="pct"/>
            <w:tcBorders>
              <w:tl2br w:val="nil"/>
              <w:tr2bl w:val="nil"/>
            </w:tcBorders>
            <w:shd w:val="clear" w:color="auto" w:fill="auto"/>
            <w:noWrap/>
            <w:vAlign w:val="center"/>
          </w:tcPr>
          <w:p w14:paraId="25ABE6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24.9722004</w:t>
            </w:r>
          </w:p>
        </w:tc>
        <w:tc>
          <w:tcPr>
            <w:tcW w:w="634" w:type="pct"/>
            <w:vMerge w:val="continue"/>
            <w:tcBorders>
              <w:tl2br w:val="nil"/>
              <w:tr2bl w:val="nil"/>
            </w:tcBorders>
            <w:shd w:val="clear" w:color="auto" w:fill="auto"/>
            <w:noWrap/>
            <w:vAlign w:val="center"/>
          </w:tcPr>
          <w:p w14:paraId="14DD1A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4AB00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DE1EB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533B469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凤来村</w:t>
            </w:r>
          </w:p>
        </w:tc>
        <w:tc>
          <w:tcPr>
            <w:tcW w:w="618" w:type="pct"/>
            <w:tcBorders>
              <w:tl2br w:val="nil"/>
              <w:tr2bl w:val="nil"/>
            </w:tcBorders>
            <w:shd w:val="clear" w:color="auto" w:fill="auto"/>
            <w:noWrap/>
            <w:vAlign w:val="center"/>
          </w:tcPr>
          <w:p w14:paraId="686AAA3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2D6CD3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0.741 </w:t>
            </w:r>
          </w:p>
        </w:tc>
        <w:tc>
          <w:tcPr>
            <w:tcW w:w="1100" w:type="pct"/>
            <w:tcBorders>
              <w:tl2br w:val="nil"/>
              <w:tr2bl w:val="nil"/>
            </w:tcBorders>
            <w:shd w:val="clear" w:color="auto" w:fill="auto"/>
            <w:noWrap/>
            <w:vAlign w:val="center"/>
          </w:tcPr>
          <w:p w14:paraId="74DA81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103.2129974</w:t>
            </w:r>
          </w:p>
        </w:tc>
        <w:tc>
          <w:tcPr>
            <w:tcW w:w="839" w:type="pct"/>
            <w:tcBorders>
              <w:tl2br w:val="nil"/>
              <w:tr2bl w:val="nil"/>
            </w:tcBorders>
            <w:shd w:val="clear" w:color="auto" w:fill="auto"/>
            <w:noWrap/>
            <w:vAlign w:val="center"/>
          </w:tcPr>
          <w:p w14:paraId="7533D6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24.9782009</w:t>
            </w:r>
          </w:p>
        </w:tc>
        <w:tc>
          <w:tcPr>
            <w:tcW w:w="634" w:type="pct"/>
            <w:vMerge w:val="continue"/>
            <w:tcBorders>
              <w:tl2br w:val="nil"/>
              <w:tr2bl w:val="nil"/>
            </w:tcBorders>
            <w:shd w:val="clear" w:color="auto" w:fill="auto"/>
            <w:noWrap/>
            <w:vAlign w:val="center"/>
          </w:tcPr>
          <w:p w14:paraId="6F01F0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8EF6F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DD865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2568E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前所街</w:t>
            </w:r>
          </w:p>
        </w:tc>
        <w:tc>
          <w:tcPr>
            <w:tcW w:w="618" w:type="pct"/>
            <w:tcBorders>
              <w:tl2br w:val="nil"/>
              <w:tr2bl w:val="nil"/>
            </w:tcBorders>
            <w:shd w:val="clear" w:color="auto" w:fill="auto"/>
            <w:noWrap/>
            <w:vAlign w:val="center"/>
          </w:tcPr>
          <w:p w14:paraId="54115A0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WNW</w:t>
            </w:r>
          </w:p>
        </w:tc>
        <w:tc>
          <w:tcPr>
            <w:tcW w:w="1582" w:type="dxa"/>
            <w:tcBorders>
              <w:tl2br w:val="nil"/>
              <w:tr2bl w:val="nil"/>
            </w:tcBorders>
            <w:shd w:val="clear" w:color="auto" w:fill="auto"/>
            <w:noWrap/>
            <w:vAlign w:val="center"/>
          </w:tcPr>
          <w:p w14:paraId="6CB5F8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0.963 </w:t>
            </w:r>
          </w:p>
        </w:tc>
        <w:tc>
          <w:tcPr>
            <w:tcW w:w="1100" w:type="pct"/>
            <w:tcBorders>
              <w:tl2br w:val="nil"/>
              <w:tr2bl w:val="nil"/>
            </w:tcBorders>
            <w:shd w:val="clear" w:color="auto" w:fill="auto"/>
            <w:noWrap/>
            <w:vAlign w:val="center"/>
          </w:tcPr>
          <w:p w14:paraId="0064FF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103.2109985</w:t>
            </w:r>
          </w:p>
        </w:tc>
        <w:tc>
          <w:tcPr>
            <w:tcW w:w="839" w:type="pct"/>
            <w:tcBorders>
              <w:tl2br w:val="nil"/>
              <w:tr2bl w:val="nil"/>
            </w:tcBorders>
            <w:shd w:val="clear" w:color="auto" w:fill="auto"/>
            <w:noWrap/>
            <w:vAlign w:val="center"/>
          </w:tcPr>
          <w:p w14:paraId="7F91194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24.9801006</w:t>
            </w:r>
          </w:p>
        </w:tc>
        <w:tc>
          <w:tcPr>
            <w:tcW w:w="634" w:type="pct"/>
            <w:vMerge w:val="continue"/>
            <w:tcBorders>
              <w:tl2br w:val="nil"/>
              <w:tr2bl w:val="nil"/>
            </w:tcBorders>
            <w:shd w:val="clear" w:color="auto" w:fill="auto"/>
            <w:noWrap/>
            <w:vAlign w:val="center"/>
          </w:tcPr>
          <w:p w14:paraId="5B8306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54809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6A623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6E7171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摆衣村</w:t>
            </w:r>
          </w:p>
        </w:tc>
        <w:tc>
          <w:tcPr>
            <w:tcW w:w="618" w:type="pct"/>
            <w:tcBorders>
              <w:tl2br w:val="nil"/>
              <w:tr2bl w:val="nil"/>
            </w:tcBorders>
            <w:shd w:val="clear" w:color="auto" w:fill="auto"/>
            <w:noWrap/>
            <w:vAlign w:val="center"/>
          </w:tcPr>
          <w:p w14:paraId="5C6775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w:t>
            </w:r>
          </w:p>
        </w:tc>
        <w:tc>
          <w:tcPr>
            <w:tcW w:w="1582" w:type="dxa"/>
            <w:tcBorders>
              <w:tl2br w:val="nil"/>
              <w:tr2bl w:val="nil"/>
            </w:tcBorders>
            <w:shd w:val="clear" w:color="auto" w:fill="auto"/>
            <w:noWrap/>
            <w:vAlign w:val="center"/>
          </w:tcPr>
          <w:p w14:paraId="4D04B4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1.157 </w:t>
            </w:r>
          </w:p>
        </w:tc>
        <w:tc>
          <w:tcPr>
            <w:tcW w:w="1100" w:type="pct"/>
            <w:tcBorders>
              <w:tl2br w:val="nil"/>
              <w:tr2bl w:val="nil"/>
            </w:tcBorders>
            <w:shd w:val="clear" w:color="auto" w:fill="auto"/>
            <w:noWrap/>
            <w:vAlign w:val="center"/>
          </w:tcPr>
          <w:p w14:paraId="61E9FB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103.2210007</w:t>
            </w:r>
          </w:p>
        </w:tc>
        <w:tc>
          <w:tcPr>
            <w:tcW w:w="839" w:type="pct"/>
            <w:tcBorders>
              <w:tl2br w:val="nil"/>
              <w:tr2bl w:val="nil"/>
            </w:tcBorders>
            <w:shd w:val="clear" w:color="auto" w:fill="auto"/>
            <w:noWrap/>
            <w:vAlign w:val="center"/>
          </w:tcPr>
          <w:p w14:paraId="02B6F0E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24.9887009</w:t>
            </w:r>
          </w:p>
        </w:tc>
        <w:tc>
          <w:tcPr>
            <w:tcW w:w="634" w:type="pct"/>
            <w:vMerge w:val="continue"/>
            <w:tcBorders>
              <w:tl2br w:val="nil"/>
              <w:tr2bl w:val="nil"/>
            </w:tcBorders>
            <w:shd w:val="clear" w:color="auto" w:fill="auto"/>
            <w:noWrap/>
            <w:vAlign w:val="center"/>
          </w:tcPr>
          <w:p w14:paraId="34821F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43513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9BEB0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97E45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新村</w:t>
            </w:r>
          </w:p>
        </w:tc>
        <w:tc>
          <w:tcPr>
            <w:tcW w:w="618" w:type="pct"/>
            <w:tcBorders>
              <w:tl2br w:val="nil"/>
              <w:tr2bl w:val="nil"/>
            </w:tcBorders>
            <w:shd w:val="clear" w:color="auto" w:fill="auto"/>
            <w:noWrap/>
            <w:vAlign w:val="center"/>
          </w:tcPr>
          <w:p w14:paraId="550CF7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NW</w:t>
            </w:r>
          </w:p>
        </w:tc>
        <w:tc>
          <w:tcPr>
            <w:tcW w:w="1582" w:type="dxa"/>
            <w:tcBorders>
              <w:tl2br w:val="nil"/>
              <w:tr2bl w:val="nil"/>
            </w:tcBorders>
            <w:shd w:val="clear" w:color="auto" w:fill="auto"/>
            <w:noWrap/>
            <w:vAlign w:val="center"/>
          </w:tcPr>
          <w:p w14:paraId="6B9643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1.199 </w:t>
            </w:r>
          </w:p>
        </w:tc>
        <w:tc>
          <w:tcPr>
            <w:tcW w:w="1100" w:type="pct"/>
            <w:tcBorders>
              <w:tl2br w:val="nil"/>
              <w:tr2bl w:val="nil"/>
            </w:tcBorders>
            <w:shd w:val="clear" w:color="auto" w:fill="auto"/>
            <w:noWrap/>
            <w:vAlign w:val="center"/>
          </w:tcPr>
          <w:p w14:paraId="335980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103.2129974</w:t>
            </w:r>
          </w:p>
        </w:tc>
        <w:tc>
          <w:tcPr>
            <w:tcW w:w="839" w:type="pct"/>
            <w:tcBorders>
              <w:tl2br w:val="nil"/>
              <w:tr2bl w:val="nil"/>
            </w:tcBorders>
            <w:shd w:val="clear" w:color="auto" w:fill="auto"/>
            <w:noWrap/>
            <w:vAlign w:val="center"/>
          </w:tcPr>
          <w:p w14:paraId="6F7098A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24.9867992</w:t>
            </w:r>
          </w:p>
        </w:tc>
        <w:tc>
          <w:tcPr>
            <w:tcW w:w="634" w:type="pct"/>
            <w:vMerge w:val="continue"/>
            <w:tcBorders>
              <w:tl2br w:val="nil"/>
              <w:tr2bl w:val="nil"/>
            </w:tcBorders>
            <w:shd w:val="clear" w:color="auto" w:fill="auto"/>
            <w:noWrap/>
            <w:vAlign w:val="center"/>
          </w:tcPr>
          <w:p w14:paraId="48A85F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E5E7B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13A9F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4358B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上燕子窝</w:t>
            </w:r>
          </w:p>
        </w:tc>
        <w:tc>
          <w:tcPr>
            <w:tcW w:w="618" w:type="pct"/>
            <w:tcBorders>
              <w:tl2br w:val="nil"/>
              <w:tr2bl w:val="nil"/>
            </w:tcBorders>
            <w:shd w:val="clear" w:color="auto" w:fill="auto"/>
            <w:noWrap/>
            <w:vAlign w:val="center"/>
          </w:tcPr>
          <w:p w14:paraId="6505EA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WNW</w:t>
            </w:r>
          </w:p>
        </w:tc>
        <w:tc>
          <w:tcPr>
            <w:tcW w:w="1582" w:type="dxa"/>
            <w:tcBorders>
              <w:tl2br w:val="nil"/>
              <w:tr2bl w:val="nil"/>
            </w:tcBorders>
            <w:shd w:val="clear" w:color="auto" w:fill="auto"/>
            <w:noWrap/>
            <w:vAlign w:val="center"/>
          </w:tcPr>
          <w:p w14:paraId="636808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1.503 </w:t>
            </w:r>
          </w:p>
        </w:tc>
        <w:tc>
          <w:tcPr>
            <w:tcW w:w="1100" w:type="pct"/>
            <w:tcBorders>
              <w:tl2br w:val="nil"/>
              <w:tr2bl w:val="nil"/>
            </w:tcBorders>
            <w:shd w:val="clear" w:color="auto" w:fill="auto"/>
            <w:noWrap/>
            <w:vAlign w:val="center"/>
          </w:tcPr>
          <w:p w14:paraId="04B96D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103.2060013</w:t>
            </w:r>
          </w:p>
        </w:tc>
        <w:tc>
          <w:tcPr>
            <w:tcW w:w="839" w:type="pct"/>
            <w:tcBorders>
              <w:tl2br w:val="nil"/>
              <w:tr2bl w:val="nil"/>
            </w:tcBorders>
            <w:shd w:val="clear" w:color="auto" w:fill="auto"/>
            <w:noWrap/>
            <w:vAlign w:val="center"/>
          </w:tcPr>
          <w:p w14:paraId="0B1530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24.9820004</w:t>
            </w:r>
          </w:p>
        </w:tc>
        <w:tc>
          <w:tcPr>
            <w:tcW w:w="634" w:type="pct"/>
            <w:vMerge w:val="continue"/>
            <w:tcBorders>
              <w:tl2br w:val="nil"/>
              <w:tr2bl w:val="nil"/>
            </w:tcBorders>
            <w:shd w:val="clear" w:color="auto" w:fill="auto"/>
            <w:noWrap/>
            <w:vAlign w:val="center"/>
          </w:tcPr>
          <w:p w14:paraId="72819E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BCF46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08B26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84F08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小团坡</w:t>
            </w:r>
          </w:p>
        </w:tc>
        <w:tc>
          <w:tcPr>
            <w:tcW w:w="618" w:type="pct"/>
            <w:tcBorders>
              <w:tl2br w:val="nil"/>
              <w:tr2bl w:val="nil"/>
            </w:tcBorders>
            <w:shd w:val="clear" w:color="auto" w:fill="auto"/>
            <w:noWrap/>
            <w:vAlign w:val="center"/>
          </w:tcPr>
          <w:p w14:paraId="6E3A06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304D1C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1.516 </w:t>
            </w:r>
          </w:p>
        </w:tc>
        <w:tc>
          <w:tcPr>
            <w:tcW w:w="1100" w:type="pct"/>
            <w:tcBorders>
              <w:tl2br w:val="nil"/>
              <w:tr2bl w:val="nil"/>
            </w:tcBorders>
            <w:shd w:val="clear" w:color="auto" w:fill="auto"/>
            <w:noWrap/>
            <w:vAlign w:val="center"/>
          </w:tcPr>
          <w:p w14:paraId="2B755F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103.211998</w:t>
            </w:r>
          </w:p>
        </w:tc>
        <w:tc>
          <w:tcPr>
            <w:tcW w:w="839" w:type="pct"/>
            <w:tcBorders>
              <w:tl2br w:val="nil"/>
              <w:tr2bl w:val="nil"/>
            </w:tcBorders>
            <w:shd w:val="clear" w:color="auto" w:fill="auto"/>
            <w:noWrap/>
            <w:vAlign w:val="center"/>
          </w:tcPr>
          <w:p w14:paraId="34052E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24.9669991</w:t>
            </w:r>
          </w:p>
        </w:tc>
        <w:tc>
          <w:tcPr>
            <w:tcW w:w="634" w:type="pct"/>
            <w:vMerge w:val="continue"/>
            <w:tcBorders>
              <w:tl2br w:val="nil"/>
              <w:tr2bl w:val="nil"/>
            </w:tcBorders>
            <w:shd w:val="clear" w:color="auto" w:fill="auto"/>
            <w:noWrap/>
            <w:vAlign w:val="center"/>
          </w:tcPr>
          <w:p w14:paraId="569566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F9AA6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EF5AE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BA0AF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先觉村</w:t>
            </w:r>
          </w:p>
        </w:tc>
        <w:tc>
          <w:tcPr>
            <w:tcW w:w="618" w:type="pct"/>
            <w:tcBorders>
              <w:tl2br w:val="nil"/>
              <w:tr2bl w:val="nil"/>
            </w:tcBorders>
            <w:shd w:val="clear" w:color="auto" w:fill="auto"/>
            <w:noWrap/>
            <w:vAlign w:val="center"/>
          </w:tcPr>
          <w:p w14:paraId="5CCFCD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NNE</w:t>
            </w:r>
          </w:p>
        </w:tc>
        <w:tc>
          <w:tcPr>
            <w:tcW w:w="1582" w:type="dxa"/>
            <w:tcBorders>
              <w:tl2br w:val="nil"/>
              <w:tr2bl w:val="nil"/>
            </w:tcBorders>
            <w:shd w:val="clear" w:color="auto" w:fill="auto"/>
            <w:noWrap/>
            <w:vAlign w:val="center"/>
          </w:tcPr>
          <w:p w14:paraId="19359D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1.540 </w:t>
            </w:r>
          </w:p>
        </w:tc>
        <w:tc>
          <w:tcPr>
            <w:tcW w:w="1100" w:type="pct"/>
            <w:tcBorders>
              <w:tl2br w:val="nil"/>
              <w:tr2bl w:val="nil"/>
            </w:tcBorders>
            <w:shd w:val="clear" w:color="auto" w:fill="auto"/>
            <w:noWrap/>
            <w:vAlign w:val="center"/>
          </w:tcPr>
          <w:p w14:paraId="15E61D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103.2249985</w:t>
            </w:r>
          </w:p>
        </w:tc>
        <w:tc>
          <w:tcPr>
            <w:tcW w:w="839" w:type="pct"/>
            <w:tcBorders>
              <w:tl2br w:val="nil"/>
              <w:tr2bl w:val="nil"/>
            </w:tcBorders>
            <w:shd w:val="clear" w:color="auto" w:fill="auto"/>
            <w:noWrap/>
            <w:vAlign w:val="center"/>
          </w:tcPr>
          <w:p w14:paraId="20EB96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24.9915009</w:t>
            </w:r>
          </w:p>
        </w:tc>
        <w:tc>
          <w:tcPr>
            <w:tcW w:w="634" w:type="pct"/>
            <w:vMerge w:val="continue"/>
            <w:tcBorders>
              <w:tl2br w:val="nil"/>
              <w:tr2bl w:val="nil"/>
            </w:tcBorders>
            <w:shd w:val="clear" w:color="auto" w:fill="auto"/>
            <w:noWrap/>
            <w:vAlign w:val="center"/>
          </w:tcPr>
          <w:p w14:paraId="21EED29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DEB71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2AC450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D03C2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石榴园</w:t>
            </w:r>
          </w:p>
        </w:tc>
        <w:tc>
          <w:tcPr>
            <w:tcW w:w="618" w:type="pct"/>
            <w:tcBorders>
              <w:tl2br w:val="nil"/>
              <w:tr2bl w:val="nil"/>
            </w:tcBorders>
            <w:shd w:val="clear" w:color="auto" w:fill="auto"/>
            <w:noWrap/>
            <w:vAlign w:val="center"/>
          </w:tcPr>
          <w:p w14:paraId="1768D5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2CA9C6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1.715 </w:t>
            </w:r>
          </w:p>
        </w:tc>
        <w:tc>
          <w:tcPr>
            <w:tcW w:w="1100" w:type="pct"/>
            <w:tcBorders>
              <w:tl2br w:val="nil"/>
              <w:tr2bl w:val="nil"/>
            </w:tcBorders>
            <w:shd w:val="clear" w:color="auto" w:fill="auto"/>
            <w:noWrap/>
            <w:vAlign w:val="center"/>
          </w:tcPr>
          <w:p w14:paraId="7B43B6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103.2149963</w:t>
            </w:r>
          </w:p>
        </w:tc>
        <w:tc>
          <w:tcPr>
            <w:tcW w:w="839" w:type="pct"/>
            <w:tcBorders>
              <w:tl2br w:val="nil"/>
              <w:tr2bl w:val="nil"/>
            </w:tcBorders>
            <w:shd w:val="clear" w:color="auto" w:fill="auto"/>
            <w:noWrap/>
            <w:vAlign w:val="center"/>
          </w:tcPr>
          <w:p w14:paraId="604423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24.9636993</w:t>
            </w:r>
          </w:p>
        </w:tc>
        <w:tc>
          <w:tcPr>
            <w:tcW w:w="634" w:type="pct"/>
            <w:vMerge w:val="continue"/>
            <w:tcBorders>
              <w:tl2br w:val="nil"/>
              <w:tr2bl w:val="nil"/>
            </w:tcBorders>
            <w:shd w:val="clear" w:color="auto" w:fill="auto"/>
            <w:noWrap/>
            <w:vAlign w:val="center"/>
          </w:tcPr>
          <w:p w14:paraId="6EC8D6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8CFA3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5570D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F4B0C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小冲</w:t>
            </w:r>
          </w:p>
        </w:tc>
        <w:tc>
          <w:tcPr>
            <w:tcW w:w="618" w:type="pct"/>
            <w:tcBorders>
              <w:tl2br w:val="nil"/>
              <w:tr2bl w:val="nil"/>
            </w:tcBorders>
            <w:shd w:val="clear" w:color="auto" w:fill="auto"/>
            <w:noWrap/>
            <w:vAlign w:val="center"/>
          </w:tcPr>
          <w:p w14:paraId="302238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SE</w:t>
            </w:r>
          </w:p>
        </w:tc>
        <w:tc>
          <w:tcPr>
            <w:tcW w:w="1582" w:type="dxa"/>
            <w:tcBorders>
              <w:tl2br w:val="nil"/>
              <w:tr2bl w:val="nil"/>
            </w:tcBorders>
            <w:shd w:val="clear" w:color="auto" w:fill="auto"/>
            <w:noWrap/>
            <w:vAlign w:val="center"/>
          </w:tcPr>
          <w:p w14:paraId="078F26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1.941 </w:t>
            </w:r>
          </w:p>
        </w:tc>
        <w:tc>
          <w:tcPr>
            <w:tcW w:w="1100" w:type="pct"/>
            <w:tcBorders>
              <w:tl2br w:val="nil"/>
              <w:tr2bl w:val="nil"/>
            </w:tcBorders>
            <w:shd w:val="clear" w:color="auto" w:fill="auto"/>
            <w:noWrap/>
            <w:vAlign w:val="center"/>
          </w:tcPr>
          <w:p w14:paraId="5D7221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103.2360001</w:t>
            </w:r>
          </w:p>
        </w:tc>
        <w:tc>
          <w:tcPr>
            <w:tcW w:w="839" w:type="pct"/>
            <w:tcBorders>
              <w:tl2br w:val="nil"/>
              <w:tr2bl w:val="nil"/>
            </w:tcBorders>
            <w:shd w:val="clear" w:color="auto" w:fill="auto"/>
            <w:noWrap/>
            <w:vAlign w:val="center"/>
          </w:tcPr>
          <w:p w14:paraId="218F59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24.9682007</w:t>
            </w:r>
          </w:p>
        </w:tc>
        <w:tc>
          <w:tcPr>
            <w:tcW w:w="634" w:type="pct"/>
            <w:vMerge w:val="continue"/>
            <w:tcBorders>
              <w:tl2br w:val="nil"/>
              <w:tr2bl w:val="nil"/>
            </w:tcBorders>
            <w:shd w:val="clear" w:color="auto" w:fill="auto"/>
            <w:noWrap/>
            <w:vAlign w:val="center"/>
          </w:tcPr>
          <w:p w14:paraId="1FE1BB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42DD38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C50D2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C211E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中村</w:t>
            </w:r>
          </w:p>
        </w:tc>
        <w:tc>
          <w:tcPr>
            <w:tcW w:w="618" w:type="pct"/>
            <w:tcBorders>
              <w:tl2br w:val="nil"/>
              <w:tr2bl w:val="nil"/>
            </w:tcBorders>
            <w:shd w:val="clear" w:color="auto" w:fill="auto"/>
            <w:noWrap/>
            <w:vAlign w:val="center"/>
          </w:tcPr>
          <w:p w14:paraId="03E787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247497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2.005 </w:t>
            </w:r>
          </w:p>
        </w:tc>
        <w:tc>
          <w:tcPr>
            <w:tcW w:w="1100" w:type="pct"/>
            <w:tcBorders>
              <w:tl2br w:val="nil"/>
              <w:tr2bl w:val="nil"/>
            </w:tcBorders>
            <w:shd w:val="clear" w:color="auto" w:fill="auto"/>
            <w:noWrap/>
            <w:vAlign w:val="center"/>
          </w:tcPr>
          <w:p w14:paraId="4E247D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103.2340012</w:t>
            </w:r>
          </w:p>
        </w:tc>
        <w:tc>
          <w:tcPr>
            <w:tcW w:w="839" w:type="pct"/>
            <w:tcBorders>
              <w:tl2br w:val="nil"/>
              <w:tr2bl w:val="nil"/>
            </w:tcBorders>
            <w:shd w:val="clear" w:color="auto" w:fill="auto"/>
            <w:noWrap/>
            <w:vAlign w:val="center"/>
          </w:tcPr>
          <w:p w14:paraId="756426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24.9913998</w:t>
            </w:r>
          </w:p>
        </w:tc>
        <w:tc>
          <w:tcPr>
            <w:tcW w:w="634" w:type="pct"/>
            <w:vMerge w:val="continue"/>
            <w:tcBorders>
              <w:tl2br w:val="nil"/>
              <w:tr2bl w:val="nil"/>
            </w:tcBorders>
            <w:shd w:val="clear" w:color="auto" w:fill="auto"/>
            <w:noWrap/>
            <w:vAlign w:val="center"/>
          </w:tcPr>
          <w:p w14:paraId="6CDD5D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6FC76D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8CDE4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5DBFC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豹子洞</w:t>
            </w:r>
          </w:p>
        </w:tc>
        <w:tc>
          <w:tcPr>
            <w:tcW w:w="618" w:type="pct"/>
            <w:tcBorders>
              <w:tl2br w:val="nil"/>
              <w:tr2bl w:val="nil"/>
            </w:tcBorders>
            <w:shd w:val="clear" w:color="auto" w:fill="auto"/>
            <w:noWrap/>
            <w:vAlign w:val="center"/>
          </w:tcPr>
          <w:p w14:paraId="737ECC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095BBC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2.147 </w:t>
            </w:r>
          </w:p>
        </w:tc>
        <w:tc>
          <w:tcPr>
            <w:tcW w:w="1100" w:type="pct"/>
            <w:tcBorders>
              <w:tl2br w:val="nil"/>
              <w:tr2bl w:val="nil"/>
            </w:tcBorders>
            <w:shd w:val="clear" w:color="auto" w:fill="auto"/>
            <w:noWrap/>
            <w:vAlign w:val="center"/>
          </w:tcPr>
          <w:p w14:paraId="71AD45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103.2109985</w:t>
            </w:r>
          </w:p>
        </w:tc>
        <w:tc>
          <w:tcPr>
            <w:tcW w:w="839" w:type="pct"/>
            <w:tcBorders>
              <w:tl2br w:val="nil"/>
              <w:tr2bl w:val="nil"/>
            </w:tcBorders>
            <w:shd w:val="clear" w:color="auto" w:fill="auto"/>
            <w:noWrap/>
            <w:vAlign w:val="center"/>
          </w:tcPr>
          <w:p w14:paraId="562FC9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24.9610004</w:t>
            </w:r>
          </w:p>
        </w:tc>
        <w:tc>
          <w:tcPr>
            <w:tcW w:w="634" w:type="pct"/>
            <w:vMerge w:val="continue"/>
            <w:tcBorders>
              <w:tl2br w:val="nil"/>
              <w:tr2bl w:val="nil"/>
            </w:tcBorders>
            <w:shd w:val="clear" w:color="auto" w:fill="auto"/>
            <w:noWrap/>
            <w:vAlign w:val="center"/>
          </w:tcPr>
          <w:p w14:paraId="0C2F69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1806A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29B972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FECD6E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下燕子窝</w:t>
            </w:r>
          </w:p>
        </w:tc>
        <w:tc>
          <w:tcPr>
            <w:tcW w:w="618" w:type="pct"/>
            <w:tcBorders>
              <w:tl2br w:val="nil"/>
              <w:tr2bl w:val="nil"/>
            </w:tcBorders>
            <w:shd w:val="clear" w:color="auto" w:fill="auto"/>
            <w:noWrap/>
            <w:vAlign w:val="center"/>
          </w:tcPr>
          <w:p w14:paraId="43DB04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08FAC8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2.172 </w:t>
            </w:r>
          </w:p>
        </w:tc>
        <w:tc>
          <w:tcPr>
            <w:tcW w:w="1100" w:type="pct"/>
            <w:tcBorders>
              <w:tl2br w:val="nil"/>
              <w:tr2bl w:val="nil"/>
            </w:tcBorders>
            <w:shd w:val="clear" w:color="auto" w:fill="auto"/>
            <w:noWrap/>
            <w:vAlign w:val="center"/>
          </w:tcPr>
          <w:p w14:paraId="07258D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103.1989975</w:t>
            </w:r>
          </w:p>
        </w:tc>
        <w:tc>
          <w:tcPr>
            <w:tcW w:w="839" w:type="pct"/>
            <w:tcBorders>
              <w:tl2br w:val="nil"/>
              <w:tr2bl w:val="nil"/>
            </w:tcBorders>
            <w:shd w:val="clear" w:color="auto" w:fill="auto"/>
            <w:noWrap/>
            <w:vAlign w:val="center"/>
          </w:tcPr>
          <w:p w14:paraId="3BA732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24.9808998</w:t>
            </w:r>
          </w:p>
        </w:tc>
        <w:tc>
          <w:tcPr>
            <w:tcW w:w="634" w:type="pct"/>
            <w:vMerge w:val="continue"/>
            <w:tcBorders>
              <w:tl2br w:val="nil"/>
              <w:tr2bl w:val="nil"/>
            </w:tcBorders>
            <w:shd w:val="clear" w:color="auto" w:fill="auto"/>
            <w:noWrap/>
            <w:vAlign w:val="center"/>
          </w:tcPr>
          <w:p w14:paraId="78E9668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4FC02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0EE933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4918C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新桥</w:t>
            </w:r>
          </w:p>
        </w:tc>
        <w:tc>
          <w:tcPr>
            <w:tcW w:w="618" w:type="pct"/>
            <w:tcBorders>
              <w:tl2br w:val="nil"/>
              <w:tr2bl w:val="nil"/>
            </w:tcBorders>
            <w:shd w:val="clear" w:color="auto" w:fill="auto"/>
            <w:noWrap/>
            <w:vAlign w:val="center"/>
          </w:tcPr>
          <w:p w14:paraId="7C48FE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ESE</w:t>
            </w:r>
          </w:p>
        </w:tc>
        <w:tc>
          <w:tcPr>
            <w:tcW w:w="1582" w:type="dxa"/>
            <w:tcBorders>
              <w:tl2br w:val="nil"/>
              <w:tr2bl w:val="nil"/>
            </w:tcBorders>
            <w:shd w:val="clear" w:color="auto" w:fill="auto"/>
            <w:noWrap/>
            <w:vAlign w:val="center"/>
          </w:tcPr>
          <w:p w14:paraId="1093716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2.240 </w:t>
            </w:r>
          </w:p>
        </w:tc>
        <w:tc>
          <w:tcPr>
            <w:tcW w:w="1100" w:type="pct"/>
            <w:tcBorders>
              <w:tl2br w:val="nil"/>
              <w:tr2bl w:val="nil"/>
            </w:tcBorders>
            <w:shd w:val="clear" w:color="auto" w:fill="auto"/>
            <w:noWrap/>
            <w:vAlign w:val="center"/>
          </w:tcPr>
          <w:p w14:paraId="4B5D18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103.2419968</w:t>
            </w:r>
          </w:p>
        </w:tc>
        <w:tc>
          <w:tcPr>
            <w:tcW w:w="839" w:type="pct"/>
            <w:tcBorders>
              <w:tl2br w:val="nil"/>
              <w:tr2bl w:val="nil"/>
            </w:tcBorders>
            <w:shd w:val="clear" w:color="auto" w:fill="auto"/>
            <w:noWrap/>
            <w:vAlign w:val="center"/>
          </w:tcPr>
          <w:p w14:paraId="133A5A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24.9738998</w:t>
            </w:r>
          </w:p>
        </w:tc>
        <w:tc>
          <w:tcPr>
            <w:tcW w:w="634" w:type="pct"/>
            <w:vMerge w:val="continue"/>
            <w:tcBorders>
              <w:tl2br w:val="nil"/>
              <w:tr2bl w:val="nil"/>
            </w:tcBorders>
            <w:shd w:val="clear" w:color="auto" w:fill="auto"/>
            <w:noWrap/>
            <w:vAlign w:val="center"/>
          </w:tcPr>
          <w:p w14:paraId="62AF7F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4BA58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38D39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B99A1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糯米庄</w:t>
            </w:r>
          </w:p>
        </w:tc>
        <w:tc>
          <w:tcPr>
            <w:tcW w:w="618" w:type="pct"/>
            <w:tcBorders>
              <w:tl2br w:val="nil"/>
              <w:tr2bl w:val="nil"/>
            </w:tcBorders>
            <w:shd w:val="clear" w:color="auto" w:fill="auto"/>
            <w:noWrap/>
            <w:vAlign w:val="center"/>
          </w:tcPr>
          <w:p w14:paraId="74B6E2E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ENE</w:t>
            </w:r>
          </w:p>
        </w:tc>
        <w:tc>
          <w:tcPr>
            <w:tcW w:w="1582" w:type="dxa"/>
            <w:tcBorders>
              <w:tl2br w:val="nil"/>
              <w:tr2bl w:val="nil"/>
            </w:tcBorders>
            <w:shd w:val="clear" w:color="auto" w:fill="auto"/>
            <w:noWrap/>
            <w:vAlign w:val="center"/>
          </w:tcPr>
          <w:p w14:paraId="3CBB3E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2.707 </w:t>
            </w:r>
          </w:p>
        </w:tc>
        <w:tc>
          <w:tcPr>
            <w:tcW w:w="1100" w:type="pct"/>
            <w:tcBorders>
              <w:tl2br w:val="nil"/>
              <w:tr2bl w:val="nil"/>
            </w:tcBorders>
            <w:shd w:val="clear" w:color="auto" w:fill="auto"/>
            <w:noWrap/>
            <w:vAlign w:val="center"/>
          </w:tcPr>
          <w:p w14:paraId="335385A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103.2460022</w:t>
            </w:r>
          </w:p>
        </w:tc>
        <w:tc>
          <w:tcPr>
            <w:tcW w:w="839" w:type="pct"/>
            <w:tcBorders>
              <w:tl2br w:val="nil"/>
              <w:tr2bl w:val="nil"/>
            </w:tcBorders>
            <w:shd w:val="clear" w:color="auto" w:fill="auto"/>
            <w:noWrap/>
            <w:vAlign w:val="center"/>
          </w:tcPr>
          <w:p w14:paraId="46236E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24.9853992</w:t>
            </w:r>
          </w:p>
        </w:tc>
        <w:tc>
          <w:tcPr>
            <w:tcW w:w="634" w:type="pct"/>
            <w:vMerge w:val="continue"/>
            <w:tcBorders>
              <w:tl2br w:val="nil"/>
              <w:tr2bl w:val="nil"/>
            </w:tcBorders>
            <w:shd w:val="clear" w:color="auto" w:fill="auto"/>
            <w:noWrap/>
            <w:vAlign w:val="center"/>
          </w:tcPr>
          <w:p w14:paraId="74AED1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0FC25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07559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3C211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清水沟</w:t>
            </w:r>
          </w:p>
        </w:tc>
        <w:tc>
          <w:tcPr>
            <w:tcW w:w="618" w:type="pct"/>
            <w:tcBorders>
              <w:tl2br w:val="nil"/>
              <w:tr2bl w:val="nil"/>
            </w:tcBorders>
            <w:shd w:val="clear" w:color="auto" w:fill="auto"/>
            <w:noWrap/>
            <w:vAlign w:val="center"/>
          </w:tcPr>
          <w:p w14:paraId="6CB16B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w:t>
            </w:r>
          </w:p>
        </w:tc>
        <w:tc>
          <w:tcPr>
            <w:tcW w:w="1582" w:type="dxa"/>
            <w:tcBorders>
              <w:tl2br w:val="nil"/>
              <w:tr2bl w:val="nil"/>
            </w:tcBorders>
            <w:shd w:val="clear" w:color="auto" w:fill="auto"/>
            <w:noWrap/>
            <w:vAlign w:val="center"/>
          </w:tcPr>
          <w:p w14:paraId="529AA1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2.733 </w:t>
            </w:r>
          </w:p>
        </w:tc>
        <w:tc>
          <w:tcPr>
            <w:tcW w:w="1100" w:type="pct"/>
            <w:tcBorders>
              <w:tl2br w:val="nil"/>
              <w:tr2bl w:val="nil"/>
            </w:tcBorders>
            <w:shd w:val="clear" w:color="auto" w:fill="auto"/>
            <w:noWrap/>
            <w:vAlign w:val="center"/>
          </w:tcPr>
          <w:p w14:paraId="3A095C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103.223999</w:t>
            </w:r>
          </w:p>
        </w:tc>
        <w:tc>
          <w:tcPr>
            <w:tcW w:w="839" w:type="pct"/>
            <w:tcBorders>
              <w:tl2br w:val="nil"/>
              <w:tr2bl w:val="nil"/>
            </w:tcBorders>
            <w:shd w:val="clear" w:color="auto" w:fill="auto"/>
            <w:noWrap/>
            <w:vAlign w:val="center"/>
          </w:tcPr>
          <w:p w14:paraId="1F99AB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24.9540005</w:t>
            </w:r>
          </w:p>
        </w:tc>
        <w:tc>
          <w:tcPr>
            <w:tcW w:w="634" w:type="pct"/>
            <w:vMerge w:val="continue"/>
            <w:tcBorders>
              <w:tl2br w:val="nil"/>
              <w:tr2bl w:val="nil"/>
            </w:tcBorders>
            <w:shd w:val="clear" w:color="auto" w:fill="auto"/>
            <w:noWrap/>
            <w:vAlign w:val="center"/>
          </w:tcPr>
          <w:p w14:paraId="1FFC91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308B1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03BA8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69A56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木龙村</w:t>
            </w:r>
          </w:p>
        </w:tc>
        <w:tc>
          <w:tcPr>
            <w:tcW w:w="618" w:type="pct"/>
            <w:tcBorders>
              <w:tl2br w:val="nil"/>
              <w:tr2bl w:val="nil"/>
            </w:tcBorders>
            <w:shd w:val="clear" w:color="auto" w:fill="auto"/>
            <w:noWrap/>
            <w:vAlign w:val="center"/>
          </w:tcPr>
          <w:p w14:paraId="6448CE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w:t>
            </w:r>
          </w:p>
        </w:tc>
        <w:tc>
          <w:tcPr>
            <w:tcW w:w="1582" w:type="dxa"/>
            <w:tcBorders>
              <w:tl2br w:val="nil"/>
              <w:tr2bl w:val="nil"/>
            </w:tcBorders>
            <w:shd w:val="clear" w:color="auto" w:fill="auto"/>
            <w:noWrap/>
            <w:vAlign w:val="center"/>
          </w:tcPr>
          <w:p w14:paraId="01A8B1D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2.813 </w:t>
            </w:r>
          </w:p>
        </w:tc>
        <w:tc>
          <w:tcPr>
            <w:tcW w:w="1100" w:type="pct"/>
            <w:tcBorders>
              <w:tl2br w:val="nil"/>
              <w:tr2bl w:val="nil"/>
            </w:tcBorders>
            <w:shd w:val="clear" w:color="auto" w:fill="auto"/>
            <w:noWrap/>
            <w:vAlign w:val="center"/>
          </w:tcPr>
          <w:p w14:paraId="0B1C4C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103.2480011</w:t>
            </w:r>
          </w:p>
        </w:tc>
        <w:tc>
          <w:tcPr>
            <w:tcW w:w="839" w:type="pct"/>
            <w:tcBorders>
              <w:tl2br w:val="nil"/>
              <w:tr2bl w:val="nil"/>
            </w:tcBorders>
            <w:shd w:val="clear" w:color="auto" w:fill="auto"/>
            <w:noWrap/>
            <w:vAlign w:val="center"/>
          </w:tcPr>
          <w:p w14:paraId="7FD1D9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24.9752007</w:t>
            </w:r>
          </w:p>
        </w:tc>
        <w:tc>
          <w:tcPr>
            <w:tcW w:w="634" w:type="pct"/>
            <w:vMerge w:val="continue"/>
            <w:tcBorders>
              <w:tl2br w:val="nil"/>
              <w:tr2bl w:val="nil"/>
            </w:tcBorders>
            <w:shd w:val="clear" w:color="auto" w:fill="auto"/>
            <w:noWrap/>
            <w:vAlign w:val="center"/>
          </w:tcPr>
          <w:p w14:paraId="5CA8BE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04A91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13ECB2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6448B6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下后所</w:t>
            </w:r>
          </w:p>
        </w:tc>
        <w:tc>
          <w:tcPr>
            <w:tcW w:w="618" w:type="pct"/>
            <w:tcBorders>
              <w:tl2br w:val="nil"/>
              <w:tr2bl w:val="nil"/>
            </w:tcBorders>
            <w:shd w:val="clear" w:color="auto" w:fill="auto"/>
            <w:noWrap/>
            <w:vAlign w:val="center"/>
          </w:tcPr>
          <w:p w14:paraId="638C3A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w:t>
            </w:r>
          </w:p>
        </w:tc>
        <w:tc>
          <w:tcPr>
            <w:tcW w:w="1582" w:type="dxa"/>
            <w:tcBorders>
              <w:tl2br w:val="nil"/>
              <w:tr2bl w:val="nil"/>
            </w:tcBorders>
            <w:shd w:val="clear" w:color="auto" w:fill="auto"/>
            <w:noWrap/>
            <w:vAlign w:val="center"/>
          </w:tcPr>
          <w:p w14:paraId="2B11F3D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2.893 </w:t>
            </w:r>
          </w:p>
        </w:tc>
        <w:tc>
          <w:tcPr>
            <w:tcW w:w="1100" w:type="pct"/>
            <w:tcBorders>
              <w:tl2br w:val="nil"/>
              <w:tr2bl w:val="nil"/>
            </w:tcBorders>
            <w:shd w:val="clear" w:color="auto" w:fill="auto"/>
            <w:noWrap/>
            <w:vAlign w:val="center"/>
          </w:tcPr>
          <w:p w14:paraId="2441A4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103.2490005</w:t>
            </w:r>
          </w:p>
        </w:tc>
        <w:tc>
          <w:tcPr>
            <w:tcW w:w="839" w:type="pct"/>
            <w:tcBorders>
              <w:tl2br w:val="nil"/>
              <w:tr2bl w:val="nil"/>
            </w:tcBorders>
            <w:shd w:val="clear" w:color="auto" w:fill="auto"/>
            <w:noWrap/>
            <w:vAlign w:val="center"/>
          </w:tcPr>
          <w:p w14:paraId="41F244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24.9787998</w:t>
            </w:r>
          </w:p>
        </w:tc>
        <w:tc>
          <w:tcPr>
            <w:tcW w:w="634" w:type="pct"/>
            <w:vMerge w:val="continue"/>
            <w:tcBorders>
              <w:tl2br w:val="nil"/>
              <w:tr2bl w:val="nil"/>
            </w:tcBorders>
            <w:shd w:val="clear" w:color="auto" w:fill="auto"/>
            <w:noWrap/>
            <w:vAlign w:val="center"/>
          </w:tcPr>
          <w:p w14:paraId="0EA9C5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7183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85039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F1C97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摆衣门前</w:t>
            </w:r>
          </w:p>
        </w:tc>
        <w:tc>
          <w:tcPr>
            <w:tcW w:w="618" w:type="pct"/>
            <w:tcBorders>
              <w:tl2br w:val="nil"/>
              <w:tr2bl w:val="nil"/>
            </w:tcBorders>
            <w:shd w:val="clear" w:color="auto" w:fill="auto"/>
            <w:noWrap/>
            <w:vAlign w:val="center"/>
          </w:tcPr>
          <w:p w14:paraId="6C7B56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ESE</w:t>
            </w:r>
          </w:p>
        </w:tc>
        <w:tc>
          <w:tcPr>
            <w:tcW w:w="1582" w:type="dxa"/>
            <w:tcBorders>
              <w:tl2br w:val="nil"/>
              <w:tr2bl w:val="nil"/>
            </w:tcBorders>
            <w:shd w:val="clear" w:color="auto" w:fill="auto"/>
            <w:noWrap/>
            <w:vAlign w:val="center"/>
          </w:tcPr>
          <w:p w14:paraId="670CE96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3.065 </w:t>
            </w:r>
          </w:p>
        </w:tc>
        <w:tc>
          <w:tcPr>
            <w:tcW w:w="1100" w:type="pct"/>
            <w:tcBorders>
              <w:tl2br w:val="nil"/>
              <w:tr2bl w:val="nil"/>
            </w:tcBorders>
            <w:shd w:val="clear" w:color="auto" w:fill="auto"/>
            <w:noWrap/>
            <w:vAlign w:val="center"/>
          </w:tcPr>
          <w:p w14:paraId="209F3A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103.2460022</w:t>
            </w:r>
          </w:p>
        </w:tc>
        <w:tc>
          <w:tcPr>
            <w:tcW w:w="839" w:type="pct"/>
            <w:tcBorders>
              <w:tl2br w:val="nil"/>
              <w:tr2bl w:val="nil"/>
            </w:tcBorders>
            <w:shd w:val="clear" w:color="auto" w:fill="auto"/>
            <w:noWrap/>
            <w:vAlign w:val="center"/>
          </w:tcPr>
          <w:p w14:paraId="475DC5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24.9636002</w:t>
            </w:r>
          </w:p>
        </w:tc>
        <w:tc>
          <w:tcPr>
            <w:tcW w:w="634" w:type="pct"/>
            <w:vMerge w:val="continue"/>
            <w:tcBorders>
              <w:tl2br w:val="nil"/>
              <w:tr2bl w:val="nil"/>
            </w:tcBorders>
            <w:shd w:val="clear" w:color="auto" w:fill="auto"/>
            <w:noWrap/>
            <w:vAlign w:val="center"/>
          </w:tcPr>
          <w:p w14:paraId="0BDBF0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6666E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5FC74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A304C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梁家标杆</w:t>
            </w:r>
          </w:p>
        </w:tc>
        <w:tc>
          <w:tcPr>
            <w:tcW w:w="618" w:type="pct"/>
            <w:tcBorders>
              <w:tl2br w:val="nil"/>
              <w:tr2bl w:val="nil"/>
            </w:tcBorders>
            <w:shd w:val="clear" w:color="auto" w:fill="auto"/>
            <w:noWrap/>
            <w:vAlign w:val="center"/>
          </w:tcPr>
          <w:p w14:paraId="3AA01E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NNW</w:t>
            </w:r>
          </w:p>
        </w:tc>
        <w:tc>
          <w:tcPr>
            <w:tcW w:w="1582" w:type="dxa"/>
            <w:tcBorders>
              <w:tl2br w:val="nil"/>
              <w:tr2bl w:val="nil"/>
            </w:tcBorders>
            <w:shd w:val="clear" w:color="auto" w:fill="auto"/>
            <w:noWrap/>
            <w:vAlign w:val="center"/>
          </w:tcPr>
          <w:p w14:paraId="1AEAFE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3.078 </w:t>
            </w:r>
          </w:p>
        </w:tc>
        <w:tc>
          <w:tcPr>
            <w:tcW w:w="1100" w:type="pct"/>
            <w:tcBorders>
              <w:tl2br w:val="nil"/>
              <w:tr2bl w:val="nil"/>
            </w:tcBorders>
            <w:shd w:val="clear" w:color="auto" w:fill="auto"/>
            <w:noWrap/>
            <w:vAlign w:val="center"/>
          </w:tcPr>
          <w:p w14:paraId="0B51F4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103.2089996</w:t>
            </w:r>
          </w:p>
        </w:tc>
        <w:tc>
          <w:tcPr>
            <w:tcW w:w="839" w:type="pct"/>
            <w:tcBorders>
              <w:tl2br w:val="nil"/>
              <w:tr2bl w:val="nil"/>
            </w:tcBorders>
            <w:shd w:val="clear" w:color="auto" w:fill="auto"/>
            <w:noWrap/>
            <w:vAlign w:val="center"/>
          </w:tcPr>
          <w:p w14:paraId="4A2842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25.0039997</w:t>
            </w:r>
          </w:p>
        </w:tc>
        <w:tc>
          <w:tcPr>
            <w:tcW w:w="634" w:type="pct"/>
            <w:vMerge w:val="continue"/>
            <w:tcBorders>
              <w:tl2br w:val="nil"/>
              <w:tr2bl w:val="nil"/>
            </w:tcBorders>
            <w:shd w:val="clear" w:color="auto" w:fill="auto"/>
            <w:noWrap/>
            <w:vAlign w:val="center"/>
          </w:tcPr>
          <w:p w14:paraId="33B1B4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736FA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E42DF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08E10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大村</w:t>
            </w:r>
          </w:p>
        </w:tc>
        <w:tc>
          <w:tcPr>
            <w:tcW w:w="618" w:type="pct"/>
            <w:tcBorders>
              <w:tl2br w:val="nil"/>
              <w:tr2bl w:val="nil"/>
            </w:tcBorders>
            <w:shd w:val="clear" w:color="auto" w:fill="auto"/>
            <w:noWrap/>
            <w:vAlign w:val="center"/>
          </w:tcPr>
          <w:p w14:paraId="0069ED1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4FDDDF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3.097 </w:t>
            </w:r>
          </w:p>
        </w:tc>
        <w:tc>
          <w:tcPr>
            <w:tcW w:w="1100" w:type="pct"/>
            <w:tcBorders>
              <w:tl2br w:val="nil"/>
              <w:tr2bl w:val="nil"/>
            </w:tcBorders>
            <w:shd w:val="clear" w:color="auto" w:fill="auto"/>
            <w:noWrap/>
            <w:vAlign w:val="center"/>
          </w:tcPr>
          <w:p w14:paraId="6BD4D5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103.2409973</w:t>
            </w:r>
          </w:p>
        </w:tc>
        <w:tc>
          <w:tcPr>
            <w:tcW w:w="839" w:type="pct"/>
            <w:tcBorders>
              <w:tl2br w:val="nil"/>
              <w:tr2bl w:val="nil"/>
            </w:tcBorders>
            <w:shd w:val="clear" w:color="auto" w:fill="auto"/>
            <w:noWrap/>
            <w:vAlign w:val="center"/>
          </w:tcPr>
          <w:p w14:paraId="674A4B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24.9988995</w:t>
            </w:r>
          </w:p>
        </w:tc>
        <w:tc>
          <w:tcPr>
            <w:tcW w:w="634" w:type="pct"/>
            <w:vMerge w:val="continue"/>
            <w:tcBorders>
              <w:tl2br w:val="nil"/>
              <w:tr2bl w:val="nil"/>
            </w:tcBorders>
            <w:shd w:val="clear" w:color="auto" w:fill="auto"/>
            <w:noWrap/>
            <w:vAlign w:val="center"/>
          </w:tcPr>
          <w:p w14:paraId="733D3B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4BC01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63D05E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DD11D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车田村</w:t>
            </w:r>
          </w:p>
        </w:tc>
        <w:tc>
          <w:tcPr>
            <w:tcW w:w="618" w:type="pct"/>
            <w:tcBorders>
              <w:tl2br w:val="nil"/>
              <w:tr2bl w:val="nil"/>
            </w:tcBorders>
            <w:shd w:val="clear" w:color="auto" w:fill="auto"/>
            <w:noWrap/>
            <w:vAlign w:val="center"/>
          </w:tcPr>
          <w:p w14:paraId="4CDBA7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6FA43F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3.113 </w:t>
            </w:r>
          </w:p>
        </w:tc>
        <w:tc>
          <w:tcPr>
            <w:tcW w:w="1100" w:type="pct"/>
            <w:tcBorders>
              <w:tl2br w:val="nil"/>
              <w:tr2bl w:val="nil"/>
            </w:tcBorders>
            <w:shd w:val="clear" w:color="auto" w:fill="auto"/>
            <w:noWrap/>
            <w:vAlign w:val="center"/>
          </w:tcPr>
          <w:p w14:paraId="600EBD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103.2429962</w:t>
            </w:r>
          </w:p>
        </w:tc>
        <w:tc>
          <w:tcPr>
            <w:tcW w:w="839" w:type="pct"/>
            <w:tcBorders>
              <w:tl2br w:val="nil"/>
              <w:tr2bl w:val="nil"/>
            </w:tcBorders>
            <w:shd w:val="clear" w:color="auto" w:fill="auto"/>
            <w:noWrap/>
            <w:vAlign w:val="center"/>
          </w:tcPr>
          <w:p w14:paraId="36682B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24.9972992</w:t>
            </w:r>
          </w:p>
        </w:tc>
        <w:tc>
          <w:tcPr>
            <w:tcW w:w="634" w:type="pct"/>
            <w:vMerge w:val="continue"/>
            <w:tcBorders>
              <w:tl2br w:val="nil"/>
              <w:tr2bl w:val="nil"/>
            </w:tcBorders>
            <w:shd w:val="clear" w:color="auto" w:fill="auto"/>
            <w:noWrap/>
            <w:vAlign w:val="center"/>
          </w:tcPr>
          <w:p w14:paraId="5048B4E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D0483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035A4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7EA32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茅草房</w:t>
            </w:r>
          </w:p>
        </w:tc>
        <w:tc>
          <w:tcPr>
            <w:tcW w:w="618" w:type="pct"/>
            <w:tcBorders>
              <w:tl2br w:val="nil"/>
              <w:tr2bl w:val="nil"/>
            </w:tcBorders>
            <w:shd w:val="clear" w:color="auto" w:fill="auto"/>
            <w:noWrap/>
            <w:vAlign w:val="center"/>
          </w:tcPr>
          <w:p w14:paraId="07FA3D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NNE</w:t>
            </w:r>
          </w:p>
        </w:tc>
        <w:tc>
          <w:tcPr>
            <w:tcW w:w="1582" w:type="dxa"/>
            <w:tcBorders>
              <w:tl2br w:val="nil"/>
              <w:tr2bl w:val="nil"/>
            </w:tcBorders>
            <w:shd w:val="clear" w:color="auto" w:fill="auto"/>
            <w:noWrap/>
            <w:vAlign w:val="center"/>
          </w:tcPr>
          <w:p w14:paraId="58271C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3.248 </w:t>
            </w:r>
          </w:p>
        </w:tc>
        <w:tc>
          <w:tcPr>
            <w:tcW w:w="1100" w:type="pct"/>
            <w:tcBorders>
              <w:tl2br w:val="nil"/>
              <w:tr2bl w:val="nil"/>
            </w:tcBorders>
            <w:shd w:val="clear" w:color="auto" w:fill="auto"/>
            <w:noWrap/>
            <w:vAlign w:val="center"/>
          </w:tcPr>
          <w:p w14:paraId="495350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103.2350006</w:t>
            </w:r>
          </w:p>
        </w:tc>
        <w:tc>
          <w:tcPr>
            <w:tcW w:w="839" w:type="pct"/>
            <w:tcBorders>
              <w:tl2br w:val="nil"/>
              <w:tr2bl w:val="nil"/>
            </w:tcBorders>
            <w:shd w:val="clear" w:color="auto" w:fill="auto"/>
            <w:noWrap/>
            <w:vAlign w:val="center"/>
          </w:tcPr>
          <w:p w14:paraId="1D5CEC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25.0042992</w:t>
            </w:r>
          </w:p>
        </w:tc>
        <w:tc>
          <w:tcPr>
            <w:tcW w:w="634" w:type="pct"/>
            <w:vMerge w:val="continue"/>
            <w:tcBorders>
              <w:tl2br w:val="nil"/>
              <w:tr2bl w:val="nil"/>
            </w:tcBorders>
            <w:shd w:val="clear" w:color="auto" w:fill="auto"/>
            <w:noWrap/>
            <w:vAlign w:val="center"/>
          </w:tcPr>
          <w:p w14:paraId="4B70ED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9859E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603099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A1C05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秧草田</w:t>
            </w:r>
          </w:p>
        </w:tc>
        <w:tc>
          <w:tcPr>
            <w:tcW w:w="618" w:type="pct"/>
            <w:tcBorders>
              <w:tl2br w:val="nil"/>
              <w:tr2bl w:val="nil"/>
            </w:tcBorders>
            <w:shd w:val="clear" w:color="auto" w:fill="auto"/>
            <w:noWrap/>
            <w:vAlign w:val="center"/>
          </w:tcPr>
          <w:p w14:paraId="553B9F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552618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3.289 </w:t>
            </w:r>
          </w:p>
        </w:tc>
        <w:tc>
          <w:tcPr>
            <w:tcW w:w="1100" w:type="pct"/>
            <w:tcBorders>
              <w:tl2br w:val="nil"/>
              <w:tr2bl w:val="nil"/>
            </w:tcBorders>
            <w:shd w:val="clear" w:color="auto" w:fill="auto"/>
            <w:noWrap/>
            <w:vAlign w:val="center"/>
          </w:tcPr>
          <w:p w14:paraId="5CCABF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103.2030029</w:t>
            </w:r>
          </w:p>
        </w:tc>
        <w:tc>
          <w:tcPr>
            <w:tcW w:w="839" w:type="pct"/>
            <w:tcBorders>
              <w:tl2br w:val="nil"/>
              <w:tr2bl w:val="nil"/>
            </w:tcBorders>
            <w:shd w:val="clear" w:color="auto" w:fill="auto"/>
            <w:noWrap/>
            <w:vAlign w:val="center"/>
          </w:tcPr>
          <w:p w14:paraId="08D03A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24.9533005</w:t>
            </w:r>
          </w:p>
        </w:tc>
        <w:tc>
          <w:tcPr>
            <w:tcW w:w="634" w:type="pct"/>
            <w:vMerge w:val="continue"/>
            <w:tcBorders>
              <w:tl2br w:val="nil"/>
              <w:tr2bl w:val="nil"/>
            </w:tcBorders>
            <w:shd w:val="clear" w:color="auto" w:fill="auto"/>
            <w:noWrap/>
            <w:vAlign w:val="center"/>
          </w:tcPr>
          <w:p w14:paraId="6CABA8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352BE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180780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82392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上后所</w:t>
            </w:r>
          </w:p>
        </w:tc>
        <w:tc>
          <w:tcPr>
            <w:tcW w:w="618" w:type="pct"/>
            <w:tcBorders>
              <w:tl2br w:val="nil"/>
              <w:tr2bl w:val="nil"/>
            </w:tcBorders>
            <w:shd w:val="clear" w:color="auto" w:fill="auto"/>
            <w:noWrap/>
            <w:vAlign w:val="center"/>
          </w:tcPr>
          <w:p w14:paraId="4B783F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w:t>
            </w:r>
          </w:p>
        </w:tc>
        <w:tc>
          <w:tcPr>
            <w:tcW w:w="1582" w:type="dxa"/>
            <w:tcBorders>
              <w:tl2br w:val="nil"/>
              <w:tr2bl w:val="nil"/>
            </w:tcBorders>
            <w:shd w:val="clear" w:color="auto" w:fill="auto"/>
            <w:noWrap/>
            <w:vAlign w:val="center"/>
          </w:tcPr>
          <w:p w14:paraId="457002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3.297 </w:t>
            </w:r>
          </w:p>
        </w:tc>
        <w:tc>
          <w:tcPr>
            <w:tcW w:w="1100" w:type="pct"/>
            <w:tcBorders>
              <w:tl2br w:val="nil"/>
              <w:tr2bl w:val="nil"/>
            </w:tcBorders>
            <w:shd w:val="clear" w:color="auto" w:fill="auto"/>
            <w:noWrap/>
            <w:vAlign w:val="center"/>
          </w:tcPr>
          <w:p w14:paraId="74CC0E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103.2529984</w:t>
            </w:r>
          </w:p>
        </w:tc>
        <w:tc>
          <w:tcPr>
            <w:tcW w:w="839" w:type="pct"/>
            <w:tcBorders>
              <w:tl2br w:val="nil"/>
              <w:tr2bl w:val="nil"/>
            </w:tcBorders>
            <w:shd w:val="clear" w:color="auto" w:fill="auto"/>
            <w:noWrap/>
            <w:vAlign w:val="center"/>
          </w:tcPr>
          <w:p w14:paraId="15EAE7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24.9790993</w:t>
            </w:r>
          </w:p>
        </w:tc>
        <w:tc>
          <w:tcPr>
            <w:tcW w:w="634" w:type="pct"/>
            <w:vMerge w:val="continue"/>
            <w:tcBorders>
              <w:tl2br w:val="nil"/>
              <w:tr2bl w:val="nil"/>
            </w:tcBorders>
            <w:shd w:val="clear" w:color="auto" w:fill="auto"/>
            <w:noWrap/>
            <w:vAlign w:val="center"/>
          </w:tcPr>
          <w:p w14:paraId="2C786F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D1C9D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15CBB9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D00E0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小山后</w:t>
            </w:r>
          </w:p>
        </w:tc>
        <w:tc>
          <w:tcPr>
            <w:tcW w:w="618" w:type="pct"/>
            <w:tcBorders>
              <w:tl2br w:val="nil"/>
              <w:tr2bl w:val="nil"/>
            </w:tcBorders>
            <w:shd w:val="clear" w:color="auto" w:fill="auto"/>
            <w:noWrap/>
            <w:vAlign w:val="center"/>
          </w:tcPr>
          <w:p w14:paraId="5CB188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SSE</w:t>
            </w:r>
          </w:p>
        </w:tc>
        <w:tc>
          <w:tcPr>
            <w:tcW w:w="1582" w:type="dxa"/>
            <w:tcBorders>
              <w:tl2br w:val="nil"/>
              <w:tr2bl w:val="nil"/>
            </w:tcBorders>
            <w:shd w:val="clear" w:color="auto" w:fill="auto"/>
            <w:noWrap/>
            <w:vAlign w:val="center"/>
          </w:tcPr>
          <w:p w14:paraId="5A4BFE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3.430 </w:t>
            </w:r>
          </w:p>
        </w:tc>
        <w:tc>
          <w:tcPr>
            <w:tcW w:w="1100" w:type="pct"/>
            <w:tcBorders>
              <w:tl2br w:val="nil"/>
              <w:tr2bl w:val="nil"/>
            </w:tcBorders>
            <w:shd w:val="clear" w:color="auto" w:fill="auto"/>
            <w:noWrap/>
            <w:vAlign w:val="center"/>
          </w:tcPr>
          <w:p w14:paraId="792255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103.237999</w:t>
            </w:r>
          </w:p>
        </w:tc>
        <w:tc>
          <w:tcPr>
            <w:tcW w:w="839" w:type="pct"/>
            <w:tcBorders>
              <w:tl2br w:val="nil"/>
              <w:tr2bl w:val="nil"/>
            </w:tcBorders>
            <w:shd w:val="clear" w:color="auto" w:fill="auto"/>
            <w:noWrap/>
            <w:vAlign w:val="center"/>
          </w:tcPr>
          <w:p w14:paraId="0F739E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24.9519997</w:t>
            </w:r>
          </w:p>
        </w:tc>
        <w:tc>
          <w:tcPr>
            <w:tcW w:w="634" w:type="pct"/>
            <w:vMerge w:val="continue"/>
            <w:tcBorders>
              <w:tl2br w:val="nil"/>
              <w:tr2bl w:val="nil"/>
            </w:tcBorders>
            <w:shd w:val="clear" w:color="auto" w:fill="auto"/>
            <w:noWrap/>
            <w:vAlign w:val="center"/>
          </w:tcPr>
          <w:p w14:paraId="157294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80A85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D141B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633971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大薛营村</w:t>
            </w:r>
          </w:p>
        </w:tc>
        <w:tc>
          <w:tcPr>
            <w:tcW w:w="618" w:type="pct"/>
            <w:tcBorders>
              <w:tl2br w:val="nil"/>
              <w:tr2bl w:val="nil"/>
            </w:tcBorders>
            <w:shd w:val="clear" w:color="auto" w:fill="auto"/>
            <w:noWrap/>
            <w:vAlign w:val="center"/>
          </w:tcPr>
          <w:p w14:paraId="3B80F7A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239424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3.577 </w:t>
            </w:r>
          </w:p>
        </w:tc>
        <w:tc>
          <w:tcPr>
            <w:tcW w:w="1100" w:type="pct"/>
            <w:tcBorders>
              <w:tl2br w:val="nil"/>
              <w:tr2bl w:val="nil"/>
            </w:tcBorders>
            <w:shd w:val="clear" w:color="auto" w:fill="auto"/>
            <w:noWrap/>
            <w:vAlign w:val="center"/>
          </w:tcPr>
          <w:p w14:paraId="0B32F9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103.1849976</w:t>
            </w:r>
          </w:p>
        </w:tc>
        <w:tc>
          <w:tcPr>
            <w:tcW w:w="839" w:type="pct"/>
            <w:tcBorders>
              <w:tl2br w:val="nil"/>
              <w:tr2bl w:val="nil"/>
            </w:tcBorders>
            <w:shd w:val="clear" w:color="auto" w:fill="auto"/>
            <w:noWrap/>
            <w:vAlign w:val="center"/>
          </w:tcPr>
          <w:p w14:paraId="042F06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24.9808006</w:t>
            </w:r>
          </w:p>
        </w:tc>
        <w:tc>
          <w:tcPr>
            <w:tcW w:w="634" w:type="pct"/>
            <w:vMerge w:val="continue"/>
            <w:tcBorders>
              <w:tl2br w:val="nil"/>
              <w:tr2bl w:val="nil"/>
            </w:tcBorders>
            <w:shd w:val="clear" w:color="auto" w:fill="auto"/>
            <w:noWrap/>
            <w:vAlign w:val="center"/>
          </w:tcPr>
          <w:p w14:paraId="001F63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A0928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4CBCF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1F2E2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康复村</w:t>
            </w:r>
          </w:p>
        </w:tc>
        <w:tc>
          <w:tcPr>
            <w:tcW w:w="618" w:type="pct"/>
            <w:tcBorders>
              <w:tl2br w:val="nil"/>
              <w:tr2bl w:val="nil"/>
            </w:tcBorders>
            <w:shd w:val="clear" w:color="auto" w:fill="auto"/>
            <w:noWrap/>
            <w:vAlign w:val="center"/>
          </w:tcPr>
          <w:p w14:paraId="36DA73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ENE</w:t>
            </w:r>
          </w:p>
        </w:tc>
        <w:tc>
          <w:tcPr>
            <w:tcW w:w="1582" w:type="dxa"/>
            <w:tcBorders>
              <w:tl2br w:val="nil"/>
              <w:tr2bl w:val="nil"/>
            </w:tcBorders>
            <w:shd w:val="clear" w:color="auto" w:fill="auto"/>
            <w:noWrap/>
            <w:vAlign w:val="center"/>
          </w:tcPr>
          <w:p w14:paraId="1929CB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3.693 </w:t>
            </w:r>
          </w:p>
        </w:tc>
        <w:tc>
          <w:tcPr>
            <w:tcW w:w="1100" w:type="pct"/>
            <w:tcBorders>
              <w:tl2br w:val="nil"/>
              <w:tr2bl w:val="nil"/>
            </w:tcBorders>
            <w:shd w:val="clear" w:color="auto" w:fill="auto"/>
            <w:noWrap/>
            <w:vAlign w:val="center"/>
          </w:tcPr>
          <w:p w14:paraId="5DDB46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103.2529984</w:t>
            </w:r>
          </w:p>
        </w:tc>
        <w:tc>
          <w:tcPr>
            <w:tcW w:w="839" w:type="pct"/>
            <w:tcBorders>
              <w:tl2br w:val="nil"/>
              <w:tr2bl w:val="nil"/>
            </w:tcBorders>
            <w:shd w:val="clear" w:color="auto" w:fill="auto"/>
            <w:noWrap/>
            <w:vAlign w:val="center"/>
          </w:tcPr>
          <w:p w14:paraId="63BA89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24.9932995</w:t>
            </w:r>
          </w:p>
        </w:tc>
        <w:tc>
          <w:tcPr>
            <w:tcW w:w="634" w:type="pct"/>
            <w:vMerge w:val="continue"/>
            <w:tcBorders>
              <w:tl2br w:val="nil"/>
              <w:tr2bl w:val="nil"/>
            </w:tcBorders>
            <w:shd w:val="clear" w:color="auto" w:fill="auto"/>
            <w:noWrap/>
            <w:vAlign w:val="center"/>
          </w:tcPr>
          <w:p w14:paraId="0DCFEC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ADEF3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9CD5C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E74D6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大平</w:t>
            </w:r>
          </w:p>
        </w:tc>
        <w:tc>
          <w:tcPr>
            <w:tcW w:w="618" w:type="pct"/>
            <w:tcBorders>
              <w:tl2br w:val="nil"/>
              <w:tr2bl w:val="nil"/>
            </w:tcBorders>
            <w:shd w:val="clear" w:color="auto" w:fill="auto"/>
            <w:noWrap/>
            <w:vAlign w:val="center"/>
          </w:tcPr>
          <w:p w14:paraId="1BDDA8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SW</w:t>
            </w:r>
          </w:p>
        </w:tc>
        <w:tc>
          <w:tcPr>
            <w:tcW w:w="1582" w:type="dxa"/>
            <w:tcBorders>
              <w:tl2br w:val="nil"/>
              <w:tr2bl w:val="nil"/>
            </w:tcBorders>
            <w:shd w:val="clear" w:color="auto" w:fill="auto"/>
            <w:noWrap/>
            <w:vAlign w:val="center"/>
          </w:tcPr>
          <w:p w14:paraId="14F676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3.904 </w:t>
            </w:r>
          </w:p>
        </w:tc>
        <w:tc>
          <w:tcPr>
            <w:tcW w:w="1100" w:type="pct"/>
            <w:tcBorders>
              <w:tl2br w:val="nil"/>
              <w:tr2bl w:val="nil"/>
            </w:tcBorders>
            <w:shd w:val="clear" w:color="auto" w:fill="auto"/>
            <w:noWrap/>
            <w:vAlign w:val="center"/>
          </w:tcPr>
          <w:p w14:paraId="50B455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103.197998</w:t>
            </w:r>
          </w:p>
        </w:tc>
        <w:tc>
          <w:tcPr>
            <w:tcW w:w="839" w:type="pct"/>
            <w:tcBorders>
              <w:tl2br w:val="nil"/>
              <w:tr2bl w:val="nil"/>
            </w:tcBorders>
            <w:shd w:val="clear" w:color="auto" w:fill="auto"/>
            <w:noWrap/>
            <w:vAlign w:val="center"/>
          </w:tcPr>
          <w:p w14:paraId="674DEF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24.9496994</w:t>
            </w:r>
          </w:p>
        </w:tc>
        <w:tc>
          <w:tcPr>
            <w:tcW w:w="634" w:type="pct"/>
            <w:vMerge w:val="continue"/>
            <w:tcBorders>
              <w:tl2br w:val="nil"/>
              <w:tr2bl w:val="nil"/>
            </w:tcBorders>
            <w:shd w:val="clear" w:color="auto" w:fill="auto"/>
            <w:noWrap/>
            <w:vAlign w:val="center"/>
          </w:tcPr>
          <w:p w14:paraId="4A29F7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4D3B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6C6061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AB28C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狗街子</w:t>
            </w:r>
          </w:p>
        </w:tc>
        <w:tc>
          <w:tcPr>
            <w:tcW w:w="618" w:type="pct"/>
            <w:tcBorders>
              <w:tl2br w:val="nil"/>
              <w:tr2bl w:val="nil"/>
            </w:tcBorders>
            <w:shd w:val="clear" w:color="auto" w:fill="auto"/>
            <w:noWrap/>
            <w:vAlign w:val="center"/>
          </w:tcPr>
          <w:p w14:paraId="11686F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34E4D1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3.907 </w:t>
            </w:r>
          </w:p>
        </w:tc>
        <w:tc>
          <w:tcPr>
            <w:tcW w:w="1100" w:type="pct"/>
            <w:tcBorders>
              <w:tl2br w:val="nil"/>
              <w:tr2bl w:val="nil"/>
            </w:tcBorders>
            <w:shd w:val="clear" w:color="auto" w:fill="auto"/>
            <w:noWrap/>
            <w:vAlign w:val="center"/>
          </w:tcPr>
          <w:p w14:paraId="239070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103.1819992</w:t>
            </w:r>
          </w:p>
        </w:tc>
        <w:tc>
          <w:tcPr>
            <w:tcW w:w="839" w:type="pct"/>
            <w:tcBorders>
              <w:tl2br w:val="nil"/>
              <w:tr2bl w:val="nil"/>
            </w:tcBorders>
            <w:shd w:val="clear" w:color="auto" w:fill="auto"/>
            <w:noWrap/>
            <w:vAlign w:val="center"/>
          </w:tcPr>
          <w:p w14:paraId="49AD5B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24.9734001</w:t>
            </w:r>
          </w:p>
        </w:tc>
        <w:tc>
          <w:tcPr>
            <w:tcW w:w="634" w:type="pct"/>
            <w:vMerge w:val="continue"/>
            <w:tcBorders>
              <w:tl2br w:val="nil"/>
              <w:tr2bl w:val="nil"/>
            </w:tcBorders>
            <w:shd w:val="clear" w:color="auto" w:fill="auto"/>
            <w:noWrap/>
            <w:vAlign w:val="center"/>
          </w:tcPr>
          <w:p w14:paraId="37AEAE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1A671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95315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D75EB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下河营</w:t>
            </w:r>
          </w:p>
        </w:tc>
        <w:tc>
          <w:tcPr>
            <w:tcW w:w="618" w:type="pct"/>
            <w:tcBorders>
              <w:tl2br w:val="nil"/>
              <w:tr2bl w:val="nil"/>
            </w:tcBorders>
            <w:shd w:val="clear" w:color="auto" w:fill="auto"/>
            <w:noWrap/>
            <w:vAlign w:val="center"/>
          </w:tcPr>
          <w:p w14:paraId="26010E9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61A57A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3.976 </w:t>
            </w:r>
          </w:p>
        </w:tc>
        <w:tc>
          <w:tcPr>
            <w:tcW w:w="1100" w:type="pct"/>
            <w:tcBorders>
              <w:tl2br w:val="nil"/>
              <w:tr2bl w:val="nil"/>
            </w:tcBorders>
            <w:shd w:val="clear" w:color="auto" w:fill="auto"/>
            <w:noWrap/>
            <w:vAlign w:val="center"/>
          </w:tcPr>
          <w:p w14:paraId="073155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103.1809998</w:t>
            </w:r>
          </w:p>
        </w:tc>
        <w:tc>
          <w:tcPr>
            <w:tcW w:w="839" w:type="pct"/>
            <w:tcBorders>
              <w:tl2br w:val="nil"/>
              <w:tr2bl w:val="nil"/>
            </w:tcBorders>
            <w:shd w:val="clear" w:color="auto" w:fill="auto"/>
            <w:noWrap/>
            <w:vAlign w:val="center"/>
          </w:tcPr>
          <w:p w14:paraId="3DCB4D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24.9804001</w:t>
            </w:r>
          </w:p>
        </w:tc>
        <w:tc>
          <w:tcPr>
            <w:tcW w:w="634" w:type="pct"/>
            <w:vMerge w:val="continue"/>
            <w:tcBorders>
              <w:tl2br w:val="nil"/>
              <w:tr2bl w:val="nil"/>
            </w:tcBorders>
            <w:shd w:val="clear" w:color="auto" w:fill="auto"/>
            <w:noWrap/>
            <w:vAlign w:val="center"/>
          </w:tcPr>
          <w:p w14:paraId="5DC3F1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06D13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C5FB6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29F67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小南冲</w:t>
            </w:r>
          </w:p>
        </w:tc>
        <w:tc>
          <w:tcPr>
            <w:tcW w:w="618" w:type="pct"/>
            <w:tcBorders>
              <w:tl2br w:val="nil"/>
              <w:tr2bl w:val="nil"/>
            </w:tcBorders>
            <w:shd w:val="clear" w:color="auto" w:fill="auto"/>
            <w:noWrap/>
            <w:vAlign w:val="center"/>
          </w:tcPr>
          <w:p w14:paraId="14B4EE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NNW</w:t>
            </w:r>
          </w:p>
        </w:tc>
        <w:tc>
          <w:tcPr>
            <w:tcW w:w="1582" w:type="dxa"/>
            <w:tcBorders>
              <w:tl2br w:val="nil"/>
              <w:tr2bl w:val="nil"/>
            </w:tcBorders>
            <w:shd w:val="clear" w:color="auto" w:fill="auto"/>
            <w:noWrap/>
            <w:vAlign w:val="center"/>
          </w:tcPr>
          <w:p w14:paraId="7CAB15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4.041 </w:t>
            </w:r>
          </w:p>
        </w:tc>
        <w:tc>
          <w:tcPr>
            <w:tcW w:w="1100" w:type="pct"/>
            <w:tcBorders>
              <w:tl2br w:val="nil"/>
              <w:tr2bl w:val="nil"/>
            </w:tcBorders>
            <w:shd w:val="clear" w:color="auto" w:fill="auto"/>
            <w:noWrap/>
            <w:vAlign w:val="center"/>
          </w:tcPr>
          <w:p w14:paraId="23D77B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103.1999969</w:t>
            </w:r>
          </w:p>
        </w:tc>
        <w:tc>
          <w:tcPr>
            <w:tcW w:w="839" w:type="pct"/>
            <w:tcBorders>
              <w:tl2br w:val="nil"/>
              <w:tr2bl w:val="nil"/>
            </w:tcBorders>
            <w:shd w:val="clear" w:color="auto" w:fill="auto"/>
            <w:noWrap/>
            <w:vAlign w:val="center"/>
          </w:tcPr>
          <w:p w14:paraId="2CF968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25.0095997</w:t>
            </w:r>
          </w:p>
        </w:tc>
        <w:tc>
          <w:tcPr>
            <w:tcW w:w="634" w:type="pct"/>
            <w:vMerge w:val="continue"/>
            <w:tcBorders>
              <w:tl2br w:val="nil"/>
              <w:tr2bl w:val="nil"/>
            </w:tcBorders>
            <w:shd w:val="clear" w:color="auto" w:fill="auto"/>
            <w:noWrap/>
            <w:vAlign w:val="center"/>
          </w:tcPr>
          <w:p w14:paraId="29F5C6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E37E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69620D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93360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安家桥村</w:t>
            </w:r>
          </w:p>
        </w:tc>
        <w:tc>
          <w:tcPr>
            <w:tcW w:w="618" w:type="pct"/>
            <w:tcBorders>
              <w:tl2br w:val="nil"/>
              <w:tr2bl w:val="nil"/>
            </w:tcBorders>
            <w:shd w:val="clear" w:color="auto" w:fill="auto"/>
            <w:noWrap/>
            <w:vAlign w:val="center"/>
          </w:tcPr>
          <w:p w14:paraId="53A62C7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43929F1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4.078 </w:t>
            </w:r>
          </w:p>
        </w:tc>
        <w:tc>
          <w:tcPr>
            <w:tcW w:w="1100" w:type="pct"/>
            <w:tcBorders>
              <w:tl2br w:val="nil"/>
              <w:tr2bl w:val="nil"/>
            </w:tcBorders>
            <w:shd w:val="clear" w:color="auto" w:fill="auto"/>
            <w:noWrap/>
            <w:vAlign w:val="center"/>
          </w:tcPr>
          <w:p w14:paraId="1DB151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103.1800003</w:t>
            </w:r>
          </w:p>
        </w:tc>
        <w:tc>
          <w:tcPr>
            <w:tcW w:w="839" w:type="pct"/>
            <w:tcBorders>
              <w:tl2br w:val="nil"/>
              <w:tr2bl w:val="nil"/>
            </w:tcBorders>
            <w:shd w:val="clear" w:color="auto" w:fill="auto"/>
            <w:noWrap/>
            <w:vAlign w:val="center"/>
          </w:tcPr>
          <w:p w14:paraId="63426A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24.9761009</w:t>
            </w:r>
          </w:p>
        </w:tc>
        <w:tc>
          <w:tcPr>
            <w:tcW w:w="634" w:type="pct"/>
            <w:vMerge w:val="continue"/>
            <w:tcBorders>
              <w:tl2br w:val="nil"/>
              <w:tr2bl w:val="nil"/>
            </w:tcBorders>
            <w:shd w:val="clear" w:color="auto" w:fill="auto"/>
            <w:noWrap/>
            <w:vAlign w:val="center"/>
          </w:tcPr>
          <w:p w14:paraId="3F1DF5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440B6A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1322A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BF9C6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小龙潭</w:t>
            </w:r>
          </w:p>
        </w:tc>
        <w:tc>
          <w:tcPr>
            <w:tcW w:w="618" w:type="pct"/>
            <w:tcBorders>
              <w:tl2br w:val="nil"/>
              <w:tr2bl w:val="nil"/>
            </w:tcBorders>
            <w:shd w:val="clear" w:color="auto" w:fill="auto"/>
            <w:noWrap/>
            <w:vAlign w:val="center"/>
          </w:tcPr>
          <w:p w14:paraId="67FDEC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SSE</w:t>
            </w:r>
          </w:p>
        </w:tc>
        <w:tc>
          <w:tcPr>
            <w:tcW w:w="1582" w:type="dxa"/>
            <w:tcBorders>
              <w:tl2br w:val="nil"/>
              <w:tr2bl w:val="nil"/>
            </w:tcBorders>
            <w:shd w:val="clear" w:color="auto" w:fill="auto"/>
            <w:noWrap/>
            <w:vAlign w:val="center"/>
          </w:tcPr>
          <w:p w14:paraId="7D7706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4.153 </w:t>
            </w:r>
          </w:p>
        </w:tc>
        <w:tc>
          <w:tcPr>
            <w:tcW w:w="1100" w:type="pct"/>
            <w:tcBorders>
              <w:tl2br w:val="nil"/>
              <w:tr2bl w:val="nil"/>
            </w:tcBorders>
            <w:shd w:val="clear" w:color="auto" w:fill="auto"/>
            <w:noWrap/>
            <w:vAlign w:val="center"/>
          </w:tcPr>
          <w:p w14:paraId="67FE50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103.2419968</w:t>
            </w:r>
          </w:p>
        </w:tc>
        <w:tc>
          <w:tcPr>
            <w:tcW w:w="839" w:type="pct"/>
            <w:tcBorders>
              <w:tl2br w:val="nil"/>
              <w:tr2bl w:val="nil"/>
            </w:tcBorders>
            <w:shd w:val="clear" w:color="auto" w:fill="auto"/>
            <w:noWrap/>
            <w:vAlign w:val="center"/>
          </w:tcPr>
          <w:p w14:paraId="780D5F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24.9466</w:t>
            </w:r>
          </w:p>
        </w:tc>
        <w:tc>
          <w:tcPr>
            <w:tcW w:w="634" w:type="pct"/>
            <w:vMerge w:val="continue"/>
            <w:tcBorders>
              <w:tl2br w:val="nil"/>
              <w:tr2bl w:val="nil"/>
            </w:tcBorders>
            <w:shd w:val="clear" w:color="auto" w:fill="auto"/>
            <w:noWrap/>
            <w:vAlign w:val="center"/>
          </w:tcPr>
          <w:p w14:paraId="6118F3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62C7BE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7792B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FF7C2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南冲村</w:t>
            </w:r>
          </w:p>
        </w:tc>
        <w:tc>
          <w:tcPr>
            <w:tcW w:w="618" w:type="pct"/>
            <w:tcBorders>
              <w:tl2br w:val="nil"/>
              <w:tr2bl w:val="nil"/>
            </w:tcBorders>
            <w:shd w:val="clear" w:color="auto" w:fill="auto"/>
            <w:noWrap/>
            <w:vAlign w:val="center"/>
          </w:tcPr>
          <w:p w14:paraId="7BB4FE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SE</w:t>
            </w:r>
          </w:p>
        </w:tc>
        <w:tc>
          <w:tcPr>
            <w:tcW w:w="1582" w:type="dxa"/>
            <w:tcBorders>
              <w:tl2br w:val="nil"/>
              <w:tr2bl w:val="nil"/>
            </w:tcBorders>
            <w:shd w:val="clear" w:color="auto" w:fill="auto"/>
            <w:noWrap/>
            <w:vAlign w:val="center"/>
          </w:tcPr>
          <w:p w14:paraId="3FE1B1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4.179 </w:t>
            </w:r>
          </w:p>
        </w:tc>
        <w:tc>
          <w:tcPr>
            <w:tcW w:w="1100" w:type="pct"/>
            <w:tcBorders>
              <w:tl2br w:val="nil"/>
              <w:tr2bl w:val="nil"/>
            </w:tcBorders>
            <w:shd w:val="clear" w:color="auto" w:fill="auto"/>
            <w:noWrap/>
            <w:vAlign w:val="center"/>
          </w:tcPr>
          <w:p w14:paraId="687A43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103.2509995</w:t>
            </w:r>
          </w:p>
        </w:tc>
        <w:tc>
          <w:tcPr>
            <w:tcW w:w="839" w:type="pct"/>
            <w:tcBorders>
              <w:tl2br w:val="nil"/>
              <w:tr2bl w:val="nil"/>
            </w:tcBorders>
            <w:shd w:val="clear" w:color="auto" w:fill="auto"/>
            <w:noWrap/>
            <w:vAlign w:val="center"/>
          </w:tcPr>
          <w:p w14:paraId="41321D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24.9531002</w:t>
            </w:r>
          </w:p>
        </w:tc>
        <w:tc>
          <w:tcPr>
            <w:tcW w:w="634" w:type="pct"/>
            <w:vMerge w:val="continue"/>
            <w:tcBorders>
              <w:tl2br w:val="nil"/>
              <w:tr2bl w:val="nil"/>
            </w:tcBorders>
            <w:shd w:val="clear" w:color="auto" w:fill="auto"/>
            <w:noWrap/>
            <w:vAlign w:val="center"/>
          </w:tcPr>
          <w:p w14:paraId="21E1E7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22B18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3871B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6DC264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古城村</w:t>
            </w:r>
          </w:p>
        </w:tc>
        <w:tc>
          <w:tcPr>
            <w:tcW w:w="618" w:type="pct"/>
            <w:tcBorders>
              <w:tl2br w:val="nil"/>
              <w:tr2bl w:val="nil"/>
            </w:tcBorders>
            <w:shd w:val="clear" w:color="auto" w:fill="auto"/>
            <w:noWrap/>
            <w:vAlign w:val="center"/>
          </w:tcPr>
          <w:p w14:paraId="0A4206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WSW</w:t>
            </w:r>
          </w:p>
        </w:tc>
        <w:tc>
          <w:tcPr>
            <w:tcW w:w="1582" w:type="dxa"/>
            <w:tcBorders>
              <w:tl2br w:val="nil"/>
              <w:tr2bl w:val="nil"/>
            </w:tcBorders>
            <w:shd w:val="clear" w:color="auto" w:fill="auto"/>
            <w:noWrap/>
            <w:vAlign w:val="center"/>
          </w:tcPr>
          <w:p w14:paraId="5B45A3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4.245 </w:t>
            </w:r>
          </w:p>
        </w:tc>
        <w:tc>
          <w:tcPr>
            <w:tcW w:w="1100" w:type="pct"/>
            <w:tcBorders>
              <w:tl2br w:val="nil"/>
              <w:tr2bl w:val="nil"/>
            </w:tcBorders>
            <w:shd w:val="clear" w:color="auto" w:fill="auto"/>
            <w:noWrap/>
            <w:vAlign w:val="center"/>
          </w:tcPr>
          <w:p w14:paraId="423D6B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103.1800003</w:t>
            </w:r>
          </w:p>
        </w:tc>
        <w:tc>
          <w:tcPr>
            <w:tcW w:w="839" w:type="pct"/>
            <w:tcBorders>
              <w:tl2br w:val="nil"/>
              <w:tr2bl w:val="nil"/>
            </w:tcBorders>
            <w:shd w:val="clear" w:color="auto" w:fill="auto"/>
            <w:noWrap/>
            <w:vAlign w:val="center"/>
          </w:tcPr>
          <w:p w14:paraId="7B3BCD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24.9675007</w:t>
            </w:r>
          </w:p>
        </w:tc>
        <w:tc>
          <w:tcPr>
            <w:tcW w:w="634" w:type="pct"/>
            <w:vMerge w:val="continue"/>
            <w:tcBorders>
              <w:tl2br w:val="nil"/>
              <w:tr2bl w:val="nil"/>
            </w:tcBorders>
            <w:shd w:val="clear" w:color="auto" w:fill="auto"/>
            <w:noWrap/>
            <w:vAlign w:val="center"/>
          </w:tcPr>
          <w:p w14:paraId="313AA8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671A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39EE5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47653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獐子坝</w:t>
            </w:r>
          </w:p>
        </w:tc>
        <w:tc>
          <w:tcPr>
            <w:tcW w:w="618" w:type="pct"/>
            <w:tcBorders>
              <w:tl2br w:val="nil"/>
              <w:tr2bl w:val="nil"/>
            </w:tcBorders>
            <w:shd w:val="clear" w:color="auto" w:fill="auto"/>
            <w:noWrap/>
            <w:vAlign w:val="center"/>
          </w:tcPr>
          <w:p w14:paraId="6A5075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NNE</w:t>
            </w:r>
          </w:p>
        </w:tc>
        <w:tc>
          <w:tcPr>
            <w:tcW w:w="1582" w:type="dxa"/>
            <w:tcBorders>
              <w:tl2br w:val="nil"/>
              <w:tr2bl w:val="nil"/>
            </w:tcBorders>
            <w:shd w:val="clear" w:color="auto" w:fill="auto"/>
            <w:noWrap/>
            <w:vAlign w:val="center"/>
          </w:tcPr>
          <w:p w14:paraId="585257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4.261 </w:t>
            </w:r>
          </w:p>
        </w:tc>
        <w:tc>
          <w:tcPr>
            <w:tcW w:w="1100" w:type="pct"/>
            <w:tcBorders>
              <w:tl2br w:val="nil"/>
              <w:tr2bl w:val="nil"/>
            </w:tcBorders>
            <w:shd w:val="clear" w:color="auto" w:fill="auto"/>
            <w:noWrap/>
            <w:vAlign w:val="center"/>
          </w:tcPr>
          <w:p w14:paraId="15BBE3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103.2369995</w:t>
            </w:r>
          </w:p>
        </w:tc>
        <w:tc>
          <w:tcPr>
            <w:tcW w:w="839" w:type="pct"/>
            <w:tcBorders>
              <w:tl2br w:val="nil"/>
              <w:tr2bl w:val="nil"/>
            </w:tcBorders>
            <w:shd w:val="clear" w:color="auto" w:fill="auto"/>
            <w:noWrap/>
            <w:vAlign w:val="center"/>
          </w:tcPr>
          <w:p w14:paraId="3554D2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25.0135002</w:t>
            </w:r>
          </w:p>
        </w:tc>
        <w:tc>
          <w:tcPr>
            <w:tcW w:w="634" w:type="pct"/>
            <w:vMerge w:val="continue"/>
            <w:tcBorders>
              <w:tl2br w:val="nil"/>
              <w:tr2bl w:val="nil"/>
            </w:tcBorders>
            <w:shd w:val="clear" w:color="auto" w:fill="auto"/>
            <w:noWrap/>
            <w:vAlign w:val="center"/>
          </w:tcPr>
          <w:p w14:paraId="27BB96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F0510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2F342D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56EDCA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三家村</w:t>
            </w:r>
          </w:p>
        </w:tc>
        <w:tc>
          <w:tcPr>
            <w:tcW w:w="618" w:type="pct"/>
            <w:tcBorders>
              <w:tl2br w:val="nil"/>
              <w:tr2bl w:val="nil"/>
            </w:tcBorders>
            <w:shd w:val="clear" w:color="auto" w:fill="auto"/>
            <w:noWrap/>
            <w:vAlign w:val="center"/>
          </w:tcPr>
          <w:p w14:paraId="0A36D2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16848A8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4.295 </w:t>
            </w:r>
          </w:p>
        </w:tc>
        <w:tc>
          <w:tcPr>
            <w:tcW w:w="1100" w:type="pct"/>
            <w:tcBorders>
              <w:tl2br w:val="nil"/>
              <w:tr2bl w:val="nil"/>
            </w:tcBorders>
            <w:shd w:val="clear" w:color="auto" w:fill="auto"/>
            <w:noWrap/>
            <w:vAlign w:val="center"/>
          </w:tcPr>
          <w:p w14:paraId="308CF2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103.2040024</w:t>
            </w:r>
          </w:p>
        </w:tc>
        <w:tc>
          <w:tcPr>
            <w:tcW w:w="839" w:type="pct"/>
            <w:tcBorders>
              <w:tl2br w:val="nil"/>
              <w:tr2bl w:val="nil"/>
            </w:tcBorders>
            <w:shd w:val="clear" w:color="auto" w:fill="auto"/>
            <w:noWrap/>
            <w:vAlign w:val="center"/>
          </w:tcPr>
          <w:p w14:paraId="18F1FF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24.9426994</w:t>
            </w:r>
          </w:p>
        </w:tc>
        <w:tc>
          <w:tcPr>
            <w:tcW w:w="634" w:type="pct"/>
            <w:vMerge w:val="continue"/>
            <w:tcBorders>
              <w:tl2br w:val="nil"/>
              <w:tr2bl w:val="nil"/>
            </w:tcBorders>
            <w:shd w:val="clear" w:color="auto" w:fill="auto"/>
            <w:noWrap/>
            <w:vAlign w:val="center"/>
          </w:tcPr>
          <w:p w14:paraId="20C272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B2CFC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41601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018D25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白龙潭</w:t>
            </w:r>
          </w:p>
        </w:tc>
        <w:tc>
          <w:tcPr>
            <w:tcW w:w="618" w:type="pct"/>
            <w:tcBorders>
              <w:tl2br w:val="nil"/>
              <w:tr2bl w:val="nil"/>
            </w:tcBorders>
            <w:shd w:val="clear" w:color="auto" w:fill="auto"/>
            <w:noWrap/>
            <w:vAlign w:val="center"/>
          </w:tcPr>
          <w:p w14:paraId="6EEFC9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SE</w:t>
            </w:r>
          </w:p>
        </w:tc>
        <w:tc>
          <w:tcPr>
            <w:tcW w:w="1582" w:type="dxa"/>
            <w:tcBorders>
              <w:tl2br w:val="nil"/>
              <w:tr2bl w:val="nil"/>
            </w:tcBorders>
            <w:shd w:val="clear" w:color="auto" w:fill="auto"/>
            <w:noWrap/>
            <w:vAlign w:val="center"/>
          </w:tcPr>
          <w:p w14:paraId="542499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4.396 </w:t>
            </w:r>
          </w:p>
        </w:tc>
        <w:tc>
          <w:tcPr>
            <w:tcW w:w="1100" w:type="pct"/>
            <w:tcBorders>
              <w:tl2br w:val="nil"/>
              <w:tr2bl w:val="nil"/>
            </w:tcBorders>
            <w:shd w:val="clear" w:color="auto" w:fill="auto"/>
            <w:noWrap/>
            <w:vAlign w:val="center"/>
          </w:tcPr>
          <w:p w14:paraId="48EF07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103.2470016</w:t>
            </w:r>
          </w:p>
        </w:tc>
        <w:tc>
          <w:tcPr>
            <w:tcW w:w="839" w:type="pct"/>
            <w:tcBorders>
              <w:tl2br w:val="nil"/>
              <w:tr2bl w:val="nil"/>
            </w:tcBorders>
            <w:shd w:val="clear" w:color="auto" w:fill="auto"/>
            <w:noWrap/>
            <w:vAlign w:val="center"/>
          </w:tcPr>
          <w:p w14:paraId="3F3752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24.9470997</w:t>
            </w:r>
          </w:p>
        </w:tc>
        <w:tc>
          <w:tcPr>
            <w:tcW w:w="634" w:type="pct"/>
            <w:vMerge w:val="continue"/>
            <w:tcBorders>
              <w:tl2br w:val="nil"/>
              <w:tr2bl w:val="nil"/>
            </w:tcBorders>
            <w:shd w:val="clear" w:color="auto" w:fill="auto"/>
            <w:noWrap/>
            <w:vAlign w:val="center"/>
          </w:tcPr>
          <w:p w14:paraId="163598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9EA70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28030F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A7DB9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小薛营</w:t>
            </w:r>
          </w:p>
        </w:tc>
        <w:tc>
          <w:tcPr>
            <w:tcW w:w="618" w:type="pct"/>
            <w:tcBorders>
              <w:tl2br w:val="nil"/>
              <w:tr2bl w:val="nil"/>
            </w:tcBorders>
            <w:shd w:val="clear" w:color="auto" w:fill="auto"/>
            <w:noWrap/>
            <w:vAlign w:val="center"/>
          </w:tcPr>
          <w:p w14:paraId="3EE30C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w:t>
            </w:r>
          </w:p>
        </w:tc>
        <w:tc>
          <w:tcPr>
            <w:tcW w:w="1582" w:type="dxa"/>
            <w:tcBorders>
              <w:tl2br w:val="nil"/>
              <w:tr2bl w:val="nil"/>
            </w:tcBorders>
            <w:shd w:val="clear" w:color="auto" w:fill="auto"/>
            <w:noWrap/>
            <w:vAlign w:val="center"/>
          </w:tcPr>
          <w:p w14:paraId="69FF5B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4.421 </w:t>
            </w:r>
          </w:p>
        </w:tc>
        <w:tc>
          <w:tcPr>
            <w:tcW w:w="1100" w:type="pct"/>
            <w:tcBorders>
              <w:tl2br w:val="nil"/>
              <w:tr2bl w:val="nil"/>
            </w:tcBorders>
            <w:shd w:val="clear" w:color="auto" w:fill="auto"/>
            <w:noWrap/>
            <w:vAlign w:val="center"/>
          </w:tcPr>
          <w:p w14:paraId="66A4F9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103.177002</w:t>
            </w:r>
          </w:p>
        </w:tc>
        <w:tc>
          <w:tcPr>
            <w:tcW w:w="839" w:type="pct"/>
            <w:tcBorders>
              <w:tl2br w:val="nil"/>
              <w:tr2bl w:val="nil"/>
            </w:tcBorders>
            <w:shd w:val="clear" w:color="auto" w:fill="auto"/>
            <w:noWrap/>
            <w:vAlign w:val="center"/>
          </w:tcPr>
          <w:p w14:paraId="4D930F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24.9841995</w:t>
            </w:r>
          </w:p>
        </w:tc>
        <w:tc>
          <w:tcPr>
            <w:tcW w:w="634" w:type="pct"/>
            <w:vMerge w:val="continue"/>
            <w:tcBorders>
              <w:tl2br w:val="nil"/>
              <w:tr2bl w:val="nil"/>
            </w:tcBorders>
            <w:shd w:val="clear" w:color="auto" w:fill="auto"/>
            <w:noWrap/>
            <w:vAlign w:val="center"/>
          </w:tcPr>
          <w:p w14:paraId="079BD2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9C87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F2F7A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087E47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烂泥冲</w:t>
            </w:r>
          </w:p>
        </w:tc>
        <w:tc>
          <w:tcPr>
            <w:tcW w:w="618" w:type="pct"/>
            <w:tcBorders>
              <w:tl2br w:val="nil"/>
              <w:tr2bl w:val="nil"/>
            </w:tcBorders>
            <w:shd w:val="clear" w:color="auto" w:fill="auto"/>
            <w:noWrap/>
            <w:vAlign w:val="center"/>
          </w:tcPr>
          <w:p w14:paraId="718549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w:t>
            </w:r>
          </w:p>
        </w:tc>
        <w:tc>
          <w:tcPr>
            <w:tcW w:w="1582" w:type="dxa"/>
            <w:tcBorders>
              <w:tl2br w:val="nil"/>
              <w:tr2bl w:val="nil"/>
            </w:tcBorders>
            <w:shd w:val="clear" w:color="auto" w:fill="auto"/>
            <w:noWrap/>
            <w:vAlign w:val="center"/>
          </w:tcPr>
          <w:p w14:paraId="701B24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4.503 </w:t>
            </w:r>
          </w:p>
        </w:tc>
        <w:tc>
          <w:tcPr>
            <w:tcW w:w="1100" w:type="pct"/>
            <w:tcBorders>
              <w:tl2br w:val="nil"/>
              <w:tr2bl w:val="nil"/>
            </w:tcBorders>
            <w:shd w:val="clear" w:color="auto" w:fill="auto"/>
            <w:noWrap/>
            <w:vAlign w:val="center"/>
          </w:tcPr>
          <w:p w14:paraId="430D81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103.2220001</w:t>
            </w:r>
          </w:p>
        </w:tc>
        <w:tc>
          <w:tcPr>
            <w:tcW w:w="839" w:type="pct"/>
            <w:tcBorders>
              <w:tl2br w:val="nil"/>
              <w:tr2bl w:val="nil"/>
            </w:tcBorders>
            <w:shd w:val="clear" w:color="auto" w:fill="auto"/>
            <w:noWrap/>
            <w:vAlign w:val="center"/>
          </w:tcPr>
          <w:p w14:paraId="4DF616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24.9379005</w:t>
            </w:r>
          </w:p>
        </w:tc>
        <w:tc>
          <w:tcPr>
            <w:tcW w:w="634" w:type="pct"/>
            <w:vMerge w:val="continue"/>
            <w:tcBorders>
              <w:tl2br w:val="nil"/>
              <w:tr2bl w:val="nil"/>
            </w:tcBorders>
            <w:shd w:val="clear" w:color="auto" w:fill="auto"/>
            <w:noWrap/>
            <w:vAlign w:val="center"/>
          </w:tcPr>
          <w:p w14:paraId="32545C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F0CA4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E4787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F7676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大薛营</w:t>
            </w:r>
          </w:p>
        </w:tc>
        <w:tc>
          <w:tcPr>
            <w:tcW w:w="618" w:type="pct"/>
            <w:tcBorders>
              <w:tl2br w:val="nil"/>
              <w:tr2bl w:val="nil"/>
            </w:tcBorders>
            <w:shd w:val="clear" w:color="auto" w:fill="auto"/>
            <w:noWrap/>
            <w:vAlign w:val="center"/>
          </w:tcPr>
          <w:p w14:paraId="1207E17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WNW</w:t>
            </w:r>
          </w:p>
        </w:tc>
        <w:tc>
          <w:tcPr>
            <w:tcW w:w="1582" w:type="dxa"/>
            <w:tcBorders>
              <w:tl2br w:val="nil"/>
              <w:tr2bl w:val="nil"/>
            </w:tcBorders>
            <w:shd w:val="clear" w:color="auto" w:fill="auto"/>
            <w:noWrap/>
            <w:vAlign w:val="center"/>
          </w:tcPr>
          <w:p w14:paraId="4DD787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4.508 </w:t>
            </w:r>
          </w:p>
        </w:tc>
        <w:tc>
          <w:tcPr>
            <w:tcW w:w="1100" w:type="pct"/>
            <w:tcBorders>
              <w:tl2br w:val="nil"/>
              <w:tr2bl w:val="nil"/>
            </w:tcBorders>
            <w:shd w:val="clear" w:color="auto" w:fill="auto"/>
            <w:noWrap/>
            <w:vAlign w:val="center"/>
          </w:tcPr>
          <w:p w14:paraId="437323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103.1790009</w:t>
            </w:r>
          </w:p>
        </w:tc>
        <w:tc>
          <w:tcPr>
            <w:tcW w:w="839" w:type="pct"/>
            <w:tcBorders>
              <w:tl2br w:val="nil"/>
              <w:tr2bl w:val="nil"/>
            </w:tcBorders>
            <w:shd w:val="clear" w:color="auto" w:fill="auto"/>
            <w:noWrap/>
            <w:vAlign w:val="center"/>
          </w:tcPr>
          <w:p w14:paraId="66421A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24.9937</w:t>
            </w:r>
          </w:p>
        </w:tc>
        <w:tc>
          <w:tcPr>
            <w:tcW w:w="634" w:type="pct"/>
            <w:vMerge w:val="continue"/>
            <w:tcBorders>
              <w:tl2br w:val="nil"/>
              <w:tr2bl w:val="nil"/>
            </w:tcBorders>
            <w:shd w:val="clear" w:color="auto" w:fill="auto"/>
            <w:noWrap/>
            <w:vAlign w:val="center"/>
          </w:tcPr>
          <w:p w14:paraId="05522C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67AD07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2CE83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20A63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南北村</w:t>
            </w:r>
          </w:p>
        </w:tc>
        <w:tc>
          <w:tcPr>
            <w:tcW w:w="618" w:type="pct"/>
            <w:tcBorders>
              <w:tl2br w:val="nil"/>
              <w:tr2bl w:val="nil"/>
            </w:tcBorders>
            <w:shd w:val="clear" w:color="auto" w:fill="auto"/>
            <w:noWrap/>
            <w:vAlign w:val="center"/>
          </w:tcPr>
          <w:p w14:paraId="616858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WSW</w:t>
            </w:r>
          </w:p>
        </w:tc>
        <w:tc>
          <w:tcPr>
            <w:tcW w:w="1582" w:type="dxa"/>
            <w:tcBorders>
              <w:tl2br w:val="nil"/>
              <w:tr2bl w:val="nil"/>
            </w:tcBorders>
            <w:shd w:val="clear" w:color="auto" w:fill="auto"/>
            <w:noWrap/>
            <w:vAlign w:val="center"/>
          </w:tcPr>
          <w:p w14:paraId="13BBC1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4.533 </w:t>
            </w:r>
          </w:p>
        </w:tc>
        <w:tc>
          <w:tcPr>
            <w:tcW w:w="1100" w:type="pct"/>
            <w:tcBorders>
              <w:tl2br w:val="nil"/>
              <w:tr2bl w:val="nil"/>
            </w:tcBorders>
            <w:shd w:val="clear" w:color="auto" w:fill="auto"/>
            <w:noWrap/>
            <w:vAlign w:val="center"/>
          </w:tcPr>
          <w:p w14:paraId="3E853B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103.1800003</w:t>
            </w:r>
          </w:p>
        </w:tc>
        <w:tc>
          <w:tcPr>
            <w:tcW w:w="839" w:type="pct"/>
            <w:tcBorders>
              <w:tl2br w:val="nil"/>
              <w:tr2bl w:val="nil"/>
            </w:tcBorders>
            <w:shd w:val="clear" w:color="auto" w:fill="auto"/>
            <w:noWrap/>
            <w:vAlign w:val="center"/>
          </w:tcPr>
          <w:p w14:paraId="4E6738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24.9603996</w:t>
            </w:r>
          </w:p>
        </w:tc>
        <w:tc>
          <w:tcPr>
            <w:tcW w:w="634" w:type="pct"/>
            <w:vMerge w:val="continue"/>
            <w:tcBorders>
              <w:tl2br w:val="nil"/>
              <w:tr2bl w:val="nil"/>
            </w:tcBorders>
            <w:shd w:val="clear" w:color="auto" w:fill="auto"/>
            <w:noWrap/>
            <w:vAlign w:val="center"/>
          </w:tcPr>
          <w:p w14:paraId="74E4BA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6C723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741D0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407B0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车田小冲</w:t>
            </w:r>
          </w:p>
        </w:tc>
        <w:tc>
          <w:tcPr>
            <w:tcW w:w="618" w:type="pct"/>
            <w:tcBorders>
              <w:tl2br w:val="nil"/>
              <w:tr2bl w:val="nil"/>
            </w:tcBorders>
            <w:shd w:val="clear" w:color="auto" w:fill="auto"/>
            <w:noWrap/>
            <w:vAlign w:val="center"/>
          </w:tcPr>
          <w:p w14:paraId="234C50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7526D5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4.558 </w:t>
            </w:r>
          </w:p>
        </w:tc>
        <w:tc>
          <w:tcPr>
            <w:tcW w:w="1100" w:type="pct"/>
            <w:tcBorders>
              <w:tl2br w:val="nil"/>
              <w:tr2bl w:val="nil"/>
            </w:tcBorders>
            <w:shd w:val="clear" w:color="auto" w:fill="auto"/>
            <w:noWrap/>
            <w:vAlign w:val="center"/>
          </w:tcPr>
          <w:p w14:paraId="427B58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103.2480011</w:t>
            </w:r>
          </w:p>
        </w:tc>
        <w:tc>
          <w:tcPr>
            <w:tcW w:w="839" w:type="pct"/>
            <w:tcBorders>
              <w:tl2br w:val="nil"/>
              <w:tr2bl w:val="nil"/>
            </w:tcBorders>
            <w:shd w:val="clear" w:color="auto" w:fill="auto"/>
            <w:noWrap/>
            <w:vAlign w:val="center"/>
          </w:tcPr>
          <w:p w14:paraId="5D5FC6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25.0107002</w:t>
            </w:r>
          </w:p>
        </w:tc>
        <w:tc>
          <w:tcPr>
            <w:tcW w:w="634" w:type="pct"/>
            <w:vMerge w:val="continue"/>
            <w:tcBorders>
              <w:tl2br w:val="nil"/>
              <w:tr2bl w:val="nil"/>
            </w:tcBorders>
            <w:shd w:val="clear" w:color="auto" w:fill="auto"/>
            <w:noWrap/>
            <w:vAlign w:val="center"/>
          </w:tcPr>
          <w:p w14:paraId="3164D0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46A937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977BD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2A01A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马家凹</w:t>
            </w:r>
          </w:p>
        </w:tc>
        <w:tc>
          <w:tcPr>
            <w:tcW w:w="618" w:type="pct"/>
            <w:tcBorders>
              <w:tl2br w:val="nil"/>
              <w:tr2bl w:val="nil"/>
            </w:tcBorders>
            <w:shd w:val="clear" w:color="auto" w:fill="auto"/>
            <w:noWrap/>
            <w:vAlign w:val="center"/>
          </w:tcPr>
          <w:p w14:paraId="21EE49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NNW</w:t>
            </w:r>
          </w:p>
        </w:tc>
        <w:tc>
          <w:tcPr>
            <w:tcW w:w="1582" w:type="dxa"/>
            <w:tcBorders>
              <w:tl2br w:val="nil"/>
              <w:tr2bl w:val="nil"/>
            </w:tcBorders>
            <w:shd w:val="clear" w:color="auto" w:fill="auto"/>
            <w:noWrap/>
            <w:vAlign w:val="center"/>
          </w:tcPr>
          <w:p w14:paraId="10843C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4.568 </w:t>
            </w:r>
          </w:p>
        </w:tc>
        <w:tc>
          <w:tcPr>
            <w:tcW w:w="1100" w:type="pct"/>
            <w:tcBorders>
              <w:tl2br w:val="nil"/>
              <w:tr2bl w:val="nil"/>
            </w:tcBorders>
            <w:shd w:val="clear" w:color="auto" w:fill="auto"/>
            <w:noWrap/>
            <w:vAlign w:val="center"/>
          </w:tcPr>
          <w:p w14:paraId="0CB5B6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103.2040024</w:t>
            </w:r>
          </w:p>
        </w:tc>
        <w:tc>
          <w:tcPr>
            <w:tcW w:w="839" w:type="pct"/>
            <w:tcBorders>
              <w:tl2br w:val="nil"/>
              <w:tr2bl w:val="nil"/>
            </w:tcBorders>
            <w:shd w:val="clear" w:color="auto" w:fill="auto"/>
            <w:noWrap/>
            <w:vAlign w:val="center"/>
          </w:tcPr>
          <w:p w14:paraId="48A214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25.0165997</w:t>
            </w:r>
          </w:p>
        </w:tc>
        <w:tc>
          <w:tcPr>
            <w:tcW w:w="634" w:type="pct"/>
            <w:vMerge w:val="continue"/>
            <w:tcBorders>
              <w:tl2br w:val="nil"/>
              <w:tr2bl w:val="nil"/>
            </w:tcBorders>
            <w:shd w:val="clear" w:color="auto" w:fill="auto"/>
            <w:noWrap/>
            <w:vAlign w:val="center"/>
          </w:tcPr>
          <w:p w14:paraId="33CEB6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8E74C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86605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E619E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大荒田</w:t>
            </w:r>
          </w:p>
        </w:tc>
        <w:tc>
          <w:tcPr>
            <w:tcW w:w="618" w:type="pct"/>
            <w:tcBorders>
              <w:tl2br w:val="nil"/>
              <w:tr2bl w:val="nil"/>
            </w:tcBorders>
            <w:shd w:val="clear" w:color="auto" w:fill="auto"/>
            <w:noWrap/>
            <w:vAlign w:val="center"/>
          </w:tcPr>
          <w:p w14:paraId="1B89FF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NW</w:t>
            </w:r>
          </w:p>
        </w:tc>
        <w:tc>
          <w:tcPr>
            <w:tcW w:w="1582" w:type="dxa"/>
            <w:tcBorders>
              <w:tl2br w:val="nil"/>
              <w:tr2bl w:val="nil"/>
            </w:tcBorders>
            <w:shd w:val="clear" w:color="auto" w:fill="auto"/>
            <w:noWrap/>
            <w:vAlign w:val="center"/>
          </w:tcPr>
          <w:p w14:paraId="329EEA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4.826 </w:t>
            </w:r>
          </w:p>
        </w:tc>
        <w:tc>
          <w:tcPr>
            <w:tcW w:w="1100" w:type="pct"/>
            <w:tcBorders>
              <w:tl2br w:val="nil"/>
              <w:tr2bl w:val="nil"/>
            </w:tcBorders>
            <w:shd w:val="clear" w:color="auto" w:fill="auto"/>
            <w:noWrap/>
            <w:vAlign w:val="center"/>
          </w:tcPr>
          <w:p w14:paraId="5FCC36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103.185997</w:t>
            </w:r>
          </w:p>
        </w:tc>
        <w:tc>
          <w:tcPr>
            <w:tcW w:w="839" w:type="pct"/>
            <w:tcBorders>
              <w:tl2br w:val="nil"/>
              <w:tr2bl w:val="nil"/>
            </w:tcBorders>
            <w:shd w:val="clear" w:color="auto" w:fill="auto"/>
            <w:noWrap/>
            <w:vAlign w:val="center"/>
          </w:tcPr>
          <w:p w14:paraId="265F08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25.0084991</w:t>
            </w:r>
          </w:p>
        </w:tc>
        <w:tc>
          <w:tcPr>
            <w:tcW w:w="634" w:type="pct"/>
            <w:vMerge w:val="continue"/>
            <w:tcBorders>
              <w:tl2br w:val="nil"/>
              <w:tr2bl w:val="nil"/>
            </w:tcBorders>
            <w:shd w:val="clear" w:color="auto" w:fill="auto"/>
            <w:noWrap/>
            <w:vAlign w:val="center"/>
          </w:tcPr>
          <w:p w14:paraId="0E66CF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285A4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1924AC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EF813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老古城</w:t>
            </w:r>
          </w:p>
        </w:tc>
        <w:tc>
          <w:tcPr>
            <w:tcW w:w="618" w:type="pct"/>
            <w:tcBorders>
              <w:tl2br w:val="nil"/>
              <w:tr2bl w:val="nil"/>
            </w:tcBorders>
            <w:shd w:val="clear" w:color="auto" w:fill="auto"/>
            <w:noWrap/>
            <w:vAlign w:val="center"/>
          </w:tcPr>
          <w:p w14:paraId="4D6AF9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WSW</w:t>
            </w:r>
          </w:p>
        </w:tc>
        <w:tc>
          <w:tcPr>
            <w:tcW w:w="1582" w:type="dxa"/>
            <w:tcBorders>
              <w:tl2br w:val="nil"/>
              <w:tr2bl w:val="nil"/>
            </w:tcBorders>
            <w:shd w:val="clear" w:color="auto" w:fill="auto"/>
            <w:noWrap/>
            <w:vAlign w:val="center"/>
          </w:tcPr>
          <w:p w14:paraId="2FDB3FD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4.829 </w:t>
            </w:r>
          </w:p>
        </w:tc>
        <w:tc>
          <w:tcPr>
            <w:tcW w:w="1100" w:type="pct"/>
            <w:tcBorders>
              <w:tl2br w:val="nil"/>
              <w:tr2bl w:val="nil"/>
            </w:tcBorders>
            <w:shd w:val="clear" w:color="auto" w:fill="auto"/>
            <w:noWrap/>
            <w:vAlign w:val="center"/>
          </w:tcPr>
          <w:p w14:paraId="73A98D4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103.1760025</w:t>
            </w:r>
          </w:p>
        </w:tc>
        <w:tc>
          <w:tcPr>
            <w:tcW w:w="839" w:type="pct"/>
            <w:tcBorders>
              <w:tl2br w:val="nil"/>
              <w:tr2bl w:val="nil"/>
            </w:tcBorders>
            <w:shd w:val="clear" w:color="auto" w:fill="auto"/>
            <w:noWrap/>
            <w:vAlign w:val="center"/>
          </w:tcPr>
          <w:p w14:paraId="02976B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24.9619999</w:t>
            </w:r>
          </w:p>
        </w:tc>
        <w:tc>
          <w:tcPr>
            <w:tcW w:w="634" w:type="pct"/>
            <w:vMerge w:val="continue"/>
            <w:tcBorders>
              <w:tl2br w:val="nil"/>
              <w:tr2bl w:val="nil"/>
            </w:tcBorders>
            <w:shd w:val="clear" w:color="auto" w:fill="auto"/>
            <w:noWrap/>
            <w:vAlign w:val="center"/>
          </w:tcPr>
          <w:p w14:paraId="4FCEEE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609BC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30C98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4D4E3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车田</w:t>
            </w:r>
          </w:p>
        </w:tc>
        <w:tc>
          <w:tcPr>
            <w:tcW w:w="618" w:type="pct"/>
            <w:tcBorders>
              <w:tl2br w:val="nil"/>
              <w:tr2bl w:val="nil"/>
            </w:tcBorders>
            <w:shd w:val="clear" w:color="auto" w:fill="auto"/>
            <w:noWrap/>
            <w:vAlign w:val="center"/>
          </w:tcPr>
          <w:p w14:paraId="279661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026BDD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4.883 </w:t>
            </w:r>
          </w:p>
        </w:tc>
        <w:tc>
          <w:tcPr>
            <w:tcW w:w="1100" w:type="pct"/>
            <w:tcBorders>
              <w:tl2br w:val="nil"/>
              <w:tr2bl w:val="nil"/>
            </w:tcBorders>
            <w:shd w:val="clear" w:color="auto" w:fill="auto"/>
            <w:noWrap/>
            <w:vAlign w:val="center"/>
          </w:tcPr>
          <w:p w14:paraId="125394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103.2529984</w:t>
            </w:r>
          </w:p>
        </w:tc>
        <w:tc>
          <w:tcPr>
            <w:tcW w:w="839" w:type="pct"/>
            <w:tcBorders>
              <w:tl2br w:val="nil"/>
              <w:tr2bl w:val="nil"/>
            </w:tcBorders>
            <w:shd w:val="clear" w:color="auto" w:fill="auto"/>
            <w:noWrap/>
            <w:vAlign w:val="center"/>
          </w:tcPr>
          <w:p w14:paraId="5779D8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25.0107002</w:t>
            </w:r>
          </w:p>
        </w:tc>
        <w:tc>
          <w:tcPr>
            <w:tcW w:w="634" w:type="pct"/>
            <w:vMerge w:val="continue"/>
            <w:tcBorders>
              <w:tl2br w:val="nil"/>
              <w:tr2bl w:val="nil"/>
            </w:tcBorders>
            <w:shd w:val="clear" w:color="auto" w:fill="auto"/>
            <w:noWrap/>
            <w:vAlign w:val="center"/>
          </w:tcPr>
          <w:p w14:paraId="55D6CD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1B0597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02DF46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19A938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小张营</w:t>
            </w:r>
          </w:p>
        </w:tc>
        <w:tc>
          <w:tcPr>
            <w:tcW w:w="618" w:type="pct"/>
            <w:tcBorders>
              <w:tl2br w:val="nil"/>
              <w:tr2bl w:val="nil"/>
            </w:tcBorders>
            <w:shd w:val="clear" w:color="auto" w:fill="auto"/>
            <w:noWrap/>
            <w:vAlign w:val="center"/>
          </w:tcPr>
          <w:p w14:paraId="55EFEE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WNW</w:t>
            </w:r>
          </w:p>
        </w:tc>
        <w:tc>
          <w:tcPr>
            <w:tcW w:w="1582" w:type="dxa"/>
            <w:tcBorders>
              <w:tl2br w:val="nil"/>
              <w:tr2bl w:val="nil"/>
            </w:tcBorders>
            <w:shd w:val="clear" w:color="auto" w:fill="auto"/>
            <w:noWrap/>
            <w:vAlign w:val="center"/>
          </w:tcPr>
          <w:p w14:paraId="137251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4.885 </w:t>
            </w:r>
          </w:p>
        </w:tc>
        <w:tc>
          <w:tcPr>
            <w:tcW w:w="1100" w:type="pct"/>
            <w:tcBorders>
              <w:tl2br w:val="nil"/>
              <w:tr2bl w:val="nil"/>
            </w:tcBorders>
            <w:shd w:val="clear" w:color="auto" w:fill="auto"/>
            <w:noWrap/>
            <w:vAlign w:val="center"/>
          </w:tcPr>
          <w:p w14:paraId="57982E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103.177002</w:t>
            </w:r>
          </w:p>
        </w:tc>
        <w:tc>
          <w:tcPr>
            <w:tcW w:w="839" w:type="pct"/>
            <w:tcBorders>
              <w:tl2br w:val="nil"/>
              <w:tr2bl w:val="nil"/>
            </w:tcBorders>
            <w:shd w:val="clear" w:color="auto" w:fill="auto"/>
            <w:noWrap/>
            <w:vAlign w:val="center"/>
          </w:tcPr>
          <w:p w14:paraId="75F035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24.9979</w:t>
            </w:r>
          </w:p>
        </w:tc>
        <w:tc>
          <w:tcPr>
            <w:tcW w:w="634" w:type="pct"/>
            <w:vMerge w:val="continue"/>
            <w:tcBorders>
              <w:tl2br w:val="nil"/>
              <w:tr2bl w:val="nil"/>
            </w:tcBorders>
            <w:shd w:val="clear" w:color="auto" w:fill="auto"/>
            <w:noWrap/>
            <w:vAlign w:val="center"/>
          </w:tcPr>
          <w:p w14:paraId="7AE193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04BD31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67560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771884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山后村</w:t>
            </w:r>
          </w:p>
        </w:tc>
        <w:tc>
          <w:tcPr>
            <w:tcW w:w="618" w:type="pct"/>
            <w:tcBorders>
              <w:tl2br w:val="nil"/>
              <w:tr2bl w:val="nil"/>
            </w:tcBorders>
            <w:shd w:val="clear" w:color="auto" w:fill="auto"/>
            <w:noWrap/>
            <w:vAlign w:val="center"/>
          </w:tcPr>
          <w:p w14:paraId="1D6CF5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w:t>
            </w:r>
          </w:p>
        </w:tc>
        <w:tc>
          <w:tcPr>
            <w:tcW w:w="1582" w:type="dxa"/>
            <w:tcBorders>
              <w:tl2br w:val="nil"/>
              <w:tr2bl w:val="nil"/>
            </w:tcBorders>
            <w:shd w:val="clear" w:color="auto" w:fill="auto"/>
            <w:noWrap/>
            <w:vAlign w:val="center"/>
          </w:tcPr>
          <w:p w14:paraId="7D07163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4.895 </w:t>
            </w:r>
          </w:p>
        </w:tc>
        <w:tc>
          <w:tcPr>
            <w:tcW w:w="1100" w:type="pct"/>
            <w:tcBorders>
              <w:tl2br w:val="nil"/>
              <w:tr2bl w:val="nil"/>
            </w:tcBorders>
            <w:shd w:val="clear" w:color="auto" w:fill="auto"/>
            <w:noWrap/>
            <w:vAlign w:val="center"/>
          </w:tcPr>
          <w:p w14:paraId="532545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103.2279968</w:t>
            </w:r>
          </w:p>
        </w:tc>
        <w:tc>
          <w:tcPr>
            <w:tcW w:w="839" w:type="pct"/>
            <w:tcBorders>
              <w:tl2br w:val="nil"/>
              <w:tr2bl w:val="nil"/>
            </w:tcBorders>
            <w:shd w:val="clear" w:color="auto" w:fill="auto"/>
            <w:noWrap/>
            <w:vAlign w:val="center"/>
          </w:tcPr>
          <w:p w14:paraId="1DA1B5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24.9349003</w:t>
            </w:r>
          </w:p>
        </w:tc>
        <w:tc>
          <w:tcPr>
            <w:tcW w:w="634" w:type="pct"/>
            <w:vMerge w:val="continue"/>
            <w:tcBorders>
              <w:tl2br w:val="nil"/>
              <w:tr2bl w:val="nil"/>
            </w:tcBorders>
            <w:shd w:val="clear" w:color="auto" w:fill="auto"/>
            <w:noWrap/>
            <w:vAlign w:val="center"/>
          </w:tcPr>
          <w:p w14:paraId="04D987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8C064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66BEF4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2E198D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班茅箐</w:t>
            </w:r>
          </w:p>
        </w:tc>
        <w:tc>
          <w:tcPr>
            <w:tcW w:w="618" w:type="pct"/>
            <w:tcBorders>
              <w:tl2br w:val="nil"/>
              <w:tr2bl w:val="nil"/>
            </w:tcBorders>
            <w:shd w:val="clear" w:color="auto" w:fill="auto"/>
            <w:noWrap/>
            <w:vAlign w:val="center"/>
          </w:tcPr>
          <w:p w14:paraId="70CDA2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w:t>
            </w:r>
          </w:p>
        </w:tc>
        <w:tc>
          <w:tcPr>
            <w:tcW w:w="1582" w:type="dxa"/>
            <w:tcBorders>
              <w:tl2br w:val="nil"/>
              <w:tr2bl w:val="nil"/>
            </w:tcBorders>
            <w:shd w:val="clear" w:color="auto" w:fill="auto"/>
            <w:noWrap/>
            <w:vAlign w:val="center"/>
          </w:tcPr>
          <w:p w14:paraId="253A4C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4.906 </w:t>
            </w:r>
          </w:p>
        </w:tc>
        <w:tc>
          <w:tcPr>
            <w:tcW w:w="1100" w:type="pct"/>
            <w:tcBorders>
              <w:tl2br w:val="nil"/>
              <w:tr2bl w:val="nil"/>
            </w:tcBorders>
            <w:shd w:val="clear" w:color="auto" w:fill="auto"/>
            <w:noWrap/>
            <w:vAlign w:val="center"/>
          </w:tcPr>
          <w:p w14:paraId="14292D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103.2050018</w:t>
            </w:r>
          </w:p>
        </w:tc>
        <w:tc>
          <w:tcPr>
            <w:tcW w:w="839" w:type="pct"/>
            <w:tcBorders>
              <w:tl2br w:val="nil"/>
              <w:tr2bl w:val="nil"/>
            </w:tcBorders>
            <w:shd w:val="clear" w:color="auto" w:fill="auto"/>
            <w:noWrap/>
            <w:vAlign w:val="center"/>
          </w:tcPr>
          <w:p w14:paraId="574AD5C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24.9365005</w:t>
            </w:r>
          </w:p>
        </w:tc>
        <w:tc>
          <w:tcPr>
            <w:tcW w:w="634" w:type="pct"/>
            <w:vMerge w:val="continue"/>
            <w:tcBorders>
              <w:tl2br w:val="nil"/>
              <w:tr2bl w:val="nil"/>
            </w:tcBorders>
            <w:shd w:val="clear" w:color="auto" w:fill="auto"/>
            <w:noWrap/>
            <w:vAlign w:val="center"/>
          </w:tcPr>
          <w:p w14:paraId="14D5D5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3607C8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373BDE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67F523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小村</w:t>
            </w:r>
          </w:p>
        </w:tc>
        <w:tc>
          <w:tcPr>
            <w:tcW w:w="618" w:type="pct"/>
            <w:tcBorders>
              <w:tl2br w:val="nil"/>
              <w:tr2bl w:val="nil"/>
            </w:tcBorders>
            <w:shd w:val="clear" w:color="auto" w:fill="auto"/>
            <w:noWrap/>
            <w:vAlign w:val="center"/>
          </w:tcPr>
          <w:p w14:paraId="28371D9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NNE</w:t>
            </w:r>
          </w:p>
        </w:tc>
        <w:tc>
          <w:tcPr>
            <w:tcW w:w="1582" w:type="dxa"/>
            <w:tcBorders>
              <w:tl2br w:val="nil"/>
              <w:tr2bl w:val="nil"/>
            </w:tcBorders>
            <w:shd w:val="clear" w:color="auto" w:fill="auto"/>
            <w:noWrap/>
            <w:vAlign w:val="center"/>
          </w:tcPr>
          <w:p w14:paraId="49438B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4.922 </w:t>
            </w:r>
          </w:p>
        </w:tc>
        <w:tc>
          <w:tcPr>
            <w:tcW w:w="1100" w:type="pct"/>
            <w:tcBorders>
              <w:tl2br w:val="nil"/>
              <w:tr2bl w:val="nil"/>
            </w:tcBorders>
            <w:shd w:val="clear" w:color="auto" w:fill="auto"/>
            <w:noWrap/>
            <w:vAlign w:val="center"/>
          </w:tcPr>
          <w:p w14:paraId="175948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103.2360001</w:t>
            </w:r>
          </w:p>
        </w:tc>
        <w:tc>
          <w:tcPr>
            <w:tcW w:w="839" w:type="pct"/>
            <w:tcBorders>
              <w:tl2br w:val="nil"/>
              <w:tr2bl w:val="nil"/>
            </w:tcBorders>
            <w:shd w:val="clear" w:color="auto" w:fill="auto"/>
            <w:noWrap/>
            <w:vAlign w:val="center"/>
          </w:tcPr>
          <w:p w14:paraId="083543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25.0202007</w:t>
            </w:r>
          </w:p>
        </w:tc>
        <w:tc>
          <w:tcPr>
            <w:tcW w:w="634" w:type="pct"/>
            <w:vMerge w:val="continue"/>
            <w:tcBorders>
              <w:tl2br w:val="nil"/>
              <w:tr2bl w:val="nil"/>
            </w:tcBorders>
            <w:shd w:val="clear" w:color="auto" w:fill="auto"/>
            <w:noWrap/>
            <w:vAlign w:val="center"/>
          </w:tcPr>
          <w:p w14:paraId="47676D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4BA9F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1597D2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3E1D41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新街</w:t>
            </w:r>
          </w:p>
        </w:tc>
        <w:tc>
          <w:tcPr>
            <w:tcW w:w="618" w:type="pct"/>
            <w:tcBorders>
              <w:tl2br w:val="nil"/>
              <w:tr2bl w:val="nil"/>
            </w:tcBorders>
            <w:shd w:val="clear" w:color="auto" w:fill="auto"/>
            <w:noWrap/>
            <w:vAlign w:val="center"/>
          </w:tcPr>
          <w:p w14:paraId="516E1E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NE</w:t>
            </w:r>
          </w:p>
        </w:tc>
        <w:tc>
          <w:tcPr>
            <w:tcW w:w="1582" w:type="dxa"/>
            <w:tcBorders>
              <w:tl2br w:val="nil"/>
              <w:tr2bl w:val="nil"/>
            </w:tcBorders>
            <w:shd w:val="clear" w:color="auto" w:fill="auto"/>
            <w:noWrap/>
            <w:vAlign w:val="center"/>
          </w:tcPr>
          <w:p w14:paraId="25AF0B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4.923 </w:t>
            </w:r>
          </w:p>
        </w:tc>
        <w:tc>
          <w:tcPr>
            <w:tcW w:w="1100" w:type="pct"/>
            <w:tcBorders>
              <w:tl2br w:val="nil"/>
              <w:tr2bl w:val="nil"/>
            </w:tcBorders>
            <w:shd w:val="clear" w:color="auto" w:fill="auto"/>
            <w:noWrap/>
            <w:vAlign w:val="center"/>
          </w:tcPr>
          <w:p w14:paraId="29023B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103.2590027</w:t>
            </w:r>
          </w:p>
        </w:tc>
        <w:tc>
          <w:tcPr>
            <w:tcW w:w="839" w:type="pct"/>
            <w:tcBorders>
              <w:tl2br w:val="nil"/>
              <w:tr2bl w:val="nil"/>
            </w:tcBorders>
            <w:shd w:val="clear" w:color="auto" w:fill="auto"/>
            <w:noWrap/>
            <w:vAlign w:val="center"/>
          </w:tcPr>
          <w:p w14:paraId="06F99F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25.0053005</w:t>
            </w:r>
          </w:p>
        </w:tc>
        <w:tc>
          <w:tcPr>
            <w:tcW w:w="634" w:type="pct"/>
            <w:vMerge w:val="continue"/>
            <w:tcBorders>
              <w:tl2br w:val="nil"/>
              <w:tr2bl w:val="nil"/>
            </w:tcBorders>
            <w:shd w:val="clear" w:color="auto" w:fill="auto"/>
            <w:noWrap/>
            <w:vAlign w:val="center"/>
          </w:tcPr>
          <w:p w14:paraId="399EE9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9B42E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5301CE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0A0685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长脉地</w:t>
            </w:r>
          </w:p>
        </w:tc>
        <w:tc>
          <w:tcPr>
            <w:tcW w:w="618" w:type="pct"/>
            <w:tcBorders>
              <w:tl2br w:val="nil"/>
              <w:tr2bl w:val="nil"/>
            </w:tcBorders>
            <w:shd w:val="clear" w:color="auto" w:fill="auto"/>
            <w:noWrap/>
            <w:vAlign w:val="center"/>
          </w:tcPr>
          <w:p w14:paraId="053866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NNE</w:t>
            </w:r>
          </w:p>
        </w:tc>
        <w:tc>
          <w:tcPr>
            <w:tcW w:w="1582" w:type="dxa"/>
            <w:tcBorders>
              <w:tl2br w:val="nil"/>
              <w:tr2bl w:val="nil"/>
            </w:tcBorders>
            <w:shd w:val="clear" w:color="auto" w:fill="auto"/>
            <w:noWrap/>
            <w:vAlign w:val="center"/>
          </w:tcPr>
          <w:p w14:paraId="190D3F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5.021 </w:t>
            </w:r>
          </w:p>
        </w:tc>
        <w:tc>
          <w:tcPr>
            <w:tcW w:w="1100" w:type="pct"/>
            <w:tcBorders>
              <w:tl2br w:val="nil"/>
              <w:tr2bl w:val="nil"/>
            </w:tcBorders>
            <w:shd w:val="clear" w:color="auto" w:fill="auto"/>
            <w:noWrap/>
            <w:vAlign w:val="center"/>
          </w:tcPr>
          <w:p w14:paraId="4A6C5A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103.2450027</w:t>
            </w:r>
          </w:p>
        </w:tc>
        <w:tc>
          <w:tcPr>
            <w:tcW w:w="839" w:type="pct"/>
            <w:tcBorders>
              <w:tl2br w:val="nil"/>
              <w:tr2bl w:val="nil"/>
            </w:tcBorders>
            <w:shd w:val="clear" w:color="auto" w:fill="auto"/>
            <w:noWrap/>
            <w:vAlign w:val="center"/>
          </w:tcPr>
          <w:p w14:paraId="51056B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25.0174999</w:t>
            </w:r>
          </w:p>
        </w:tc>
        <w:tc>
          <w:tcPr>
            <w:tcW w:w="634" w:type="pct"/>
            <w:vMerge w:val="continue"/>
            <w:tcBorders>
              <w:tl2br w:val="nil"/>
              <w:tr2bl w:val="nil"/>
            </w:tcBorders>
            <w:shd w:val="clear" w:color="auto" w:fill="auto"/>
            <w:noWrap/>
            <w:vAlign w:val="center"/>
          </w:tcPr>
          <w:p w14:paraId="498534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04336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730B6C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3DA13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瓦仓</w:t>
            </w:r>
          </w:p>
        </w:tc>
        <w:tc>
          <w:tcPr>
            <w:tcW w:w="618" w:type="pct"/>
            <w:tcBorders>
              <w:tl2br w:val="nil"/>
              <w:tr2bl w:val="nil"/>
            </w:tcBorders>
            <w:shd w:val="clear" w:color="auto" w:fill="auto"/>
            <w:noWrap/>
            <w:vAlign w:val="center"/>
          </w:tcPr>
          <w:p w14:paraId="6F73D6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WNW</w:t>
            </w:r>
          </w:p>
        </w:tc>
        <w:tc>
          <w:tcPr>
            <w:tcW w:w="1582" w:type="dxa"/>
            <w:tcBorders>
              <w:tl2br w:val="nil"/>
              <w:tr2bl w:val="nil"/>
            </w:tcBorders>
            <w:shd w:val="clear" w:color="auto" w:fill="auto"/>
            <w:noWrap/>
            <w:vAlign w:val="center"/>
          </w:tcPr>
          <w:p w14:paraId="1A79BC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5.031 </w:t>
            </w:r>
          </w:p>
        </w:tc>
        <w:tc>
          <w:tcPr>
            <w:tcW w:w="1100" w:type="pct"/>
            <w:tcBorders>
              <w:tl2br w:val="nil"/>
              <w:tr2bl w:val="nil"/>
            </w:tcBorders>
            <w:shd w:val="clear" w:color="auto" w:fill="auto"/>
            <w:noWrap/>
            <w:vAlign w:val="center"/>
          </w:tcPr>
          <w:p w14:paraId="680FD9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103.1729965</w:t>
            </w:r>
          </w:p>
        </w:tc>
        <w:tc>
          <w:tcPr>
            <w:tcW w:w="839" w:type="pct"/>
            <w:tcBorders>
              <w:tl2br w:val="nil"/>
              <w:tr2bl w:val="nil"/>
            </w:tcBorders>
            <w:shd w:val="clear" w:color="auto" w:fill="auto"/>
            <w:noWrap/>
            <w:vAlign w:val="center"/>
          </w:tcPr>
          <w:p w14:paraId="2490F7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24.9925003</w:t>
            </w:r>
          </w:p>
        </w:tc>
        <w:tc>
          <w:tcPr>
            <w:tcW w:w="634" w:type="pct"/>
            <w:vMerge w:val="continue"/>
            <w:tcBorders>
              <w:tl2br w:val="nil"/>
              <w:tr2bl w:val="nil"/>
            </w:tcBorders>
            <w:shd w:val="clear" w:color="auto" w:fill="auto"/>
            <w:noWrap/>
            <w:vAlign w:val="center"/>
          </w:tcPr>
          <w:p w14:paraId="35B10B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2F47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421" w:type="pct"/>
            <w:vMerge w:val="continue"/>
            <w:tcBorders>
              <w:tl2br w:val="nil"/>
              <w:tr2bl w:val="nil"/>
            </w:tcBorders>
            <w:shd w:val="clear" w:color="auto" w:fill="auto"/>
            <w:noWrap/>
            <w:vAlign w:val="center"/>
          </w:tcPr>
          <w:p w14:paraId="4FECD0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30" w:type="pct"/>
            <w:tcBorders>
              <w:tl2br w:val="nil"/>
              <w:tr2bl w:val="nil"/>
            </w:tcBorders>
            <w:shd w:val="clear" w:color="auto" w:fill="auto"/>
            <w:noWrap/>
            <w:vAlign w:val="center"/>
          </w:tcPr>
          <w:p w14:paraId="44A693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花椒村</w:t>
            </w:r>
          </w:p>
        </w:tc>
        <w:tc>
          <w:tcPr>
            <w:tcW w:w="618" w:type="pct"/>
            <w:tcBorders>
              <w:tl2br w:val="nil"/>
              <w:tr2bl w:val="nil"/>
            </w:tcBorders>
            <w:shd w:val="clear" w:color="auto" w:fill="auto"/>
            <w:noWrap/>
            <w:vAlign w:val="center"/>
          </w:tcPr>
          <w:p w14:paraId="3AA4FD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SSE</w:t>
            </w:r>
          </w:p>
        </w:tc>
        <w:tc>
          <w:tcPr>
            <w:tcW w:w="1582" w:type="dxa"/>
            <w:tcBorders>
              <w:tl2br w:val="nil"/>
              <w:tr2bl w:val="nil"/>
            </w:tcBorders>
            <w:shd w:val="clear" w:color="auto" w:fill="auto"/>
            <w:noWrap/>
            <w:vAlign w:val="center"/>
          </w:tcPr>
          <w:p w14:paraId="76E9EC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5.041 </w:t>
            </w:r>
          </w:p>
        </w:tc>
        <w:tc>
          <w:tcPr>
            <w:tcW w:w="1100" w:type="pct"/>
            <w:tcBorders>
              <w:tl2br w:val="nil"/>
              <w:tr2bl w:val="nil"/>
            </w:tcBorders>
            <w:shd w:val="clear" w:color="auto" w:fill="auto"/>
            <w:noWrap/>
            <w:vAlign w:val="center"/>
          </w:tcPr>
          <w:p w14:paraId="4AA5A8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103.2399979</w:t>
            </w:r>
          </w:p>
        </w:tc>
        <w:tc>
          <w:tcPr>
            <w:tcW w:w="839" w:type="pct"/>
            <w:tcBorders>
              <w:tl2br w:val="nil"/>
              <w:tr2bl w:val="nil"/>
            </w:tcBorders>
            <w:shd w:val="clear" w:color="auto" w:fill="auto"/>
            <w:noWrap/>
            <w:vAlign w:val="center"/>
          </w:tcPr>
          <w:p w14:paraId="3163930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24.9367008</w:t>
            </w:r>
          </w:p>
        </w:tc>
        <w:tc>
          <w:tcPr>
            <w:tcW w:w="634" w:type="pct"/>
            <w:vMerge w:val="continue"/>
            <w:tcBorders>
              <w:tl2br w:val="nil"/>
              <w:tr2bl w:val="nil"/>
            </w:tcBorders>
            <w:shd w:val="clear" w:color="auto" w:fill="auto"/>
            <w:noWrap/>
            <w:vAlign w:val="center"/>
          </w:tcPr>
          <w:p w14:paraId="782651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bl>
    <w:p w14:paraId="771ACB6B">
      <w:pPr>
        <w:adjustRightInd w:val="0"/>
        <w:snapToGrid w:val="0"/>
        <w:spacing w:line="360" w:lineRule="auto"/>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2.8大气环境影响评价工作程序</w:t>
      </w:r>
    </w:p>
    <w:p w14:paraId="59FAB650">
      <w:pPr>
        <w:pStyle w:val="32"/>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大气环境影响评价工作程序见下图。</w:t>
      </w:r>
    </w:p>
    <w:p w14:paraId="02311161">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5727700" cy="7167245"/>
            <wp:effectExtent l="0" t="0" r="2540" b="10795"/>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7"/>
                    <a:stretch>
                      <a:fillRect/>
                    </a:stretch>
                  </pic:blipFill>
                  <pic:spPr>
                    <a:xfrm>
                      <a:off x="0" y="0"/>
                      <a:ext cx="5727700" cy="7167245"/>
                    </a:xfrm>
                    <a:prstGeom prst="rect">
                      <a:avLst/>
                    </a:prstGeom>
                    <a:noFill/>
                    <a:ln>
                      <a:noFill/>
                    </a:ln>
                  </pic:spPr>
                </pic:pic>
              </a:graphicData>
            </a:graphic>
          </wp:inline>
        </w:drawing>
      </w:r>
    </w:p>
    <w:p w14:paraId="2F746273">
      <w:pPr>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图2-1大气环境影响评价工作程序</w:t>
      </w:r>
    </w:p>
    <w:p w14:paraId="1EF18FB4">
      <w:pPr>
        <w:rPr>
          <w:rFonts w:hint="default" w:ascii="Times New Roman" w:hAnsi="Times New Roman" w:eastAsia="宋体" w:cs="Times New Roman"/>
          <w:color w:val="auto"/>
          <w:highlight w:val="none"/>
        </w:rPr>
        <w:sectPr>
          <w:pgSz w:w="11906" w:h="16838"/>
          <w:pgMar w:top="1440" w:right="1440" w:bottom="1440" w:left="1440" w:header="624" w:footer="851" w:gutter="0"/>
          <w:pgBorders>
            <w:top w:val="none" w:sz="0" w:space="0"/>
            <w:left w:val="none" w:sz="0" w:space="0"/>
            <w:bottom w:val="none" w:sz="0" w:space="0"/>
            <w:right w:val="none" w:sz="0" w:space="0"/>
          </w:pgBorders>
          <w:cols w:space="720" w:num="1"/>
          <w:docGrid w:linePitch="312" w:charSpace="0"/>
        </w:sectPr>
      </w:pPr>
    </w:p>
    <w:p w14:paraId="3422A02B">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8" w:name="_Toc11627"/>
      <w:bookmarkStart w:id="9" w:name="_Toc23578"/>
      <w:r>
        <w:rPr>
          <w:rFonts w:hint="default" w:ascii="Times New Roman" w:hAnsi="Times New Roman" w:eastAsia="宋体" w:cs="Times New Roman"/>
          <w:b/>
          <w:color w:val="auto"/>
          <w:sz w:val="32"/>
          <w:szCs w:val="32"/>
          <w:highlight w:val="none"/>
        </w:rPr>
        <w:t>3环境空气质量现状调查与评价</w:t>
      </w:r>
      <w:bookmarkEnd w:id="8"/>
      <w:bookmarkEnd w:id="9"/>
    </w:p>
    <w:p w14:paraId="2F6758C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根据《环境影响评价技术导则大气环境》（HJ2.2-2018）中的6.2.1.1，项目所在区域达标判定，优先采用国家或者地方生态环境主管部门公开发布的评价基准年环境质量公告或环境质量报告中的数据或结论。</w:t>
      </w:r>
    </w:p>
    <w:p w14:paraId="2AC69FBE">
      <w:pPr>
        <w:adjustRightInd w:val="0"/>
        <w:snapToGrid w:val="0"/>
        <w:spacing w:line="360" w:lineRule="auto"/>
        <w:outlineLvl w:val="1"/>
        <w:rPr>
          <w:rFonts w:hint="default" w:ascii="Times New Roman" w:hAnsi="Times New Roman" w:eastAsia="宋体" w:cs="Times New Roman"/>
          <w:b/>
          <w:color w:val="auto"/>
          <w:sz w:val="30"/>
          <w:szCs w:val="30"/>
          <w:highlight w:val="none"/>
        </w:rPr>
      </w:pPr>
      <w:bookmarkStart w:id="10" w:name="_Toc27578"/>
      <w:r>
        <w:rPr>
          <w:rFonts w:hint="default" w:ascii="Times New Roman" w:hAnsi="Times New Roman" w:eastAsia="宋体" w:cs="Times New Roman"/>
          <w:b/>
          <w:color w:val="auto"/>
          <w:sz w:val="30"/>
          <w:szCs w:val="30"/>
          <w:highlight w:val="none"/>
        </w:rPr>
        <w:t>3.1</w:t>
      </w:r>
      <w:bookmarkEnd w:id="10"/>
      <w:r>
        <w:rPr>
          <w:rFonts w:hint="default" w:ascii="Times New Roman" w:hAnsi="Times New Roman" w:eastAsia="宋体" w:cs="Times New Roman"/>
          <w:b/>
          <w:color w:val="auto"/>
          <w:sz w:val="30"/>
          <w:szCs w:val="30"/>
          <w:highlight w:val="none"/>
        </w:rPr>
        <w:t>环境空气质量达标区判定</w:t>
      </w:r>
    </w:p>
    <w:p w14:paraId="20EB0BC0">
      <w:pPr>
        <w:spacing w:line="360" w:lineRule="auto"/>
        <w:ind w:firstLine="480" w:firstLineChars="200"/>
        <w:rPr>
          <w:rFonts w:hint="default" w:ascii="Times New Roman" w:hAnsi="Times New Roman" w:eastAsia="宋体" w:cs="Times New Roman"/>
          <w:color w:val="auto"/>
          <w:sz w:val="23"/>
          <w:highlight w:val="none"/>
        </w:rPr>
      </w:pPr>
      <w:r>
        <w:rPr>
          <w:rFonts w:hint="default" w:ascii="Times New Roman" w:hAnsi="Times New Roman" w:eastAsia="宋体" w:cs="Times New Roman"/>
          <w:bCs/>
          <w:color w:val="auto"/>
          <w:sz w:val="24"/>
          <w:highlight w:val="none"/>
        </w:rPr>
        <w:t>本项目位于</w:t>
      </w:r>
      <w:r>
        <w:rPr>
          <w:rFonts w:hint="default" w:ascii="Times New Roman" w:hAnsi="Times New Roman" w:eastAsia="宋体" w:cs="Times New Roman"/>
          <w:bCs/>
          <w:color w:val="auto"/>
          <w:sz w:val="24"/>
          <w:highlight w:val="none"/>
          <w:lang w:eastAsia="zh-CN"/>
        </w:rPr>
        <w:t>云南省昆明市宜良县北古城镇凤莱村委会下前所村</w:t>
      </w:r>
      <w:r>
        <w:rPr>
          <w:rFonts w:hint="default" w:ascii="Times New Roman" w:hAnsi="Times New Roman" w:eastAsia="宋体" w:cs="Times New Roman"/>
          <w:bCs/>
          <w:color w:val="auto"/>
          <w:sz w:val="24"/>
          <w:highlight w:val="none"/>
        </w:rPr>
        <w:t>，项目区属于《环境空气质量标准》（GB3095-20</w:t>
      </w:r>
      <w:r>
        <w:rPr>
          <w:rFonts w:hint="default" w:ascii="Times New Roman" w:hAnsi="Times New Roman" w:eastAsia="宋体" w:cs="Times New Roman"/>
          <w:bCs/>
          <w:color w:val="auto"/>
          <w:sz w:val="24"/>
          <w:highlight w:val="none"/>
          <w:lang w:val="en-US" w:eastAsia="zh-CN"/>
        </w:rPr>
        <w:t>26</w:t>
      </w:r>
      <w:r>
        <w:rPr>
          <w:rFonts w:hint="default" w:ascii="Times New Roman" w:hAnsi="Times New Roman" w:eastAsia="宋体" w:cs="Times New Roman"/>
          <w:bCs/>
          <w:color w:val="auto"/>
          <w:sz w:val="24"/>
          <w:highlight w:val="none"/>
        </w:rPr>
        <w:t>）二类功能区，执行《环境空气质量标准》（GB3095-20</w:t>
      </w:r>
      <w:r>
        <w:rPr>
          <w:rFonts w:hint="default" w:ascii="Times New Roman" w:hAnsi="Times New Roman" w:eastAsia="宋体" w:cs="Times New Roman"/>
          <w:bCs/>
          <w:color w:val="auto"/>
          <w:sz w:val="24"/>
          <w:highlight w:val="none"/>
          <w:lang w:val="en-US" w:eastAsia="zh-CN"/>
        </w:rPr>
        <w:t>26</w:t>
      </w:r>
      <w:r>
        <w:rPr>
          <w:rFonts w:hint="default" w:ascii="Times New Roman" w:hAnsi="Times New Roman" w:eastAsia="宋体" w:cs="Times New Roman"/>
          <w:bCs/>
          <w:color w:val="auto"/>
          <w:sz w:val="24"/>
          <w:highlight w:val="none"/>
        </w:rPr>
        <w:t>）二级标准。</w:t>
      </w:r>
    </w:p>
    <w:p w14:paraId="67171F2A">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Cs/>
          <w:color w:val="auto"/>
          <w:sz w:val="24"/>
          <w:szCs w:val="24"/>
          <w:highlight w:val="none"/>
        </w:rPr>
        <w:t>根据昆明市生态环境局发布的《2024年昆明市生态环境状况公报》，2024年昆明市主城区外所辖的8个县(市)、区环境空气质量总体保持良好，各项污染物平均浓度均达到《环境空气质量标准》(GB3095-2012)二级标准</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空气优良天数比例范围为97.50%~100%，与2023年相比，石林县、富民县、宜良县、东川区、寻甸县、嵩明县、禄劝县空气优良天数比例均有提高</w:t>
      </w:r>
      <w:r>
        <w:rPr>
          <w:rFonts w:hint="default" w:ascii="Times New Roman" w:hAnsi="Times New Roman" w:eastAsia="宋体" w:cs="Times New Roman"/>
          <w:color w:val="auto"/>
          <w:sz w:val="24"/>
          <w:szCs w:val="24"/>
          <w:highlight w:val="none"/>
        </w:rPr>
        <w:t>。因此，项目所在区域环境空气质量能达到</w:t>
      </w:r>
      <w:r>
        <w:rPr>
          <w:rFonts w:hint="default" w:ascii="Times New Roman" w:hAnsi="Times New Roman" w:eastAsia="宋体" w:cs="Times New Roman"/>
          <w:color w:val="auto"/>
          <w:sz w:val="24"/>
          <w:szCs w:val="24"/>
          <w:highlight w:val="none"/>
          <w:lang w:val="en-US" w:eastAsia="zh-CN"/>
        </w:rPr>
        <w:t>《环境空气质量标准》（GB3095-2026）二级标准，属达标区。</w:t>
      </w:r>
    </w:p>
    <w:p w14:paraId="4705B598">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3.2特征污染物</w:t>
      </w:r>
    </w:p>
    <w:p w14:paraId="12BD2E96">
      <w:pPr>
        <w:pStyle w:val="7"/>
        <w:spacing w:before="0" w:after="0" w:line="360" w:lineRule="auto"/>
        <w:ind w:right="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zh-CN"/>
        </w:rPr>
        <w:t>本项目特征污染物为</w:t>
      </w:r>
      <w:r>
        <w:rPr>
          <w:rFonts w:hint="default" w:ascii="Times New Roman" w:hAnsi="Times New Roman" w:eastAsia="宋体" w:cs="Times New Roman"/>
          <w:color w:val="auto"/>
          <w:sz w:val="24"/>
          <w:highlight w:val="none"/>
        </w:rPr>
        <w:t>颗粒物、二氧化硫、氮氧化物、氟化物、氯化氢、二噁英、H</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S、NH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、汞、铅、镉、砷、镍、六价铬、锰及其化合物</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非甲烷总烃</w:t>
      </w:r>
      <w:r>
        <w:rPr>
          <w:rFonts w:hint="default" w:ascii="Times New Roman" w:hAnsi="Times New Roman" w:eastAsia="宋体" w:cs="Times New Roman"/>
          <w:color w:val="auto"/>
          <w:sz w:val="24"/>
          <w:szCs w:val="24"/>
          <w:highlight w:val="none"/>
        </w:rPr>
        <w:t>。</w:t>
      </w:r>
    </w:p>
    <w:p w14:paraId="6CA2593E">
      <w:pPr>
        <w:tabs>
          <w:tab w:val="left" w:pos="1080"/>
        </w:tabs>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i w:val="0"/>
          <w:iCs w:val="0"/>
          <w:color w:val="auto"/>
          <w:kern w:val="0"/>
          <w:sz w:val="24"/>
          <w:szCs w:val="24"/>
          <w:highlight w:val="none"/>
          <w:lang w:val="en-US" w:eastAsia="zh-CN"/>
        </w:rPr>
        <w:t>为了解区域环境质量，</w:t>
      </w:r>
      <w:r>
        <w:rPr>
          <w:rFonts w:hint="default" w:ascii="Times New Roman" w:hAnsi="Times New Roman" w:eastAsia="宋体" w:cs="Times New Roman"/>
          <w:i w:val="0"/>
          <w:iCs w:val="0"/>
          <w:color w:val="auto"/>
          <w:kern w:val="0"/>
          <w:sz w:val="24"/>
          <w:szCs w:val="24"/>
          <w:highlight w:val="none"/>
        </w:rPr>
        <w:t>宜良凤莱建材有限公司</w:t>
      </w:r>
      <w:r>
        <w:rPr>
          <w:rFonts w:hint="default" w:ascii="Times New Roman" w:hAnsi="Times New Roman" w:eastAsia="宋体" w:cs="Times New Roman"/>
          <w:color w:val="auto"/>
          <w:kern w:val="0"/>
          <w:sz w:val="24"/>
          <w:szCs w:val="24"/>
          <w:highlight w:val="none"/>
          <w:lang w:val="en-US" w:eastAsia="zh-CN" w:bidi="ar-SA"/>
        </w:rPr>
        <w:t>于2026年7月委托云南普域环境科技有限公司</w:t>
      </w:r>
      <w:r>
        <w:rPr>
          <w:rFonts w:hint="eastAsia"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i w:val="0"/>
          <w:iCs w:val="0"/>
          <w:color w:val="auto"/>
          <w:kern w:val="0"/>
          <w:sz w:val="24"/>
          <w:szCs w:val="24"/>
          <w:highlight w:val="none"/>
          <w:lang w:val="en-US" w:eastAsia="zh-CN"/>
        </w:rPr>
        <w:t>吉林省中孚检测技术服务有限公</w:t>
      </w:r>
      <w:r>
        <w:rPr>
          <w:rFonts w:hint="default" w:ascii="Times New Roman" w:hAnsi="Times New Roman" w:eastAsia="宋体" w:cs="Times New Roman"/>
          <w:color w:val="auto"/>
          <w:kern w:val="0"/>
          <w:sz w:val="24"/>
          <w:szCs w:val="24"/>
          <w:highlight w:val="none"/>
          <w:lang w:val="en-US" w:eastAsia="zh-CN" w:bidi="ar-SA"/>
        </w:rPr>
        <w:t>对宜良前所月牙塘机制砖厂页岩砖污泥利用技改项目进行现状监测。监测结果如下。</w:t>
      </w:r>
    </w:p>
    <w:p w14:paraId="79F2D962">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①检测项目：</w:t>
      </w:r>
      <w:r>
        <w:rPr>
          <w:rFonts w:hint="default" w:ascii="Times New Roman" w:hAnsi="Times New Roman" w:eastAsia="宋体" w:cs="Times New Roman"/>
          <w:color w:val="auto"/>
          <w:sz w:val="24"/>
          <w:highlight w:val="none"/>
        </w:rPr>
        <w:t>颗粒物、二氧化硫、氮氧化物、氟化物、氯化氢、二噁英、H</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S、NH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、汞、铅、镉、砷、镍、六价铬、锰及其化合物</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非甲烷总烃、臭气浓度</w:t>
      </w:r>
      <w:r>
        <w:rPr>
          <w:rFonts w:hint="default" w:ascii="Times New Roman" w:hAnsi="Times New Roman" w:eastAsia="宋体" w:cs="Times New Roman"/>
          <w:color w:val="auto"/>
          <w:sz w:val="24"/>
          <w:szCs w:val="24"/>
          <w:highlight w:val="none"/>
        </w:rPr>
        <w:t>。</w:t>
      </w:r>
    </w:p>
    <w:p w14:paraId="57111661">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②检测点位：下风向设置1个检测点。</w:t>
      </w:r>
    </w:p>
    <w:p w14:paraId="18426FC4">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③检测频率：连续检测</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天。</w:t>
      </w:r>
    </w:p>
    <w:p w14:paraId="068222F3">
      <w:pPr>
        <w:pStyle w:val="7"/>
        <w:spacing w:before="0" w:after="0" w:line="360" w:lineRule="auto"/>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④监测结果如下。</w:t>
      </w:r>
    </w:p>
    <w:p w14:paraId="3A5DF86E">
      <w:pPr>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表3.2-1大气</w:t>
      </w:r>
      <w:r>
        <w:rPr>
          <w:rFonts w:hint="default" w:ascii="Times New Roman" w:hAnsi="Times New Roman" w:eastAsia="宋体" w:cs="Times New Roman"/>
          <w:b/>
          <w:bCs/>
          <w:color w:val="auto"/>
          <w:szCs w:val="21"/>
          <w:highlight w:val="none"/>
        </w:rPr>
        <w:t>环境质量现状监测结果一览表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259"/>
        <w:gridCol w:w="1815"/>
        <w:gridCol w:w="1446"/>
        <w:gridCol w:w="1026"/>
        <w:gridCol w:w="983"/>
        <w:gridCol w:w="940"/>
      </w:tblGrid>
      <w:tr w14:paraId="5A05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1D7F9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4008" w:type="pct"/>
            <w:gridSpan w:val="6"/>
            <w:noWrap w:val="0"/>
            <w:vAlign w:val="center"/>
          </w:tcPr>
          <w:p w14:paraId="1CF030E6">
            <w:pPr>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下风向，距厂界10米处</w:t>
            </w:r>
          </w:p>
        </w:tc>
      </w:tr>
      <w:tr w14:paraId="52BC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vMerge w:val="restart"/>
            <w:noWrap w:val="0"/>
            <w:vAlign w:val="center"/>
          </w:tcPr>
          <w:p w14:paraId="5F9F2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采样日期</w:t>
            </w:r>
          </w:p>
        </w:tc>
        <w:tc>
          <w:tcPr>
            <w:tcW w:w="713" w:type="pct"/>
            <w:vMerge w:val="restart"/>
            <w:noWrap w:val="0"/>
            <w:vAlign w:val="center"/>
          </w:tcPr>
          <w:p w14:paraId="66EE2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792" w:type="pct"/>
            <w:vMerge w:val="restart"/>
            <w:noWrap w:val="0"/>
            <w:vAlign w:val="center"/>
          </w:tcPr>
          <w:p w14:paraId="05187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814" w:type="pct"/>
            <w:noWrap w:val="0"/>
            <w:vAlign w:val="center"/>
          </w:tcPr>
          <w:p w14:paraId="6754E11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总悬浮颗粒物</w:t>
            </w:r>
          </w:p>
        </w:tc>
        <w:tc>
          <w:tcPr>
            <w:tcW w:w="587" w:type="pct"/>
            <w:noWrap w:val="0"/>
            <w:vAlign w:val="center"/>
          </w:tcPr>
          <w:p w14:paraId="01ECFA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铅</w:t>
            </w:r>
          </w:p>
        </w:tc>
        <w:tc>
          <w:tcPr>
            <w:tcW w:w="563" w:type="pct"/>
            <w:noWrap w:val="0"/>
            <w:vAlign w:val="center"/>
          </w:tcPr>
          <w:p w14:paraId="098B8CB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镍</w:t>
            </w:r>
          </w:p>
        </w:tc>
        <w:tc>
          <w:tcPr>
            <w:tcW w:w="537" w:type="pct"/>
            <w:noWrap w:val="0"/>
            <w:vAlign w:val="center"/>
          </w:tcPr>
          <w:p w14:paraId="6235BA1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锰</w:t>
            </w:r>
          </w:p>
        </w:tc>
      </w:tr>
      <w:tr w14:paraId="436C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91" w:type="pct"/>
            <w:vMerge w:val="continue"/>
            <w:noWrap w:val="0"/>
            <w:vAlign w:val="center"/>
          </w:tcPr>
          <w:p w14:paraId="6DA829D6">
            <w:pPr>
              <w:jc w:val="center"/>
              <w:rPr>
                <w:rFonts w:hint="default" w:ascii="Times New Roman" w:hAnsi="Times New Roman" w:eastAsia="宋体" w:cs="Times New Roman"/>
                <w:b/>
                <w:bCs/>
                <w:color w:val="auto"/>
                <w:sz w:val="21"/>
                <w:szCs w:val="21"/>
                <w:highlight w:val="none"/>
                <w:vertAlign w:val="baseline"/>
              </w:rPr>
            </w:pPr>
          </w:p>
        </w:tc>
        <w:tc>
          <w:tcPr>
            <w:tcW w:w="713" w:type="pct"/>
            <w:vMerge w:val="continue"/>
            <w:noWrap w:val="0"/>
            <w:vAlign w:val="center"/>
          </w:tcPr>
          <w:p w14:paraId="49CF1D85">
            <w:pPr>
              <w:jc w:val="center"/>
              <w:rPr>
                <w:rFonts w:hint="default" w:ascii="Times New Roman" w:hAnsi="Times New Roman" w:eastAsia="宋体" w:cs="Times New Roman"/>
                <w:b/>
                <w:bCs/>
                <w:color w:val="auto"/>
                <w:sz w:val="21"/>
                <w:szCs w:val="21"/>
                <w:highlight w:val="none"/>
                <w:vertAlign w:val="baseline"/>
              </w:rPr>
            </w:pPr>
          </w:p>
        </w:tc>
        <w:tc>
          <w:tcPr>
            <w:tcW w:w="792" w:type="pct"/>
            <w:vMerge w:val="continue"/>
            <w:noWrap w:val="0"/>
            <w:vAlign w:val="center"/>
          </w:tcPr>
          <w:p w14:paraId="076F4398">
            <w:pPr>
              <w:jc w:val="center"/>
              <w:rPr>
                <w:rFonts w:hint="default" w:ascii="Times New Roman" w:hAnsi="Times New Roman" w:eastAsia="宋体" w:cs="Times New Roman"/>
                <w:b/>
                <w:bCs/>
                <w:color w:val="auto"/>
                <w:sz w:val="21"/>
                <w:szCs w:val="21"/>
                <w:highlight w:val="none"/>
                <w:vertAlign w:val="baseline"/>
              </w:rPr>
            </w:pPr>
          </w:p>
        </w:tc>
        <w:tc>
          <w:tcPr>
            <w:tcW w:w="814" w:type="pct"/>
            <w:noWrap w:val="0"/>
            <w:vAlign w:val="center"/>
          </w:tcPr>
          <w:p w14:paraId="2B1327A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p>
        </w:tc>
        <w:tc>
          <w:tcPr>
            <w:tcW w:w="587" w:type="pct"/>
            <w:noWrap w:val="0"/>
            <w:vAlign w:val="center"/>
          </w:tcPr>
          <w:p w14:paraId="22E10B5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c>
          <w:tcPr>
            <w:tcW w:w="563" w:type="pct"/>
            <w:noWrap w:val="0"/>
            <w:vAlign w:val="center"/>
          </w:tcPr>
          <w:p w14:paraId="20B5668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c>
          <w:tcPr>
            <w:tcW w:w="537" w:type="pct"/>
            <w:noWrap w:val="0"/>
            <w:vAlign w:val="center"/>
          </w:tcPr>
          <w:p w14:paraId="71B80B7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r>
      <w:tr w14:paraId="04B1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48B6FA9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2026年07月28日~07月29日</w:t>
            </w:r>
          </w:p>
        </w:tc>
        <w:tc>
          <w:tcPr>
            <w:tcW w:w="713" w:type="pct"/>
            <w:noWrap w:val="0"/>
            <w:vAlign w:val="center"/>
          </w:tcPr>
          <w:p w14:paraId="0A01911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00:00~次日00:00</w:t>
            </w:r>
          </w:p>
        </w:tc>
        <w:tc>
          <w:tcPr>
            <w:tcW w:w="792" w:type="pct"/>
            <w:noWrap w:val="0"/>
            <w:vAlign w:val="center"/>
          </w:tcPr>
          <w:p w14:paraId="02F6C54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w:t>
            </w:r>
          </w:p>
        </w:tc>
        <w:tc>
          <w:tcPr>
            <w:tcW w:w="814" w:type="pct"/>
            <w:noWrap w:val="0"/>
            <w:vAlign w:val="center"/>
          </w:tcPr>
          <w:p w14:paraId="4F7A64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0.161</w:t>
            </w:r>
          </w:p>
        </w:tc>
        <w:tc>
          <w:tcPr>
            <w:tcW w:w="587" w:type="pct"/>
            <w:noWrap w:val="0"/>
            <w:vAlign w:val="center"/>
          </w:tcPr>
          <w:p w14:paraId="251CF96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276FF45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6233C9E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2853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310BDF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2026年07月29日~07月30日</w:t>
            </w:r>
          </w:p>
        </w:tc>
        <w:tc>
          <w:tcPr>
            <w:tcW w:w="713" w:type="pct"/>
            <w:noWrap w:val="0"/>
            <w:vAlign w:val="center"/>
          </w:tcPr>
          <w:p w14:paraId="0658336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00:20~次日00:20</w:t>
            </w:r>
          </w:p>
        </w:tc>
        <w:tc>
          <w:tcPr>
            <w:tcW w:w="792" w:type="pct"/>
            <w:noWrap w:val="0"/>
            <w:vAlign w:val="center"/>
          </w:tcPr>
          <w:p w14:paraId="074129C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w:t>
            </w:r>
          </w:p>
        </w:tc>
        <w:tc>
          <w:tcPr>
            <w:tcW w:w="814" w:type="pct"/>
            <w:noWrap w:val="0"/>
            <w:vAlign w:val="center"/>
          </w:tcPr>
          <w:p w14:paraId="06447F6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0.196</w:t>
            </w:r>
          </w:p>
        </w:tc>
        <w:tc>
          <w:tcPr>
            <w:tcW w:w="587" w:type="pct"/>
            <w:noWrap w:val="0"/>
            <w:vAlign w:val="center"/>
          </w:tcPr>
          <w:p w14:paraId="54F4ED5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244DA4C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5061CD0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6B3D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7FF50CE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2026年07月30日~07月31日</w:t>
            </w:r>
          </w:p>
        </w:tc>
        <w:tc>
          <w:tcPr>
            <w:tcW w:w="713" w:type="pct"/>
            <w:noWrap w:val="0"/>
            <w:vAlign w:val="center"/>
          </w:tcPr>
          <w:p w14:paraId="439A72B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00:40~次日00:40</w:t>
            </w:r>
          </w:p>
        </w:tc>
        <w:tc>
          <w:tcPr>
            <w:tcW w:w="792" w:type="pct"/>
            <w:noWrap w:val="0"/>
            <w:vAlign w:val="center"/>
          </w:tcPr>
          <w:p w14:paraId="59EB37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w:t>
            </w:r>
          </w:p>
        </w:tc>
        <w:tc>
          <w:tcPr>
            <w:tcW w:w="814" w:type="pct"/>
            <w:noWrap w:val="0"/>
            <w:vAlign w:val="center"/>
          </w:tcPr>
          <w:p w14:paraId="195EBA2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0.139</w:t>
            </w:r>
          </w:p>
        </w:tc>
        <w:tc>
          <w:tcPr>
            <w:tcW w:w="587" w:type="pct"/>
            <w:noWrap w:val="0"/>
            <w:vAlign w:val="center"/>
          </w:tcPr>
          <w:p w14:paraId="37DA974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2AD8C00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07EE5DD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72DE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1D3A10D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2026年07月31日~08月01日</w:t>
            </w:r>
          </w:p>
        </w:tc>
        <w:tc>
          <w:tcPr>
            <w:tcW w:w="713" w:type="pct"/>
            <w:noWrap w:val="0"/>
            <w:vAlign w:val="center"/>
          </w:tcPr>
          <w:p w14:paraId="7F6977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01:00~次日01:00</w:t>
            </w:r>
          </w:p>
        </w:tc>
        <w:tc>
          <w:tcPr>
            <w:tcW w:w="792" w:type="pct"/>
            <w:noWrap w:val="0"/>
            <w:vAlign w:val="center"/>
          </w:tcPr>
          <w:p w14:paraId="59669F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w:t>
            </w:r>
          </w:p>
        </w:tc>
        <w:tc>
          <w:tcPr>
            <w:tcW w:w="814" w:type="pct"/>
            <w:noWrap w:val="0"/>
            <w:vAlign w:val="center"/>
          </w:tcPr>
          <w:p w14:paraId="25CC4AE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0.150</w:t>
            </w:r>
          </w:p>
        </w:tc>
        <w:tc>
          <w:tcPr>
            <w:tcW w:w="587" w:type="pct"/>
            <w:noWrap w:val="0"/>
            <w:vAlign w:val="center"/>
          </w:tcPr>
          <w:p w14:paraId="4E01AE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2037ED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06A9EB7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0B27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1" w:type="pct"/>
            <w:noWrap w:val="0"/>
            <w:vAlign w:val="center"/>
          </w:tcPr>
          <w:p w14:paraId="76F70C4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2026年08月01日~08月02日</w:t>
            </w:r>
          </w:p>
        </w:tc>
        <w:tc>
          <w:tcPr>
            <w:tcW w:w="713" w:type="pct"/>
            <w:noWrap w:val="0"/>
            <w:vAlign w:val="center"/>
          </w:tcPr>
          <w:p w14:paraId="56637A6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01:20~次日01:20</w:t>
            </w:r>
          </w:p>
        </w:tc>
        <w:tc>
          <w:tcPr>
            <w:tcW w:w="792" w:type="pct"/>
            <w:noWrap w:val="0"/>
            <w:vAlign w:val="center"/>
          </w:tcPr>
          <w:p w14:paraId="262210C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w:t>
            </w:r>
          </w:p>
        </w:tc>
        <w:tc>
          <w:tcPr>
            <w:tcW w:w="814" w:type="pct"/>
            <w:noWrap w:val="0"/>
            <w:vAlign w:val="center"/>
          </w:tcPr>
          <w:p w14:paraId="7EC0F5D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0.214</w:t>
            </w:r>
          </w:p>
        </w:tc>
        <w:tc>
          <w:tcPr>
            <w:tcW w:w="587" w:type="pct"/>
            <w:noWrap w:val="0"/>
            <w:vAlign w:val="center"/>
          </w:tcPr>
          <w:p w14:paraId="3D8229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0D74A46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0C97827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4BDB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21F9008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2026年08月02日~08月03日</w:t>
            </w:r>
          </w:p>
        </w:tc>
        <w:tc>
          <w:tcPr>
            <w:tcW w:w="713" w:type="pct"/>
            <w:noWrap w:val="0"/>
            <w:vAlign w:val="center"/>
          </w:tcPr>
          <w:p w14:paraId="0D506C2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01:40~次日01:40</w:t>
            </w:r>
          </w:p>
        </w:tc>
        <w:tc>
          <w:tcPr>
            <w:tcW w:w="792" w:type="pct"/>
            <w:noWrap w:val="0"/>
            <w:vAlign w:val="center"/>
          </w:tcPr>
          <w:p w14:paraId="1479DD8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w:t>
            </w:r>
          </w:p>
        </w:tc>
        <w:tc>
          <w:tcPr>
            <w:tcW w:w="814" w:type="pct"/>
            <w:noWrap w:val="0"/>
            <w:vAlign w:val="center"/>
          </w:tcPr>
          <w:p w14:paraId="7CC7EC4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0.164</w:t>
            </w:r>
          </w:p>
        </w:tc>
        <w:tc>
          <w:tcPr>
            <w:tcW w:w="587" w:type="pct"/>
            <w:noWrap w:val="0"/>
            <w:vAlign w:val="center"/>
          </w:tcPr>
          <w:p w14:paraId="5FF5C90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7A10780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6822443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30C7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71C27F7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2026年08月03日~08月04日</w:t>
            </w:r>
          </w:p>
        </w:tc>
        <w:tc>
          <w:tcPr>
            <w:tcW w:w="713" w:type="pct"/>
            <w:noWrap w:val="0"/>
            <w:vAlign w:val="center"/>
          </w:tcPr>
          <w:p w14:paraId="0DC8B8D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02:00~次日02:00</w:t>
            </w:r>
          </w:p>
        </w:tc>
        <w:tc>
          <w:tcPr>
            <w:tcW w:w="792" w:type="pct"/>
            <w:noWrap w:val="0"/>
            <w:vAlign w:val="center"/>
          </w:tcPr>
          <w:p w14:paraId="177CE1D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w:t>
            </w:r>
          </w:p>
        </w:tc>
        <w:tc>
          <w:tcPr>
            <w:tcW w:w="814" w:type="pct"/>
            <w:noWrap w:val="0"/>
            <w:vAlign w:val="center"/>
          </w:tcPr>
          <w:p w14:paraId="38C60E9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0.202</w:t>
            </w:r>
          </w:p>
        </w:tc>
        <w:tc>
          <w:tcPr>
            <w:tcW w:w="587" w:type="pct"/>
            <w:noWrap w:val="0"/>
            <w:vAlign w:val="center"/>
          </w:tcPr>
          <w:p w14:paraId="3A02017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&lt;0.009</w:t>
            </w:r>
          </w:p>
        </w:tc>
        <w:tc>
          <w:tcPr>
            <w:tcW w:w="563" w:type="pct"/>
            <w:noWrap w:val="0"/>
            <w:vAlign w:val="center"/>
          </w:tcPr>
          <w:p w14:paraId="720A80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c>
          <w:tcPr>
            <w:tcW w:w="537" w:type="pct"/>
            <w:noWrap w:val="0"/>
            <w:vAlign w:val="center"/>
          </w:tcPr>
          <w:p w14:paraId="2EC33E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&lt;0.2</w:t>
            </w:r>
          </w:p>
        </w:tc>
      </w:tr>
      <w:tr w14:paraId="2C82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7059C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4008" w:type="pct"/>
            <w:gridSpan w:val="6"/>
            <w:noWrap w:val="0"/>
            <w:vAlign w:val="center"/>
          </w:tcPr>
          <w:p w14:paraId="7E59B67C">
            <w:pPr>
              <w:jc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下风向，距厂界10米处</w:t>
            </w:r>
          </w:p>
        </w:tc>
      </w:tr>
      <w:tr w14:paraId="07FC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vMerge w:val="restart"/>
            <w:noWrap w:val="0"/>
            <w:vAlign w:val="center"/>
          </w:tcPr>
          <w:p w14:paraId="1711A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采样日期</w:t>
            </w:r>
          </w:p>
        </w:tc>
        <w:tc>
          <w:tcPr>
            <w:tcW w:w="713" w:type="pct"/>
            <w:vMerge w:val="restart"/>
            <w:noWrap w:val="0"/>
            <w:vAlign w:val="center"/>
          </w:tcPr>
          <w:p w14:paraId="52AF8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792" w:type="pct"/>
            <w:vMerge w:val="restart"/>
            <w:noWrap w:val="0"/>
            <w:vAlign w:val="center"/>
          </w:tcPr>
          <w:p w14:paraId="3A592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814" w:type="pct"/>
            <w:noWrap w:val="0"/>
            <w:vAlign w:val="center"/>
          </w:tcPr>
          <w:p w14:paraId="371BADB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六价铬</w:t>
            </w:r>
          </w:p>
        </w:tc>
        <w:tc>
          <w:tcPr>
            <w:tcW w:w="587" w:type="pct"/>
            <w:noWrap w:val="0"/>
            <w:vAlign w:val="center"/>
          </w:tcPr>
          <w:p w14:paraId="1CF7FAD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汞</w:t>
            </w:r>
          </w:p>
        </w:tc>
        <w:tc>
          <w:tcPr>
            <w:tcW w:w="563" w:type="pct"/>
            <w:noWrap w:val="0"/>
            <w:vAlign w:val="center"/>
          </w:tcPr>
          <w:p w14:paraId="6E71875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镉</w:t>
            </w:r>
          </w:p>
        </w:tc>
        <w:tc>
          <w:tcPr>
            <w:tcW w:w="537" w:type="pct"/>
            <w:noWrap w:val="0"/>
            <w:vAlign w:val="center"/>
          </w:tcPr>
          <w:p w14:paraId="58CFE38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砷</w:t>
            </w:r>
          </w:p>
        </w:tc>
      </w:tr>
      <w:tr w14:paraId="23E6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vMerge w:val="continue"/>
            <w:noWrap w:val="0"/>
            <w:vAlign w:val="center"/>
          </w:tcPr>
          <w:p w14:paraId="267153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p>
        </w:tc>
        <w:tc>
          <w:tcPr>
            <w:tcW w:w="713" w:type="pct"/>
            <w:vMerge w:val="continue"/>
            <w:noWrap w:val="0"/>
            <w:vAlign w:val="center"/>
          </w:tcPr>
          <w:p w14:paraId="0F1818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792" w:type="pct"/>
            <w:vMerge w:val="continue"/>
            <w:noWrap w:val="0"/>
            <w:vAlign w:val="center"/>
          </w:tcPr>
          <w:p w14:paraId="25A2E59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814" w:type="pct"/>
            <w:noWrap w:val="0"/>
            <w:vAlign w:val="center"/>
          </w:tcPr>
          <w:p w14:paraId="128FEB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p>
        </w:tc>
        <w:tc>
          <w:tcPr>
            <w:tcW w:w="587" w:type="pct"/>
            <w:noWrap w:val="0"/>
            <w:vAlign w:val="center"/>
          </w:tcPr>
          <w:p w14:paraId="1307E8F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c>
          <w:tcPr>
            <w:tcW w:w="563" w:type="pct"/>
            <w:noWrap w:val="0"/>
            <w:vAlign w:val="center"/>
          </w:tcPr>
          <w:p w14:paraId="57B02B1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c>
          <w:tcPr>
            <w:tcW w:w="537" w:type="pct"/>
            <w:noWrap w:val="0"/>
            <w:vAlign w:val="center"/>
          </w:tcPr>
          <w:p w14:paraId="23886D2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r>
      <w:tr w14:paraId="4259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776D85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2026年07月28日~07月29日</w:t>
            </w:r>
          </w:p>
        </w:tc>
        <w:tc>
          <w:tcPr>
            <w:tcW w:w="713" w:type="pct"/>
            <w:noWrap w:val="0"/>
            <w:vAlign w:val="center"/>
          </w:tcPr>
          <w:p w14:paraId="4FF6161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00:00~次日00:00</w:t>
            </w:r>
          </w:p>
        </w:tc>
        <w:tc>
          <w:tcPr>
            <w:tcW w:w="792" w:type="pct"/>
            <w:noWrap w:val="0"/>
            <w:vAlign w:val="center"/>
          </w:tcPr>
          <w:p w14:paraId="7278A1F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w:t>
            </w:r>
          </w:p>
        </w:tc>
        <w:tc>
          <w:tcPr>
            <w:tcW w:w="814" w:type="pct"/>
            <w:noWrap w:val="0"/>
            <w:vAlign w:val="center"/>
          </w:tcPr>
          <w:p w14:paraId="3E431B4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5E5EE3C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0AA3711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24FDA7A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0.0048</w:t>
            </w:r>
          </w:p>
        </w:tc>
      </w:tr>
      <w:tr w14:paraId="5AB5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1AD6838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2026年07月29日~07月30日</w:t>
            </w:r>
          </w:p>
        </w:tc>
        <w:tc>
          <w:tcPr>
            <w:tcW w:w="713" w:type="pct"/>
            <w:noWrap w:val="0"/>
            <w:vAlign w:val="center"/>
          </w:tcPr>
          <w:p w14:paraId="7512F1F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00:20~次日00:20</w:t>
            </w:r>
          </w:p>
        </w:tc>
        <w:tc>
          <w:tcPr>
            <w:tcW w:w="792" w:type="pct"/>
            <w:noWrap w:val="0"/>
            <w:vAlign w:val="center"/>
          </w:tcPr>
          <w:p w14:paraId="670517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w:t>
            </w:r>
          </w:p>
        </w:tc>
        <w:tc>
          <w:tcPr>
            <w:tcW w:w="814" w:type="pct"/>
            <w:noWrap w:val="0"/>
            <w:vAlign w:val="center"/>
          </w:tcPr>
          <w:p w14:paraId="14F37CF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10BBAE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12C7D7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038FBF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0.0044</w:t>
            </w:r>
          </w:p>
        </w:tc>
      </w:tr>
      <w:tr w14:paraId="568C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6891785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2026年07月30日~07月31日</w:t>
            </w:r>
          </w:p>
        </w:tc>
        <w:tc>
          <w:tcPr>
            <w:tcW w:w="713" w:type="pct"/>
            <w:noWrap w:val="0"/>
            <w:vAlign w:val="center"/>
          </w:tcPr>
          <w:p w14:paraId="380E79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00:40~次日00:40</w:t>
            </w:r>
          </w:p>
        </w:tc>
        <w:tc>
          <w:tcPr>
            <w:tcW w:w="792" w:type="pct"/>
            <w:noWrap w:val="0"/>
            <w:vAlign w:val="center"/>
          </w:tcPr>
          <w:p w14:paraId="4F03B1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w:t>
            </w:r>
          </w:p>
        </w:tc>
        <w:tc>
          <w:tcPr>
            <w:tcW w:w="814" w:type="pct"/>
            <w:noWrap w:val="0"/>
            <w:vAlign w:val="center"/>
          </w:tcPr>
          <w:p w14:paraId="244354A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11C7F00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3132BE2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790FC1E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0.0048</w:t>
            </w:r>
          </w:p>
        </w:tc>
      </w:tr>
      <w:tr w14:paraId="0AEC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184A465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2026年07月31日~08月01日</w:t>
            </w:r>
          </w:p>
        </w:tc>
        <w:tc>
          <w:tcPr>
            <w:tcW w:w="713" w:type="pct"/>
            <w:noWrap w:val="0"/>
            <w:vAlign w:val="center"/>
          </w:tcPr>
          <w:p w14:paraId="08EDD6A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01:00~次日01:00</w:t>
            </w:r>
          </w:p>
        </w:tc>
        <w:tc>
          <w:tcPr>
            <w:tcW w:w="792" w:type="pct"/>
            <w:noWrap w:val="0"/>
            <w:vAlign w:val="center"/>
          </w:tcPr>
          <w:p w14:paraId="1A79DE0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w:t>
            </w:r>
          </w:p>
        </w:tc>
        <w:tc>
          <w:tcPr>
            <w:tcW w:w="814" w:type="pct"/>
            <w:noWrap w:val="0"/>
            <w:vAlign w:val="center"/>
          </w:tcPr>
          <w:p w14:paraId="32E8C64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20BF77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3C1E9EB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7110AA0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0.0046</w:t>
            </w:r>
          </w:p>
        </w:tc>
      </w:tr>
      <w:tr w14:paraId="648D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31963A9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2026年08月01日~08月02日</w:t>
            </w:r>
          </w:p>
        </w:tc>
        <w:tc>
          <w:tcPr>
            <w:tcW w:w="713" w:type="pct"/>
            <w:noWrap w:val="0"/>
            <w:vAlign w:val="center"/>
          </w:tcPr>
          <w:p w14:paraId="769C4B8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01:20~次日01:20</w:t>
            </w:r>
          </w:p>
        </w:tc>
        <w:tc>
          <w:tcPr>
            <w:tcW w:w="792" w:type="pct"/>
            <w:noWrap w:val="0"/>
            <w:vAlign w:val="center"/>
          </w:tcPr>
          <w:p w14:paraId="3383ACB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w:t>
            </w:r>
          </w:p>
        </w:tc>
        <w:tc>
          <w:tcPr>
            <w:tcW w:w="814" w:type="pct"/>
            <w:noWrap w:val="0"/>
            <w:vAlign w:val="center"/>
          </w:tcPr>
          <w:p w14:paraId="37845F1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5ED584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7FAE22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33AC95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0.0047</w:t>
            </w:r>
          </w:p>
        </w:tc>
      </w:tr>
      <w:tr w14:paraId="2C36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71D1AD3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2026年08月02日~08月03日</w:t>
            </w:r>
          </w:p>
        </w:tc>
        <w:tc>
          <w:tcPr>
            <w:tcW w:w="713" w:type="pct"/>
            <w:noWrap w:val="0"/>
            <w:vAlign w:val="center"/>
          </w:tcPr>
          <w:p w14:paraId="35A9E4B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01:40~次日01:40</w:t>
            </w:r>
          </w:p>
        </w:tc>
        <w:tc>
          <w:tcPr>
            <w:tcW w:w="792" w:type="pct"/>
            <w:noWrap w:val="0"/>
            <w:vAlign w:val="center"/>
          </w:tcPr>
          <w:p w14:paraId="585760A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w:t>
            </w:r>
          </w:p>
        </w:tc>
        <w:tc>
          <w:tcPr>
            <w:tcW w:w="814" w:type="pct"/>
            <w:noWrap w:val="0"/>
            <w:vAlign w:val="center"/>
          </w:tcPr>
          <w:p w14:paraId="3DF8A76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68CDA80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3250F28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0662042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0.0046</w:t>
            </w:r>
          </w:p>
        </w:tc>
      </w:tr>
      <w:tr w14:paraId="4570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24A5BB2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2026年08月03日~08月04日</w:t>
            </w:r>
          </w:p>
        </w:tc>
        <w:tc>
          <w:tcPr>
            <w:tcW w:w="713" w:type="pct"/>
            <w:noWrap w:val="0"/>
            <w:vAlign w:val="center"/>
          </w:tcPr>
          <w:p w14:paraId="1EB6CFC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02:00~次日02:00</w:t>
            </w:r>
          </w:p>
        </w:tc>
        <w:tc>
          <w:tcPr>
            <w:tcW w:w="792" w:type="pct"/>
            <w:noWrap w:val="0"/>
            <w:vAlign w:val="center"/>
          </w:tcPr>
          <w:p w14:paraId="072948A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w:t>
            </w:r>
          </w:p>
        </w:tc>
        <w:tc>
          <w:tcPr>
            <w:tcW w:w="814" w:type="pct"/>
            <w:noWrap w:val="0"/>
            <w:vAlign w:val="center"/>
          </w:tcPr>
          <w:p w14:paraId="5D6B5C5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&lt;4×10</w:t>
            </w:r>
            <w:r>
              <w:rPr>
                <w:rFonts w:hint="default" w:ascii="Times New Roman" w:hAnsi="Times New Roman" w:eastAsia="宋体" w:cs="Times New Roman"/>
                <w:color w:val="auto"/>
                <w:sz w:val="21"/>
                <w:szCs w:val="21"/>
                <w:highlight w:val="none"/>
                <w:vertAlign w:val="superscript"/>
                <w:lang w:val="en-US" w:eastAsia="zh-CN"/>
              </w:rPr>
              <w:t>-5</w:t>
            </w:r>
          </w:p>
        </w:tc>
        <w:tc>
          <w:tcPr>
            <w:tcW w:w="587" w:type="pct"/>
            <w:noWrap w:val="0"/>
            <w:vAlign w:val="center"/>
          </w:tcPr>
          <w:p w14:paraId="160A8E3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&lt;0.003</w:t>
            </w:r>
          </w:p>
        </w:tc>
        <w:tc>
          <w:tcPr>
            <w:tcW w:w="563" w:type="pct"/>
            <w:noWrap w:val="0"/>
            <w:vAlign w:val="center"/>
          </w:tcPr>
          <w:p w14:paraId="3B991A4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&lt;0.05</w:t>
            </w:r>
          </w:p>
        </w:tc>
        <w:tc>
          <w:tcPr>
            <w:tcW w:w="537" w:type="pct"/>
            <w:noWrap w:val="0"/>
            <w:vAlign w:val="center"/>
          </w:tcPr>
          <w:p w14:paraId="27A465B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0.0046</w:t>
            </w:r>
          </w:p>
        </w:tc>
      </w:tr>
      <w:tr w14:paraId="7A9C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60EE6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4008" w:type="pct"/>
            <w:gridSpan w:val="6"/>
            <w:noWrap w:val="0"/>
            <w:vAlign w:val="center"/>
          </w:tcPr>
          <w:p w14:paraId="0934EDF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下风向，距厂界10米处</w:t>
            </w:r>
          </w:p>
        </w:tc>
      </w:tr>
      <w:tr w14:paraId="6043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vMerge w:val="restart"/>
            <w:noWrap w:val="0"/>
            <w:vAlign w:val="center"/>
          </w:tcPr>
          <w:p w14:paraId="79E978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采样日期</w:t>
            </w:r>
          </w:p>
        </w:tc>
        <w:tc>
          <w:tcPr>
            <w:tcW w:w="713" w:type="pct"/>
            <w:vMerge w:val="restart"/>
            <w:noWrap w:val="0"/>
            <w:vAlign w:val="center"/>
          </w:tcPr>
          <w:p w14:paraId="4DF01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792" w:type="pct"/>
            <w:vMerge w:val="restart"/>
            <w:noWrap w:val="0"/>
            <w:vAlign w:val="center"/>
          </w:tcPr>
          <w:p w14:paraId="4D4F6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814" w:type="pct"/>
            <w:noWrap w:val="0"/>
            <w:vAlign w:val="center"/>
          </w:tcPr>
          <w:p w14:paraId="68E0924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二氧化硫</w:t>
            </w:r>
          </w:p>
        </w:tc>
        <w:tc>
          <w:tcPr>
            <w:tcW w:w="587" w:type="pct"/>
            <w:noWrap w:val="0"/>
            <w:vAlign w:val="center"/>
          </w:tcPr>
          <w:p w14:paraId="4E96905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氮氧化物</w:t>
            </w:r>
          </w:p>
        </w:tc>
        <w:tc>
          <w:tcPr>
            <w:tcW w:w="563" w:type="pct"/>
            <w:noWrap w:val="0"/>
            <w:vAlign w:val="center"/>
          </w:tcPr>
          <w:p w14:paraId="54618B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氟化.物</w:t>
            </w:r>
          </w:p>
        </w:tc>
        <w:tc>
          <w:tcPr>
            <w:tcW w:w="537" w:type="pct"/>
            <w:noWrap w:val="0"/>
            <w:vAlign w:val="center"/>
          </w:tcPr>
          <w:p w14:paraId="789B897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sz w:val="21"/>
                <w:szCs w:val="21"/>
                <w:highlight w:val="none"/>
                <w:lang w:val="en-US" w:eastAsia="zh-CN"/>
              </w:rPr>
            </w:pPr>
          </w:p>
        </w:tc>
      </w:tr>
      <w:tr w14:paraId="6504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vMerge w:val="continue"/>
            <w:noWrap w:val="0"/>
            <w:vAlign w:val="center"/>
          </w:tcPr>
          <w:p w14:paraId="41ECA5B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p>
        </w:tc>
        <w:tc>
          <w:tcPr>
            <w:tcW w:w="713" w:type="pct"/>
            <w:vMerge w:val="continue"/>
            <w:noWrap w:val="0"/>
            <w:vAlign w:val="center"/>
          </w:tcPr>
          <w:p w14:paraId="01B002B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792" w:type="pct"/>
            <w:vMerge w:val="continue"/>
            <w:noWrap w:val="0"/>
            <w:vAlign w:val="center"/>
          </w:tcPr>
          <w:p w14:paraId="5F8CD26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814" w:type="pct"/>
            <w:noWrap w:val="0"/>
            <w:vAlign w:val="center"/>
          </w:tcPr>
          <w:p w14:paraId="501297D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p>
        </w:tc>
        <w:tc>
          <w:tcPr>
            <w:tcW w:w="587" w:type="pct"/>
            <w:noWrap w:val="0"/>
            <w:vAlign w:val="center"/>
          </w:tcPr>
          <w:p w14:paraId="16F919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p>
        </w:tc>
        <w:tc>
          <w:tcPr>
            <w:tcW w:w="563" w:type="pct"/>
            <w:noWrap w:val="0"/>
            <w:vAlign w:val="center"/>
          </w:tcPr>
          <w:p w14:paraId="49FA0ED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c>
          <w:tcPr>
            <w:tcW w:w="537" w:type="pct"/>
            <w:noWrap w:val="0"/>
            <w:vAlign w:val="center"/>
          </w:tcPr>
          <w:p w14:paraId="230D46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sz w:val="21"/>
                <w:szCs w:val="21"/>
                <w:highlight w:val="none"/>
                <w:lang w:val="en-US" w:eastAsia="zh-CN"/>
              </w:rPr>
            </w:pPr>
          </w:p>
        </w:tc>
      </w:tr>
      <w:tr w14:paraId="7C25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0EEA979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2026年07月28日~07月29日</w:t>
            </w:r>
          </w:p>
        </w:tc>
        <w:tc>
          <w:tcPr>
            <w:tcW w:w="713" w:type="pct"/>
            <w:noWrap w:val="0"/>
            <w:vAlign w:val="center"/>
          </w:tcPr>
          <w:p w14:paraId="43C9289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00:00~次日00:00</w:t>
            </w:r>
          </w:p>
        </w:tc>
        <w:tc>
          <w:tcPr>
            <w:tcW w:w="792" w:type="pct"/>
            <w:noWrap w:val="0"/>
            <w:vAlign w:val="center"/>
          </w:tcPr>
          <w:p w14:paraId="3807D5C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w:t>
            </w:r>
          </w:p>
        </w:tc>
        <w:tc>
          <w:tcPr>
            <w:tcW w:w="814" w:type="pct"/>
            <w:noWrap w:val="0"/>
            <w:vAlign w:val="center"/>
          </w:tcPr>
          <w:p w14:paraId="6DF850D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0.011</w:t>
            </w:r>
          </w:p>
        </w:tc>
        <w:tc>
          <w:tcPr>
            <w:tcW w:w="587" w:type="pct"/>
            <w:noWrap w:val="0"/>
            <w:vAlign w:val="center"/>
          </w:tcPr>
          <w:p w14:paraId="7C1517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0.008</w:t>
            </w:r>
          </w:p>
        </w:tc>
        <w:tc>
          <w:tcPr>
            <w:tcW w:w="563" w:type="pct"/>
            <w:noWrap w:val="0"/>
            <w:vAlign w:val="center"/>
          </w:tcPr>
          <w:p w14:paraId="591E5AF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0.46</w:t>
            </w:r>
          </w:p>
        </w:tc>
        <w:tc>
          <w:tcPr>
            <w:tcW w:w="537" w:type="pct"/>
            <w:noWrap w:val="0"/>
            <w:vAlign w:val="center"/>
          </w:tcPr>
          <w:p w14:paraId="287CFE1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1F7D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0080921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2026年07月29日~07月30日</w:t>
            </w:r>
          </w:p>
        </w:tc>
        <w:tc>
          <w:tcPr>
            <w:tcW w:w="713" w:type="pct"/>
            <w:noWrap w:val="0"/>
            <w:vAlign w:val="center"/>
          </w:tcPr>
          <w:p w14:paraId="6B415AD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00:20~次日00:20</w:t>
            </w:r>
          </w:p>
        </w:tc>
        <w:tc>
          <w:tcPr>
            <w:tcW w:w="792" w:type="pct"/>
            <w:noWrap w:val="0"/>
            <w:vAlign w:val="center"/>
          </w:tcPr>
          <w:p w14:paraId="33A19A0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w:t>
            </w:r>
          </w:p>
        </w:tc>
        <w:tc>
          <w:tcPr>
            <w:tcW w:w="814" w:type="pct"/>
            <w:noWrap w:val="0"/>
            <w:vAlign w:val="center"/>
          </w:tcPr>
          <w:p w14:paraId="6582C30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0.013</w:t>
            </w:r>
          </w:p>
        </w:tc>
        <w:tc>
          <w:tcPr>
            <w:tcW w:w="587" w:type="pct"/>
            <w:noWrap w:val="0"/>
            <w:vAlign w:val="center"/>
          </w:tcPr>
          <w:p w14:paraId="2C86FEE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0.010</w:t>
            </w:r>
          </w:p>
        </w:tc>
        <w:tc>
          <w:tcPr>
            <w:tcW w:w="563" w:type="pct"/>
            <w:noWrap w:val="0"/>
            <w:vAlign w:val="center"/>
          </w:tcPr>
          <w:p w14:paraId="7669CA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0.49</w:t>
            </w:r>
          </w:p>
        </w:tc>
        <w:tc>
          <w:tcPr>
            <w:tcW w:w="537" w:type="pct"/>
            <w:noWrap w:val="0"/>
            <w:vAlign w:val="center"/>
          </w:tcPr>
          <w:p w14:paraId="1595A72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75B3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2838E12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2026年07月30日~07月31日</w:t>
            </w:r>
          </w:p>
        </w:tc>
        <w:tc>
          <w:tcPr>
            <w:tcW w:w="713" w:type="pct"/>
            <w:noWrap w:val="0"/>
            <w:vAlign w:val="center"/>
          </w:tcPr>
          <w:p w14:paraId="26CC53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00:40~次日00:40</w:t>
            </w:r>
          </w:p>
        </w:tc>
        <w:tc>
          <w:tcPr>
            <w:tcW w:w="792" w:type="pct"/>
            <w:noWrap w:val="0"/>
            <w:vAlign w:val="center"/>
          </w:tcPr>
          <w:p w14:paraId="0CD253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w:t>
            </w:r>
          </w:p>
        </w:tc>
        <w:tc>
          <w:tcPr>
            <w:tcW w:w="814" w:type="pct"/>
            <w:noWrap w:val="0"/>
            <w:vAlign w:val="center"/>
          </w:tcPr>
          <w:p w14:paraId="62E7C36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0.014</w:t>
            </w:r>
          </w:p>
        </w:tc>
        <w:tc>
          <w:tcPr>
            <w:tcW w:w="587" w:type="pct"/>
            <w:noWrap w:val="0"/>
            <w:vAlign w:val="center"/>
          </w:tcPr>
          <w:p w14:paraId="649673E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0.012</w:t>
            </w:r>
          </w:p>
        </w:tc>
        <w:tc>
          <w:tcPr>
            <w:tcW w:w="563" w:type="pct"/>
            <w:noWrap w:val="0"/>
            <w:vAlign w:val="center"/>
          </w:tcPr>
          <w:p w14:paraId="2960361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0.55</w:t>
            </w:r>
          </w:p>
        </w:tc>
        <w:tc>
          <w:tcPr>
            <w:tcW w:w="537" w:type="pct"/>
            <w:noWrap w:val="0"/>
            <w:vAlign w:val="center"/>
          </w:tcPr>
          <w:p w14:paraId="72440A5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4DFB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3BC0E62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2026年07月31日~08月01日</w:t>
            </w:r>
          </w:p>
        </w:tc>
        <w:tc>
          <w:tcPr>
            <w:tcW w:w="713" w:type="pct"/>
            <w:noWrap w:val="0"/>
            <w:vAlign w:val="center"/>
          </w:tcPr>
          <w:p w14:paraId="4FD99A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01:00~次日01:00</w:t>
            </w:r>
          </w:p>
        </w:tc>
        <w:tc>
          <w:tcPr>
            <w:tcW w:w="792" w:type="pct"/>
            <w:noWrap w:val="0"/>
            <w:vAlign w:val="center"/>
          </w:tcPr>
          <w:p w14:paraId="172AC7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w:t>
            </w:r>
          </w:p>
        </w:tc>
        <w:tc>
          <w:tcPr>
            <w:tcW w:w="814" w:type="pct"/>
            <w:noWrap w:val="0"/>
            <w:vAlign w:val="center"/>
          </w:tcPr>
          <w:p w14:paraId="2086F8F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0.012</w:t>
            </w:r>
          </w:p>
        </w:tc>
        <w:tc>
          <w:tcPr>
            <w:tcW w:w="587" w:type="pct"/>
            <w:noWrap w:val="0"/>
            <w:vAlign w:val="center"/>
          </w:tcPr>
          <w:p w14:paraId="36BF42A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0.013</w:t>
            </w:r>
          </w:p>
        </w:tc>
        <w:tc>
          <w:tcPr>
            <w:tcW w:w="563" w:type="pct"/>
            <w:noWrap w:val="0"/>
            <w:vAlign w:val="center"/>
          </w:tcPr>
          <w:p w14:paraId="3B8623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0.48</w:t>
            </w:r>
          </w:p>
        </w:tc>
        <w:tc>
          <w:tcPr>
            <w:tcW w:w="537" w:type="pct"/>
            <w:noWrap w:val="0"/>
            <w:vAlign w:val="center"/>
          </w:tcPr>
          <w:p w14:paraId="46583A4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4865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5671321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2026年08月01日~08月02日</w:t>
            </w:r>
          </w:p>
        </w:tc>
        <w:tc>
          <w:tcPr>
            <w:tcW w:w="713" w:type="pct"/>
            <w:noWrap w:val="0"/>
            <w:vAlign w:val="center"/>
          </w:tcPr>
          <w:p w14:paraId="1AE59CD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01:20~次日01:20</w:t>
            </w:r>
          </w:p>
        </w:tc>
        <w:tc>
          <w:tcPr>
            <w:tcW w:w="792" w:type="pct"/>
            <w:noWrap w:val="0"/>
            <w:vAlign w:val="center"/>
          </w:tcPr>
          <w:p w14:paraId="01C2FB6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w:t>
            </w:r>
          </w:p>
        </w:tc>
        <w:tc>
          <w:tcPr>
            <w:tcW w:w="814" w:type="pct"/>
            <w:noWrap w:val="0"/>
            <w:vAlign w:val="center"/>
          </w:tcPr>
          <w:p w14:paraId="1F90DA9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0.011</w:t>
            </w:r>
          </w:p>
        </w:tc>
        <w:tc>
          <w:tcPr>
            <w:tcW w:w="587" w:type="pct"/>
            <w:noWrap w:val="0"/>
            <w:vAlign w:val="center"/>
          </w:tcPr>
          <w:p w14:paraId="6F58DC8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0.011</w:t>
            </w:r>
          </w:p>
        </w:tc>
        <w:tc>
          <w:tcPr>
            <w:tcW w:w="563" w:type="pct"/>
            <w:noWrap w:val="0"/>
            <w:vAlign w:val="center"/>
          </w:tcPr>
          <w:p w14:paraId="0F464F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0.52</w:t>
            </w:r>
          </w:p>
        </w:tc>
        <w:tc>
          <w:tcPr>
            <w:tcW w:w="537" w:type="pct"/>
            <w:noWrap w:val="0"/>
            <w:vAlign w:val="center"/>
          </w:tcPr>
          <w:p w14:paraId="23F98F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14D8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4F65AC4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2026年08月02日~08月03日</w:t>
            </w:r>
          </w:p>
        </w:tc>
        <w:tc>
          <w:tcPr>
            <w:tcW w:w="713" w:type="pct"/>
            <w:noWrap w:val="0"/>
            <w:vAlign w:val="center"/>
          </w:tcPr>
          <w:p w14:paraId="176650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01:40~次日01:40</w:t>
            </w:r>
          </w:p>
        </w:tc>
        <w:tc>
          <w:tcPr>
            <w:tcW w:w="792" w:type="pct"/>
            <w:noWrap w:val="0"/>
            <w:vAlign w:val="center"/>
          </w:tcPr>
          <w:p w14:paraId="206B5A0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w:t>
            </w:r>
          </w:p>
        </w:tc>
        <w:tc>
          <w:tcPr>
            <w:tcW w:w="814" w:type="pct"/>
            <w:noWrap w:val="0"/>
            <w:vAlign w:val="center"/>
          </w:tcPr>
          <w:p w14:paraId="1537129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0.012</w:t>
            </w:r>
          </w:p>
        </w:tc>
        <w:tc>
          <w:tcPr>
            <w:tcW w:w="587" w:type="pct"/>
            <w:noWrap w:val="0"/>
            <w:vAlign w:val="center"/>
          </w:tcPr>
          <w:p w14:paraId="5E8BE7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0.013</w:t>
            </w:r>
          </w:p>
        </w:tc>
        <w:tc>
          <w:tcPr>
            <w:tcW w:w="563" w:type="pct"/>
            <w:noWrap w:val="0"/>
            <w:vAlign w:val="center"/>
          </w:tcPr>
          <w:p w14:paraId="7DAD394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0.57</w:t>
            </w:r>
          </w:p>
        </w:tc>
        <w:tc>
          <w:tcPr>
            <w:tcW w:w="537" w:type="pct"/>
            <w:noWrap w:val="0"/>
            <w:vAlign w:val="center"/>
          </w:tcPr>
          <w:p w14:paraId="01140DE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37C3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pct"/>
            <w:noWrap w:val="0"/>
            <w:vAlign w:val="center"/>
          </w:tcPr>
          <w:p w14:paraId="6C64C50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2026年08月03日~08月04日</w:t>
            </w:r>
          </w:p>
        </w:tc>
        <w:tc>
          <w:tcPr>
            <w:tcW w:w="713" w:type="pct"/>
            <w:noWrap w:val="0"/>
            <w:vAlign w:val="center"/>
          </w:tcPr>
          <w:p w14:paraId="6F191ED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02:00~次日02:00</w:t>
            </w:r>
          </w:p>
        </w:tc>
        <w:tc>
          <w:tcPr>
            <w:tcW w:w="792" w:type="pct"/>
            <w:noWrap w:val="0"/>
            <w:vAlign w:val="center"/>
          </w:tcPr>
          <w:p w14:paraId="3CB48EA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w:t>
            </w:r>
          </w:p>
        </w:tc>
        <w:tc>
          <w:tcPr>
            <w:tcW w:w="814" w:type="pct"/>
            <w:noWrap w:val="0"/>
            <w:vAlign w:val="center"/>
          </w:tcPr>
          <w:p w14:paraId="0AB57B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0.013</w:t>
            </w:r>
          </w:p>
        </w:tc>
        <w:tc>
          <w:tcPr>
            <w:tcW w:w="587" w:type="pct"/>
            <w:noWrap w:val="0"/>
            <w:vAlign w:val="center"/>
          </w:tcPr>
          <w:p w14:paraId="0F0EA19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0.014</w:t>
            </w:r>
          </w:p>
        </w:tc>
        <w:tc>
          <w:tcPr>
            <w:tcW w:w="563" w:type="pct"/>
            <w:noWrap w:val="0"/>
            <w:vAlign w:val="center"/>
          </w:tcPr>
          <w:p w14:paraId="79BA9BD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0.46</w:t>
            </w:r>
          </w:p>
        </w:tc>
        <w:tc>
          <w:tcPr>
            <w:tcW w:w="537" w:type="pct"/>
            <w:noWrap w:val="0"/>
            <w:vAlign w:val="center"/>
          </w:tcPr>
          <w:p w14:paraId="1CAF1E4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09E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center"/>
          </w:tcPr>
          <w:p w14:paraId="24BE684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备注：“＜”表示检测结果低于分析方法检出限。</w:t>
            </w:r>
          </w:p>
        </w:tc>
      </w:tr>
    </w:tbl>
    <w:p w14:paraId="171049C7">
      <w:pPr>
        <w:ind w:firstLine="422" w:firstLineChars="200"/>
        <w:jc w:val="both"/>
        <w:rPr>
          <w:rFonts w:hint="default" w:ascii="Times New Roman" w:hAnsi="Times New Roman" w:eastAsia="宋体" w:cs="Times New Roman"/>
          <w:b/>
          <w:bCs/>
          <w:color w:val="auto"/>
          <w:szCs w:val="21"/>
          <w:highlight w:val="none"/>
          <w:lang w:val="en-US" w:eastAsia="zh-CN"/>
        </w:rPr>
      </w:pPr>
    </w:p>
    <w:p w14:paraId="79D865C0">
      <w:pPr>
        <w:ind w:firstLine="422" w:firstLineChars="200"/>
        <w:jc w:val="both"/>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续表1</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709"/>
        <w:gridCol w:w="1287"/>
        <w:gridCol w:w="1990"/>
        <w:gridCol w:w="1242"/>
        <w:gridCol w:w="814"/>
        <w:gridCol w:w="917"/>
        <w:gridCol w:w="897"/>
        <w:gridCol w:w="743"/>
      </w:tblGrid>
      <w:tr w14:paraId="3986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restart"/>
            <w:noWrap w:val="0"/>
            <w:vAlign w:val="center"/>
          </w:tcPr>
          <w:p w14:paraId="5407A92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451" w:type="pct"/>
            <w:vMerge w:val="restart"/>
            <w:noWrap w:val="0"/>
            <w:vAlign w:val="center"/>
          </w:tcPr>
          <w:p w14:paraId="3898BD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采样日期</w:t>
            </w:r>
          </w:p>
        </w:tc>
        <w:tc>
          <w:tcPr>
            <w:tcW w:w="756" w:type="pct"/>
            <w:vMerge w:val="restart"/>
            <w:noWrap w:val="0"/>
            <w:vAlign w:val="center"/>
          </w:tcPr>
          <w:p w14:paraId="5E4C6F0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733" w:type="pct"/>
            <w:vMerge w:val="restart"/>
            <w:noWrap w:val="0"/>
            <w:vAlign w:val="center"/>
          </w:tcPr>
          <w:p w14:paraId="145726B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745" w:type="pct"/>
            <w:noWrap w:val="0"/>
            <w:vAlign w:val="center"/>
          </w:tcPr>
          <w:p w14:paraId="1EC8DB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二氧化硫</w:t>
            </w:r>
          </w:p>
        </w:tc>
        <w:tc>
          <w:tcPr>
            <w:tcW w:w="508" w:type="pct"/>
            <w:noWrap w:val="0"/>
            <w:vAlign w:val="center"/>
          </w:tcPr>
          <w:p w14:paraId="07E26B6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氮氧化物</w:t>
            </w:r>
          </w:p>
        </w:tc>
        <w:tc>
          <w:tcPr>
            <w:tcW w:w="564" w:type="pct"/>
            <w:noWrap w:val="0"/>
            <w:vAlign w:val="center"/>
          </w:tcPr>
          <w:p w14:paraId="55F7873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氨</w:t>
            </w:r>
          </w:p>
        </w:tc>
        <w:tc>
          <w:tcPr>
            <w:tcW w:w="553" w:type="pct"/>
            <w:noWrap w:val="0"/>
            <w:vAlign w:val="center"/>
          </w:tcPr>
          <w:p w14:paraId="71EBEC2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硫化氢</w:t>
            </w:r>
          </w:p>
        </w:tc>
        <w:tc>
          <w:tcPr>
            <w:tcW w:w="454" w:type="pct"/>
            <w:noWrap w:val="0"/>
            <w:vAlign w:val="center"/>
          </w:tcPr>
          <w:p w14:paraId="342F999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氟化物</w:t>
            </w:r>
          </w:p>
        </w:tc>
      </w:tr>
      <w:tr w14:paraId="5E6A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2007407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p>
        </w:tc>
        <w:tc>
          <w:tcPr>
            <w:tcW w:w="451" w:type="pct"/>
            <w:vMerge w:val="continue"/>
            <w:noWrap w:val="0"/>
            <w:vAlign w:val="center"/>
          </w:tcPr>
          <w:p w14:paraId="470449D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p>
        </w:tc>
        <w:tc>
          <w:tcPr>
            <w:tcW w:w="756" w:type="pct"/>
            <w:vMerge w:val="continue"/>
            <w:noWrap w:val="0"/>
            <w:vAlign w:val="center"/>
          </w:tcPr>
          <w:p w14:paraId="3655F0C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p>
        </w:tc>
        <w:tc>
          <w:tcPr>
            <w:tcW w:w="733" w:type="pct"/>
            <w:vMerge w:val="continue"/>
            <w:noWrap w:val="0"/>
            <w:vAlign w:val="center"/>
          </w:tcPr>
          <w:p w14:paraId="65E57C4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color w:val="auto"/>
                <w:kern w:val="2"/>
                <w:sz w:val="21"/>
                <w:szCs w:val="21"/>
                <w:highlight w:val="none"/>
                <w:lang w:val="en-US" w:eastAsia="zh-CN" w:bidi="ar-SA"/>
              </w:rPr>
            </w:pPr>
          </w:p>
        </w:tc>
        <w:tc>
          <w:tcPr>
            <w:tcW w:w="745" w:type="pct"/>
            <w:noWrap w:val="0"/>
            <w:vAlign w:val="center"/>
          </w:tcPr>
          <w:p w14:paraId="2B68826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kern w:val="2"/>
                <w:sz w:val="21"/>
                <w:szCs w:val="21"/>
                <w:highlight w:val="none"/>
                <w:lang w:val="en-US" w:eastAsia="zh-CN" w:bidi="ar-SA"/>
              </w:rPr>
              <w:t>mg/m</w:t>
            </w:r>
            <w:r>
              <w:rPr>
                <w:rFonts w:hint="default" w:ascii="Times New Roman" w:hAnsi="Times New Roman" w:eastAsia="宋体" w:cs="Times New Roman"/>
                <w:b/>
                <w:bCs/>
                <w:color w:val="auto"/>
                <w:kern w:val="2"/>
                <w:sz w:val="21"/>
                <w:szCs w:val="21"/>
                <w:highlight w:val="none"/>
                <w:vertAlign w:val="superscript"/>
                <w:lang w:val="en-US" w:eastAsia="zh-CN" w:bidi="ar-SA"/>
              </w:rPr>
              <w:t>3</w:t>
            </w:r>
          </w:p>
        </w:tc>
        <w:tc>
          <w:tcPr>
            <w:tcW w:w="508" w:type="pct"/>
            <w:noWrap w:val="0"/>
            <w:vAlign w:val="center"/>
          </w:tcPr>
          <w:p w14:paraId="113AFFFE">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mg/m</w:t>
            </w:r>
            <w:r>
              <w:rPr>
                <w:rFonts w:hint="default" w:ascii="Times New Roman" w:hAnsi="Times New Roman" w:eastAsia="宋体" w:cs="Times New Roman"/>
                <w:b/>
                <w:bCs/>
                <w:color w:val="auto"/>
                <w:kern w:val="2"/>
                <w:sz w:val="21"/>
                <w:szCs w:val="21"/>
                <w:highlight w:val="none"/>
                <w:vertAlign w:val="superscript"/>
                <w:lang w:val="en-US" w:eastAsia="zh-CN" w:bidi="ar-SA"/>
              </w:rPr>
              <w:t>3</w:t>
            </w:r>
          </w:p>
        </w:tc>
        <w:tc>
          <w:tcPr>
            <w:tcW w:w="564" w:type="pct"/>
            <w:noWrap w:val="0"/>
            <w:vAlign w:val="center"/>
          </w:tcPr>
          <w:p w14:paraId="04AF6481">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mg/m</w:t>
            </w:r>
            <w:r>
              <w:rPr>
                <w:rFonts w:hint="default" w:ascii="Times New Roman" w:hAnsi="Times New Roman" w:eastAsia="宋体" w:cs="Times New Roman"/>
                <w:b/>
                <w:bCs/>
                <w:color w:val="auto"/>
                <w:kern w:val="2"/>
                <w:sz w:val="21"/>
                <w:szCs w:val="21"/>
                <w:highlight w:val="none"/>
                <w:vertAlign w:val="superscript"/>
                <w:lang w:val="en-US" w:eastAsia="zh-CN" w:bidi="ar-SA"/>
              </w:rPr>
              <w:t>3</w:t>
            </w:r>
          </w:p>
        </w:tc>
        <w:tc>
          <w:tcPr>
            <w:tcW w:w="553" w:type="pct"/>
            <w:noWrap w:val="0"/>
            <w:vAlign w:val="center"/>
          </w:tcPr>
          <w:p w14:paraId="30E8E16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mg/m</w:t>
            </w:r>
            <w:r>
              <w:rPr>
                <w:rFonts w:hint="default" w:ascii="Times New Roman" w:hAnsi="Times New Roman" w:eastAsia="宋体" w:cs="Times New Roman"/>
                <w:b/>
                <w:bCs/>
                <w:color w:val="auto"/>
                <w:kern w:val="2"/>
                <w:sz w:val="21"/>
                <w:szCs w:val="21"/>
                <w:highlight w:val="none"/>
                <w:vertAlign w:val="superscript"/>
                <w:lang w:val="en-US" w:eastAsia="zh-CN" w:bidi="ar-SA"/>
              </w:rPr>
              <w:t>3</w:t>
            </w:r>
          </w:p>
        </w:tc>
        <w:tc>
          <w:tcPr>
            <w:tcW w:w="454" w:type="pct"/>
            <w:noWrap w:val="0"/>
            <w:vAlign w:val="center"/>
          </w:tcPr>
          <w:p w14:paraId="7009EC07">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μg/m</w:t>
            </w:r>
            <w:r>
              <w:rPr>
                <w:rFonts w:hint="default" w:ascii="Times New Roman" w:hAnsi="Times New Roman" w:eastAsia="宋体" w:cs="Times New Roman"/>
                <w:b/>
                <w:bCs/>
                <w:color w:val="auto"/>
                <w:sz w:val="21"/>
                <w:szCs w:val="21"/>
                <w:highlight w:val="none"/>
                <w:vertAlign w:val="superscript"/>
                <w:lang w:val="en-US" w:eastAsia="zh-CN"/>
              </w:rPr>
              <w:t>3</w:t>
            </w:r>
          </w:p>
        </w:tc>
      </w:tr>
      <w:tr w14:paraId="36ED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restart"/>
            <w:noWrap w:val="0"/>
            <w:vAlign w:val="center"/>
          </w:tcPr>
          <w:p w14:paraId="722CCF7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下风向，距厂界10米处</w:t>
            </w:r>
          </w:p>
        </w:tc>
        <w:tc>
          <w:tcPr>
            <w:tcW w:w="451" w:type="pct"/>
            <w:vMerge w:val="restart"/>
            <w:noWrap w:val="0"/>
            <w:vAlign w:val="center"/>
          </w:tcPr>
          <w:p w14:paraId="30CAF67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2026年07月28日</w:t>
            </w:r>
          </w:p>
        </w:tc>
        <w:tc>
          <w:tcPr>
            <w:tcW w:w="756" w:type="pct"/>
            <w:noWrap w:val="0"/>
            <w:vAlign w:val="center"/>
          </w:tcPr>
          <w:p w14:paraId="25484BB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1E49A7F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26072704-HQ01-1-1</w:t>
            </w:r>
          </w:p>
        </w:tc>
        <w:tc>
          <w:tcPr>
            <w:tcW w:w="745" w:type="pct"/>
            <w:noWrap w:val="0"/>
            <w:vAlign w:val="center"/>
          </w:tcPr>
          <w:p w14:paraId="1F827A1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0.015</w:t>
            </w:r>
          </w:p>
        </w:tc>
        <w:tc>
          <w:tcPr>
            <w:tcW w:w="508" w:type="pct"/>
            <w:noWrap w:val="0"/>
            <w:vAlign w:val="center"/>
          </w:tcPr>
          <w:p w14:paraId="29BE089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64" w:type="pct"/>
            <w:noWrap w:val="0"/>
            <w:vAlign w:val="center"/>
          </w:tcPr>
          <w:p w14:paraId="11DA45F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00DFC7F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0.008</w:t>
            </w:r>
          </w:p>
        </w:tc>
        <w:tc>
          <w:tcPr>
            <w:tcW w:w="454" w:type="pct"/>
            <w:noWrap w:val="0"/>
            <w:vAlign w:val="center"/>
          </w:tcPr>
          <w:p w14:paraId="35C42CF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646F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7B8E1CA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510482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3C3291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4B2CDE2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26072704-HQ01-1-2</w:t>
            </w:r>
          </w:p>
        </w:tc>
        <w:tc>
          <w:tcPr>
            <w:tcW w:w="745" w:type="pct"/>
            <w:noWrap w:val="0"/>
            <w:vAlign w:val="center"/>
          </w:tcPr>
          <w:p w14:paraId="68AF6DC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08" w:type="pct"/>
            <w:noWrap w:val="0"/>
            <w:vAlign w:val="center"/>
          </w:tcPr>
          <w:p w14:paraId="3A28DBF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0.023</w:t>
            </w:r>
          </w:p>
        </w:tc>
        <w:tc>
          <w:tcPr>
            <w:tcW w:w="564" w:type="pct"/>
            <w:noWrap w:val="0"/>
            <w:vAlign w:val="center"/>
          </w:tcPr>
          <w:p w14:paraId="3DDCABE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0.14</w:t>
            </w:r>
          </w:p>
        </w:tc>
        <w:tc>
          <w:tcPr>
            <w:tcW w:w="553" w:type="pct"/>
            <w:noWrap w:val="0"/>
            <w:vAlign w:val="center"/>
          </w:tcPr>
          <w:p w14:paraId="380E68E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1E2BAA1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1.8</w:t>
            </w:r>
          </w:p>
        </w:tc>
      </w:tr>
      <w:tr w14:paraId="401E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563454A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7BC87D6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28C79C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7538099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26072704-HQ01-1-3</w:t>
            </w:r>
          </w:p>
        </w:tc>
        <w:tc>
          <w:tcPr>
            <w:tcW w:w="745" w:type="pct"/>
            <w:noWrap w:val="0"/>
            <w:vAlign w:val="center"/>
          </w:tcPr>
          <w:p w14:paraId="2CAF6D2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6509BE0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64" w:type="pct"/>
            <w:noWrap w:val="0"/>
            <w:vAlign w:val="center"/>
          </w:tcPr>
          <w:p w14:paraId="4B33FC3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0.10</w:t>
            </w:r>
          </w:p>
        </w:tc>
        <w:tc>
          <w:tcPr>
            <w:tcW w:w="553" w:type="pct"/>
            <w:noWrap w:val="0"/>
            <w:vAlign w:val="center"/>
          </w:tcPr>
          <w:p w14:paraId="4779272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238EB2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3175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29DB3AD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4B23B77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17F0147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2D2C259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26072704-HQ01-1-4</w:t>
            </w:r>
          </w:p>
        </w:tc>
        <w:tc>
          <w:tcPr>
            <w:tcW w:w="745" w:type="pct"/>
            <w:noWrap w:val="0"/>
            <w:vAlign w:val="center"/>
          </w:tcPr>
          <w:p w14:paraId="60E5F3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05677A2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64" w:type="pct"/>
            <w:noWrap w:val="0"/>
            <w:vAlign w:val="center"/>
          </w:tcPr>
          <w:p w14:paraId="01155C0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0.11</w:t>
            </w:r>
          </w:p>
        </w:tc>
        <w:tc>
          <w:tcPr>
            <w:tcW w:w="553" w:type="pct"/>
            <w:noWrap w:val="0"/>
            <w:vAlign w:val="center"/>
          </w:tcPr>
          <w:p w14:paraId="733E370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59C62E6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r>
      <w:tr w14:paraId="2D43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5DE166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6AD7047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2026年07月29日</w:t>
            </w:r>
          </w:p>
        </w:tc>
        <w:tc>
          <w:tcPr>
            <w:tcW w:w="756" w:type="pct"/>
            <w:noWrap w:val="0"/>
            <w:vAlign w:val="center"/>
          </w:tcPr>
          <w:p w14:paraId="1D9C417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39712F0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26072704-HQ01-2-1</w:t>
            </w:r>
          </w:p>
        </w:tc>
        <w:tc>
          <w:tcPr>
            <w:tcW w:w="745" w:type="pct"/>
            <w:noWrap w:val="0"/>
            <w:vAlign w:val="center"/>
          </w:tcPr>
          <w:p w14:paraId="2F022A5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17D6393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64" w:type="pct"/>
            <w:noWrap w:val="0"/>
            <w:vAlign w:val="center"/>
          </w:tcPr>
          <w:p w14:paraId="643C891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0.10</w:t>
            </w:r>
          </w:p>
        </w:tc>
        <w:tc>
          <w:tcPr>
            <w:tcW w:w="553" w:type="pct"/>
            <w:noWrap w:val="0"/>
            <w:vAlign w:val="center"/>
          </w:tcPr>
          <w:p w14:paraId="5FBFB25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785A05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r>
      <w:tr w14:paraId="152C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05DEFCB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3EC850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79A5059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702688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26072704-HQ01-2-2</w:t>
            </w:r>
          </w:p>
        </w:tc>
        <w:tc>
          <w:tcPr>
            <w:tcW w:w="745" w:type="pct"/>
            <w:noWrap w:val="0"/>
            <w:vAlign w:val="center"/>
          </w:tcPr>
          <w:p w14:paraId="639334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08" w:type="pct"/>
            <w:noWrap w:val="0"/>
            <w:vAlign w:val="center"/>
          </w:tcPr>
          <w:p w14:paraId="798306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0.023</w:t>
            </w:r>
          </w:p>
        </w:tc>
        <w:tc>
          <w:tcPr>
            <w:tcW w:w="564" w:type="pct"/>
            <w:noWrap w:val="0"/>
            <w:vAlign w:val="center"/>
          </w:tcPr>
          <w:p w14:paraId="720304A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0.14</w:t>
            </w:r>
          </w:p>
        </w:tc>
        <w:tc>
          <w:tcPr>
            <w:tcW w:w="553" w:type="pct"/>
            <w:noWrap w:val="0"/>
            <w:vAlign w:val="center"/>
          </w:tcPr>
          <w:p w14:paraId="6C2B563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3A407D6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1.3</w:t>
            </w:r>
          </w:p>
        </w:tc>
      </w:tr>
      <w:tr w14:paraId="6A84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6DD3880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3DBE336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395A6D8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6BF925B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26072704-HQ01-2-3</w:t>
            </w:r>
          </w:p>
        </w:tc>
        <w:tc>
          <w:tcPr>
            <w:tcW w:w="745" w:type="pct"/>
            <w:noWrap w:val="0"/>
            <w:vAlign w:val="center"/>
          </w:tcPr>
          <w:p w14:paraId="5046037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6346704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0.026</w:t>
            </w:r>
          </w:p>
        </w:tc>
        <w:tc>
          <w:tcPr>
            <w:tcW w:w="564" w:type="pct"/>
            <w:noWrap w:val="0"/>
            <w:vAlign w:val="center"/>
          </w:tcPr>
          <w:p w14:paraId="7FEF4C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0.11</w:t>
            </w:r>
          </w:p>
        </w:tc>
        <w:tc>
          <w:tcPr>
            <w:tcW w:w="553" w:type="pct"/>
            <w:noWrap w:val="0"/>
            <w:vAlign w:val="center"/>
          </w:tcPr>
          <w:p w14:paraId="0E19F62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06B8724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6506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A1478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041F86C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1C4264C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795F130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26072704-HQ01-2-4</w:t>
            </w:r>
          </w:p>
        </w:tc>
        <w:tc>
          <w:tcPr>
            <w:tcW w:w="745" w:type="pct"/>
            <w:noWrap w:val="0"/>
            <w:vAlign w:val="center"/>
          </w:tcPr>
          <w:p w14:paraId="54D9863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08" w:type="pct"/>
            <w:noWrap w:val="0"/>
            <w:vAlign w:val="center"/>
          </w:tcPr>
          <w:p w14:paraId="34B0C93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0.025</w:t>
            </w:r>
          </w:p>
        </w:tc>
        <w:tc>
          <w:tcPr>
            <w:tcW w:w="564" w:type="pct"/>
            <w:noWrap w:val="0"/>
            <w:vAlign w:val="center"/>
          </w:tcPr>
          <w:p w14:paraId="7439945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067B0DD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0A5A437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20E3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50F53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0C82A1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2026年07月30日</w:t>
            </w:r>
          </w:p>
        </w:tc>
        <w:tc>
          <w:tcPr>
            <w:tcW w:w="756" w:type="pct"/>
            <w:noWrap w:val="0"/>
            <w:vAlign w:val="center"/>
          </w:tcPr>
          <w:p w14:paraId="4A23D0C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46177F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26072704-HQ01-3-1</w:t>
            </w:r>
          </w:p>
        </w:tc>
        <w:tc>
          <w:tcPr>
            <w:tcW w:w="745" w:type="pct"/>
            <w:noWrap w:val="0"/>
            <w:vAlign w:val="center"/>
          </w:tcPr>
          <w:p w14:paraId="09327D2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0.013</w:t>
            </w:r>
          </w:p>
        </w:tc>
        <w:tc>
          <w:tcPr>
            <w:tcW w:w="508" w:type="pct"/>
            <w:noWrap w:val="0"/>
            <w:vAlign w:val="center"/>
          </w:tcPr>
          <w:p w14:paraId="6F7A6C6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0.025</w:t>
            </w:r>
          </w:p>
        </w:tc>
        <w:tc>
          <w:tcPr>
            <w:tcW w:w="564" w:type="pct"/>
            <w:noWrap w:val="0"/>
            <w:vAlign w:val="center"/>
          </w:tcPr>
          <w:p w14:paraId="1533E53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0.09</w:t>
            </w:r>
          </w:p>
        </w:tc>
        <w:tc>
          <w:tcPr>
            <w:tcW w:w="553" w:type="pct"/>
            <w:noWrap w:val="0"/>
            <w:vAlign w:val="center"/>
          </w:tcPr>
          <w:p w14:paraId="708806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2CC4CC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3537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2B9428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445F828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7C0D36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0646C1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26072704-HQ01-3-2</w:t>
            </w:r>
          </w:p>
        </w:tc>
        <w:tc>
          <w:tcPr>
            <w:tcW w:w="745" w:type="pct"/>
            <w:noWrap w:val="0"/>
            <w:vAlign w:val="center"/>
          </w:tcPr>
          <w:p w14:paraId="16FA40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3412730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0.024</w:t>
            </w:r>
          </w:p>
        </w:tc>
        <w:tc>
          <w:tcPr>
            <w:tcW w:w="564" w:type="pct"/>
            <w:noWrap w:val="0"/>
            <w:vAlign w:val="center"/>
          </w:tcPr>
          <w:p w14:paraId="21E028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5646FF5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17E3FDC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1.7</w:t>
            </w:r>
          </w:p>
        </w:tc>
      </w:tr>
      <w:tr w14:paraId="4D87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604E808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60C23A6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52D6FC5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642BADE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26072704-HQ01-3-3</w:t>
            </w:r>
          </w:p>
        </w:tc>
        <w:tc>
          <w:tcPr>
            <w:tcW w:w="745" w:type="pct"/>
            <w:noWrap w:val="0"/>
            <w:vAlign w:val="center"/>
          </w:tcPr>
          <w:p w14:paraId="0EE8B06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08" w:type="pct"/>
            <w:noWrap w:val="0"/>
            <w:vAlign w:val="center"/>
          </w:tcPr>
          <w:p w14:paraId="024293C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0.023</w:t>
            </w:r>
          </w:p>
        </w:tc>
        <w:tc>
          <w:tcPr>
            <w:tcW w:w="564" w:type="pct"/>
            <w:noWrap w:val="0"/>
            <w:vAlign w:val="center"/>
          </w:tcPr>
          <w:p w14:paraId="448B13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0.09</w:t>
            </w:r>
          </w:p>
        </w:tc>
        <w:tc>
          <w:tcPr>
            <w:tcW w:w="553" w:type="pct"/>
            <w:noWrap w:val="0"/>
            <w:vAlign w:val="center"/>
          </w:tcPr>
          <w:p w14:paraId="197D41B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w:t>
            </w:r>
          </w:p>
        </w:tc>
        <w:tc>
          <w:tcPr>
            <w:tcW w:w="454" w:type="pct"/>
            <w:noWrap w:val="0"/>
            <w:vAlign w:val="center"/>
          </w:tcPr>
          <w:p w14:paraId="397571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1.6</w:t>
            </w:r>
          </w:p>
        </w:tc>
      </w:tr>
      <w:tr w14:paraId="43CA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3A4071C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2F2094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06EAA6B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15DF59E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26072704-HQ01-3-4</w:t>
            </w:r>
          </w:p>
        </w:tc>
        <w:tc>
          <w:tcPr>
            <w:tcW w:w="745" w:type="pct"/>
            <w:noWrap w:val="0"/>
            <w:vAlign w:val="center"/>
          </w:tcPr>
          <w:p w14:paraId="2C17179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08" w:type="pct"/>
            <w:noWrap w:val="0"/>
            <w:vAlign w:val="center"/>
          </w:tcPr>
          <w:p w14:paraId="4C4E20F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0.024</w:t>
            </w:r>
          </w:p>
        </w:tc>
        <w:tc>
          <w:tcPr>
            <w:tcW w:w="564" w:type="pct"/>
            <w:noWrap w:val="0"/>
            <w:vAlign w:val="center"/>
          </w:tcPr>
          <w:p w14:paraId="07A6951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0.10</w:t>
            </w:r>
          </w:p>
        </w:tc>
        <w:tc>
          <w:tcPr>
            <w:tcW w:w="553" w:type="pct"/>
            <w:noWrap w:val="0"/>
            <w:vAlign w:val="center"/>
          </w:tcPr>
          <w:p w14:paraId="528989F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w:t>
            </w:r>
          </w:p>
        </w:tc>
        <w:tc>
          <w:tcPr>
            <w:tcW w:w="454" w:type="pct"/>
            <w:noWrap w:val="0"/>
            <w:vAlign w:val="center"/>
          </w:tcPr>
          <w:p w14:paraId="339451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2737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7A1EA1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55B457B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2026年07月31日</w:t>
            </w:r>
          </w:p>
        </w:tc>
        <w:tc>
          <w:tcPr>
            <w:tcW w:w="756" w:type="pct"/>
            <w:noWrap w:val="0"/>
            <w:vAlign w:val="center"/>
          </w:tcPr>
          <w:p w14:paraId="0D932F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1711EEA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26072704-HQ01-4-1</w:t>
            </w:r>
          </w:p>
        </w:tc>
        <w:tc>
          <w:tcPr>
            <w:tcW w:w="745" w:type="pct"/>
            <w:noWrap w:val="0"/>
            <w:vAlign w:val="center"/>
          </w:tcPr>
          <w:p w14:paraId="62039EC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0.016</w:t>
            </w:r>
          </w:p>
        </w:tc>
        <w:tc>
          <w:tcPr>
            <w:tcW w:w="508" w:type="pct"/>
            <w:noWrap w:val="0"/>
            <w:vAlign w:val="center"/>
          </w:tcPr>
          <w:p w14:paraId="348CAE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0.025</w:t>
            </w:r>
          </w:p>
        </w:tc>
        <w:tc>
          <w:tcPr>
            <w:tcW w:w="564" w:type="pct"/>
            <w:noWrap w:val="0"/>
            <w:vAlign w:val="center"/>
          </w:tcPr>
          <w:p w14:paraId="7845E31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0.13</w:t>
            </w:r>
          </w:p>
        </w:tc>
        <w:tc>
          <w:tcPr>
            <w:tcW w:w="553" w:type="pct"/>
            <w:noWrap w:val="0"/>
            <w:vAlign w:val="center"/>
          </w:tcPr>
          <w:p w14:paraId="2EB104D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37A6C67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1.1</w:t>
            </w:r>
          </w:p>
        </w:tc>
      </w:tr>
      <w:tr w14:paraId="6F86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347B7D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0DAC6B6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71DCB8E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4A9CC57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26072704-HQ01-4-2</w:t>
            </w:r>
          </w:p>
        </w:tc>
        <w:tc>
          <w:tcPr>
            <w:tcW w:w="745" w:type="pct"/>
            <w:noWrap w:val="0"/>
            <w:vAlign w:val="center"/>
          </w:tcPr>
          <w:p w14:paraId="4D3D0E6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2A3EC59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0.023</w:t>
            </w:r>
          </w:p>
        </w:tc>
        <w:tc>
          <w:tcPr>
            <w:tcW w:w="564" w:type="pct"/>
            <w:noWrap w:val="0"/>
            <w:vAlign w:val="center"/>
          </w:tcPr>
          <w:p w14:paraId="113FB66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0.13</w:t>
            </w:r>
          </w:p>
        </w:tc>
        <w:tc>
          <w:tcPr>
            <w:tcW w:w="553" w:type="pct"/>
            <w:noWrap w:val="0"/>
            <w:vAlign w:val="center"/>
          </w:tcPr>
          <w:p w14:paraId="3537E6B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0.008</w:t>
            </w:r>
          </w:p>
        </w:tc>
        <w:tc>
          <w:tcPr>
            <w:tcW w:w="454" w:type="pct"/>
            <w:noWrap w:val="0"/>
            <w:vAlign w:val="center"/>
          </w:tcPr>
          <w:p w14:paraId="6F04929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1.2</w:t>
            </w:r>
          </w:p>
        </w:tc>
      </w:tr>
      <w:tr w14:paraId="3CF1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01F77D0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53AE7B9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13B97DF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62647FF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26072704-HQ01-4-3</w:t>
            </w:r>
          </w:p>
        </w:tc>
        <w:tc>
          <w:tcPr>
            <w:tcW w:w="745" w:type="pct"/>
            <w:noWrap w:val="0"/>
            <w:vAlign w:val="center"/>
          </w:tcPr>
          <w:p w14:paraId="05AECD4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0.017</w:t>
            </w:r>
          </w:p>
        </w:tc>
        <w:tc>
          <w:tcPr>
            <w:tcW w:w="508" w:type="pct"/>
            <w:noWrap w:val="0"/>
            <w:vAlign w:val="center"/>
          </w:tcPr>
          <w:p w14:paraId="391C148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0.024</w:t>
            </w:r>
          </w:p>
        </w:tc>
        <w:tc>
          <w:tcPr>
            <w:tcW w:w="564" w:type="pct"/>
            <w:noWrap w:val="0"/>
            <w:vAlign w:val="center"/>
          </w:tcPr>
          <w:p w14:paraId="641C0D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6484798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0.008</w:t>
            </w:r>
          </w:p>
        </w:tc>
        <w:tc>
          <w:tcPr>
            <w:tcW w:w="454" w:type="pct"/>
            <w:noWrap w:val="0"/>
            <w:vAlign w:val="center"/>
          </w:tcPr>
          <w:p w14:paraId="69551DA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r>
      <w:tr w14:paraId="3776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31B8747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2ADAC7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12509DB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2F2D322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26072704-HQ01-4-4</w:t>
            </w:r>
          </w:p>
        </w:tc>
        <w:tc>
          <w:tcPr>
            <w:tcW w:w="745" w:type="pct"/>
            <w:noWrap w:val="0"/>
            <w:vAlign w:val="center"/>
          </w:tcPr>
          <w:p w14:paraId="07796CD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0.017</w:t>
            </w:r>
          </w:p>
        </w:tc>
        <w:tc>
          <w:tcPr>
            <w:tcW w:w="508" w:type="pct"/>
            <w:noWrap w:val="0"/>
            <w:vAlign w:val="center"/>
          </w:tcPr>
          <w:p w14:paraId="6E58F42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64" w:type="pct"/>
            <w:noWrap w:val="0"/>
            <w:vAlign w:val="center"/>
          </w:tcPr>
          <w:p w14:paraId="56CF528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0.10</w:t>
            </w:r>
          </w:p>
        </w:tc>
        <w:tc>
          <w:tcPr>
            <w:tcW w:w="553" w:type="pct"/>
            <w:noWrap w:val="0"/>
            <w:vAlign w:val="center"/>
          </w:tcPr>
          <w:p w14:paraId="31F1B8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0.009</w:t>
            </w:r>
          </w:p>
        </w:tc>
        <w:tc>
          <w:tcPr>
            <w:tcW w:w="454" w:type="pct"/>
            <w:noWrap w:val="0"/>
            <w:vAlign w:val="center"/>
          </w:tcPr>
          <w:p w14:paraId="0261B3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7D19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4E39B83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0EC9EA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2026年08月01日</w:t>
            </w:r>
          </w:p>
        </w:tc>
        <w:tc>
          <w:tcPr>
            <w:tcW w:w="756" w:type="pct"/>
            <w:noWrap w:val="0"/>
            <w:vAlign w:val="center"/>
          </w:tcPr>
          <w:p w14:paraId="3152153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30E349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26072704-HQ01-5-1</w:t>
            </w:r>
          </w:p>
        </w:tc>
        <w:tc>
          <w:tcPr>
            <w:tcW w:w="745" w:type="pct"/>
            <w:noWrap w:val="0"/>
            <w:vAlign w:val="center"/>
          </w:tcPr>
          <w:p w14:paraId="199BEC0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0.016</w:t>
            </w:r>
          </w:p>
        </w:tc>
        <w:tc>
          <w:tcPr>
            <w:tcW w:w="508" w:type="pct"/>
            <w:noWrap w:val="0"/>
            <w:vAlign w:val="center"/>
          </w:tcPr>
          <w:p w14:paraId="2CD344C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64" w:type="pct"/>
            <w:noWrap w:val="0"/>
            <w:vAlign w:val="center"/>
          </w:tcPr>
          <w:p w14:paraId="134EEA4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0.11</w:t>
            </w:r>
          </w:p>
        </w:tc>
        <w:tc>
          <w:tcPr>
            <w:tcW w:w="553" w:type="pct"/>
            <w:noWrap w:val="0"/>
            <w:vAlign w:val="center"/>
          </w:tcPr>
          <w:p w14:paraId="70FE1B6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66F0346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18DE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3712281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68A8F3C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30EEAC3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0402858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26072704-HQ01-5-2</w:t>
            </w:r>
          </w:p>
        </w:tc>
        <w:tc>
          <w:tcPr>
            <w:tcW w:w="745" w:type="pct"/>
            <w:noWrap w:val="0"/>
            <w:vAlign w:val="center"/>
          </w:tcPr>
          <w:p w14:paraId="7A5C1ED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07391A8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64" w:type="pct"/>
            <w:noWrap w:val="0"/>
            <w:vAlign w:val="center"/>
          </w:tcPr>
          <w:p w14:paraId="43CF9C2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0.08</w:t>
            </w:r>
          </w:p>
        </w:tc>
        <w:tc>
          <w:tcPr>
            <w:tcW w:w="553" w:type="pct"/>
            <w:noWrap w:val="0"/>
            <w:vAlign w:val="center"/>
          </w:tcPr>
          <w:p w14:paraId="440FFF6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7296DA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r>
      <w:tr w14:paraId="081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20D4A0B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113AAD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23FBC9E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5A0A91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26072704-HQ01-5-3</w:t>
            </w:r>
          </w:p>
        </w:tc>
        <w:tc>
          <w:tcPr>
            <w:tcW w:w="745" w:type="pct"/>
            <w:noWrap w:val="0"/>
            <w:vAlign w:val="center"/>
          </w:tcPr>
          <w:p w14:paraId="08B0E48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50F6D5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64" w:type="pct"/>
            <w:noWrap w:val="0"/>
            <w:vAlign w:val="center"/>
          </w:tcPr>
          <w:p w14:paraId="4F14C03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588DA61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2DFD012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1.8</w:t>
            </w:r>
          </w:p>
        </w:tc>
      </w:tr>
      <w:tr w14:paraId="478E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0628712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2F4265F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5392C9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563E9C4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26072704-HQ01-5-4</w:t>
            </w:r>
          </w:p>
        </w:tc>
        <w:tc>
          <w:tcPr>
            <w:tcW w:w="745" w:type="pct"/>
            <w:noWrap w:val="0"/>
            <w:vAlign w:val="center"/>
          </w:tcPr>
          <w:p w14:paraId="74A058F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0.017</w:t>
            </w:r>
          </w:p>
        </w:tc>
        <w:tc>
          <w:tcPr>
            <w:tcW w:w="508" w:type="pct"/>
            <w:noWrap w:val="0"/>
            <w:vAlign w:val="center"/>
          </w:tcPr>
          <w:p w14:paraId="7EADEE3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64" w:type="pct"/>
            <w:noWrap w:val="0"/>
            <w:vAlign w:val="center"/>
          </w:tcPr>
          <w:p w14:paraId="3F92DAF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0.14</w:t>
            </w:r>
          </w:p>
        </w:tc>
        <w:tc>
          <w:tcPr>
            <w:tcW w:w="553" w:type="pct"/>
            <w:noWrap w:val="0"/>
            <w:vAlign w:val="center"/>
          </w:tcPr>
          <w:p w14:paraId="2BEB5D6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3B819F0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r>
      <w:tr w14:paraId="3438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72009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3E2BE53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2026年08月02日</w:t>
            </w:r>
          </w:p>
        </w:tc>
        <w:tc>
          <w:tcPr>
            <w:tcW w:w="756" w:type="pct"/>
            <w:noWrap w:val="0"/>
            <w:vAlign w:val="center"/>
          </w:tcPr>
          <w:p w14:paraId="6D4B606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68E780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26072704-HQ01-6-1</w:t>
            </w:r>
          </w:p>
        </w:tc>
        <w:tc>
          <w:tcPr>
            <w:tcW w:w="745" w:type="pct"/>
            <w:noWrap w:val="0"/>
            <w:vAlign w:val="center"/>
          </w:tcPr>
          <w:p w14:paraId="60FBED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08" w:type="pct"/>
            <w:noWrap w:val="0"/>
            <w:vAlign w:val="center"/>
          </w:tcPr>
          <w:p w14:paraId="1D94720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64" w:type="pct"/>
            <w:noWrap w:val="0"/>
            <w:vAlign w:val="center"/>
          </w:tcPr>
          <w:p w14:paraId="359D0E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65B9A23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w:t>
            </w:r>
          </w:p>
        </w:tc>
        <w:tc>
          <w:tcPr>
            <w:tcW w:w="454" w:type="pct"/>
            <w:noWrap w:val="0"/>
            <w:vAlign w:val="center"/>
          </w:tcPr>
          <w:p w14:paraId="2867C6D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1.8</w:t>
            </w:r>
          </w:p>
        </w:tc>
      </w:tr>
      <w:tr w14:paraId="7879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924A28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44391AD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1F2C029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148FE12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26072704-HQ01-6-2</w:t>
            </w:r>
          </w:p>
        </w:tc>
        <w:tc>
          <w:tcPr>
            <w:tcW w:w="745" w:type="pct"/>
            <w:noWrap w:val="0"/>
            <w:vAlign w:val="center"/>
          </w:tcPr>
          <w:p w14:paraId="7AFCA98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08" w:type="pct"/>
            <w:noWrap w:val="0"/>
            <w:vAlign w:val="center"/>
          </w:tcPr>
          <w:p w14:paraId="64A857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64" w:type="pct"/>
            <w:noWrap w:val="0"/>
            <w:vAlign w:val="center"/>
          </w:tcPr>
          <w:p w14:paraId="75CEE78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0.13</w:t>
            </w:r>
          </w:p>
        </w:tc>
        <w:tc>
          <w:tcPr>
            <w:tcW w:w="553" w:type="pct"/>
            <w:noWrap w:val="0"/>
            <w:vAlign w:val="center"/>
          </w:tcPr>
          <w:p w14:paraId="37E55F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w:t>
            </w:r>
          </w:p>
        </w:tc>
        <w:tc>
          <w:tcPr>
            <w:tcW w:w="454" w:type="pct"/>
            <w:noWrap w:val="0"/>
            <w:vAlign w:val="center"/>
          </w:tcPr>
          <w:p w14:paraId="0E83C89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7C68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673410F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3B5810C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4CB29C0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57C9EB6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26072704-HQ01-6-3</w:t>
            </w:r>
          </w:p>
        </w:tc>
        <w:tc>
          <w:tcPr>
            <w:tcW w:w="745" w:type="pct"/>
            <w:noWrap w:val="0"/>
            <w:vAlign w:val="center"/>
          </w:tcPr>
          <w:p w14:paraId="5AD0F88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20B0AD2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64" w:type="pct"/>
            <w:noWrap w:val="0"/>
            <w:vAlign w:val="center"/>
          </w:tcPr>
          <w:p w14:paraId="4633436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0.11</w:t>
            </w:r>
          </w:p>
        </w:tc>
        <w:tc>
          <w:tcPr>
            <w:tcW w:w="553" w:type="pct"/>
            <w:noWrap w:val="0"/>
            <w:vAlign w:val="center"/>
          </w:tcPr>
          <w:p w14:paraId="0A2076C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4DE68E6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1.3</w:t>
            </w:r>
          </w:p>
        </w:tc>
      </w:tr>
      <w:tr w14:paraId="6C03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3C62E47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1276B64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0B2795E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12CFD2A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26072704-HQ01-6-4</w:t>
            </w:r>
          </w:p>
        </w:tc>
        <w:tc>
          <w:tcPr>
            <w:tcW w:w="745" w:type="pct"/>
            <w:noWrap w:val="0"/>
            <w:vAlign w:val="center"/>
          </w:tcPr>
          <w:p w14:paraId="3FD475D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08" w:type="pct"/>
            <w:noWrap w:val="0"/>
            <w:vAlign w:val="center"/>
          </w:tcPr>
          <w:p w14:paraId="1277151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0.021</w:t>
            </w:r>
          </w:p>
        </w:tc>
        <w:tc>
          <w:tcPr>
            <w:tcW w:w="564" w:type="pct"/>
            <w:noWrap w:val="0"/>
            <w:vAlign w:val="center"/>
          </w:tcPr>
          <w:p w14:paraId="371D9F5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289FD4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12ECEB3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r>
      <w:tr w14:paraId="5351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11F0A0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restart"/>
            <w:noWrap w:val="0"/>
            <w:vAlign w:val="center"/>
          </w:tcPr>
          <w:p w14:paraId="11FE365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2026年08月03日</w:t>
            </w:r>
          </w:p>
        </w:tc>
        <w:tc>
          <w:tcPr>
            <w:tcW w:w="756" w:type="pct"/>
            <w:noWrap w:val="0"/>
            <w:vAlign w:val="center"/>
          </w:tcPr>
          <w:p w14:paraId="3F9B282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733" w:type="pct"/>
            <w:noWrap w:val="0"/>
            <w:vAlign w:val="center"/>
          </w:tcPr>
          <w:p w14:paraId="08F6DE3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26072704-HQ01-7-1</w:t>
            </w:r>
          </w:p>
        </w:tc>
        <w:tc>
          <w:tcPr>
            <w:tcW w:w="745" w:type="pct"/>
            <w:noWrap w:val="0"/>
            <w:vAlign w:val="center"/>
          </w:tcPr>
          <w:p w14:paraId="4B89584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456490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64" w:type="pct"/>
            <w:noWrap w:val="0"/>
            <w:vAlign w:val="center"/>
          </w:tcPr>
          <w:p w14:paraId="04F5C39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0.09</w:t>
            </w:r>
          </w:p>
        </w:tc>
        <w:tc>
          <w:tcPr>
            <w:tcW w:w="553" w:type="pct"/>
            <w:noWrap w:val="0"/>
            <w:vAlign w:val="center"/>
          </w:tcPr>
          <w:p w14:paraId="7435592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0.005</w:t>
            </w:r>
          </w:p>
        </w:tc>
        <w:tc>
          <w:tcPr>
            <w:tcW w:w="454" w:type="pct"/>
            <w:noWrap w:val="0"/>
            <w:vAlign w:val="center"/>
          </w:tcPr>
          <w:p w14:paraId="0A738A4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7DB2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78F0217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01BCC05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343B883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733" w:type="pct"/>
            <w:noWrap w:val="0"/>
            <w:vAlign w:val="center"/>
          </w:tcPr>
          <w:p w14:paraId="7826666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26072704-HQ01-7-2</w:t>
            </w:r>
          </w:p>
        </w:tc>
        <w:tc>
          <w:tcPr>
            <w:tcW w:w="745" w:type="pct"/>
            <w:noWrap w:val="0"/>
            <w:vAlign w:val="center"/>
          </w:tcPr>
          <w:p w14:paraId="17F387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0.022</w:t>
            </w:r>
          </w:p>
        </w:tc>
        <w:tc>
          <w:tcPr>
            <w:tcW w:w="508" w:type="pct"/>
            <w:noWrap w:val="0"/>
            <w:vAlign w:val="center"/>
          </w:tcPr>
          <w:p w14:paraId="49A9200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64" w:type="pct"/>
            <w:noWrap w:val="0"/>
            <w:vAlign w:val="center"/>
          </w:tcPr>
          <w:p w14:paraId="38922E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0.10</w:t>
            </w:r>
          </w:p>
        </w:tc>
        <w:tc>
          <w:tcPr>
            <w:tcW w:w="553" w:type="pct"/>
            <w:noWrap w:val="0"/>
            <w:vAlign w:val="center"/>
          </w:tcPr>
          <w:p w14:paraId="2BA600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4AB3BF3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1.9</w:t>
            </w:r>
          </w:p>
        </w:tc>
      </w:tr>
      <w:tr w14:paraId="1121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7E3CD0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0F9909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05847D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733" w:type="pct"/>
            <w:noWrap w:val="0"/>
            <w:vAlign w:val="center"/>
          </w:tcPr>
          <w:p w14:paraId="7A64738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26072704-HQ01-7-3</w:t>
            </w:r>
          </w:p>
        </w:tc>
        <w:tc>
          <w:tcPr>
            <w:tcW w:w="745" w:type="pct"/>
            <w:noWrap w:val="0"/>
            <w:vAlign w:val="center"/>
          </w:tcPr>
          <w:p w14:paraId="45A01C8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0.020</w:t>
            </w:r>
          </w:p>
        </w:tc>
        <w:tc>
          <w:tcPr>
            <w:tcW w:w="508" w:type="pct"/>
            <w:noWrap w:val="0"/>
            <w:vAlign w:val="center"/>
          </w:tcPr>
          <w:p w14:paraId="00EB3B7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0.018</w:t>
            </w:r>
          </w:p>
        </w:tc>
        <w:tc>
          <w:tcPr>
            <w:tcW w:w="564" w:type="pct"/>
            <w:noWrap w:val="0"/>
            <w:vAlign w:val="center"/>
          </w:tcPr>
          <w:p w14:paraId="17923CF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0.11</w:t>
            </w:r>
          </w:p>
        </w:tc>
        <w:tc>
          <w:tcPr>
            <w:tcW w:w="553" w:type="pct"/>
            <w:noWrap w:val="0"/>
            <w:vAlign w:val="center"/>
          </w:tcPr>
          <w:p w14:paraId="3E7DB12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0.006</w:t>
            </w:r>
          </w:p>
        </w:tc>
        <w:tc>
          <w:tcPr>
            <w:tcW w:w="454" w:type="pct"/>
            <w:noWrap w:val="0"/>
            <w:vAlign w:val="center"/>
          </w:tcPr>
          <w:p w14:paraId="3BB0F9B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1.8</w:t>
            </w:r>
          </w:p>
        </w:tc>
      </w:tr>
      <w:tr w14:paraId="580F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Merge w:val="continue"/>
            <w:noWrap w:val="0"/>
            <w:vAlign w:val="center"/>
          </w:tcPr>
          <w:p w14:paraId="67B10DE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451" w:type="pct"/>
            <w:vMerge w:val="continue"/>
            <w:noWrap w:val="0"/>
            <w:vAlign w:val="center"/>
          </w:tcPr>
          <w:p w14:paraId="26AF65A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p>
        </w:tc>
        <w:tc>
          <w:tcPr>
            <w:tcW w:w="756" w:type="pct"/>
            <w:noWrap w:val="0"/>
            <w:vAlign w:val="center"/>
          </w:tcPr>
          <w:p w14:paraId="7118E4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733" w:type="pct"/>
            <w:noWrap w:val="0"/>
            <w:vAlign w:val="center"/>
          </w:tcPr>
          <w:p w14:paraId="5DA1320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26072704-HQ01-7-4</w:t>
            </w:r>
          </w:p>
        </w:tc>
        <w:tc>
          <w:tcPr>
            <w:tcW w:w="745" w:type="pct"/>
            <w:noWrap w:val="0"/>
            <w:vAlign w:val="center"/>
          </w:tcPr>
          <w:p w14:paraId="6A71D1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0.019</w:t>
            </w:r>
          </w:p>
        </w:tc>
        <w:tc>
          <w:tcPr>
            <w:tcW w:w="508" w:type="pct"/>
            <w:noWrap w:val="0"/>
            <w:vAlign w:val="center"/>
          </w:tcPr>
          <w:p w14:paraId="7447C2D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0.017</w:t>
            </w:r>
          </w:p>
        </w:tc>
        <w:tc>
          <w:tcPr>
            <w:tcW w:w="564" w:type="pct"/>
            <w:noWrap w:val="0"/>
            <w:vAlign w:val="center"/>
          </w:tcPr>
          <w:p w14:paraId="5A20791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0.12</w:t>
            </w:r>
          </w:p>
        </w:tc>
        <w:tc>
          <w:tcPr>
            <w:tcW w:w="553" w:type="pct"/>
            <w:noWrap w:val="0"/>
            <w:vAlign w:val="center"/>
          </w:tcPr>
          <w:p w14:paraId="0D5810C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0.007</w:t>
            </w:r>
          </w:p>
        </w:tc>
        <w:tc>
          <w:tcPr>
            <w:tcW w:w="454" w:type="pct"/>
            <w:noWrap w:val="0"/>
            <w:vAlign w:val="center"/>
          </w:tcPr>
          <w:p w14:paraId="79F8D29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1.9</w:t>
            </w:r>
          </w:p>
        </w:tc>
      </w:tr>
    </w:tbl>
    <w:p w14:paraId="2ACD040E">
      <w:pPr>
        <w:keepNext w:val="0"/>
        <w:keepLines w:val="0"/>
        <w:pageBreakBefore w:val="0"/>
        <w:widowControl w:val="0"/>
        <w:kinsoku/>
        <w:wordWrap/>
        <w:overflowPunct/>
        <w:topLinePunct w:val="0"/>
        <w:autoSpaceDE/>
        <w:autoSpaceDN/>
        <w:bidi w:val="0"/>
        <w:adjustRightInd/>
        <w:snapToGrid/>
        <w:ind w:firstLine="422" w:firstLineChars="200"/>
        <w:jc w:val="both"/>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eastAsia="zh-CN"/>
        </w:rPr>
        <w:t>续表2</w:t>
      </w:r>
    </w:p>
    <w:tbl>
      <w:tblPr>
        <w:tblStyle w:val="23"/>
        <w:tblW w:w="4999"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68"/>
        <w:gridCol w:w="2105"/>
        <w:gridCol w:w="2075"/>
        <w:gridCol w:w="3192"/>
      </w:tblGrid>
      <w:tr w14:paraId="3136312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blHeader/>
          <w:jc w:val="center"/>
        </w:trPr>
        <w:tc>
          <w:tcPr>
            <w:tcW w:w="1011" w:type="pct"/>
            <w:tcBorders>
              <w:tl2br w:val="nil"/>
              <w:tr2bl w:val="nil"/>
            </w:tcBorders>
            <w:noWrap w:val="0"/>
            <w:vAlign w:val="center"/>
          </w:tcPr>
          <w:p w14:paraId="04E61B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3988" w:type="pct"/>
            <w:gridSpan w:val="3"/>
            <w:tcBorders>
              <w:tl2br w:val="nil"/>
              <w:tr2bl w:val="nil"/>
            </w:tcBorders>
            <w:noWrap w:val="0"/>
            <w:vAlign w:val="center"/>
          </w:tcPr>
          <w:p w14:paraId="03F31C5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下风向，距厂界10米处</w:t>
            </w:r>
          </w:p>
        </w:tc>
      </w:tr>
      <w:tr w14:paraId="2216B65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blHeader/>
          <w:jc w:val="center"/>
        </w:trPr>
        <w:tc>
          <w:tcPr>
            <w:tcW w:w="1011" w:type="pct"/>
            <w:vMerge w:val="restart"/>
            <w:tcBorders>
              <w:tl2br w:val="nil"/>
              <w:tr2bl w:val="nil"/>
            </w:tcBorders>
            <w:noWrap w:val="0"/>
            <w:vAlign w:val="center"/>
          </w:tcPr>
          <w:p w14:paraId="796071F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1139" w:type="pct"/>
            <w:vMerge w:val="restart"/>
            <w:tcBorders>
              <w:tl2br w:val="nil"/>
              <w:tr2bl w:val="nil"/>
            </w:tcBorders>
            <w:noWrap w:val="0"/>
            <w:vAlign w:val="center"/>
          </w:tcPr>
          <w:p w14:paraId="0063E5D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1123" w:type="pct"/>
            <w:vMerge w:val="restart"/>
            <w:tcBorders>
              <w:tl2br w:val="nil"/>
              <w:tr2bl w:val="nil"/>
            </w:tcBorders>
            <w:noWrap w:val="0"/>
            <w:vAlign w:val="center"/>
          </w:tcPr>
          <w:p w14:paraId="1AAD2E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1725" w:type="pct"/>
            <w:tcBorders>
              <w:tl2br w:val="nil"/>
              <w:tr2bl w:val="nil"/>
            </w:tcBorders>
            <w:noWrap w:val="0"/>
            <w:vAlign w:val="center"/>
          </w:tcPr>
          <w:p w14:paraId="05EDAA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kern w:val="0"/>
                <w:sz w:val="21"/>
                <w:szCs w:val="21"/>
                <w:highlight w:val="none"/>
                <w:lang w:val="en-US" w:eastAsia="zh-CN"/>
              </w:rPr>
              <w:t>*非甲烷总烃(以碳计）</w:t>
            </w:r>
          </w:p>
        </w:tc>
      </w:tr>
      <w:tr w14:paraId="5520BC4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blHeader/>
          <w:jc w:val="center"/>
        </w:trPr>
        <w:tc>
          <w:tcPr>
            <w:tcW w:w="1011" w:type="pct"/>
            <w:vMerge w:val="continue"/>
            <w:tcBorders>
              <w:tl2br w:val="nil"/>
              <w:tr2bl w:val="nil"/>
            </w:tcBorders>
            <w:noWrap w:val="0"/>
            <w:vAlign w:val="center"/>
          </w:tcPr>
          <w:p w14:paraId="123E955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vMerge w:val="continue"/>
            <w:tcBorders>
              <w:tl2br w:val="nil"/>
              <w:tr2bl w:val="nil"/>
            </w:tcBorders>
            <w:noWrap w:val="0"/>
            <w:vAlign w:val="center"/>
          </w:tcPr>
          <w:p w14:paraId="0554BF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23" w:type="pct"/>
            <w:vMerge w:val="continue"/>
            <w:tcBorders>
              <w:tl2br w:val="nil"/>
              <w:tr2bl w:val="nil"/>
            </w:tcBorders>
            <w:noWrap w:val="0"/>
            <w:vAlign w:val="center"/>
          </w:tcPr>
          <w:p w14:paraId="38C33A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725" w:type="pct"/>
            <w:tcBorders>
              <w:tl2br w:val="nil"/>
              <w:tr2bl w:val="nil"/>
            </w:tcBorders>
            <w:noWrap w:val="0"/>
            <w:vAlign w:val="center"/>
          </w:tcPr>
          <w:p w14:paraId="76361D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color w:val="auto"/>
                <w:spacing w:val="-5"/>
                <w:kern w:val="2"/>
                <w:sz w:val="21"/>
                <w:szCs w:val="21"/>
                <w:highlight w:val="none"/>
                <w:lang w:val="en-US" w:eastAsia="zh-CN" w:bidi="he-IL"/>
              </w:rPr>
              <w:t>mg/m</w:t>
            </w:r>
            <w:r>
              <w:rPr>
                <w:rFonts w:hint="default" w:ascii="Times New Roman" w:hAnsi="Times New Roman" w:eastAsia="宋体" w:cs="Times New Roman"/>
                <w:color w:val="auto"/>
                <w:spacing w:val="-5"/>
                <w:kern w:val="2"/>
                <w:sz w:val="21"/>
                <w:szCs w:val="21"/>
                <w:highlight w:val="none"/>
                <w:vertAlign w:val="superscript"/>
                <w:lang w:val="en-US" w:eastAsia="zh-CN" w:bidi="he-IL"/>
              </w:rPr>
              <w:t>3</w:t>
            </w:r>
          </w:p>
        </w:tc>
      </w:tr>
      <w:tr w14:paraId="22F3AEB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2A996F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2026年07月28日</w:t>
            </w:r>
          </w:p>
        </w:tc>
        <w:tc>
          <w:tcPr>
            <w:tcW w:w="1139" w:type="pct"/>
            <w:tcBorders>
              <w:tl2br w:val="nil"/>
              <w:tr2bl w:val="nil"/>
            </w:tcBorders>
            <w:noWrap w:val="0"/>
            <w:vAlign w:val="center"/>
          </w:tcPr>
          <w:p w14:paraId="20EA24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02:20~02:26</w:t>
            </w:r>
          </w:p>
        </w:tc>
        <w:tc>
          <w:tcPr>
            <w:tcW w:w="1123" w:type="pct"/>
            <w:tcBorders>
              <w:tl2br w:val="nil"/>
              <w:tr2bl w:val="nil"/>
            </w:tcBorders>
            <w:noWrap w:val="0"/>
            <w:vAlign w:val="center"/>
          </w:tcPr>
          <w:p w14:paraId="3AA011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26072704-HQ01-1-1</w:t>
            </w:r>
          </w:p>
        </w:tc>
        <w:tc>
          <w:tcPr>
            <w:tcW w:w="1725" w:type="pct"/>
            <w:tcBorders>
              <w:tl2br w:val="nil"/>
              <w:tr2bl w:val="nil"/>
            </w:tcBorders>
            <w:noWrap w:val="0"/>
            <w:vAlign w:val="center"/>
          </w:tcPr>
          <w:p w14:paraId="5DC0252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1.30</w:t>
            </w:r>
          </w:p>
        </w:tc>
      </w:tr>
      <w:tr w14:paraId="4757E08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218F603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2883A0C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08:15~08:21</w:t>
            </w:r>
          </w:p>
        </w:tc>
        <w:tc>
          <w:tcPr>
            <w:tcW w:w="1123" w:type="pct"/>
            <w:tcBorders>
              <w:tl2br w:val="nil"/>
              <w:tr2bl w:val="nil"/>
            </w:tcBorders>
            <w:shd w:val="clear" w:color="auto" w:fill="auto"/>
            <w:noWrap w:val="0"/>
            <w:vAlign w:val="center"/>
          </w:tcPr>
          <w:p w14:paraId="45ABE7B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26072704-HQ01-1-2</w:t>
            </w:r>
          </w:p>
        </w:tc>
        <w:tc>
          <w:tcPr>
            <w:tcW w:w="1725" w:type="pct"/>
            <w:tcBorders>
              <w:tl2br w:val="nil"/>
              <w:tr2bl w:val="nil"/>
            </w:tcBorders>
            <w:noWrap w:val="0"/>
            <w:vAlign w:val="center"/>
          </w:tcPr>
          <w:p w14:paraId="1D17803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1.21</w:t>
            </w:r>
          </w:p>
        </w:tc>
      </w:tr>
      <w:tr w14:paraId="26319EE8">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5A3BB14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492E5E7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14:22~14:28</w:t>
            </w:r>
          </w:p>
        </w:tc>
        <w:tc>
          <w:tcPr>
            <w:tcW w:w="1123" w:type="pct"/>
            <w:tcBorders>
              <w:tl2br w:val="nil"/>
              <w:tr2bl w:val="nil"/>
            </w:tcBorders>
            <w:shd w:val="clear" w:color="auto" w:fill="auto"/>
            <w:noWrap w:val="0"/>
            <w:vAlign w:val="center"/>
          </w:tcPr>
          <w:p w14:paraId="3618276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26072704-HQ01-1-3</w:t>
            </w:r>
          </w:p>
        </w:tc>
        <w:tc>
          <w:tcPr>
            <w:tcW w:w="1725" w:type="pct"/>
            <w:tcBorders>
              <w:tl2br w:val="nil"/>
              <w:tr2bl w:val="nil"/>
            </w:tcBorders>
            <w:noWrap w:val="0"/>
            <w:vAlign w:val="center"/>
          </w:tcPr>
          <w:p w14:paraId="0A46623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1.39</w:t>
            </w:r>
          </w:p>
        </w:tc>
      </w:tr>
      <w:tr w14:paraId="069E374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0E361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0C59458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20:25~20:31</w:t>
            </w:r>
          </w:p>
        </w:tc>
        <w:tc>
          <w:tcPr>
            <w:tcW w:w="1123" w:type="pct"/>
            <w:tcBorders>
              <w:tl2br w:val="nil"/>
              <w:tr2bl w:val="nil"/>
            </w:tcBorders>
            <w:shd w:val="clear" w:color="auto" w:fill="auto"/>
            <w:noWrap w:val="0"/>
            <w:vAlign w:val="center"/>
          </w:tcPr>
          <w:p w14:paraId="6B23B07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26072704-HQ01-1-4</w:t>
            </w:r>
          </w:p>
        </w:tc>
        <w:tc>
          <w:tcPr>
            <w:tcW w:w="1725" w:type="pct"/>
            <w:tcBorders>
              <w:tl2br w:val="nil"/>
              <w:tr2bl w:val="nil"/>
            </w:tcBorders>
            <w:noWrap w:val="0"/>
            <w:vAlign w:val="center"/>
          </w:tcPr>
          <w:p w14:paraId="11A5133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1.10</w:t>
            </w:r>
          </w:p>
        </w:tc>
      </w:tr>
      <w:tr w14:paraId="5FF6167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14F8B4A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2026年07月29日</w:t>
            </w:r>
          </w:p>
        </w:tc>
        <w:tc>
          <w:tcPr>
            <w:tcW w:w="1139" w:type="pct"/>
            <w:tcBorders>
              <w:tl2br w:val="nil"/>
              <w:tr2bl w:val="nil"/>
            </w:tcBorders>
            <w:shd w:val="clear" w:color="auto" w:fill="auto"/>
            <w:noWrap w:val="0"/>
            <w:vAlign w:val="center"/>
          </w:tcPr>
          <w:p w14:paraId="30A7999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02:26~02:32</w:t>
            </w:r>
          </w:p>
        </w:tc>
        <w:tc>
          <w:tcPr>
            <w:tcW w:w="1123" w:type="pct"/>
            <w:tcBorders>
              <w:tl2br w:val="nil"/>
              <w:tr2bl w:val="nil"/>
            </w:tcBorders>
            <w:shd w:val="clear" w:color="auto" w:fill="auto"/>
            <w:noWrap w:val="0"/>
            <w:vAlign w:val="center"/>
          </w:tcPr>
          <w:p w14:paraId="38F3750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26072704-HQ01-2-1</w:t>
            </w:r>
          </w:p>
        </w:tc>
        <w:tc>
          <w:tcPr>
            <w:tcW w:w="1725" w:type="pct"/>
            <w:tcBorders>
              <w:tl2br w:val="nil"/>
              <w:tr2bl w:val="nil"/>
            </w:tcBorders>
            <w:noWrap w:val="0"/>
            <w:vAlign w:val="center"/>
          </w:tcPr>
          <w:p w14:paraId="75D9315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1.17</w:t>
            </w:r>
          </w:p>
        </w:tc>
      </w:tr>
      <w:tr w14:paraId="6DB5A0F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922970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770CC59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08:21~08:27</w:t>
            </w:r>
          </w:p>
        </w:tc>
        <w:tc>
          <w:tcPr>
            <w:tcW w:w="1123" w:type="pct"/>
            <w:tcBorders>
              <w:tl2br w:val="nil"/>
              <w:tr2bl w:val="nil"/>
            </w:tcBorders>
            <w:shd w:val="clear" w:color="auto" w:fill="auto"/>
            <w:noWrap w:val="0"/>
            <w:vAlign w:val="center"/>
          </w:tcPr>
          <w:p w14:paraId="39C887A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26072704-HQ01-2-2</w:t>
            </w:r>
          </w:p>
        </w:tc>
        <w:tc>
          <w:tcPr>
            <w:tcW w:w="1725" w:type="pct"/>
            <w:tcBorders>
              <w:tl2br w:val="nil"/>
              <w:tr2bl w:val="nil"/>
            </w:tcBorders>
            <w:noWrap w:val="0"/>
            <w:vAlign w:val="center"/>
          </w:tcPr>
          <w:p w14:paraId="6982CF8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1.24</w:t>
            </w:r>
          </w:p>
        </w:tc>
      </w:tr>
      <w:tr w14:paraId="6900BF2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50B2C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50546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14:19~14:25</w:t>
            </w:r>
          </w:p>
        </w:tc>
        <w:tc>
          <w:tcPr>
            <w:tcW w:w="1123" w:type="pct"/>
            <w:tcBorders>
              <w:tl2br w:val="nil"/>
              <w:tr2bl w:val="nil"/>
            </w:tcBorders>
            <w:shd w:val="clear" w:color="auto" w:fill="auto"/>
            <w:noWrap w:val="0"/>
            <w:vAlign w:val="center"/>
          </w:tcPr>
          <w:p w14:paraId="419C644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26072704-HQ01-2-3</w:t>
            </w:r>
          </w:p>
        </w:tc>
        <w:tc>
          <w:tcPr>
            <w:tcW w:w="1725" w:type="pct"/>
            <w:tcBorders>
              <w:tl2br w:val="nil"/>
              <w:tr2bl w:val="nil"/>
            </w:tcBorders>
            <w:noWrap w:val="0"/>
            <w:vAlign w:val="center"/>
          </w:tcPr>
          <w:p w14:paraId="3EA450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1.08</w:t>
            </w:r>
          </w:p>
        </w:tc>
      </w:tr>
      <w:tr w14:paraId="3C77F73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27251BD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022703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20:22~20:28</w:t>
            </w:r>
          </w:p>
        </w:tc>
        <w:tc>
          <w:tcPr>
            <w:tcW w:w="1123" w:type="pct"/>
            <w:tcBorders>
              <w:tl2br w:val="nil"/>
              <w:tr2bl w:val="nil"/>
            </w:tcBorders>
            <w:shd w:val="clear" w:color="auto" w:fill="auto"/>
            <w:noWrap w:val="0"/>
            <w:vAlign w:val="center"/>
          </w:tcPr>
          <w:p w14:paraId="78A759A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26072704-HQ01-2-4</w:t>
            </w:r>
          </w:p>
        </w:tc>
        <w:tc>
          <w:tcPr>
            <w:tcW w:w="1725" w:type="pct"/>
            <w:tcBorders>
              <w:tl2br w:val="nil"/>
              <w:tr2bl w:val="nil"/>
            </w:tcBorders>
            <w:noWrap w:val="0"/>
            <w:vAlign w:val="center"/>
          </w:tcPr>
          <w:p w14:paraId="6F20EB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1.14</w:t>
            </w:r>
          </w:p>
        </w:tc>
      </w:tr>
      <w:tr w14:paraId="4E70CE1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4B38F2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2026年07月30日</w:t>
            </w:r>
          </w:p>
        </w:tc>
        <w:tc>
          <w:tcPr>
            <w:tcW w:w="1139" w:type="pct"/>
            <w:tcBorders>
              <w:tl2br w:val="nil"/>
              <w:tr2bl w:val="nil"/>
            </w:tcBorders>
            <w:shd w:val="clear" w:color="auto" w:fill="auto"/>
            <w:noWrap w:val="0"/>
            <w:vAlign w:val="center"/>
          </w:tcPr>
          <w:p w14:paraId="54A064B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02:20~02:26</w:t>
            </w:r>
          </w:p>
        </w:tc>
        <w:tc>
          <w:tcPr>
            <w:tcW w:w="1123" w:type="pct"/>
            <w:tcBorders>
              <w:tl2br w:val="nil"/>
              <w:tr2bl w:val="nil"/>
            </w:tcBorders>
            <w:shd w:val="clear" w:color="auto" w:fill="auto"/>
            <w:noWrap w:val="0"/>
            <w:vAlign w:val="center"/>
          </w:tcPr>
          <w:p w14:paraId="1927310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26072704-HQ01-3-1</w:t>
            </w:r>
          </w:p>
        </w:tc>
        <w:tc>
          <w:tcPr>
            <w:tcW w:w="1725" w:type="pct"/>
            <w:tcBorders>
              <w:tl2br w:val="nil"/>
              <w:tr2bl w:val="nil"/>
            </w:tcBorders>
            <w:noWrap w:val="0"/>
            <w:vAlign w:val="center"/>
          </w:tcPr>
          <w:p w14:paraId="007ADD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1.08</w:t>
            </w:r>
          </w:p>
        </w:tc>
      </w:tr>
      <w:tr w14:paraId="7ABD8148">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0AA490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7A0D92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08:24~08:30</w:t>
            </w:r>
          </w:p>
        </w:tc>
        <w:tc>
          <w:tcPr>
            <w:tcW w:w="1123" w:type="pct"/>
            <w:tcBorders>
              <w:tl2br w:val="nil"/>
              <w:tr2bl w:val="nil"/>
            </w:tcBorders>
            <w:shd w:val="clear" w:color="auto" w:fill="auto"/>
            <w:noWrap w:val="0"/>
            <w:vAlign w:val="center"/>
          </w:tcPr>
          <w:p w14:paraId="3540AAE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26072704-HQ01-3-2</w:t>
            </w:r>
          </w:p>
        </w:tc>
        <w:tc>
          <w:tcPr>
            <w:tcW w:w="1725" w:type="pct"/>
            <w:tcBorders>
              <w:tl2br w:val="nil"/>
              <w:tr2bl w:val="nil"/>
            </w:tcBorders>
            <w:noWrap w:val="0"/>
            <w:vAlign w:val="center"/>
          </w:tcPr>
          <w:p w14:paraId="2982DA0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1.30</w:t>
            </w:r>
          </w:p>
        </w:tc>
      </w:tr>
      <w:tr w14:paraId="74B28EF5">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27A42DC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B1CA3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14:25~14:31</w:t>
            </w:r>
          </w:p>
        </w:tc>
        <w:tc>
          <w:tcPr>
            <w:tcW w:w="1123" w:type="pct"/>
            <w:tcBorders>
              <w:tl2br w:val="nil"/>
              <w:tr2bl w:val="nil"/>
            </w:tcBorders>
            <w:shd w:val="clear" w:color="auto" w:fill="auto"/>
            <w:noWrap w:val="0"/>
            <w:vAlign w:val="center"/>
          </w:tcPr>
          <w:p w14:paraId="4770E7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26072704-HQ01-3-3</w:t>
            </w:r>
          </w:p>
        </w:tc>
        <w:tc>
          <w:tcPr>
            <w:tcW w:w="1725" w:type="pct"/>
            <w:tcBorders>
              <w:tl2br w:val="nil"/>
              <w:tr2bl w:val="nil"/>
            </w:tcBorders>
            <w:noWrap w:val="0"/>
            <w:vAlign w:val="center"/>
          </w:tcPr>
          <w:p w14:paraId="0D41983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1.16</w:t>
            </w:r>
          </w:p>
        </w:tc>
      </w:tr>
      <w:tr w14:paraId="214ACBA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8C5CDD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409BCEC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20:16~20:22</w:t>
            </w:r>
          </w:p>
        </w:tc>
        <w:tc>
          <w:tcPr>
            <w:tcW w:w="1123" w:type="pct"/>
            <w:tcBorders>
              <w:tl2br w:val="nil"/>
              <w:tr2bl w:val="nil"/>
            </w:tcBorders>
            <w:shd w:val="clear" w:color="auto" w:fill="auto"/>
            <w:noWrap w:val="0"/>
            <w:vAlign w:val="center"/>
          </w:tcPr>
          <w:p w14:paraId="2C60D5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26072704-HQ01-3-4</w:t>
            </w:r>
          </w:p>
        </w:tc>
        <w:tc>
          <w:tcPr>
            <w:tcW w:w="1725" w:type="pct"/>
            <w:tcBorders>
              <w:tl2br w:val="nil"/>
              <w:tr2bl w:val="nil"/>
            </w:tcBorders>
            <w:noWrap w:val="0"/>
            <w:vAlign w:val="center"/>
          </w:tcPr>
          <w:p w14:paraId="1DE6327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1.26</w:t>
            </w:r>
          </w:p>
        </w:tc>
      </w:tr>
      <w:tr w14:paraId="2B432B0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141E33B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2026年07月31日</w:t>
            </w:r>
          </w:p>
        </w:tc>
        <w:tc>
          <w:tcPr>
            <w:tcW w:w="1139" w:type="pct"/>
            <w:tcBorders>
              <w:tl2br w:val="nil"/>
              <w:tr2bl w:val="nil"/>
            </w:tcBorders>
            <w:shd w:val="clear" w:color="auto" w:fill="auto"/>
            <w:noWrap w:val="0"/>
            <w:vAlign w:val="center"/>
          </w:tcPr>
          <w:p w14:paraId="4F49342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02:22~02:28</w:t>
            </w:r>
          </w:p>
        </w:tc>
        <w:tc>
          <w:tcPr>
            <w:tcW w:w="1123" w:type="pct"/>
            <w:tcBorders>
              <w:tl2br w:val="nil"/>
              <w:tr2bl w:val="nil"/>
            </w:tcBorders>
            <w:shd w:val="clear" w:color="auto" w:fill="auto"/>
            <w:noWrap w:val="0"/>
            <w:vAlign w:val="center"/>
          </w:tcPr>
          <w:p w14:paraId="6F25DF5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26072704-HQ01-4-1</w:t>
            </w:r>
          </w:p>
        </w:tc>
        <w:tc>
          <w:tcPr>
            <w:tcW w:w="1725" w:type="pct"/>
            <w:tcBorders>
              <w:tl2br w:val="nil"/>
              <w:tr2bl w:val="nil"/>
            </w:tcBorders>
            <w:noWrap w:val="0"/>
            <w:vAlign w:val="center"/>
          </w:tcPr>
          <w:p w14:paraId="1BD4B0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1.44</w:t>
            </w:r>
          </w:p>
        </w:tc>
      </w:tr>
      <w:tr w14:paraId="69544758">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553D97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052E5E9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08:14~08:20</w:t>
            </w:r>
          </w:p>
        </w:tc>
        <w:tc>
          <w:tcPr>
            <w:tcW w:w="1123" w:type="pct"/>
            <w:tcBorders>
              <w:tl2br w:val="nil"/>
              <w:tr2bl w:val="nil"/>
            </w:tcBorders>
            <w:shd w:val="clear" w:color="auto" w:fill="auto"/>
            <w:noWrap w:val="0"/>
            <w:vAlign w:val="center"/>
          </w:tcPr>
          <w:p w14:paraId="099F6C7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26072704-HQ01-4-2</w:t>
            </w:r>
          </w:p>
        </w:tc>
        <w:tc>
          <w:tcPr>
            <w:tcW w:w="1725" w:type="pct"/>
            <w:tcBorders>
              <w:tl2br w:val="nil"/>
              <w:tr2bl w:val="nil"/>
            </w:tcBorders>
            <w:noWrap w:val="0"/>
            <w:vAlign w:val="center"/>
          </w:tcPr>
          <w:p w14:paraId="5125738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1.48</w:t>
            </w:r>
          </w:p>
        </w:tc>
      </w:tr>
      <w:tr w14:paraId="7F7A21E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1C7B6E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FEB138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14:17~14:23</w:t>
            </w:r>
          </w:p>
        </w:tc>
        <w:tc>
          <w:tcPr>
            <w:tcW w:w="1123" w:type="pct"/>
            <w:tcBorders>
              <w:tl2br w:val="nil"/>
              <w:tr2bl w:val="nil"/>
            </w:tcBorders>
            <w:shd w:val="clear" w:color="auto" w:fill="auto"/>
            <w:noWrap w:val="0"/>
            <w:vAlign w:val="center"/>
          </w:tcPr>
          <w:p w14:paraId="3FB612A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26072704-HQ01-4-3</w:t>
            </w:r>
          </w:p>
        </w:tc>
        <w:tc>
          <w:tcPr>
            <w:tcW w:w="1725" w:type="pct"/>
            <w:tcBorders>
              <w:tl2br w:val="nil"/>
              <w:tr2bl w:val="nil"/>
            </w:tcBorders>
            <w:noWrap w:val="0"/>
            <w:vAlign w:val="center"/>
          </w:tcPr>
          <w:p w14:paraId="3F3D35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1.21</w:t>
            </w:r>
          </w:p>
        </w:tc>
      </w:tr>
      <w:tr w14:paraId="585ADE1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B9C9F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68FC94A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20:20~20:26</w:t>
            </w:r>
          </w:p>
        </w:tc>
        <w:tc>
          <w:tcPr>
            <w:tcW w:w="1123" w:type="pct"/>
            <w:tcBorders>
              <w:tl2br w:val="nil"/>
              <w:tr2bl w:val="nil"/>
            </w:tcBorders>
            <w:shd w:val="clear" w:color="auto" w:fill="auto"/>
            <w:noWrap w:val="0"/>
            <w:vAlign w:val="center"/>
          </w:tcPr>
          <w:p w14:paraId="7C0A6D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26072704-HQ01-4-4</w:t>
            </w:r>
          </w:p>
        </w:tc>
        <w:tc>
          <w:tcPr>
            <w:tcW w:w="1725" w:type="pct"/>
            <w:tcBorders>
              <w:tl2br w:val="nil"/>
              <w:tr2bl w:val="nil"/>
            </w:tcBorders>
            <w:noWrap w:val="0"/>
            <w:vAlign w:val="center"/>
          </w:tcPr>
          <w:p w14:paraId="15D63BB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1.30</w:t>
            </w:r>
          </w:p>
        </w:tc>
      </w:tr>
      <w:tr w14:paraId="0F6CB6BA">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54422A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2026年08月01日</w:t>
            </w:r>
          </w:p>
        </w:tc>
        <w:tc>
          <w:tcPr>
            <w:tcW w:w="1139" w:type="pct"/>
            <w:tcBorders>
              <w:tl2br w:val="nil"/>
              <w:tr2bl w:val="nil"/>
            </w:tcBorders>
            <w:shd w:val="clear" w:color="auto" w:fill="auto"/>
            <w:noWrap w:val="0"/>
            <w:vAlign w:val="center"/>
          </w:tcPr>
          <w:p w14:paraId="0A69601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02:18~02:24</w:t>
            </w:r>
          </w:p>
        </w:tc>
        <w:tc>
          <w:tcPr>
            <w:tcW w:w="1123" w:type="pct"/>
            <w:tcBorders>
              <w:tl2br w:val="nil"/>
              <w:tr2bl w:val="nil"/>
            </w:tcBorders>
            <w:shd w:val="clear" w:color="auto" w:fill="auto"/>
            <w:noWrap w:val="0"/>
            <w:vAlign w:val="center"/>
          </w:tcPr>
          <w:p w14:paraId="5375BFD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26072704-HQ01-5-1</w:t>
            </w:r>
          </w:p>
        </w:tc>
        <w:tc>
          <w:tcPr>
            <w:tcW w:w="1725" w:type="pct"/>
            <w:tcBorders>
              <w:tl2br w:val="nil"/>
              <w:tr2bl w:val="nil"/>
            </w:tcBorders>
            <w:noWrap w:val="0"/>
            <w:vAlign w:val="center"/>
          </w:tcPr>
          <w:p w14:paraId="3B175AC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1.25</w:t>
            </w:r>
          </w:p>
        </w:tc>
      </w:tr>
      <w:tr w14:paraId="2730E80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32223D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523D2A6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08:21~08:27</w:t>
            </w:r>
          </w:p>
        </w:tc>
        <w:tc>
          <w:tcPr>
            <w:tcW w:w="1123" w:type="pct"/>
            <w:tcBorders>
              <w:tl2br w:val="nil"/>
              <w:tr2bl w:val="nil"/>
            </w:tcBorders>
            <w:shd w:val="clear" w:color="auto" w:fill="auto"/>
            <w:noWrap w:val="0"/>
            <w:vAlign w:val="center"/>
          </w:tcPr>
          <w:p w14:paraId="02C1EA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26072704-HQ01-5-2</w:t>
            </w:r>
          </w:p>
        </w:tc>
        <w:tc>
          <w:tcPr>
            <w:tcW w:w="1725" w:type="pct"/>
            <w:tcBorders>
              <w:tl2br w:val="nil"/>
              <w:tr2bl w:val="nil"/>
            </w:tcBorders>
            <w:noWrap w:val="0"/>
            <w:vAlign w:val="center"/>
          </w:tcPr>
          <w:p w14:paraId="4C80568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1.18</w:t>
            </w:r>
          </w:p>
        </w:tc>
      </w:tr>
      <w:tr w14:paraId="21422D7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51C284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4FAA5C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14:19~14:25</w:t>
            </w:r>
          </w:p>
        </w:tc>
        <w:tc>
          <w:tcPr>
            <w:tcW w:w="1123" w:type="pct"/>
            <w:tcBorders>
              <w:tl2br w:val="nil"/>
              <w:tr2bl w:val="nil"/>
            </w:tcBorders>
            <w:shd w:val="clear" w:color="auto" w:fill="auto"/>
            <w:noWrap w:val="0"/>
            <w:vAlign w:val="center"/>
          </w:tcPr>
          <w:p w14:paraId="33239A5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26072704-HQ01-5-3</w:t>
            </w:r>
          </w:p>
        </w:tc>
        <w:tc>
          <w:tcPr>
            <w:tcW w:w="1725" w:type="pct"/>
            <w:tcBorders>
              <w:tl2br w:val="nil"/>
              <w:tr2bl w:val="nil"/>
            </w:tcBorders>
            <w:noWrap w:val="0"/>
            <w:vAlign w:val="center"/>
          </w:tcPr>
          <w:p w14:paraId="3B31C8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1.12</w:t>
            </w:r>
          </w:p>
        </w:tc>
      </w:tr>
      <w:tr w14:paraId="5BF88125">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666A3C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7B4B961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20:22~20:28</w:t>
            </w:r>
          </w:p>
        </w:tc>
        <w:tc>
          <w:tcPr>
            <w:tcW w:w="1123" w:type="pct"/>
            <w:tcBorders>
              <w:tl2br w:val="nil"/>
              <w:tr2bl w:val="nil"/>
            </w:tcBorders>
            <w:shd w:val="clear" w:color="auto" w:fill="auto"/>
            <w:noWrap w:val="0"/>
            <w:vAlign w:val="center"/>
          </w:tcPr>
          <w:p w14:paraId="6246024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26072704-HQ01-5-4</w:t>
            </w:r>
          </w:p>
        </w:tc>
        <w:tc>
          <w:tcPr>
            <w:tcW w:w="1725" w:type="pct"/>
            <w:tcBorders>
              <w:tl2br w:val="nil"/>
              <w:tr2bl w:val="nil"/>
            </w:tcBorders>
            <w:noWrap w:val="0"/>
            <w:vAlign w:val="center"/>
          </w:tcPr>
          <w:p w14:paraId="16EBAB6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1.32</w:t>
            </w:r>
          </w:p>
        </w:tc>
      </w:tr>
      <w:tr w14:paraId="5F203C6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0B6E86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2026年08月02日</w:t>
            </w:r>
          </w:p>
        </w:tc>
        <w:tc>
          <w:tcPr>
            <w:tcW w:w="1139" w:type="pct"/>
            <w:tcBorders>
              <w:tl2br w:val="nil"/>
              <w:tr2bl w:val="nil"/>
            </w:tcBorders>
            <w:shd w:val="clear" w:color="auto" w:fill="auto"/>
            <w:noWrap w:val="0"/>
            <w:vAlign w:val="center"/>
          </w:tcPr>
          <w:p w14:paraId="2127E5F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02:21~02:26</w:t>
            </w:r>
          </w:p>
        </w:tc>
        <w:tc>
          <w:tcPr>
            <w:tcW w:w="1123" w:type="pct"/>
            <w:tcBorders>
              <w:tl2br w:val="nil"/>
              <w:tr2bl w:val="nil"/>
            </w:tcBorders>
            <w:shd w:val="clear" w:color="auto" w:fill="auto"/>
            <w:noWrap w:val="0"/>
            <w:vAlign w:val="center"/>
          </w:tcPr>
          <w:p w14:paraId="152BB6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26072704-HQ01-6-1</w:t>
            </w:r>
          </w:p>
        </w:tc>
        <w:tc>
          <w:tcPr>
            <w:tcW w:w="1725" w:type="pct"/>
            <w:tcBorders>
              <w:tl2br w:val="nil"/>
              <w:tr2bl w:val="nil"/>
            </w:tcBorders>
            <w:noWrap w:val="0"/>
            <w:vAlign w:val="center"/>
          </w:tcPr>
          <w:p w14:paraId="28804E9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1.05</w:t>
            </w:r>
          </w:p>
        </w:tc>
      </w:tr>
      <w:tr w14:paraId="49B9283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FB8BE0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F9E2C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08:13~08:19</w:t>
            </w:r>
          </w:p>
        </w:tc>
        <w:tc>
          <w:tcPr>
            <w:tcW w:w="1123" w:type="pct"/>
            <w:tcBorders>
              <w:tl2br w:val="nil"/>
              <w:tr2bl w:val="nil"/>
            </w:tcBorders>
            <w:shd w:val="clear" w:color="auto" w:fill="auto"/>
            <w:noWrap w:val="0"/>
            <w:vAlign w:val="center"/>
          </w:tcPr>
          <w:p w14:paraId="1DAD0D6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26072704-HQ01-6-2</w:t>
            </w:r>
          </w:p>
        </w:tc>
        <w:tc>
          <w:tcPr>
            <w:tcW w:w="1725" w:type="pct"/>
            <w:tcBorders>
              <w:tl2br w:val="nil"/>
              <w:tr2bl w:val="nil"/>
            </w:tcBorders>
            <w:noWrap w:val="0"/>
            <w:vAlign w:val="center"/>
          </w:tcPr>
          <w:p w14:paraId="1B917A6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1.12</w:t>
            </w:r>
          </w:p>
        </w:tc>
      </w:tr>
      <w:tr w14:paraId="66675E9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0F7FE6E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347219B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14:20~14:26</w:t>
            </w:r>
          </w:p>
        </w:tc>
        <w:tc>
          <w:tcPr>
            <w:tcW w:w="1123" w:type="pct"/>
            <w:tcBorders>
              <w:tl2br w:val="nil"/>
              <w:tr2bl w:val="nil"/>
            </w:tcBorders>
            <w:shd w:val="clear" w:color="auto" w:fill="auto"/>
            <w:noWrap w:val="0"/>
            <w:vAlign w:val="center"/>
          </w:tcPr>
          <w:p w14:paraId="0A664D9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26072704-HQ01-6-3</w:t>
            </w:r>
          </w:p>
        </w:tc>
        <w:tc>
          <w:tcPr>
            <w:tcW w:w="1725" w:type="pct"/>
            <w:tcBorders>
              <w:tl2br w:val="nil"/>
              <w:tr2bl w:val="nil"/>
            </w:tcBorders>
            <w:noWrap w:val="0"/>
            <w:vAlign w:val="center"/>
          </w:tcPr>
          <w:p w14:paraId="348A60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1.23</w:t>
            </w:r>
          </w:p>
        </w:tc>
      </w:tr>
      <w:tr w14:paraId="712B798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153ED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F7A6F3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20:25~20:31</w:t>
            </w:r>
          </w:p>
        </w:tc>
        <w:tc>
          <w:tcPr>
            <w:tcW w:w="1123" w:type="pct"/>
            <w:tcBorders>
              <w:tl2br w:val="nil"/>
              <w:tr2bl w:val="nil"/>
            </w:tcBorders>
            <w:shd w:val="clear" w:color="auto" w:fill="auto"/>
            <w:noWrap w:val="0"/>
            <w:vAlign w:val="center"/>
          </w:tcPr>
          <w:p w14:paraId="21B1F5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26072704-HQ01-6-4</w:t>
            </w:r>
          </w:p>
        </w:tc>
        <w:tc>
          <w:tcPr>
            <w:tcW w:w="1725" w:type="pct"/>
            <w:tcBorders>
              <w:tl2br w:val="nil"/>
              <w:tr2bl w:val="nil"/>
            </w:tcBorders>
            <w:noWrap w:val="0"/>
            <w:vAlign w:val="center"/>
          </w:tcPr>
          <w:p w14:paraId="579BA88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1.29</w:t>
            </w:r>
          </w:p>
        </w:tc>
      </w:tr>
      <w:tr w14:paraId="228FCCF0">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shd w:val="clear" w:color="auto" w:fill="auto"/>
            <w:noWrap w:val="0"/>
            <w:vAlign w:val="center"/>
          </w:tcPr>
          <w:p w14:paraId="2E2C5EF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2026年08月03日</w:t>
            </w:r>
          </w:p>
        </w:tc>
        <w:tc>
          <w:tcPr>
            <w:tcW w:w="1139" w:type="pct"/>
            <w:tcBorders>
              <w:tl2br w:val="nil"/>
              <w:tr2bl w:val="nil"/>
            </w:tcBorders>
            <w:shd w:val="clear" w:color="auto" w:fill="auto"/>
            <w:noWrap w:val="0"/>
            <w:vAlign w:val="center"/>
          </w:tcPr>
          <w:p w14:paraId="73ABFC6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02:13~02:19</w:t>
            </w:r>
          </w:p>
        </w:tc>
        <w:tc>
          <w:tcPr>
            <w:tcW w:w="1123" w:type="pct"/>
            <w:tcBorders>
              <w:tl2br w:val="nil"/>
              <w:tr2bl w:val="nil"/>
            </w:tcBorders>
            <w:shd w:val="clear" w:color="auto" w:fill="auto"/>
            <w:noWrap w:val="0"/>
            <w:vAlign w:val="center"/>
          </w:tcPr>
          <w:p w14:paraId="042776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26072704-HQ01-7-1</w:t>
            </w:r>
          </w:p>
        </w:tc>
        <w:tc>
          <w:tcPr>
            <w:tcW w:w="1725" w:type="pct"/>
            <w:tcBorders>
              <w:tl2br w:val="nil"/>
              <w:tr2bl w:val="nil"/>
            </w:tcBorders>
            <w:noWrap w:val="0"/>
            <w:vAlign w:val="center"/>
          </w:tcPr>
          <w:p w14:paraId="4F744F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1.25</w:t>
            </w:r>
          </w:p>
        </w:tc>
      </w:tr>
      <w:tr w14:paraId="727F390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026BC6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157D48E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08:10~08:16</w:t>
            </w:r>
          </w:p>
        </w:tc>
        <w:tc>
          <w:tcPr>
            <w:tcW w:w="1123" w:type="pct"/>
            <w:tcBorders>
              <w:tl2br w:val="nil"/>
              <w:tr2bl w:val="nil"/>
            </w:tcBorders>
            <w:shd w:val="clear" w:color="auto" w:fill="auto"/>
            <w:noWrap w:val="0"/>
            <w:vAlign w:val="center"/>
          </w:tcPr>
          <w:p w14:paraId="28D2EE6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26072704-HQ01-7-2</w:t>
            </w:r>
          </w:p>
        </w:tc>
        <w:tc>
          <w:tcPr>
            <w:tcW w:w="1725" w:type="pct"/>
            <w:tcBorders>
              <w:tl2br w:val="nil"/>
              <w:tr2bl w:val="nil"/>
            </w:tcBorders>
            <w:noWrap w:val="0"/>
            <w:vAlign w:val="center"/>
          </w:tcPr>
          <w:p w14:paraId="1391167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1.02</w:t>
            </w:r>
          </w:p>
        </w:tc>
      </w:tr>
      <w:tr w14:paraId="6A6F317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181B2A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30F67C0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14:22~14:28</w:t>
            </w:r>
          </w:p>
        </w:tc>
        <w:tc>
          <w:tcPr>
            <w:tcW w:w="1123" w:type="pct"/>
            <w:tcBorders>
              <w:tl2br w:val="nil"/>
              <w:tr2bl w:val="nil"/>
            </w:tcBorders>
            <w:shd w:val="clear" w:color="auto" w:fill="auto"/>
            <w:noWrap w:val="0"/>
            <w:vAlign w:val="center"/>
          </w:tcPr>
          <w:p w14:paraId="1C5FE0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26072704-HQ01-7-3</w:t>
            </w:r>
          </w:p>
        </w:tc>
        <w:tc>
          <w:tcPr>
            <w:tcW w:w="1725" w:type="pct"/>
            <w:tcBorders>
              <w:tl2br w:val="nil"/>
              <w:tr2bl w:val="nil"/>
            </w:tcBorders>
            <w:noWrap w:val="0"/>
            <w:vAlign w:val="center"/>
          </w:tcPr>
          <w:p w14:paraId="7E7F403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1.11</w:t>
            </w:r>
          </w:p>
        </w:tc>
      </w:tr>
      <w:tr w14:paraId="494251F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40F8BE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shd w:val="clear" w:color="auto" w:fill="auto"/>
            <w:noWrap w:val="0"/>
            <w:vAlign w:val="center"/>
          </w:tcPr>
          <w:p w14:paraId="61C6486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20:15~20:21</w:t>
            </w:r>
          </w:p>
        </w:tc>
        <w:tc>
          <w:tcPr>
            <w:tcW w:w="1123" w:type="pct"/>
            <w:tcBorders>
              <w:tl2br w:val="nil"/>
              <w:tr2bl w:val="nil"/>
            </w:tcBorders>
            <w:shd w:val="clear" w:color="auto" w:fill="auto"/>
            <w:noWrap w:val="0"/>
            <w:vAlign w:val="center"/>
          </w:tcPr>
          <w:p w14:paraId="5BBDB08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26072704-HQ01-7-4</w:t>
            </w:r>
          </w:p>
        </w:tc>
        <w:tc>
          <w:tcPr>
            <w:tcW w:w="1725" w:type="pct"/>
            <w:tcBorders>
              <w:tl2br w:val="nil"/>
              <w:tr2bl w:val="nil"/>
            </w:tcBorders>
            <w:noWrap w:val="0"/>
            <w:vAlign w:val="center"/>
          </w:tcPr>
          <w:p w14:paraId="41678E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1.24</w:t>
            </w:r>
          </w:p>
        </w:tc>
      </w:tr>
      <w:tr w14:paraId="0FDF21F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jc w:val="center"/>
        </w:trPr>
        <w:tc>
          <w:tcPr>
            <w:tcW w:w="5000" w:type="pct"/>
            <w:gridSpan w:val="4"/>
            <w:tcBorders>
              <w:tl2br w:val="nil"/>
              <w:tr2bl w:val="nil"/>
            </w:tcBorders>
            <w:noWrap w:val="0"/>
            <w:vAlign w:val="center"/>
          </w:tcPr>
          <w:p w14:paraId="3BD515C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备注：带“*”表示分包项目，</w:t>
            </w:r>
            <w:r>
              <w:rPr>
                <w:rFonts w:hint="default" w:ascii="Times New Roman" w:hAnsi="Times New Roman" w:eastAsia="宋体" w:cs="Times New Roman"/>
                <w:color w:val="auto"/>
                <w:sz w:val="21"/>
                <w:szCs w:val="21"/>
                <w:highlight w:val="none"/>
              </w:rPr>
              <w:t>分包单位：云南天倪检测有限公司，证书编号：202512050131，有效期至20</w:t>
            </w:r>
            <w:r>
              <w:rPr>
                <w:rFonts w:hint="default" w:ascii="Times New Roman" w:hAnsi="Times New Roman" w:eastAsia="宋体" w:cs="Times New Roman"/>
                <w:color w:val="auto"/>
                <w:sz w:val="21"/>
                <w:szCs w:val="21"/>
                <w:highlight w:val="none"/>
                <w:lang w:val="en-US" w:eastAsia="zh-CN"/>
              </w:rPr>
              <w:t>32</w:t>
            </w:r>
            <w:r>
              <w:rPr>
                <w:rFonts w:hint="default" w:ascii="Times New Roman" w:hAnsi="Times New Roman" w:eastAsia="宋体" w:cs="Times New Roman"/>
                <w:color w:val="auto"/>
                <w:sz w:val="21"/>
                <w:szCs w:val="21"/>
                <w:highlight w:val="none"/>
              </w:rPr>
              <w:t>年06月29日，属于无能力分包。</w:t>
            </w:r>
          </w:p>
        </w:tc>
      </w:tr>
    </w:tbl>
    <w:p w14:paraId="681E5465">
      <w:pPr>
        <w:keepNext w:val="0"/>
        <w:keepLines w:val="0"/>
        <w:pageBreakBefore w:val="0"/>
        <w:widowControl w:val="0"/>
        <w:kinsoku/>
        <w:wordWrap/>
        <w:overflowPunct/>
        <w:topLinePunct w:val="0"/>
        <w:autoSpaceDE/>
        <w:autoSpaceDN/>
        <w:bidi w:val="0"/>
        <w:adjustRightInd/>
        <w:snapToGrid/>
        <w:ind w:firstLine="422" w:firstLineChars="200"/>
        <w:jc w:val="both"/>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eastAsia="zh-CN"/>
        </w:rPr>
        <w:t>续表3</w:t>
      </w:r>
    </w:p>
    <w:tbl>
      <w:tblPr>
        <w:tblStyle w:val="23"/>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868"/>
        <w:gridCol w:w="2105"/>
        <w:gridCol w:w="2075"/>
        <w:gridCol w:w="3192"/>
      </w:tblGrid>
      <w:tr w14:paraId="1CB2C9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1011" w:type="pct"/>
            <w:tcBorders>
              <w:tl2br w:val="nil"/>
              <w:tr2bl w:val="nil"/>
            </w:tcBorders>
            <w:noWrap w:val="0"/>
            <w:vAlign w:val="center"/>
          </w:tcPr>
          <w:p w14:paraId="291D1AD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3988" w:type="pct"/>
            <w:gridSpan w:val="3"/>
            <w:tcBorders>
              <w:tl2br w:val="nil"/>
              <w:tr2bl w:val="nil"/>
            </w:tcBorders>
            <w:noWrap w:val="0"/>
            <w:vAlign w:val="center"/>
          </w:tcPr>
          <w:p w14:paraId="6238BDB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下风向，距厂界10米处</w:t>
            </w:r>
          </w:p>
        </w:tc>
      </w:tr>
      <w:tr w14:paraId="67AB0F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blHeader/>
          <w:jc w:val="center"/>
        </w:trPr>
        <w:tc>
          <w:tcPr>
            <w:tcW w:w="1011" w:type="pct"/>
            <w:vMerge w:val="restart"/>
            <w:tcBorders>
              <w:tl2br w:val="nil"/>
              <w:tr2bl w:val="nil"/>
            </w:tcBorders>
            <w:noWrap w:val="0"/>
            <w:vAlign w:val="center"/>
          </w:tcPr>
          <w:p w14:paraId="028AEF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1139" w:type="pct"/>
            <w:vMerge w:val="restart"/>
            <w:tcBorders>
              <w:tl2br w:val="nil"/>
              <w:tr2bl w:val="nil"/>
            </w:tcBorders>
            <w:noWrap w:val="0"/>
            <w:vAlign w:val="center"/>
          </w:tcPr>
          <w:p w14:paraId="440E9A3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1123" w:type="pct"/>
            <w:vMerge w:val="restart"/>
            <w:tcBorders>
              <w:tl2br w:val="nil"/>
              <w:tr2bl w:val="nil"/>
            </w:tcBorders>
            <w:noWrap w:val="0"/>
            <w:vAlign w:val="center"/>
          </w:tcPr>
          <w:p w14:paraId="0FF7167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1725" w:type="pct"/>
            <w:tcBorders>
              <w:tl2br w:val="nil"/>
              <w:tr2bl w:val="nil"/>
            </w:tcBorders>
            <w:noWrap w:val="0"/>
            <w:vAlign w:val="center"/>
          </w:tcPr>
          <w:p w14:paraId="69DE708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*氯化氢</w:t>
            </w:r>
          </w:p>
        </w:tc>
      </w:tr>
      <w:tr w14:paraId="3D0DF3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2" w:hRule="atLeast"/>
          <w:tblHeader/>
          <w:jc w:val="center"/>
        </w:trPr>
        <w:tc>
          <w:tcPr>
            <w:tcW w:w="1011" w:type="pct"/>
            <w:vMerge w:val="continue"/>
            <w:tcBorders>
              <w:tl2br w:val="nil"/>
              <w:tr2bl w:val="nil"/>
            </w:tcBorders>
            <w:noWrap w:val="0"/>
            <w:vAlign w:val="center"/>
          </w:tcPr>
          <w:p w14:paraId="21BFB69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vMerge w:val="continue"/>
            <w:tcBorders>
              <w:tl2br w:val="nil"/>
              <w:tr2bl w:val="nil"/>
            </w:tcBorders>
            <w:noWrap w:val="0"/>
            <w:vAlign w:val="center"/>
          </w:tcPr>
          <w:p w14:paraId="730AC3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23" w:type="pct"/>
            <w:vMerge w:val="continue"/>
            <w:tcBorders>
              <w:tl2br w:val="nil"/>
              <w:tr2bl w:val="nil"/>
            </w:tcBorders>
            <w:noWrap w:val="0"/>
            <w:vAlign w:val="center"/>
          </w:tcPr>
          <w:p w14:paraId="241107C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725" w:type="pct"/>
            <w:tcBorders>
              <w:tl2br w:val="nil"/>
              <w:tr2bl w:val="nil"/>
            </w:tcBorders>
            <w:noWrap w:val="0"/>
            <w:vAlign w:val="center"/>
          </w:tcPr>
          <w:p w14:paraId="15A0463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pacing w:val="-5"/>
                <w:kern w:val="2"/>
                <w:sz w:val="21"/>
                <w:szCs w:val="21"/>
                <w:highlight w:val="none"/>
                <w:lang w:val="en-US" w:eastAsia="zh-CN" w:bidi="he-IL"/>
              </w:rPr>
              <w:t>mg/m</w:t>
            </w:r>
            <w:r>
              <w:rPr>
                <w:rFonts w:hint="default" w:ascii="Times New Roman" w:hAnsi="Times New Roman" w:eastAsia="宋体" w:cs="Times New Roman"/>
                <w:b/>
                <w:bCs/>
                <w:color w:val="auto"/>
                <w:spacing w:val="-5"/>
                <w:kern w:val="2"/>
                <w:sz w:val="21"/>
                <w:szCs w:val="21"/>
                <w:highlight w:val="none"/>
                <w:vertAlign w:val="superscript"/>
                <w:lang w:val="en-US" w:eastAsia="zh-CN" w:bidi="he-IL"/>
              </w:rPr>
              <w:t>3</w:t>
            </w:r>
          </w:p>
        </w:tc>
      </w:tr>
      <w:tr w14:paraId="7BCA46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1536528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2026年07月28日</w:t>
            </w:r>
          </w:p>
        </w:tc>
        <w:tc>
          <w:tcPr>
            <w:tcW w:w="1139" w:type="pct"/>
            <w:tcBorders>
              <w:tl2br w:val="nil"/>
              <w:tr2bl w:val="nil"/>
            </w:tcBorders>
            <w:noWrap w:val="0"/>
            <w:vAlign w:val="center"/>
          </w:tcPr>
          <w:p w14:paraId="095F6A8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42F3496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26072704-HQ01-1-1</w:t>
            </w:r>
          </w:p>
        </w:tc>
        <w:tc>
          <w:tcPr>
            <w:tcW w:w="1725" w:type="pct"/>
            <w:tcBorders>
              <w:tl2br w:val="nil"/>
              <w:tr2bl w:val="nil"/>
            </w:tcBorders>
            <w:noWrap w:val="0"/>
            <w:vAlign w:val="center"/>
          </w:tcPr>
          <w:p w14:paraId="6756059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0.025</w:t>
            </w:r>
          </w:p>
        </w:tc>
      </w:tr>
      <w:tr w14:paraId="236AA7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0D398B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1FB457E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3F442F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26072704-HQ01-1-2</w:t>
            </w:r>
          </w:p>
        </w:tc>
        <w:tc>
          <w:tcPr>
            <w:tcW w:w="1725" w:type="pct"/>
            <w:tcBorders>
              <w:tl2br w:val="nil"/>
              <w:tr2bl w:val="nil"/>
            </w:tcBorders>
            <w:noWrap w:val="0"/>
            <w:vAlign w:val="center"/>
          </w:tcPr>
          <w:p w14:paraId="6078174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23597A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0BE5C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3CE5F6B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2A16A33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26072704-HQ01-1-3</w:t>
            </w:r>
          </w:p>
        </w:tc>
        <w:tc>
          <w:tcPr>
            <w:tcW w:w="1725" w:type="pct"/>
            <w:tcBorders>
              <w:tl2br w:val="nil"/>
              <w:tr2bl w:val="nil"/>
            </w:tcBorders>
            <w:noWrap w:val="0"/>
            <w:vAlign w:val="center"/>
          </w:tcPr>
          <w:p w14:paraId="570F38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0.035</w:t>
            </w:r>
          </w:p>
        </w:tc>
      </w:tr>
      <w:tr w14:paraId="24BBD1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F5DA2C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62FAE5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51791B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26072704-HQ01-1-4</w:t>
            </w:r>
          </w:p>
        </w:tc>
        <w:tc>
          <w:tcPr>
            <w:tcW w:w="1725" w:type="pct"/>
            <w:tcBorders>
              <w:tl2br w:val="nil"/>
              <w:tr2bl w:val="nil"/>
            </w:tcBorders>
            <w:noWrap w:val="0"/>
            <w:vAlign w:val="center"/>
          </w:tcPr>
          <w:p w14:paraId="3A490C0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2B19C9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12D2B44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2026年07月29日</w:t>
            </w:r>
          </w:p>
        </w:tc>
        <w:tc>
          <w:tcPr>
            <w:tcW w:w="1139" w:type="pct"/>
            <w:tcBorders>
              <w:tl2br w:val="nil"/>
              <w:tr2bl w:val="nil"/>
            </w:tcBorders>
            <w:noWrap w:val="0"/>
            <w:vAlign w:val="center"/>
          </w:tcPr>
          <w:p w14:paraId="17FB3BC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2630BC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26072704-HQ01-2-1</w:t>
            </w:r>
          </w:p>
        </w:tc>
        <w:tc>
          <w:tcPr>
            <w:tcW w:w="1725" w:type="pct"/>
            <w:tcBorders>
              <w:tl2br w:val="nil"/>
              <w:tr2bl w:val="nil"/>
            </w:tcBorders>
            <w:noWrap w:val="0"/>
            <w:vAlign w:val="center"/>
          </w:tcPr>
          <w:p w14:paraId="55E1E0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4C27BC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ABBF00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028254D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6B018CE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26072704-HQ01-2-2</w:t>
            </w:r>
          </w:p>
        </w:tc>
        <w:tc>
          <w:tcPr>
            <w:tcW w:w="1725" w:type="pct"/>
            <w:tcBorders>
              <w:tl2br w:val="nil"/>
              <w:tr2bl w:val="nil"/>
            </w:tcBorders>
            <w:noWrap w:val="0"/>
            <w:vAlign w:val="center"/>
          </w:tcPr>
          <w:p w14:paraId="5182FD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0.030</w:t>
            </w:r>
          </w:p>
        </w:tc>
      </w:tr>
      <w:tr w14:paraId="6DA39D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B66087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7A9B0CF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79BAEEA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26072704-HQ01-2-3</w:t>
            </w:r>
          </w:p>
        </w:tc>
        <w:tc>
          <w:tcPr>
            <w:tcW w:w="1725" w:type="pct"/>
            <w:tcBorders>
              <w:tl2br w:val="nil"/>
              <w:tr2bl w:val="nil"/>
            </w:tcBorders>
            <w:noWrap w:val="0"/>
            <w:vAlign w:val="center"/>
          </w:tcPr>
          <w:p w14:paraId="44ABD2C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0.030</w:t>
            </w:r>
          </w:p>
        </w:tc>
      </w:tr>
      <w:tr w14:paraId="34CD3C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4E637A8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2D49FAC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59F4442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26072704-HQ01-2-4</w:t>
            </w:r>
          </w:p>
        </w:tc>
        <w:tc>
          <w:tcPr>
            <w:tcW w:w="1725" w:type="pct"/>
            <w:tcBorders>
              <w:tl2br w:val="nil"/>
              <w:tr2bl w:val="nil"/>
            </w:tcBorders>
            <w:noWrap w:val="0"/>
            <w:vAlign w:val="center"/>
          </w:tcPr>
          <w:p w14:paraId="16F48F7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78AC57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22E7E91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2026年07月30日</w:t>
            </w:r>
          </w:p>
        </w:tc>
        <w:tc>
          <w:tcPr>
            <w:tcW w:w="1139" w:type="pct"/>
            <w:tcBorders>
              <w:tl2br w:val="nil"/>
              <w:tr2bl w:val="nil"/>
            </w:tcBorders>
            <w:noWrap w:val="0"/>
            <w:vAlign w:val="center"/>
          </w:tcPr>
          <w:p w14:paraId="2A48845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0CEAC16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26072704-HQ01-3-1</w:t>
            </w:r>
          </w:p>
        </w:tc>
        <w:tc>
          <w:tcPr>
            <w:tcW w:w="1725" w:type="pct"/>
            <w:tcBorders>
              <w:tl2br w:val="nil"/>
              <w:tr2bl w:val="nil"/>
            </w:tcBorders>
            <w:noWrap w:val="0"/>
            <w:vAlign w:val="center"/>
          </w:tcPr>
          <w:p w14:paraId="1F99E0E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7B4341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53DF607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0CD048A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408A27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26072704-HQ01-3-2</w:t>
            </w:r>
          </w:p>
        </w:tc>
        <w:tc>
          <w:tcPr>
            <w:tcW w:w="1725" w:type="pct"/>
            <w:tcBorders>
              <w:tl2br w:val="nil"/>
              <w:tr2bl w:val="nil"/>
            </w:tcBorders>
            <w:noWrap w:val="0"/>
            <w:vAlign w:val="center"/>
          </w:tcPr>
          <w:p w14:paraId="52016D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0.032</w:t>
            </w:r>
          </w:p>
        </w:tc>
      </w:tr>
      <w:tr w14:paraId="5EB84B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250DAB1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31D292F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16393F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26072704-HQ01-3-3</w:t>
            </w:r>
          </w:p>
        </w:tc>
        <w:tc>
          <w:tcPr>
            <w:tcW w:w="1725" w:type="pct"/>
            <w:tcBorders>
              <w:tl2br w:val="nil"/>
              <w:tr2bl w:val="nil"/>
            </w:tcBorders>
            <w:noWrap w:val="0"/>
            <w:vAlign w:val="center"/>
          </w:tcPr>
          <w:p w14:paraId="249B01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0.031</w:t>
            </w:r>
          </w:p>
        </w:tc>
      </w:tr>
      <w:tr w14:paraId="2746CD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637490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2569A57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22B5F67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26072704-HQ01-3-4</w:t>
            </w:r>
          </w:p>
        </w:tc>
        <w:tc>
          <w:tcPr>
            <w:tcW w:w="1725" w:type="pct"/>
            <w:tcBorders>
              <w:tl2br w:val="nil"/>
              <w:tr2bl w:val="nil"/>
            </w:tcBorders>
            <w:noWrap w:val="0"/>
            <w:vAlign w:val="center"/>
          </w:tcPr>
          <w:p w14:paraId="3B1C85E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0.030</w:t>
            </w:r>
          </w:p>
        </w:tc>
      </w:tr>
      <w:tr w14:paraId="080EA7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650545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2026年07月31日</w:t>
            </w:r>
          </w:p>
        </w:tc>
        <w:tc>
          <w:tcPr>
            <w:tcW w:w="1139" w:type="pct"/>
            <w:tcBorders>
              <w:tl2br w:val="nil"/>
              <w:tr2bl w:val="nil"/>
            </w:tcBorders>
            <w:noWrap w:val="0"/>
            <w:vAlign w:val="center"/>
          </w:tcPr>
          <w:p w14:paraId="3236E33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23C544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26072704-HQ01-4-1</w:t>
            </w:r>
          </w:p>
        </w:tc>
        <w:tc>
          <w:tcPr>
            <w:tcW w:w="1725" w:type="pct"/>
            <w:tcBorders>
              <w:tl2br w:val="nil"/>
              <w:tr2bl w:val="nil"/>
            </w:tcBorders>
            <w:noWrap w:val="0"/>
            <w:vAlign w:val="center"/>
          </w:tcPr>
          <w:p w14:paraId="7E9A550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38A4DC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50B6D9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697628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3077E7D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26072704-HQ01-4-2</w:t>
            </w:r>
          </w:p>
        </w:tc>
        <w:tc>
          <w:tcPr>
            <w:tcW w:w="1725" w:type="pct"/>
            <w:tcBorders>
              <w:tl2br w:val="nil"/>
              <w:tr2bl w:val="nil"/>
            </w:tcBorders>
            <w:noWrap w:val="0"/>
            <w:vAlign w:val="center"/>
          </w:tcPr>
          <w:p w14:paraId="1ABD9F5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4D2F23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6503993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38E632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523FA08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26072704-HQ01-4-3</w:t>
            </w:r>
          </w:p>
        </w:tc>
        <w:tc>
          <w:tcPr>
            <w:tcW w:w="1725" w:type="pct"/>
            <w:tcBorders>
              <w:tl2br w:val="nil"/>
              <w:tr2bl w:val="nil"/>
            </w:tcBorders>
            <w:noWrap w:val="0"/>
            <w:vAlign w:val="center"/>
          </w:tcPr>
          <w:p w14:paraId="113ACA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26F748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0F75ED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49FB463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4706A9F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26072704-HQ01-4-4</w:t>
            </w:r>
          </w:p>
        </w:tc>
        <w:tc>
          <w:tcPr>
            <w:tcW w:w="1725" w:type="pct"/>
            <w:tcBorders>
              <w:tl2br w:val="nil"/>
              <w:tr2bl w:val="nil"/>
            </w:tcBorders>
            <w:noWrap w:val="0"/>
            <w:vAlign w:val="center"/>
          </w:tcPr>
          <w:p w14:paraId="64A72B1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62C9B7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3A0E4E7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2026年08月01日</w:t>
            </w:r>
          </w:p>
        </w:tc>
        <w:tc>
          <w:tcPr>
            <w:tcW w:w="1139" w:type="pct"/>
            <w:tcBorders>
              <w:tl2br w:val="nil"/>
              <w:tr2bl w:val="nil"/>
            </w:tcBorders>
            <w:noWrap w:val="0"/>
            <w:vAlign w:val="center"/>
          </w:tcPr>
          <w:p w14:paraId="276E1B2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246B174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26072704-HQ01-5-1</w:t>
            </w:r>
          </w:p>
        </w:tc>
        <w:tc>
          <w:tcPr>
            <w:tcW w:w="1725" w:type="pct"/>
            <w:tcBorders>
              <w:tl2br w:val="nil"/>
              <w:tr2bl w:val="nil"/>
            </w:tcBorders>
            <w:noWrap w:val="0"/>
            <w:vAlign w:val="center"/>
          </w:tcPr>
          <w:p w14:paraId="0C7365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5436C7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011" w:type="pct"/>
            <w:vMerge w:val="continue"/>
            <w:tcBorders>
              <w:tl2br w:val="nil"/>
              <w:tr2bl w:val="nil"/>
            </w:tcBorders>
            <w:noWrap w:val="0"/>
            <w:vAlign w:val="center"/>
          </w:tcPr>
          <w:p w14:paraId="5A8AB38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518173F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619AF1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26072704-HQ01-5-2</w:t>
            </w:r>
          </w:p>
        </w:tc>
        <w:tc>
          <w:tcPr>
            <w:tcW w:w="1725" w:type="pct"/>
            <w:tcBorders>
              <w:tl2br w:val="nil"/>
              <w:tr2bl w:val="nil"/>
            </w:tcBorders>
            <w:noWrap w:val="0"/>
            <w:vAlign w:val="center"/>
          </w:tcPr>
          <w:p w14:paraId="646B672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53F469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4B69D3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53D6DE4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464557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26072704-HQ01-5-3</w:t>
            </w:r>
          </w:p>
        </w:tc>
        <w:tc>
          <w:tcPr>
            <w:tcW w:w="1725" w:type="pct"/>
            <w:tcBorders>
              <w:tl2br w:val="nil"/>
              <w:tr2bl w:val="nil"/>
            </w:tcBorders>
            <w:noWrap w:val="0"/>
            <w:vAlign w:val="center"/>
          </w:tcPr>
          <w:p w14:paraId="04E6CE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0.027</w:t>
            </w:r>
          </w:p>
        </w:tc>
      </w:tr>
      <w:tr w14:paraId="0A55F3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324CA72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035C162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00B2458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26072704-HQ01-5-4</w:t>
            </w:r>
          </w:p>
        </w:tc>
        <w:tc>
          <w:tcPr>
            <w:tcW w:w="1725" w:type="pct"/>
            <w:tcBorders>
              <w:tl2br w:val="nil"/>
              <w:tr2bl w:val="nil"/>
            </w:tcBorders>
            <w:noWrap w:val="0"/>
            <w:vAlign w:val="center"/>
          </w:tcPr>
          <w:p w14:paraId="482D860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0.025</w:t>
            </w:r>
          </w:p>
        </w:tc>
      </w:tr>
      <w:tr w14:paraId="58648B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70287E1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2026年08月02日</w:t>
            </w:r>
          </w:p>
        </w:tc>
        <w:tc>
          <w:tcPr>
            <w:tcW w:w="1139" w:type="pct"/>
            <w:tcBorders>
              <w:tl2br w:val="nil"/>
              <w:tr2bl w:val="nil"/>
            </w:tcBorders>
            <w:noWrap w:val="0"/>
            <w:vAlign w:val="center"/>
          </w:tcPr>
          <w:p w14:paraId="4FA9D7D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778B39B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26072704-HQ01-6-1</w:t>
            </w:r>
          </w:p>
        </w:tc>
        <w:tc>
          <w:tcPr>
            <w:tcW w:w="1725" w:type="pct"/>
            <w:tcBorders>
              <w:tl2br w:val="nil"/>
              <w:tr2bl w:val="nil"/>
            </w:tcBorders>
            <w:noWrap w:val="0"/>
            <w:vAlign w:val="center"/>
          </w:tcPr>
          <w:p w14:paraId="4C0752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0.034</w:t>
            </w:r>
          </w:p>
        </w:tc>
      </w:tr>
      <w:tr w14:paraId="12D804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B6D87A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300D7F0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53229B4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26072704-HQ01-6-2</w:t>
            </w:r>
          </w:p>
        </w:tc>
        <w:tc>
          <w:tcPr>
            <w:tcW w:w="1725" w:type="pct"/>
            <w:tcBorders>
              <w:tl2br w:val="nil"/>
              <w:tr2bl w:val="nil"/>
            </w:tcBorders>
            <w:noWrap w:val="0"/>
            <w:vAlign w:val="center"/>
          </w:tcPr>
          <w:p w14:paraId="035366C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0.029</w:t>
            </w:r>
          </w:p>
        </w:tc>
      </w:tr>
      <w:tr w14:paraId="0F2DAF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74D3605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6612F34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57FB72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26072704-HQ01-6-3</w:t>
            </w:r>
          </w:p>
        </w:tc>
        <w:tc>
          <w:tcPr>
            <w:tcW w:w="1725" w:type="pct"/>
            <w:tcBorders>
              <w:tl2br w:val="nil"/>
              <w:tr2bl w:val="nil"/>
            </w:tcBorders>
            <w:noWrap w:val="0"/>
            <w:vAlign w:val="center"/>
          </w:tcPr>
          <w:p w14:paraId="0F7021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0.028</w:t>
            </w:r>
          </w:p>
        </w:tc>
      </w:tr>
      <w:tr w14:paraId="16A11A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0377E07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4108C9F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366BD84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26072704-HQ01-6-4</w:t>
            </w:r>
          </w:p>
        </w:tc>
        <w:tc>
          <w:tcPr>
            <w:tcW w:w="1725" w:type="pct"/>
            <w:tcBorders>
              <w:tl2br w:val="nil"/>
              <w:tr2bl w:val="nil"/>
            </w:tcBorders>
            <w:noWrap w:val="0"/>
            <w:vAlign w:val="center"/>
          </w:tcPr>
          <w:p w14:paraId="285F165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0.025</w:t>
            </w:r>
          </w:p>
        </w:tc>
      </w:tr>
      <w:tr w14:paraId="19773F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restart"/>
            <w:tcBorders>
              <w:tl2br w:val="nil"/>
              <w:tr2bl w:val="nil"/>
            </w:tcBorders>
            <w:noWrap w:val="0"/>
            <w:vAlign w:val="center"/>
          </w:tcPr>
          <w:p w14:paraId="38F420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2026年08月03日</w:t>
            </w:r>
          </w:p>
        </w:tc>
        <w:tc>
          <w:tcPr>
            <w:tcW w:w="1139" w:type="pct"/>
            <w:tcBorders>
              <w:tl2br w:val="nil"/>
              <w:tr2bl w:val="nil"/>
            </w:tcBorders>
            <w:noWrap w:val="0"/>
            <w:vAlign w:val="center"/>
          </w:tcPr>
          <w:p w14:paraId="0749F0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02:00~03:00</w:t>
            </w:r>
          </w:p>
        </w:tc>
        <w:tc>
          <w:tcPr>
            <w:tcW w:w="1123" w:type="pct"/>
            <w:tcBorders>
              <w:tl2br w:val="nil"/>
              <w:tr2bl w:val="nil"/>
            </w:tcBorders>
            <w:noWrap w:val="0"/>
            <w:vAlign w:val="center"/>
          </w:tcPr>
          <w:p w14:paraId="1766F24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26072704-HQ01-7-1</w:t>
            </w:r>
          </w:p>
        </w:tc>
        <w:tc>
          <w:tcPr>
            <w:tcW w:w="1725" w:type="pct"/>
            <w:tcBorders>
              <w:tl2br w:val="nil"/>
              <w:tr2bl w:val="nil"/>
            </w:tcBorders>
            <w:noWrap w:val="0"/>
            <w:vAlign w:val="center"/>
          </w:tcPr>
          <w:p w14:paraId="139E291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0.029</w:t>
            </w:r>
          </w:p>
        </w:tc>
      </w:tr>
      <w:tr w14:paraId="7B08C4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05F9255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64AF43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08:00~09:00</w:t>
            </w:r>
          </w:p>
        </w:tc>
        <w:tc>
          <w:tcPr>
            <w:tcW w:w="1123" w:type="pct"/>
            <w:tcBorders>
              <w:tl2br w:val="nil"/>
              <w:tr2bl w:val="nil"/>
            </w:tcBorders>
            <w:noWrap w:val="0"/>
            <w:vAlign w:val="center"/>
          </w:tcPr>
          <w:p w14:paraId="67C3A83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26072704-HQ01-7-2</w:t>
            </w:r>
          </w:p>
        </w:tc>
        <w:tc>
          <w:tcPr>
            <w:tcW w:w="1725" w:type="pct"/>
            <w:tcBorders>
              <w:tl2br w:val="nil"/>
              <w:tr2bl w:val="nil"/>
            </w:tcBorders>
            <w:noWrap w:val="0"/>
            <w:vAlign w:val="center"/>
          </w:tcPr>
          <w:p w14:paraId="023296F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0.032</w:t>
            </w:r>
          </w:p>
        </w:tc>
      </w:tr>
      <w:tr w14:paraId="382C72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1D1A2E1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4962C7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14:00~15:00</w:t>
            </w:r>
          </w:p>
        </w:tc>
        <w:tc>
          <w:tcPr>
            <w:tcW w:w="1123" w:type="pct"/>
            <w:tcBorders>
              <w:tl2br w:val="nil"/>
              <w:tr2bl w:val="nil"/>
            </w:tcBorders>
            <w:noWrap w:val="0"/>
            <w:vAlign w:val="center"/>
          </w:tcPr>
          <w:p w14:paraId="66255CA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26072704-HQ01-7-3</w:t>
            </w:r>
          </w:p>
        </w:tc>
        <w:tc>
          <w:tcPr>
            <w:tcW w:w="1725" w:type="pct"/>
            <w:tcBorders>
              <w:tl2br w:val="nil"/>
              <w:tr2bl w:val="nil"/>
            </w:tcBorders>
            <w:noWrap w:val="0"/>
            <w:vAlign w:val="center"/>
          </w:tcPr>
          <w:p w14:paraId="0771FCB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0.029</w:t>
            </w:r>
          </w:p>
        </w:tc>
      </w:tr>
      <w:tr w14:paraId="41FC98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11" w:type="pct"/>
            <w:vMerge w:val="continue"/>
            <w:tcBorders>
              <w:tl2br w:val="nil"/>
              <w:tr2bl w:val="nil"/>
            </w:tcBorders>
            <w:noWrap w:val="0"/>
            <w:vAlign w:val="center"/>
          </w:tcPr>
          <w:p w14:paraId="5FF1827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9" w:type="pct"/>
            <w:tcBorders>
              <w:tl2br w:val="nil"/>
              <w:tr2bl w:val="nil"/>
            </w:tcBorders>
            <w:noWrap w:val="0"/>
            <w:vAlign w:val="center"/>
          </w:tcPr>
          <w:p w14:paraId="3628FCC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20:00~21:00</w:t>
            </w:r>
          </w:p>
        </w:tc>
        <w:tc>
          <w:tcPr>
            <w:tcW w:w="1123" w:type="pct"/>
            <w:tcBorders>
              <w:tl2br w:val="nil"/>
              <w:tr2bl w:val="nil"/>
            </w:tcBorders>
            <w:noWrap w:val="0"/>
            <w:vAlign w:val="center"/>
          </w:tcPr>
          <w:p w14:paraId="49F51B3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26072704-HQ01-7-4</w:t>
            </w:r>
          </w:p>
        </w:tc>
        <w:tc>
          <w:tcPr>
            <w:tcW w:w="1725" w:type="pct"/>
            <w:tcBorders>
              <w:tl2br w:val="nil"/>
              <w:tr2bl w:val="nil"/>
            </w:tcBorders>
            <w:noWrap w:val="0"/>
            <w:vAlign w:val="center"/>
          </w:tcPr>
          <w:p w14:paraId="0C702F8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0.030</w:t>
            </w:r>
          </w:p>
        </w:tc>
      </w:tr>
      <w:tr w14:paraId="326A41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4"/>
            <w:tcBorders>
              <w:tl2br w:val="nil"/>
              <w:tr2bl w:val="nil"/>
            </w:tcBorders>
            <w:noWrap w:val="0"/>
            <w:vAlign w:val="center"/>
          </w:tcPr>
          <w:p w14:paraId="1F21AD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left"/>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备注：带“*”表示分包项目，</w:t>
            </w:r>
            <w:r>
              <w:rPr>
                <w:rFonts w:hint="default" w:ascii="Times New Roman" w:hAnsi="Times New Roman" w:eastAsia="宋体" w:cs="Times New Roman"/>
                <w:color w:val="auto"/>
                <w:sz w:val="21"/>
                <w:szCs w:val="21"/>
                <w:highlight w:val="none"/>
              </w:rPr>
              <w:t>分包单位：云南天倪检测有限公司，证书编号：202512050131，有效期至20</w:t>
            </w:r>
            <w:r>
              <w:rPr>
                <w:rFonts w:hint="default" w:ascii="Times New Roman" w:hAnsi="Times New Roman" w:eastAsia="宋体" w:cs="Times New Roman"/>
                <w:color w:val="auto"/>
                <w:sz w:val="21"/>
                <w:szCs w:val="21"/>
                <w:highlight w:val="none"/>
                <w:lang w:val="en-US" w:eastAsia="zh-CN"/>
              </w:rPr>
              <w:t>32</w:t>
            </w:r>
            <w:r>
              <w:rPr>
                <w:rFonts w:hint="default" w:ascii="Times New Roman" w:hAnsi="Times New Roman" w:eastAsia="宋体" w:cs="Times New Roman"/>
                <w:color w:val="auto"/>
                <w:sz w:val="21"/>
                <w:szCs w:val="21"/>
                <w:highlight w:val="none"/>
              </w:rPr>
              <w:t>年06月29日，属于无能力分包。</w:t>
            </w:r>
          </w:p>
        </w:tc>
      </w:tr>
    </w:tbl>
    <w:p w14:paraId="7030150C">
      <w:pPr>
        <w:widowControl/>
        <w:spacing w:line="240" w:lineRule="auto"/>
        <w:ind w:firstLine="422"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b/>
          <w:bCs/>
          <w:color w:val="auto"/>
          <w:szCs w:val="21"/>
          <w:highlight w:val="none"/>
          <w:lang w:val="en-US" w:eastAsia="zh-CN"/>
        </w:rPr>
        <w:t>续表4</w:t>
      </w:r>
    </w:p>
    <w:tbl>
      <w:tblPr>
        <w:tblStyle w:val="23"/>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816"/>
        <w:gridCol w:w="2120"/>
        <w:gridCol w:w="2091"/>
        <w:gridCol w:w="3213"/>
      </w:tblGrid>
      <w:tr w14:paraId="3BB79E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983" w:type="pct"/>
            <w:tcBorders>
              <w:tl2br w:val="nil"/>
              <w:tr2bl w:val="nil"/>
            </w:tcBorders>
            <w:noWrap w:val="0"/>
            <w:vAlign w:val="center"/>
          </w:tcPr>
          <w:p w14:paraId="523E065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4016" w:type="pct"/>
            <w:gridSpan w:val="3"/>
            <w:tcBorders>
              <w:tl2br w:val="nil"/>
              <w:tr2bl w:val="nil"/>
            </w:tcBorders>
            <w:noWrap w:val="0"/>
            <w:vAlign w:val="center"/>
          </w:tcPr>
          <w:p w14:paraId="17CFB7E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下风向，距厂界10米处</w:t>
            </w:r>
          </w:p>
        </w:tc>
      </w:tr>
      <w:tr w14:paraId="3C42B5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blHeader/>
          <w:jc w:val="center"/>
        </w:trPr>
        <w:tc>
          <w:tcPr>
            <w:tcW w:w="983" w:type="pct"/>
            <w:vMerge w:val="restart"/>
            <w:tcBorders>
              <w:tl2br w:val="nil"/>
              <w:tr2bl w:val="nil"/>
            </w:tcBorders>
            <w:noWrap w:val="0"/>
            <w:vAlign w:val="center"/>
          </w:tcPr>
          <w:p w14:paraId="43E4F2A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z w:val="21"/>
                <w:szCs w:val="21"/>
                <w:highlight w:val="none"/>
                <w:vertAlign w:val="baseline"/>
                <w:lang w:val="en-US" w:eastAsia="zh-CN"/>
              </w:rPr>
              <w:t>采样地点</w:t>
            </w:r>
          </w:p>
        </w:tc>
        <w:tc>
          <w:tcPr>
            <w:tcW w:w="1147" w:type="pct"/>
            <w:vMerge w:val="restart"/>
            <w:tcBorders>
              <w:tl2br w:val="nil"/>
              <w:tr2bl w:val="nil"/>
            </w:tcBorders>
            <w:noWrap w:val="0"/>
            <w:vAlign w:val="center"/>
          </w:tcPr>
          <w:p w14:paraId="477AC9F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采样时段</w:t>
            </w:r>
          </w:p>
        </w:tc>
        <w:tc>
          <w:tcPr>
            <w:tcW w:w="1131" w:type="pct"/>
            <w:vMerge w:val="restart"/>
            <w:tcBorders>
              <w:tl2br w:val="nil"/>
              <w:tr2bl w:val="nil"/>
            </w:tcBorders>
            <w:noWrap w:val="0"/>
            <w:vAlign w:val="center"/>
          </w:tcPr>
          <w:p w14:paraId="73A500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样品编号</w:t>
            </w:r>
          </w:p>
        </w:tc>
        <w:tc>
          <w:tcPr>
            <w:tcW w:w="1737" w:type="pct"/>
            <w:tcBorders>
              <w:tl2br w:val="nil"/>
              <w:tr2bl w:val="nil"/>
            </w:tcBorders>
            <w:noWrap w:val="0"/>
            <w:vAlign w:val="center"/>
          </w:tcPr>
          <w:p w14:paraId="1C4DCFA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臭气浓度</w:t>
            </w:r>
          </w:p>
        </w:tc>
      </w:tr>
      <w:tr w14:paraId="75F864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2" w:hRule="atLeast"/>
          <w:tblHeader/>
          <w:jc w:val="center"/>
        </w:trPr>
        <w:tc>
          <w:tcPr>
            <w:tcW w:w="983" w:type="pct"/>
            <w:vMerge w:val="continue"/>
            <w:tcBorders>
              <w:tl2br w:val="nil"/>
              <w:tr2bl w:val="nil"/>
            </w:tcBorders>
            <w:noWrap w:val="0"/>
            <w:vAlign w:val="center"/>
          </w:tcPr>
          <w:p w14:paraId="3FEC528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vMerge w:val="continue"/>
            <w:tcBorders>
              <w:tl2br w:val="nil"/>
              <w:tr2bl w:val="nil"/>
            </w:tcBorders>
            <w:noWrap w:val="0"/>
            <w:vAlign w:val="center"/>
          </w:tcPr>
          <w:p w14:paraId="2BDFA1F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31" w:type="pct"/>
            <w:vMerge w:val="continue"/>
            <w:tcBorders>
              <w:tl2br w:val="nil"/>
              <w:tr2bl w:val="nil"/>
            </w:tcBorders>
            <w:noWrap w:val="0"/>
            <w:vAlign w:val="center"/>
          </w:tcPr>
          <w:p w14:paraId="6F22D0D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737" w:type="pct"/>
            <w:tcBorders>
              <w:tl2br w:val="nil"/>
              <w:tr2bl w:val="nil"/>
            </w:tcBorders>
            <w:noWrap w:val="0"/>
            <w:vAlign w:val="center"/>
          </w:tcPr>
          <w:p w14:paraId="51E2F59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spacing w:val="-5"/>
                <w:kern w:val="2"/>
                <w:sz w:val="21"/>
                <w:szCs w:val="21"/>
                <w:highlight w:val="none"/>
                <w:lang w:val="en-US" w:eastAsia="zh-CN" w:bidi="he-IL"/>
              </w:rPr>
              <w:t>（无量纲）</w:t>
            </w:r>
          </w:p>
        </w:tc>
      </w:tr>
      <w:tr w14:paraId="11C1EF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1D94974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2026年07月28日</w:t>
            </w:r>
          </w:p>
        </w:tc>
        <w:tc>
          <w:tcPr>
            <w:tcW w:w="1147" w:type="pct"/>
            <w:tcBorders>
              <w:tl2br w:val="nil"/>
              <w:tr2bl w:val="nil"/>
            </w:tcBorders>
            <w:noWrap w:val="0"/>
            <w:vAlign w:val="center"/>
          </w:tcPr>
          <w:p w14:paraId="28C8028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02:43~02:53</w:t>
            </w:r>
          </w:p>
        </w:tc>
        <w:tc>
          <w:tcPr>
            <w:tcW w:w="1131" w:type="pct"/>
            <w:tcBorders>
              <w:tl2br w:val="nil"/>
              <w:tr2bl w:val="nil"/>
            </w:tcBorders>
            <w:noWrap w:val="0"/>
            <w:vAlign w:val="center"/>
          </w:tcPr>
          <w:p w14:paraId="229A82A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26072704-HQ01-1-1</w:t>
            </w:r>
          </w:p>
        </w:tc>
        <w:tc>
          <w:tcPr>
            <w:tcW w:w="1737" w:type="pct"/>
            <w:tcBorders>
              <w:tl2br w:val="nil"/>
              <w:tr2bl w:val="nil"/>
            </w:tcBorders>
            <w:noWrap w:val="0"/>
            <w:vAlign w:val="center"/>
          </w:tcPr>
          <w:p w14:paraId="37B3184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25A6C5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0184CAE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417AA91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08:33~08:43</w:t>
            </w:r>
          </w:p>
        </w:tc>
        <w:tc>
          <w:tcPr>
            <w:tcW w:w="1131" w:type="pct"/>
            <w:tcBorders>
              <w:tl2br w:val="nil"/>
              <w:tr2bl w:val="nil"/>
            </w:tcBorders>
            <w:noWrap w:val="0"/>
            <w:vAlign w:val="center"/>
          </w:tcPr>
          <w:p w14:paraId="6AAA888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26072704-HQ01-1-2</w:t>
            </w:r>
          </w:p>
        </w:tc>
        <w:tc>
          <w:tcPr>
            <w:tcW w:w="1737" w:type="pct"/>
            <w:tcBorders>
              <w:tl2br w:val="nil"/>
              <w:tr2bl w:val="nil"/>
            </w:tcBorders>
            <w:noWrap w:val="0"/>
            <w:vAlign w:val="center"/>
          </w:tcPr>
          <w:p w14:paraId="2DA47C9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1D6AB4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543D561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42E7E4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14:37~14:47</w:t>
            </w:r>
          </w:p>
        </w:tc>
        <w:tc>
          <w:tcPr>
            <w:tcW w:w="1131" w:type="pct"/>
            <w:tcBorders>
              <w:tl2br w:val="nil"/>
              <w:tr2bl w:val="nil"/>
            </w:tcBorders>
            <w:noWrap w:val="0"/>
            <w:vAlign w:val="center"/>
          </w:tcPr>
          <w:p w14:paraId="157D460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26072704-HQ01-1-3</w:t>
            </w:r>
          </w:p>
        </w:tc>
        <w:tc>
          <w:tcPr>
            <w:tcW w:w="1737" w:type="pct"/>
            <w:tcBorders>
              <w:tl2br w:val="nil"/>
              <w:tr2bl w:val="nil"/>
            </w:tcBorders>
            <w:noWrap w:val="0"/>
            <w:vAlign w:val="center"/>
          </w:tcPr>
          <w:p w14:paraId="2F1BC4C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3B97FC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3AAE83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70482D9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20:42~20:52</w:t>
            </w:r>
          </w:p>
        </w:tc>
        <w:tc>
          <w:tcPr>
            <w:tcW w:w="1131" w:type="pct"/>
            <w:tcBorders>
              <w:tl2br w:val="nil"/>
              <w:tr2bl w:val="nil"/>
            </w:tcBorders>
            <w:noWrap w:val="0"/>
            <w:vAlign w:val="center"/>
          </w:tcPr>
          <w:p w14:paraId="0E19253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26072704-HQ01-1-4</w:t>
            </w:r>
          </w:p>
        </w:tc>
        <w:tc>
          <w:tcPr>
            <w:tcW w:w="1737" w:type="pct"/>
            <w:tcBorders>
              <w:tl2br w:val="nil"/>
              <w:tr2bl w:val="nil"/>
            </w:tcBorders>
            <w:noWrap w:val="0"/>
            <w:vAlign w:val="center"/>
          </w:tcPr>
          <w:p w14:paraId="6D2F276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689777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68FB3B4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2026年07月29日</w:t>
            </w:r>
          </w:p>
        </w:tc>
        <w:tc>
          <w:tcPr>
            <w:tcW w:w="1147" w:type="pct"/>
            <w:tcBorders>
              <w:tl2br w:val="nil"/>
              <w:tr2bl w:val="nil"/>
            </w:tcBorders>
            <w:noWrap w:val="0"/>
            <w:vAlign w:val="center"/>
          </w:tcPr>
          <w:p w14:paraId="2D6341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02:36~02:46</w:t>
            </w:r>
          </w:p>
        </w:tc>
        <w:tc>
          <w:tcPr>
            <w:tcW w:w="1131" w:type="pct"/>
            <w:tcBorders>
              <w:tl2br w:val="nil"/>
              <w:tr2bl w:val="nil"/>
            </w:tcBorders>
            <w:noWrap w:val="0"/>
            <w:vAlign w:val="center"/>
          </w:tcPr>
          <w:p w14:paraId="3C6EBC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26072704-HQ01-2-1</w:t>
            </w:r>
          </w:p>
        </w:tc>
        <w:tc>
          <w:tcPr>
            <w:tcW w:w="1737" w:type="pct"/>
            <w:tcBorders>
              <w:tl2br w:val="nil"/>
              <w:tr2bl w:val="nil"/>
            </w:tcBorders>
            <w:noWrap w:val="0"/>
            <w:vAlign w:val="center"/>
          </w:tcPr>
          <w:p w14:paraId="11B3658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39DFA6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7ECA959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7D365A1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08:39~08:49</w:t>
            </w:r>
          </w:p>
        </w:tc>
        <w:tc>
          <w:tcPr>
            <w:tcW w:w="1131" w:type="pct"/>
            <w:tcBorders>
              <w:tl2br w:val="nil"/>
              <w:tr2bl w:val="nil"/>
            </w:tcBorders>
            <w:noWrap w:val="0"/>
            <w:vAlign w:val="center"/>
          </w:tcPr>
          <w:p w14:paraId="3AC66FC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26072704-HQ01-2-2</w:t>
            </w:r>
          </w:p>
        </w:tc>
        <w:tc>
          <w:tcPr>
            <w:tcW w:w="1737" w:type="pct"/>
            <w:tcBorders>
              <w:tl2br w:val="nil"/>
              <w:tr2bl w:val="nil"/>
            </w:tcBorders>
            <w:noWrap w:val="0"/>
            <w:vAlign w:val="center"/>
          </w:tcPr>
          <w:p w14:paraId="074CF93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1F02E2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276944C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7AE42BE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14:40~14:50</w:t>
            </w:r>
          </w:p>
        </w:tc>
        <w:tc>
          <w:tcPr>
            <w:tcW w:w="1131" w:type="pct"/>
            <w:tcBorders>
              <w:tl2br w:val="nil"/>
              <w:tr2bl w:val="nil"/>
            </w:tcBorders>
            <w:noWrap w:val="0"/>
            <w:vAlign w:val="center"/>
          </w:tcPr>
          <w:p w14:paraId="1DFCAF7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26072704-HQ01-2-3</w:t>
            </w:r>
          </w:p>
        </w:tc>
        <w:tc>
          <w:tcPr>
            <w:tcW w:w="1737" w:type="pct"/>
            <w:tcBorders>
              <w:tl2br w:val="nil"/>
              <w:tr2bl w:val="nil"/>
            </w:tcBorders>
            <w:noWrap w:val="0"/>
            <w:vAlign w:val="center"/>
          </w:tcPr>
          <w:p w14:paraId="0F65E9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5EAF8D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59C8B24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320432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20:32~20:42</w:t>
            </w:r>
          </w:p>
        </w:tc>
        <w:tc>
          <w:tcPr>
            <w:tcW w:w="1131" w:type="pct"/>
            <w:tcBorders>
              <w:tl2br w:val="nil"/>
              <w:tr2bl w:val="nil"/>
            </w:tcBorders>
            <w:noWrap w:val="0"/>
            <w:vAlign w:val="center"/>
          </w:tcPr>
          <w:p w14:paraId="535866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26072704-HQ01-2-4</w:t>
            </w:r>
          </w:p>
        </w:tc>
        <w:tc>
          <w:tcPr>
            <w:tcW w:w="1737" w:type="pct"/>
            <w:tcBorders>
              <w:tl2br w:val="nil"/>
              <w:tr2bl w:val="nil"/>
            </w:tcBorders>
            <w:noWrap w:val="0"/>
            <w:vAlign w:val="center"/>
          </w:tcPr>
          <w:p w14:paraId="6ABE92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44C34F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066E1B6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2026年07月30日</w:t>
            </w:r>
          </w:p>
        </w:tc>
        <w:tc>
          <w:tcPr>
            <w:tcW w:w="1147" w:type="pct"/>
            <w:tcBorders>
              <w:tl2br w:val="nil"/>
              <w:tr2bl w:val="nil"/>
            </w:tcBorders>
            <w:noWrap w:val="0"/>
            <w:vAlign w:val="center"/>
          </w:tcPr>
          <w:p w14:paraId="1B54B5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02:38~02:48</w:t>
            </w:r>
          </w:p>
        </w:tc>
        <w:tc>
          <w:tcPr>
            <w:tcW w:w="1131" w:type="pct"/>
            <w:tcBorders>
              <w:tl2br w:val="nil"/>
              <w:tr2bl w:val="nil"/>
            </w:tcBorders>
            <w:noWrap w:val="0"/>
            <w:vAlign w:val="center"/>
          </w:tcPr>
          <w:p w14:paraId="745FE82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26072704-HQ01-3-1</w:t>
            </w:r>
          </w:p>
        </w:tc>
        <w:tc>
          <w:tcPr>
            <w:tcW w:w="1737" w:type="pct"/>
            <w:tcBorders>
              <w:tl2br w:val="nil"/>
              <w:tr2bl w:val="nil"/>
            </w:tcBorders>
            <w:noWrap w:val="0"/>
            <w:vAlign w:val="center"/>
          </w:tcPr>
          <w:p w14:paraId="5782B2D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7A52D6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46CF932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044E3DC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08:41~08:51</w:t>
            </w:r>
          </w:p>
        </w:tc>
        <w:tc>
          <w:tcPr>
            <w:tcW w:w="1131" w:type="pct"/>
            <w:tcBorders>
              <w:tl2br w:val="nil"/>
              <w:tr2bl w:val="nil"/>
            </w:tcBorders>
            <w:noWrap w:val="0"/>
            <w:vAlign w:val="center"/>
          </w:tcPr>
          <w:p w14:paraId="671ED21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26072704-HQ01-3-2</w:t>
            </w:r>
          </w:p>
        </w:tc>
        <w:tc>
          <w:tcPr>
            <w:tcW w:w="1737" w:type="pct"/>
            <w:tcBorders>
              <w:tl2br w:val="nil"/>
              <w:tr2bl w:val="nil"/>
            </w:tcBorders>
            <w:noWrap w:val="0"/>
            <w:vAlign w:val="center"/>
          </w:tcPr>
          <w:p w14:paraId="3A5FA65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6B760F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19D4F93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1A50AFF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14:35~14:45</w:t>
            </w:r>
          </w:p>
        </w:tc>
        <w:tc>
          <w:tcPr>
            <w:tcW w:w="1131" w:type="pct"/>
            <w:tcBorders>
              <w:tl2br w:val="nil"/>
              <w:tr2bl w:val="nil"/>
            </w:tcBorders>
            <w:noWrap w:val="0"/>
            <w:vAlign w:val="center"/>
          </w:tcPr>
          <w:p w14:paraId="3C4B4D3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26072704-HQ01-3-3</w:t>
            </w:r>
          </w:p>
        </w:tc>
        <w:tc>
          <w:tcPr>
            <w:tcW w:w="1737" w:type="pct"/>
            <w:tcBorders>
              <w:tl2br w:val="nil"/>
              <w:tr2bl w:val="nil"/>
            </w:tcBorders>
            <w:noWrap w:val="0"/>
            <w:vAlign w:val="center"/>
          </w:tcPr>
          <w:p w14:paraId="597F7D1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r>
      <w:tr w14:paraId="170A35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1C1F25C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326C889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20:37~20:47</w:t>
            </w:r>
          </w:p>
        </w:tc>
        <w:tc>
          <w:tcPr>
            <w:tcW w:w="1131" w:type="pct"/>
            <w:tcBorders>
              <w:tl2br w:val="nil"/>
              <w:tr2bl w:val="nil"/>
            </w:tcBorders>
            <w:noWrap w:val="0"/>
            <w:vAlign w:val="center"/>
          </w:tcPr>
          <w:p w14:paraId="3D0FD08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26072704-HQ01-3-4</w:t>
            </w:r>
          </w:p>
        </w:tc>
        <w:tc>
          <w:tcPr>
            <w:tcW w:w="1737" w:type="pct"/>
            <w:tcBorders>
              <w:tl2br w:val="nil"/>
              <w:tr2bl w:val="nil"/>
            </w:tcBorders>
            <w:noWrap w:val="0"/>
            <w:vAlign w:val="center"/>
          </w:tcPr>
          <w:p w14:paraId="1345CCB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473D31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6A18B61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2026年07月31日</w:t>
            </w:r>
          </w:p>
        </w:tc>
        <w:tc>
          <w:tcPr>
            <w:tcW w:w="1147" w:type="pct"/>
            <w:tcBorders>
              <w:tl2br w:val="nil"/>
              <w:tr2bl w:val="nil"/>
            </w:tcBorders>
            <w:noWrap w:val="0"/>
            <w:vAlign w:val="center"/>
          </w:tcPr>
          <w:p w14:paraId="53F681E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02:36~02:46</w:t>
            </w:r>
          </w:p>
        </w:tc>
        <w:tc>
          <w:tcPr>
            <w:tcW w:w="1131" w:type="pct"/>
            <w:tcBorders>
              <w:tl2br w:val="nil"/>
              <w:tr2bl w:val="nil"/>
            </w:tcBorders>
            <w:noWrap w:val="0"/>
            <w:vAlign w:val="center"/>
          </w:tcPr>
          <w:p w14:paraId="7D93262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26072704-HQ01-4-1</w:t>
            </w:r>
          </w:p>
        </w:tc>
        <w:tc>
          <w:tcPr>
            <w:tcW w:w="1737" w:type="pct"/>
            <w:tcBorders>
              <w:tl2br w:val="nil"/>
              <w:tr2bl w:val="nil"/>
            </w:tcBorders>
            <w:noWrap w:val="0"/>
            <w:vAlign w:val="center"/>
          </w:tcPr>
          <w:p w14:paraId="2213C17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r>
      <w:tr w14:paraId="3AD51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65EAF97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5D68712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08:34~08:44</w:t>
            </w:r>
          </w:p>
        </w:tc>
        <w:tc>
          <w:tcPr>
            <w:tcW w:w="1131" w:type="pct"/>
            <w:tcBorders>
              <w:tl2br w:val="nil"/>
              <w:tr2bl w:val="nil"/>
            </w:tcBorders>
            <w:noWrap w:val="0"/>
            <w:vAlign w:val="center"/>
          </w:tcPr>
          <w:p w14:paraId="71A6F19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26072704-HQ01-4-2</w:t>
            </w:r>
          </w:p>
        </w:tc>
        <w:tc>
          <w:tcPr>
            <w:tcW w:w="1737" w:type="pct"/>
            <w:tcBorders>
              <w:tl2br w:val="nil"/>
              <w:tr2bl w:val="nil"/>
            </w:tcBorders>
            <w:noWrap w:val="0"/>
            <w:vAlign w:val="center"/>
          </w:tcPr>
          <w:p w14:paraId="4BB229E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7D5B2B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352CD2C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23E2F6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14:39~14:49</w:t>
            </w:r>
          </w:p>
        </w:tc>
        <w:tc>
          <w:tcPr>
            <w:tcW w:w="1131" w:type="pct"/>
            <w:tcBorders>
              <w:tl2br w:val="nil"/>
              <w:tr2bl w:val="nil"/>
            </w:tcBorders>
            <w:noWrap w:val="0"/>
            <w:vAlign w:val="center"/>
          </w:tcPr>
          <w:p w14:paraId="3A1E2EA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26072704-HQ01-4-3</w:t>
            </w:r>
          </w:p>
        </w:tc>
        <w:tc>
          <w:tcPr>
            <w:tcW w:w="1737" w:type="pct"/>
            <w:tcBorders>
              <w:tl2br w:val="nil"/>
              <w:tr2bl w:val="nil"/>
            </w:tcBorders>
            <w:noWrap w:val="0"/>
            <w:vAlign w:val="center"/>
          </w:tcPr>
          <w:p w14:paraId="74A83B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633BCB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3D5F76D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7F8D10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20:33~21:43</w:t>
            </w:r>
          </w:p>
        </w:tc>
        <w:tc>
          <w:tcPr>
            <w:tcW w:w="1131" w:type="pct"/>
            <w:tcBorders>
              <w:tl2br w:val="nil"/>
              <w:tr2bl w:val="nil"/>
            </w:tcBorders>
            <w:noWrap w:val="0"/>
            <w:vAlign w:val="center"/>
          </w:tcPr>
          <w:p w14:paraId="34867E7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26072704-HQ01-4-4</w:t>
            </w:r>
          </w:p>
        </w:tc>
        <w:tc>
          <w:tcPr>
            <w:tcW w:w="1737" w:type="pct"/>
            <w:tcBorders>
              <w:tl2br w:val="nil"/>
              <w:tr2bl w:val="nil"/>
            </w:tcBorders>
            <w:noWrap w:val="0"/>
            <w:vAlign w:val="center"/>
          </w:tcPr>
          <w:p w14:paraId="29606E6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22F6C8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74EE292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2026年08月01日</w:t>
            </w:r>
          </w:p>
        </w:tc>
        <w:tc>
          <w:tcPr>
            <w:tcW w:w="1147" w:type="pct"/>
            <w:tcBorders>
              <w:tl2br w:val="nil"/>
              <w:tr2bl w:val="nil"/>
            </w:tcBorders>
            <w:noWrap w:val="0"/>
            <w:vAlign w:val="center"/>
          </w:tcPr>
          <w:p w14:paraId="0A60E4A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02:40~02:50</w:t>
            </w:r>
          </w:p>
        </w:tc>
        <w:tc>
          <w:tcPr>
            <w:tcW w:w="1131" w:type="pct"/>
            <w:tcBorders>
              <w:tl2br w:val="nil"/>
              <w:tr2bl w:val="nil"/>
            </w:tcBorders>
            <w:noWrap w:val="0"/>
            <w:vAlign w:val="center"/>
          </w:tcPr>
          <w:p w14:paraId="099CC3E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26072704-HQ01-5-1</w:t>
            </w:r>
          </w:p>
        </w:tc>
        <w:tc>
          <w:tcPr>
            <w:tcW w:w="1737" w:type="pct"/>
            <w:tcBorders>
              <w:tl2br w:val="nil"/>
              <w:tr2bl w:val="nil"/>
            </w:tcBorders>
            <w:noWrap w:val="0"/>
            <w:vAlign w:val="center"/>
          </w:tcPr>
          <w:p w14:paraId="2A8122B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1298AE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63B7779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F425C6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08:35~08:45</w:t>
            </w:r>
          </w:p>
        </w:tc>
        <w:tc>
          <w:tcPr>
            <w:tcW w:w="1131" w:type="pct"/>
            <w:tcBorders>
              <w:tl2br w:val="nil"/>
              <w:tr2bl w:val="nil"/>
            </w:tcBorders>
            <w:noWrap w:val="0"/>
            <w:vAlign w:val="center"/>
          </w:tcPr>
          <w:p w14:paraId="59DE726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26072704-HQ01-5-2</w:t>
            </w:r>
          </w:p>
        </w:tc>
        <w:tc>
          <w:tcPr>
            <w:tcW w:w="1737" w:type="pct"/>
            <w:tcBorders>
              <w:tl2br w:val="nil"/>
              <w:tr2bl w:val="nil"/>
            </w:tcBorders>
            <w:noWrap w:val="0"/>
            <w:vAlign w:val="center"/>
          </w:tcPr>
          <w:p w14:paraId="45B10B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086547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7F81674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4FB1485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14:32~14:42</w:t>
            </w:r>
          </w:p>
        </w:tc>
        <w:tc>
          <w:tcPr>
            <w:tcW w:w="1131" w:type="pct"/>
            <w:tcBorders>
              <w:tl2br w:val="nil"/>
              <w:tr2bl w:val="nil"/>
            </w:tcBorders>
            <w:noWrap w:val="0"/>
            <w:vAlign w:val="center"/>
          </w:tcPr>
          <w:p w14:paraId="0807E3F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26072704-HQ01-5-3</w:t>
            </w:r>
          </w:p>
        </w:tc>
        <w:tc>
          <w:tcPr>
            <w:tcW w:w="1737" w:type="pct"/>
            <w:tcBorders>
              <w:tl2br w:val="nil"/>
              <w:tr2bl w:val="nil"/>
            </w:tcBorders>
            <w:noWrap w:val="0"/>
            <w:vAlign w:val="center"/>
          </w:tcPr>
          <w:p w14:paraId="3E68DA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r>
      <w:tr w14:paraId="3CC2A5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7773795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30C652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20:41~20:51</w:t>
            </w:r>
          </w:p>
        </w:tc>
        <w:tc>
          <w:tcPr>
            <w:tcW w:w="1131" w:type="pct"/>
            <w:tcBorders>
              <w:tl2br w:val="nil"/>
              <w:tr2bl w:val="nil"/>
            </w:tcBorders>
            <w:noWrap w:val="0"/>
            <w:vAlign w:val="center"/>
          </w:tcPr>
          <w:p w14:paraId="1AF8002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26072704-HQ01-5-4</w:t>
            </w:r>
          </w:p>
        </w:tc>
        <w:tc>
          <w:tcPr>
            <w:tcW w:w="1737" w:type="pct"/>
            <w:tcBorders>
              <w:tl2br w:val="nil"/>
              <w:tr2bl w:val="nil"/>
            </w:tcBorders>
            <w:noWrap w:val="0"/>
            <w:vAlign w:val="center"/>
          </w:tcPr>
          <w:p w14:paraId="5AB36AA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r>
      <w:tr w14:paraId="4AA242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303618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2026年08月02日</w:t>
            </w:r>
          </w:p>
        </w:tc>
        <w:tc>
          <w:tcPr>
            <w:tcW w:w="1147" w:type="pct"/>
            <w:tcBorders>
              <w:tl2br w:val="nil"/>
              <w:tr2bl w:val="nil"/>
            </w:tcBorders>
            <w:noWrap w:val="0"/>
            <w:vAlign w:val="center"/>
          </w:tcPr>
          <w:p w14:paraId="5BF981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02:33~02:43</w:t>
            </w:r>
          </w:p>
        </w:tc>
        <w:tc>
          <w:tcPr>
            <w:tcW w:w="1131" w:type="pct"/>
            <w:tcBorders>
              <w:tl2br w:val="nil"/>
              <w:tr2bl w:val="nil"/>
            </w:tcBorders>
            <w:noWrap w:val="0"/>
            <w:vAlign w:val="center"/>
          </w:tcPr>
          <w:p w14:paraId="0274A5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26072704-HQ01-6-1</w:t>
            </w:r>
          </w:p>
        </w:tc>
        <w:tc>
          <w:tcPr>
            <w:tcW w:w="1737" w:type="pct"/>
            <w:tcBorders>
              <w:tl2br w:val="nil"/>
              <w:tr2bl w:val="nil"/>
            </w:tcBorders>
            <w:noWrap w:val="0"/>
            <w:vAlign w:val="center"/>
          </w:tcPr>
          <w:p w14:paraId="6F5724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1B5138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54343C9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94457C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08:36~08:46</w:t>
            </w:r>
          </w:p>
        </w:tc>
        <w:tc>
          <w:tcPr>
            <w:tcW w:w="1131" w:type="pct"/>
            <w:tcBorders>
              <w:tl2br w:val="nil"/>
              <w:tr2bl w:val="nil"/>
            </w:tcBorders>
            <w:noWrap w:val="0"/>
            <w:vAlign w:val="center"/>
          </w:tcPr>
          <w:p w14:paraId="430C5FA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26072704-HQ01-6-2</w:t>
            </w:r>
          </w:p>
        </w:tc>
        <w:tc>
          <w:tcPr>
            <w:tcW w:w="1737" w:type="pct"/>
            <w:tcBorders>
              <w:tl2br w:val="nil"/>
              <w:tr2bl w:val="nil"/>
            </w:tcBorders>
            <w:noWrap w:val="0"/>
            <w:vAlign w:val="center"/>
          </w:tcPr>
          <w:p w14:paraId="489FA8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5970C8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49F89CF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29EAE9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14:39~14:49</w:t>
            </w:r>
          </w:p>
        </w:tc>
        <w:tc>
          <w:tcPr>
            <w:tcW w:w="1131" w:type="pct"/>
            <w:tcBorders>
              <w:tl2br w:val="nil"/>
              <w:tr2bl w:val="nil"/>
            </w:tcBorders>
            <w:noWrap w:val="0"/>
            <w:vAlign w:val="center"/>
          </w:tcPr>
          <w:p w14:paraId="17349D9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26072704-HQ01-6-3</w:t>
            </w:r>
          </w:p>
        </w:tc>
        <w:tc>
          <w:tcPr>
            <w:tcW w:w="1737" w:type="pct"/>
            <w:tcBorders>
              <w:tl2br w:val="nil"/>
              <w:tr2bl w:val="nil"/>
            </w:tcBorders>
            <w:noWrap w:val="0"/>
            <w:vAlign w:val="center"/>
          </w:tcPr>
          <w:p w14:paraId="64C7145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240A4B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454537C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0B4F4606">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20:37~20:47</w:t>
            </w:r>
          </w:p>
        </w:tc>
        <w:tc>
          <w:tcPr>
            <w:tcW w:w="1131" w:type="pct"/>
            <w:tcBorders>
              <w:tl2br w:val="nil"/>
              <w:tr2bl w:val="nil"/>
            </w:tcBorders>
            <w:noWrap w:val="0"/>
            <w:vAlign w:val="center"/>
          </w:tcPr>
          <w:p w14:paraId="41C73AC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26072704-HQ01-6-4</w:t>
            </w:r>
          </w:p>
        </w:tc>
        <w:tc>
          <w:tcPr>
            <w:tcW w:w="1737" w:type="pct"/>
            <w:tcBorders>
              <w:tl2br w:val="nil"/>
              <w:tr2bl w:val="nil"/>
            </w:tcBorders>
            <w:noWrap w:val="0"/>
            <w:vAlign w:val="center"/>
          </w:tcPr>
          <w:p w14:paraId="0445408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0019E1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restart"/>
            <w:tcBorders>
              <w:tl2br w:val="nil"/>
              <w:tr2bl w:val="nil"/>
            </w:tcBorders>
            <w:noWrap w:val="0"/>
            <w:vAlign w:val="center"/>
          </w:tcPr>
          <w:p w14:paraId="1D182C2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2026年08月03日</w:t>
            </w:r>
          </w:p>
        </w:tc>
        <w:tc>
          <w:tcPr>
            <w:tcW w:w="1147" w:type="pct"/>
            <w:tcBorders>
              <w:tl2br w:val="nil"/>
              <w:tr2bl w:val="nil"/>
            </w:tcBorders>
            <w:noWrap w:val="0"/>
            <w:vAlign w:val="center"/>
          </w:tcPr>
          <w:p w14:paraId="09DDA79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02:43~02:53</w:t>
            </w:r>
          </w:p>
        </w:tc>
        <w:tc>
          <w:tcPr>
            <w:tcW w:w="1131" w:type="pct"/>
            <w:tcBorders>
              <w:tl2br w:val="nil"/>
              <w:tr2bl w:val="nil"/>
            </w:tcBorders>
            <w:noWrap w:val="0"/>
            <w:vAlign w:val="center"/>
          </w:tcPr>
          <w:p w14:paraId="3700637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26072704-HQ01-7-1</w:t>
            </w:r>
          </w:p>
        </w:tc>
        <w:tc>
          <w:tcPr>
            <w:tcW w:w="1737" w:type="pct"/>
            <w:tcBorders>
              <w:tl2br w:val="nil"/>
              <w:tr2bl w:val="nil"/>
            </w:tcBorders>
            <w:noWrap w:val="0"/>
            <w:vAlign w:val="center"/>
          </w:tcPr>
          <w:p w14:paraId="67BCCEF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7D807F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249A2A4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4167BE3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08:30~08:40</w:t>
            </w:r>
          </w:p>
        </w:tc>
        <w:tc>
          <w:tcPr>
            <w:tcW w:w="1131" w:type="pct"/>
            <w:tcBorders>
              <w:tl2br w:val="nil"/>
              <w:tr2bl w:val="nil"/>
            </w:tcBorders>
            <w:noWrap w:val="0"/>
            <w:vAlign w:val="center"/>
          </w:tcPr>
          <w:p w14:paraId="4570500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26072704-HQ01-7-2</w:t>
            </w:r>
          </w:p>
        </w:tc>
        <w:tc>
          <w:tcPr>
            <w:tcW w:w="1737" w:type="pct"/>
            <w:tcBorders>
              <w:tl2br w:val="nil"/>
              <w:tr2bl w:val="nil"/>
            </w:tcBorders>
            <w:noWrap w:val="0"/>
            <w:vAlign w:val="center"/>
          </w:tcPr>
          <w:p w14:paraId="613E37A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r>
      <w:tr w14:paraId="062B3A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2B78690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62DC17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14:41~14:51</w:t>
            </w:r>
          </w:p>
        </w:tc>
        <w:tc>
          <w:tcPr>
            <w:tcW w:w="1131" w:type="pct"/>
            <w:tcBorders>
              <w:tl2br w:val="nil"/>
              <w:tr2bl w:val="nil"/>
            </w:tcBorders>
            <w:noWrap w:val="0"/>
            <w:vAlign w:val="center"/>
          </w:tcPr>
          <w:p w14:paraId="759073E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26072704-HQ01-7-3</w:t>
            </w:r>
          </w:p>
        </w:tc>
        <w:tc>
          <w:tcPr>
            <w:tcW w:w="1737" w:type="pct"/>
            <w:tcBorders>
              <w:tl2br w:val="nil"/>
              <w:tr2bl w:val="nil"/>
            </w:tcBorders>
            <w:noWrap w:val="0"/>
            <w:vAlign w:val="center"/>
          </w:tcPr>
          <w:p w14:paraId="273ECD2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r>
      <w:tr w14:paraId="34D780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83" w:type="pct"/>
            <w:vMerge w:val="continue"/>
            <w:tcBorders>
              <w:tl2br w:val="nil"/>
              <w:tr2bl w:val="nil"/>
            </w:tcBorders>
            <w:noWrap w:val="0"/>
            <w:vAlign w:val="center"/>
          </w:tcPr>
          <w:p w14:paraId="29F0D1B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p>
        </w:tc>
        <w:tc>
          <w:tcPr>
            <w:tcW w:w="1147" w:type="pct"/>
            <w:tcBorders>
              <w:tl2br w:val="nil"/>
              <w:tr2bl w:val="nil"/>
            </w:tcBorders>
            <w:noWrap w:val="0"/>
            <w:vAlign w:val="center"/>
          </w:tcPr>
          <w:p w14:paraId="403DBAA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20:38~20:48</w:t>
            </w:r>
          </w:p>
        </w:tc>
        <w:tc>
          <w:tcPr>
            <w:tcW w:w="1131" w:type="pct"/>
            <w:tcBorders>
              <w:tl2br w:val="nil"/>
              <w:tr2bl w:val="nil"/>
            </w:tcBorders>
            <w:noWrap w:val="0"/>
            <w:vAlign w:val="center"/>
          </w:tcPr>
          <w:p w14:paraId="1033A84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26072704-HQ01-7-4</w:t>
            </w:r>
          </w:p>
        </w:tc>
        <w:tc>
          <w:tcPr>
            <w:tcW w:w="1737" w:type="pct"/>
            <w:tcBorders>
              <w:tl2br w:val="nil"/>
              <w:tr2bl w:val="nil"/>
            </w:tcBorders>
            <w:noWrap w:val="0"/>
            <w:vAlign w:val="center"/>
          </w:tcPr>
          <w:p w14:paraId="7F442259">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bl>
    <w:p w14:paraId="43D90E8E">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5</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2299"/>
        <w:gridCol w:w="1776"/>
        <w:gridCol w:w="2087"/>
        <w:gridCol w:w="1113"/>
        <w:gridCol w:w="1331"/>
      </w:tblGrid>
      <w:tr w14:paraId="3F6E58F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1FC5530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1D63A6D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6FFA0AF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2F39C4EB">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79" w:type="pct"/>
            <w:noWrap w:val="0"/>
            <w:vAlign w:val="center"/>
          </w:tcPr>
          <w:p w14:paraId="3AC6A9B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KGE2604019501</w:t>
            </w:r>
          </w:p>
        </w:tc>
        <w:tc>
          <w:tcPr>
            <w:tcW w:w="1148" w:type="pct"/>
            <w:noWrap w:val="0"/>
            <w:vAlign w:val="center"/>
          </w:tcPr>
          <w:p w14:paraId="26B553D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422929D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598</w:t>
            </w:r>
          </w:p>
        </w:tc>
      </w:tr>
      <w:tr w14:paraId="7FE1713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38676DF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79" w:type="pct"/>
            <w:noWrap w:val="0"/>
            <w:vAlign w:val="center"/>
          </w:tcPr>
          <w:p w14:paraId="50B1073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1A9F828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1582923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31721BB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2242C6EE">
            <w:pPr>
              <w:jc w:val="center"/>
              <w:rPr>
                <w:rFonts w:hint="default" w:ascii="Times New Roman" w:hAnsi="Times New Roman" w:eastAsia="宋体" w:cs="Times New Roman"/>
                <w:b/>
                <w:bCs w:val="0"/>
                <w:color w:val="auto"/>
                <w:sz w:val="21"/>
                <w:szCs w:val="21"/>
                <w:highlight w:val="none"/>
              </w:rPr>
            </w:pPr>
          </w:p>
        </w:tc>
        <w:tc>
          <w:tcPr>
            <w:tcW w:w="979" w:type="pct"/>
            <w:noWrap w:val="0"/>
            <w:vAlign w:val="center"/>
          </w:tcPr>
          <w:p w14:paraId="1BC7002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4618DA7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1" w:type="pct"/>
            <w:noWrap w:val="0"/>
            <w:vAlign w:val="center"/>
          </w:tcPr>
          <w:p w14:paraId="17157F7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3" w:type="pct"/>
            <w:noWrap w:val="0"/>
            <w:vAlign w:val="center"/>
          </w:tcPr>
          <w:p w14:paraId="3BEF2011">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5AE4FA8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7C8FFD2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6D51699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2640ED9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0.00033</w:t>
            </w:r>
          </w:p>
        </w:tc>
        <w:tc>
          <w:tcPr>
            <w:tcW w:w="1148" w:type="pct"/>
            <w:noWrap w:val="0"/>
            <w:vAlign w:val="center"/>
          </w:tcPr>
          <w:p w14:paraId="623D3A6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N.D.(&lt;0.00033)</w:t>
            </w:r>
          </w:p>
        </w:tc>
        <w:tc>
          <w:tcPr>
            <w:tcW w:w="621" w:type="pct"/>
            <w:noWrap w:val="0"/>
            <w:vAlign w:val="center"/>
          </w:tcPr>
          <w:p w14:paraId="07E6CD6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3" w:type="pct"/>
            <w:noWrap w:val="0"/>
            <w:vAlign w:val="center"/>
          </w:tcPr>
          <w:p w14:paraId="60305EB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1.6×10</w:t>
            </w:r>
            <w:r>
              <w:rPr>
                <w:rFonts w:hint="default" w:ascii="Times New Roman" w:hAnsi="Times New Roman" w:eastAsia="宋体" w:cs="Times New Roman"/>
                <w:b w:val="0"/>
                <w:color w:val="auto"/>
                <w:sz w:val="21"/>
                <w:szCs w:val="21"/>
                <w:highlight w:val="none"/>
                <w:vertAlign w:val="superscript"/>
              </w:rPr>
              <w:t>-4</w:t>
            </w:r>
          </w:p>
        </w:tc>
      </w:tr>
      <w:tr w14:paraId="7747D13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BA663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31C8B9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0D5803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0.00033</w:t>
            </w:r>
          </w:p>
        </w:tc>
        <w:tc>
          <w:tcPr>
            <w:tcW w:w="1148" w:type="pct"/>
            <w:noWrap w:val="0"/>
            <w:vAlign w:val="center"/>
          </w:tcPr>
          <w:p w14:paraId="03EE3B7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N.D.(&lt;0.00033)</w:t>
            </w:r>
          </w:p>
        </w:tc>
        <w:tc>
          <w:tcPr>
            <w:tcW w:w="621" w:type="pct"/>
            <w:noWrap w:val="0"/>
            <w:vAlign w:val="center"/>
          </w:tcPr>
          <w:p w14:paraId="1FCBD2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3" w:type="pct"/>
            <w:noWrap w:val="0"/>
            <w:vAlign w:val="center"/>
          </w:tcPr>
          <w:p w14:paraId="6590E1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8.2×10</w:t>
            </w:r>
            <w:r>
              <w:rPr>
                <w:rFonts w:hint="default" w:ascii="Times New Roman" w:hAnsi="Times New Roman" w:eastAsia="宋体" w:cs="Times New Roman"/>
                <w:b w:val="0"/>
                <w:color w:val="auto"/>
                <w:sz w:val="21"/>
                <w:szCs w:val="21"/>
                <w:highlight w:val="none"/>
                <w:vertAlign w:val="superscript"/>
              </w:rPr>
              <w:t>-5</w:t>
            </w:r>
          </w:p>
        </w:tc>
      </w:tr>
      <w:tr w14:paraId="2BEE9A7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6F95E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1DB4DF7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5774581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0.00050</w:t>
            </w:r>
          </w:p>
        </w:tc>
        <w:tc>
          <w:tcPr>
            <w:tcW w:w="1148" w:type="pct"/>
            <w:noWrap w:val="0"/>
            <w:vAlign w:val="center"/>
          </w:tcPr>
          <w:p w14:paraId="785A0F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N.D.(&lt;0.00050)</w:t>
            </w:r>
          </w:p>
        </w:tc>
        <w:tc>
          <w:tcPr>
            <w:tcW w:w="621" w:type="pct"/>
            <w:noWrap w:val="0"/>
            <w:vAlign w:val="center"/>
          </w:tcPr>
          <w:p w14:paraId="53A289F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2F0FC9B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-5</w:t>
            </w:r>
          </w:p>
        </w:tc>
      </w:tr>
      <w:tr w14:paraId="7E81CA8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A4A2E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0F677A8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0DB9D47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0A98129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1" w:type="pct"/>
            <w:noWrap w:val="0"/>
            <w:vAlign w:val="center"/>
          </w:tcPr>
          <w:p w14:paraId="0BB400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2B0A5F9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3961B51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D3A7C6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35B1693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2280CE5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7976D01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1" w:type="pct"/>
            <w:noWrap w:val="0"/>
            <w:vAlign w:val="center"/>
          </w:tcPr>
          <w:p w14:paraId="48C1D2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078C43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109651E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BCFECE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6C1F5B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6D9C894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0.00033</w:t>
            </w:r>
          </w:p>
        </w:tc>
        <w:tc>
          <w:tcPr>
            <w:tcW w:w="1148" w:type="pct"/>
            <w:noWrap w:val="0"/>
            <w:vAlign w:val="center"/>
          </w:tcPr>
          <w:p w14:paraId="3F8585C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N.D.(&lt;0.00033)</w:t>
            </w:r>
          </w:p>
        </w:tc>
        <w:tc>
          <w:tcPr>
            <w:tcW w:w="621" w:type="pct"/>
            <w:noWrap w:val="0"/>
            <w:vAlign w:val="center"/>
          </w:tcPr>
          <w:p w14:paraId="7FA33A0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3" w:type="pct"/>
            <w:noWrap w:val="0"/>
            <w:vAlign w:val="center"/>
          </w:tcPr>
          <w:p w14:paraId="665B3E8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1.6×10</w:t>
            </w:r>
            <w:r>
              <w:rPr>
                <w:rFonts w:hint="default" w:ascii="Times New Roman" w:hAnsi="Times New Roman" w:eastAsia="宋体" w:cs="Times New Roman"/>
                <w:b w:val="0"/>
                <w:color w:val="auto"/>
                <w:sz w:val="21"/>
                <w:szCs w:val="21"/>
                <w:highlight w:val="none"/>
                <w:vertAlign w:val="superscript"/>
              </w:rPr>
              <w:t>-6</w:t>
            </w:r>
          </w:p>
        </w:tc>
      </w:tr>
      <w:tr w14:paraId="69AD4BB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657686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3" w:type="pct"/>
            <w:noWrap w:val="0"/>
            <w:vAlign w:val="center"/>
          </w:tcPr>
          <w:p w14:paraId="419E5AC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79" w:type="pct"/>
            <w:noWrap w:val="0"/>
            <w:vAlign w:val="center"/>
          </w:tcPr>
          <w:p w14:paraId="386442E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45A83ED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0.049</w:t>
            </w:r>
          </w:p>
        </w:tc>
        <w:tc>
          <w:tcPr>
            <w:tcW w:w="621" w:type="pct"/>
            <w:noWrap w:val="0"/>
            <w:vAlign w:val="center"/>
          </w:tcPr>
          <w:p w14:paraId="00022C6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3" w:type="pct"/>
            <w:noWrap w:val="0"/>
            <w:vAlign w:val="center"/>
          </w:tcPr>
          <w:p w14:paraId="003ED8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4.9×10</w:t>
            </w:r>
            <w:r>
              <w:rPr>
                <w:rFonts w:hint="default" w:ascii="Times New Roman" w:hAnsi="Times New Roman" w:eastAsia="宋体" w:cs="Times New Roman"/>
                <w:b w:val="0"/>
                <w:color w:val="auto"/>
                <w:sz w:val="21"/>
                <w:szCs w:val="21"/>
                <w:highlight w:val="none"/>
                <w:vertAlign w:val="superscript"/>
              </w:rPr>
              <w:t>-5</w:t>
            </w:r>
          </w:p>
        </w:tc>
      </w:tr>
      <w:tr w14:paraId="6D6724C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38FEAE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7479EBF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2795E6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6FD8AE6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0.016</w:t>
            </w:r>
          </w:p>
        </w:tc>
        <w:tc>
          <w:tcPr>
            <w:tcW w:w="621" w:type="pct"/>
            <w:noWrap w:val="0"/>
            <w:vAlign w:val="center"/>
          </w:tcPr>
          <w:p w14:paraId="664F747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4E417C2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1.6×10</w:t>
            </w:r>
            <w:r>
              <w:rPr>
                <w:rFonts w:hint="default" w:ascii="Times New Roman" w:hAnsi="Times New Roman" w:eastAsia="宋体" w:cs="Times New Roman"/>
                <w:b w:val="0"/>
                <w:color w:val="auto"/>
                <w:sz w:val="21"/>
                <w:szCs w:val="21"/>
                <w:highlight w:val="none"/>
                <w:vertAlign w:val="superscript"/>
              </w:rPr>
              <w:t>-3</w:t>
            </w:r>
          </w:p>
        </w:tc>
      </w:tr>
      <w:tr w14:paraId="58E5364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4791C3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1393506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1FA833D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4D11907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0.010</w:t>
            </w:r>
          </w:p>
        </w:tc>
        <w:tc>
          <w:tcPr>
            <w:tcW w:w="621" w:type="pct"/>
            <w:noWrap w:val="0"/>
            <w:vAlign w:val="center"/>
          </w:tcPr>
          <w:p w14:paraId="072CD4F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3" w:type="pct"/>
            <w:noWrap w:val="0"/>
            <w:vAlign w:val="center"/>
          </w:tcPr>
          <w:p w14:paraId="0932FA3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5.0×10</w:t>
            </w:r>
            <w:r>
              <w:rPr>
                <w:rFonts w:hint="default" w:ascii="Times New Roman" w:hAnsi="Times New Roman" w:eastAsia="宋体" w:cs="Times New Roman"/>
                <w:b w:val="0"/>
                <w:color w:val="auto"/>
                <w:sz w:val="21"/>
                <w:szCs w:val="21"/>
                <w:highlight w:val="none"/>
                <w:vertAlign w:val="superscript"/>
              </w:rPr>
              <w:t>-4</w:t>
            </w:r>
          </w:p>
        </w:tc>
      </w:tr>
      <w:tr w14:paraId="7AFB696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09A643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522DF4D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34F25F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30DBE80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0.020</w:t>
            </w:r>
          </w:p>
        </w:tc>
        <w:tc>
          <w:tcPr>
            <w:tcW w:w="621" w:type="pct"/>
            <w:noWrap w:val="0"/>
            <w:vAlign w:val="center"/>
          </w:tcPr>
          <w:p w14:paraId="33C3217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3" w:type="pct"/>
            <w:noWrap w:val="0"/>
            <w:vAlign w:val="center"/>
          </w:tcPr>
          <w:p w14:paraId="02FEDE4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1.0×10</w:t>
            </w:r>
            <w:r>
              <w:rPr>
                <w:rFonts w:hint="default" w:ascii="Times New Roman" w:hAnsi="Times New Roman" w:eastAsia="宋体" w:cs="Times New Roman"/>
                <w:b w:val="0"/>
                <w:color w:val="auto"/>
                <w:sz w:val="21"/>
                <w:szCs w:val="21"/>
                <w:highlight w:val="none"/>
                <w:vertAlign w:val="superscript"/>
              </w:rPr>
              <w:t>-2</w:t>
            </w:r>
          </w:p>
        </w:tc>
      </w:tr>
      <w:tr w14:paraId="35CCD64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6728B1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6B5F35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14295CD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0.00033</w:t>
            </w:r>
          </w:p>
        </w:tc>
        <w:tc>
          <w:tcPr>
            <w:tcW w:w="1148" w:type="pct"/>
            <w:noWrap w:val="0"/>
            <w:vAlign w:val="center"/>
          </w:tcPr>
          <w:p w14:paraId="4A1FC30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0.0029</w:t>
            </w:r>
          </w:p>
        </w:tc>
        <w:tc>
          <w:tcPr>
            <w:tcW w:w="621" w:type="pct"/>
            <w:noWrap w:val="0"/>
            <w:vAlign w:val="center"/>
          </w:tcPr>
          <w:p w14:paraId="0765D60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592FF4B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2.9×10</w:t>
            </w:r>
            <w:r>
              <w:rPr>
                <w:rFonts w:hint="default" w:ascii="Times New Roman" w:hAnsi="Times New Roman" w:eastAsia="宋体" w:cs="Times New Roman"/>
                <w:b w:val="0"/>
                <w:color w:val="auto"/>
                <w:sz w:val="21"/>
                <w:szCs w:val="21"/>
                <w:highlight w:val="none"/>
                <w:vertAlign w:val="superscript"/>
              </w:rPr>
              <w:t>-4</w:t>
            </w:r>
          </w:p>
        </w:tc>
      </w:tr>
      <w:tr w14:paraId="1158756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72F55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21F8009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4E7410D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0.00033</w:t>
            </w:r>
          </w:p>
        </w:tc>
        <w:tc>
          <w:tcPr>
            <w:tcW w:w="1148" w:type="pct"/>
            <w:noWrap w:val="0"/>
            <w:vAlign w:val="center"/>
          </w:tcPr>
          <w:p w14:paraId="7F40BAE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N.D.(&lt;0.00033)</w:t>
            </w:r>
          </w:p>
        </w:tc>
        <w:tc>
          <w:tcPr>
            <w:tcW w:w="621" w:type="pct"/>
            <w:noWrap w:val="0"/>
            <w:vAlign w:val="center"/>
          </w:tcPr>
          <w:p w14:paraId="5F8E7EB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4EDE587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1.6×10</w:t>
            </w:r>
            <w:r>
              <w:rPr>
                <w:rFonts w:hint="default" w:ascii="Times New Roman" w:hAnsi="Times New Roman" w:eastAsia="宋体" w:cs="Times New Roman"/>
                <w:b w:val="0"/>
                <w:color w:val="auto"/>
                <w:sz w:val="21"/>
                <w:szCs w:val="21"/>
                <w:highlight w:val="none"/>
                <w:vertAlign w:val="superscript"/>
              </w:rPr>
              <w:t>-5</w:t>
            </w:r>
          </w:p>
        </w:tc>
      </w:tr>
      <w:tr w14:paraId="387C302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CB40C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7ABB0C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0095B68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0.00050</w:t>
            </w:r>
          </w:p>
        </w:tc>
        <w:tc>
          <w:tcPr>
            <w:tcW w:w="1148" w:type="pct"/>
            <w:noWrap w:val="0"/>
            <w:vAlign w:val="center"/>
          </w:tcPr>
          <w:p w14:paraId="492F92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N.D.(&lt;0.00050)</w:t>
            </w:r>
          </w:p>
        </w:tc>
        <w:tc>
          <w:tcPr>
            <w:tcW w:w="621" w:type="pct"/>
            <w:noWrap w:val="0"/>
            <w:vAlign w:val="center"/>
          </w:tcPr>
          <w:p w14:paraId="511E930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459402F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-5</w:t>
            </w:r>
          </w:p>
        </w:tc>
      </w:tr>
      <w:tr w14:paraId="62CA408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9A23DB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78BAB6D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3293A31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0.00084</w:t>
            </w:r>
          </w:p>
        </w:tc>
        <w:tc>
          <w:tcPr>
            <w:tcW w:w="1148" w:type="pct"/>
            <w:noWrap w:val="0"/>
            <w:vAlign w:val="center"/>
          </w:tcPr>
          <w:p w14:paraId="1E13B9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N.D.(&lt;0.00084)</w:t>
            </w:r>
          </w:p>
        </w:tc>
        <w:tc>
          <w:tcPr>
            <w:tcW w:w="621" w:type="pct"/>
            <w:noWrap w:val="0"/>
            <w:vAlign w:val="center"/>
          </w:tcPr>
          <w:p w14:paraId="1DB6F3A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3" w:type="pct"/>
            <w:noWrap w:val="0"/>
            <w:vAlign w:val="center"/>
          </w:tcPr>
          <w:p w14:paraId="7C740DD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4.2×10</w:t>
            </w:r>
            <w:r>
              <w:rPr>
                <w:rFonts w:hint="default" w:ascii="Times New Roman" w:hAnsi="Times New Roman" w:eastAsia="宋体" w:cs="Times New Roman"/>
                <w:b w:val="0"/>
                <w:color w:val="auto"/>
                <w:sz w:val="21"/>
                <w:szCs w:val="21"/>
                <w:highlight w:val="none"/>
                <w:vertAlign w:val="superscript"/>
              </w:rPr>
              <w:t>-5</w:t>
            </w:r>
          </w:p>
        </w:tc>
      </w:tr>
      <w:tr w14:paraId="4ACBB6F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93B14D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31E09C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52DACC0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4B537A3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N.D.(&lt;0.00017)</w:t>
            </w:r>
          </w:p>
        </w:tc>
        <w:tc>
          <w:tcPr>
            <w:tcW w:w="621" w:type="pct"/>
            <w:noWrap w:val="0"/>
            <w:vAlign w:val="center"/>
          </w:tcPr>
          <w:p w14:paraId="21E5B25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3" w:type="pct"/>
            <w:noWrap w:val="0"/>
            <w:vAlign w:val="center"/>
          </w:tcPr>
          <w:p w14:paraId="0B4DC8D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61BB138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906013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003DFB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11F7A5B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5C6AF56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1" w:type="pct"/>
            <w:noWrap w:val="0"/>
            <w:vAlign w:val="center"/>
          </w:tcPr>
          <w:p w14:paraId="069CA94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3" w:type="pct"/>
            <w:noWrap w:val="0"/>
            <w:vAlign w:val="center"/>
          </w:tcPr>
          <w:p w14:paraId="37B58B3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77AF0FC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1D9A5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3" w:type="pct"/>
            <w:noWrap w:val="0"/>
            <w:vAlign w:val="center"/>
          </w:tcPr>
          <w:p w14:paraId="7EE3894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79" w:type="pct"/>
            <w:noWrap w:val="0"/>
            <w:vAlign w:val="center"/>
          </w:tcPr>
          <w:p w14:paraId="372B8AE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4B99DC6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1" w:type="pct"/>
            <w:noWrap w:val="0"/>
            <w:vAlign w:val="center"/>
          </w:tcPr>
          <w:p w14:paraId="0215A4F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3" w:type="pct"/>
            <w:noWrap w:val="0"/>
            <w:vAlign w:val="center"/>
          </w:tcPr>
          <w:p w14:paraId="16EB39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0DABF2E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5" w:type="pct"/>
            <w:gridSpan w:val="3"/>
            <w:noWrap w:val="0"/>
            <w:vAlign w:val="center"/>
          </w:tcPr>
          <w:p w14:paraId="6CD8AF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4" w:type="pct"/>
            <w:gridSpan w:val="3"/>
            <w:noWrap w:val="0"/>
            <w:vAlign w:val="center"/>
          </w:tcPr>
          <w:p w14:paraId="1288D3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0.013</w:t>
            </w:r>
          </w:p>
        </w:tc>
      </w:tr>
      <w:tr w14:paraId="4A41DDA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03E1E36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34725089">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6</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98"/>
        <w:gridCol w:w="1778"/>
        <w:gridCol w:w="2087"/>
        <w:gridCol w:w="1114"/>
        <w:gridCol w:w="1330"/>
      </w:tblGrid>
      <w:tr w14:paraId="1D5F6BF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570F681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6E25DCD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608B95F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302B66A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80" w:type="pct"/>
            <w:noWrap w:val="0"/>
            <w:vAlign w:val="center"/>
          </w:tcPr>
          <w:p w14:paraId="2A0A898D">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KGE2604019502</w:t>
            </w:r>
          </w:p>
        </w:tc>
        <w:tc>
          <w:tcPr>
            <w:tcW w:w="1148" w:type="pct"/>
            <w:noWrap w:val="0"/>
            <w:vAlign w:val="center"/>
          </w:tcPr>
          <w:p w14:paraId="3BFEBE8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7418A600">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596</w:t>
            </w:r>
          </w:p>
        </w:tc>
      </w:tr>
      <w:tr w14:paraId="76C0A0F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4680A940">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80" w:type="pct"/>
            <w:noWrap w:val="0"/>
            <w:vAlign w:val="center"/>
          </w:tcPr>
          <w:p w14:paraId="3CE4678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52F503B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6482235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69EB4E8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429ECCB2">
            <w:pPr>
              <w:jc w:val="center"/>
              <w:rPr>
                <w:rFonts w:hint="default" w:ascii="Times New Roman" w:hAnsi="Times New Roman" w:eastAsia="宋体" w:cs="Times New Roman"/>
                <w:b/>
                <w:bCs w:val="0"/>
                <w:color w:val="auto"/>
                <w:sz w:val="21"/>
                <w:szCs w:val="21"/>
                <w:highlight w:val="none"/>
              </w:rPr>
            </w:pPr>
          </w:p>
        </w:tc>
        <w:tc>
          <w:tcPr>
            <w:tcW w:w="980" w:type="pct"/>
            <w:noWrap w:val="0"/>
            <w:vAlign w:val="center"/>
          </w:tcPr>
          <w:p w14:paraId="1693971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5F48F75C">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2" w:type="pct"/>
            <w:noWrap w:val="0"/>
            <w:vAlign w:val="center"/>
          </w:tcPr>
          <w:p w14:paraId="2E18CE5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2" w:type="pct"/>
            <w:noWrap w:val="0"/>
            <w:vAlign w:val="center"/>
          </w:tcPr>
          <w:p w14:paraId="02E43E53">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6EF8660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6A72A8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525342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EDC0B6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71AD463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059EDFE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2" w:type="pct"/>
            <w:noWrap w:val="0"/>
            <w:vAlign w:val="center"/>
          </w:tcPr>
          <w:p w14:paraId="45B175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0879F0C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E32CDC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76763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2EC803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686390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3B9FC56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62010E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2BAE59B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25EE01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0ADAC52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9EDFF7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0.00050</w:t>
            </w:r>
          </w:p>
        </w:tc>
        <w:tc>
          <w:tcPr>
            <w:tcW w:w="1148" w:type="pct"/>
            <w:noWrap w:val="0"/>
            <w:vAlign w:val="center"/>
          </w:tcPr>
          <w:p w14:paraId="0501B9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N.D.(&lt;0.00050)</w:t>
            </w:r>
          </w:p>
        </w:tc>
        <w:tc>
          <w:tcPr>
            <w:tcW w:w="622" w:type="pct"/>
            <w:noWrap w:val="0"/>
            <w:vAlign w:val="center"/>
          </w:tcPr>
          <w:p w14:paraId="366CC7C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0063CA5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-5</w:t>
            </w:r>
          </w:p>
        </w:tc>
      </w:tr>
      <w:tr w14:paraId="10A4284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23CE19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1FCECC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542FA4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6DD997C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2" w:type="pct"/>
            <w:noWrap w:val="0"/>
            <w:vAlign w:val="center"/>
          </w:tcPr>
          <w:p w14:paraId="6EE200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F84598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798750D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F6C643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36384D4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621A89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292B04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2" w:type="pct"/>
            <w:noWrap w:val="0"/>
            <w:vAlign w:val="center"/>
          </w:tcPr>
          <w:p w14:paraId="1228D75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E1995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74DA245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1AB4A3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5F407E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0E781A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41001B0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6A2B2A2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0611044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340B9DC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8D550F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53B4DBC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5602BD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3ADFB49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4D3732B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3DE34E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248E9BF5">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69F7EDD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25F308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DA6934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331A3D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0.016</w:t>
            </w:r>
          </w:p>
        </w:tc>
        <w:tc>
          <w:tcPr>
            <w:tcW w:w="622" w:type="pct"/>
            <w:noWrap w:val="0"/>
            <w:vAlign w:val="center"/>
          </w:tcPr>
          <w:p w14:paraId="5491EF9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72C6A8B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1.6×10</w:t>
            </w:r>
            <w:r>
              <w:rPr>
                <w:rFonts w:hint="default" w:ascii="Times New Roman" w:hAnsi="Times New Roman" w:eastAsia="宋体" w:cs="Times New Roman"/>
                <w:b w:val="0"/>
                <w:color w:val="auto"/>
                <w:sz w:val="21"/>
                <w:szCs w:val="21"/>
                <w:highlight w:val="none"/>
                <w:vertAlign w:val="superscript"/>
              </w:rPr>
              <w:t>-3</w:t>
            </w:r>
          </w:p>
        </w:tc>
      </w:tr>
      <w:tr w14:paraId="5F36B68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87CA41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6FE043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E15112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1B0255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2" w:type="pct"/>
            <w:noWrap w:val="0"/>
            <w:vAlign w:val="center"/>
          </w:tcPr>
          <w:p w14:paraId="3280E48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2" w:type="pct"/>
            <w:noWrap w:val="0"/>
            <w:vAlign w:val="center"/>
          </w:tcPr>
          <w:p w14:paraId="2ED019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159E500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202FF6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40F48D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560190D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3AE72AF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N.D.(&lt;0.0010)</w:t>
            </w:r>
          </w:p>
        </w:tc>
        <w:tc>
          <w:tcPr>
            <w:tcW w:w="622" w:type="pct"/>
            <w:noWrap w:val="0"/>
            <w:vAlign w:val="center"/>
          </w:tcPr>
          <w:p w14:paraId="219987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37C5A21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-4</w:t>
            </w:r>
          </w:p>
        </w:tc>
      </w:tr>
      <w:tr w14:paraId="68C0D13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64B08E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97EC1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6B586A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344906A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795FEF8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B57265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5E652C3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0E557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68C0ED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3BBBE5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30198B2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0.011</w:t>
            </w:r>
          </w:p>
        </w:tc>
        <w:tc>
          <w:tcPr>
            <w:tcW w:w="622" w:type="pct"/>
            <w:noWrap w:val="0"/>
            <w:vAlign w:val="center"/>
          </w:tcPr>
          <w:p w14:paraId="7D38299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1A63E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1.1×10</w:t>
            </w:r>
            <w:r>
              <w:rPr>
                <w:rFonts w:hint="default" w:ascii="Times New Roman" w:hAnsi="Times New Roman" w:eastAsia="宋体" w:cs="Times New Roman"/>
                <w:b w:val="0"/>
                <w:color w:val="auto"/>
                <w:sz w:val="21"/>
                <w:szCs w:val="21"/>
                <w:highlight w:val="none"/>
                <w:vertAlign w:val="superscript"/>
              </w:rPr>
              <w:t>-3</w:t>
            </w:r>
          </w:p>
        </w:tc>
      </w:tr>
      <w:tr w14:paraId="459FCE6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DE4DE3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0906456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EEC23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0.00050</w:t>
            </w:r>
          </w:p>
        </w:tc>
        <w:tc>
          <w:tcPr>
            <w:tcW w:w="1148" w:type="pct"/>
            <w:noWrap w:val="0"/>
            <w:vAlign w:val="center"/>
          </w:tcPr>
          <w:p w14:paraId="6B194DF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N.D.(&lt;0.00050)</w:t>
            </w:r>
          </w:p>
        </w:tc>
        <w:tc>
          <w:tcPr>
            <w:tcW w:w="622" w:type="pct"/>
            <w:noWrap w:val="0"/>
            <w:vAlign w:val="center"/>
          </w:tcPr>
          <w:p w14:paraId="22D05F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003F59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-5</w:t>
            </w:r>
          </w:p>
        </w:tc>
      </w:tr>
      <w:tr w14:paraId="1FDE679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DD4D3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88D5B2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7694128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0.00084</w:t>
            </w:r>
          </w:p>
        </w:tc>
        <w:tc>
          <w:tcPr>
            <w:tcW w:w="1148" w:type="pct"/>
            <w:noWrap w:val="0"/>
            <w:vAlign w:val="center"/>
          </w:tcPr>
          <w:p w14:paraId="70EF4F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N.D.(&lt;0.00084)</w:t>
            </w:r>
          </w:p>
        </w:tc>
        <w:tc>
          <w:tcPr>
            <w:tcW w:w="622" w:type="pct"/>
            <w:noWrap w:val="0"/>
            <w:vAlign w:val="center"/>
          </w:tcPr>
          <w:p w14:paraId="1D94876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0852CD5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4.2×10</w:t>
            </w:r>
            <w:r>
              <w:rPr>
                <w:rFonts w:hint="default" w:ascii="Times New Roman" w:hAnsi="Times New Roman" w:eastAsia="宋体" w:cs="Times New Roman"/>
                <w:b w:val="0"/>
                <w:color w:val="auto"/>
                <w:sz w:val="21"/>
                <w:szCs w:val="21"/>
                <w:highlight w:val="none"/>
                <w:vertAlign w:val="superscript"/>
              </w:rPr>
              <w:t>-5</w:t>
            </w:r>
          </w:p>
        </w:tc>
      </w:tr>
      <w:tr w14:paraId="6E0E64F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40447C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44E67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EED2D8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750E0F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0.063</w:t>
            </w:r>
          </w:p>
        </w:tc>
        <w:tc>
          <w:tcPr>
            <w:tcW w:w="622" w:type="pct"/>
            <w:noWrap w:val="0"/>
            <w:vAlign w:val="center"/>
          </w:tcPr>
          <w:p w14:paraId="161400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4D95859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6.3×10</w:t>
            </w:r>
            <w:r>
              <w:rPr>
                <w:rFonts w:hint="default" w:ascii="Times New Roman" w:hAnsi="Times New Roman" w:eastAsia="宋体" w:cs="Times New Roman"/>
                <w:b w:val="0"/>
                <w:color w:val="auto"/>
                <w:sz w:val="21"/>
                <w:szCs w:val="21"/>
                <w:highlight w:val="none"/>
                <w:vertAlign w:val="superscript"/>
              </w:rPr>
              <w:t>-4</w:t>
            </w:r>
          </w:p>
        </w:tc>
      </w:tr>
      <w:tr w14:paraId="397B5F7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082402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AD4DC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D137BC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0.00067</w:t>
            </w:r>
          </w:p>
        </w:tc>
        <w:tc>
          <w:tcPr>
            <w:tcW w:w="1148" w:type="pct"/>
            <w:noWrap w:val="0"/>
            <w:vAlign w:val="center"/>
          </w:tcPr>
          <w:p w14:paraId="5C29F98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N.D.(&lt;0.00067)</w:t>
            </w:r>
          </w:p>
        </w:tc>
        <w:tc>
          <w:tcPr>
            <w:tcW w:w="622" w:type="pct"/>
            <w:noWrap w:val="0"/>
            <w:vAlign w:val="center"/>
          </w:tcPr>
          <w:p w14:paraId="29F70C5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47AF9E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54891FE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BBF1F5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1D565D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722FC47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6D0CA5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4515495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1EC24F7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37DCFEC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6" w:type="pct"/>
            <w:gridSpan w:val="3"/>
            <w:noWrap w:val="0"/>
            <w:vAlign w:val="center"/>
          </w:tcPr>
          <w:p w14:paraId="4ACC74A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3" w:type="pct"/>
            <w:gridSpan w:val="3"/>
            <w:noWrap w:val="0"/>
            <w:vAlign w:val="center"/>
          </w:tcPr>
          <w:p w14:paraId="2F02748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0.0040</w:t>
            </w:r>
          </w:p>
        </w:tc>
      </w:tr>
      <w:tr w14:paraId="482BA51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35501D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15AA3552">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7</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98"/>
        <w:gridCol w:w="1778"/>
        <w:gridCol w:w="2087"/>
        <w:gridCol w:w="1114"/>
        <w:gridCol w:w="1330"/>
      </w:tblGrid>
      <w:tr w14:paraId="76853CD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6C66147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75F8BCA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5F6351F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1A6AE71B">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80" w:type="pct"/>
            <w:noWrap w:val="0"/>
            <w:vAlign w:val="center"/>
          </w:tcPr>
          <w:p w14:paraId="7CAB9B10">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KGE2604019503</w:t>
            </w:r>
          </w:p>
        </w:tc>
        <w:tc>
          <w:tcPr>
            <w:tcW w:w="1148" w:type="pct"/>
            <w:noWrap w:val="0"/>
            <w:vAlign w:val="center"/>
          </w:tcPr>
          <w:p w14:paraId="6B3D9E2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0891FDC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592</w:t>
            </w:r>
          </w:p>
        </w:tc>
      </w:tr>
      <w:tr w14:paraId="097B9AC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7A5BA1D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80" w:type="pct"/>
            <w:noWrap w:val="0"/>
            <w:vAlign w:val="center"/>
          </w:tcPr>
          <w:p w14:paraId="5B2D91BD">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0274E95C">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61FBD39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20E282F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6CE22353">
            <w:pPr>
              <w:jc w:val="center"/>
              <w:rPr>
                <w:rFonts w:hint="default" w:ascii="Times New Roman" w:hAnsi="Times New Roman" w:eastAsia="宋体" w:cs="Times New Roman"/>
                <w:b/>
                <w:bCs w:val="0"/>
                <w:color w:val="auto"/>
                <w:sz w:val="21"/>
                <w:szCs w:val="21"/>
                <w:highlight w:val="none"/>
              </w:rPr>
            </w:pPr>
          </w:p>
        </w:tc>
        <w:tc>
          <w:tcPr>
            <w:tcW w:w="980" w:type="pct"/>
            <w:noWrap w:val="0"/>
            <w:vAlign w:val="center"/>
          </w:tcPr>
          <w:p w14:paraId="7347E59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7F2AD881">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2" w:type="pct"/>
            <w:noWrap w:val="0"/>
            <w:vAlign w:val="center"/>
          </w:tcPr>
          <w:p w14:paraId="1FD74C4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2" w:type="pct"/>
            <w:noWrap w:val="0"/>
            <w:vAlign w:val="center"/>
          </w:tcPr>
          <w:p w14:paraId="10BFBEF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034F417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5A7BBEA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53B9A3A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2A4803A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2F574D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4DF7926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2" w:type="pct"/>
            <w:noWrap w:val="0"/>
            <w:vAlign w:val="center"/>
          </w:tcPr>
          <w:p w14:paraId="1DCA81B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473F09C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4D261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54AC9CF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2FA04B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2CE45A3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7F8E55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7876F06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01A86A2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ED8861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586614D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13C691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41076E4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1D9A2D3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475885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3C2A426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E8D82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84E00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04F49B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4DBB9F4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00DB2EF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4B5D5B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60F2C12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E0985C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4652F22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43F9CA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318629B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53BFCF8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175F753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04A60DF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5B03E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B7E5F3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3C09E88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0FA4948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4EED21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694E8A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76A1BA7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86D5B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41FDC5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45600BD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58EC84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0.022</w:t>
            </w:r>
          </w:p>
        </w:tc>
        <w:tc>
          <w:tcPr>
            <w:tcW w:w="622" w:type="pct"/>
            <w:noWrap w:val="0"/>
            <w:vAlign w:val="center"/>
          </w:tcPr>
          <w:p w14:paraId="58F700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491478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2.2×10</w:t>
            </w:r>
            <w:r>
              <w:rPr>
                <w:rFonts w:hint="default" w:ascii="Times New Roman" w:hAnsi="Times New Roman" w:eastAsia="宋体" w:cs="Times New Roman"/>
                <w:b w:val="0"/>
                <w:color w:val="auto"/>
                <w:sz w:val="21"/>
                <w:szCs w:val="21"/>
                <w:highlight w:val="none"/>
                <w:vertAlign w:val="superscript"/>
              </w:rPr>
              <w:t>-5</w:t>
            </w:r>
          </w:p>
        </w:tc>
      </w:tr>
      <w:tr w14:paraId="1D4E0DB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24F65B9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FF8ABB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549776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76E641F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0.0069</w:t>
            </w:r>
          </w:p>
        </w:tc>
        <w:tc>
          <w:tcPr>
            <w:tcW w:w="622" w:type="pct"/>
            <w:noWrap w:val="0"/>
            <w:vAlign w:val="center"/>
          </w:tcPr>
          <w:p w14:paraId="403E4BE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1A7741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6.9×10</w:t>
            </w:r>
            <w:r>
              <w:rPr>
                <w:rFonts w:hint="default" w:ascii="Times New Roman" w:hAnsi="Times New Roman" w:eastAsia="宋体" w:cs="Times New Roman"/>
                <w:b w:val="0"/>
                <w:color w:val="auto"/>
                <w:sz w:val="21"/>
                <w:szCs w:val="21"/>
                <w:highlight w:val="none"/>
                <w:vertAlign w:val="superscript"/>
              </w:rPr>
              <w:t>-4</w:t>
            </w:r>
          </w:p>
        </w:tc>
      </w:tr>
      <w:tr w14:paraId="2D4DFF4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D0B25F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9FB0F0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4042D64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5088B71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183D7B7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2" w:type="pct"/>
            <w:noWrap w:val="0"/>
            <w:vAlign w:val="center"/>
          </w:tcPr>
          <w:p w14:paraId="151416D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3F9809C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1014B9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0C6F9A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60213C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728DBE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N.D.(&lt;0.0010)</w:t>
            </w:r>
          </w:p>
        </w:tc>
        <w:tc>
          <w:tcPr>
            <w:tcW w:w="622" w:type="pct"/>
            <w:noWrap w:val="0"/>
            <w:vAlign w:val="center"/>
          </w:tcPr>
          <w:p w14:paraId="7F2461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2214C8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-4</w:t>
            </w:r>
          </w:p>
        </w:tc>
      </w:tr>
      <w:tr w14:paraId="59ABB17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4D04B0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E87050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3EC848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59F715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0.012</w:t>
            </w:r>
          </w:p>
        </w:tc>
        <w:tc>
          <w:tcPr>
            <w:tcW w:w="622" w:type="pct"/>
            <w:noWrap w:val="0"/>
            <w:vAlign w:val="center"/>
          </w:tcPr>
          <w:p w14:paraId="308957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542A94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1.2×10</w:t>
            </w:r>
            <w:r>
              <w:rPr>
                <w:rFonts w:hint="default" w:ascii="Times New Roman" w:hAnsi="Times New Roman" w:eastAsia="宋体" w:cs="Times New Roman"/>
                <w:b w:val="0"/>
                <w:color w:val="auto"/>
                <w:sz w:val="21"/>
                <w:szCs w:val="21"/>
                <w:highlight w:val="none"/>
                <w:vertAlign w:val="superscript"/>
              </w:rPr>
              <w:t>-3</w:t>
            </w:r>
          </w:p>
        </w:tc>
      </w:tr>
      <w:tr w14:paraId="6DE65BA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08FA6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0BFF757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4163BB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4044E4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7A9DBB7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42E089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2886A29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D98F0F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9878B3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386932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52C902D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2D83A66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3D662D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05B7AB7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15A79F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0EF2AF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E661B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0.00084</w:t>
            </w:r>
          </w:p>
        </w:tc>
        <w:tc>
          <w:tcPr>
            <w:tcW w:w="1148" w:type="pct"/>
            <w:noWrap w:val="0"/>
            <w:vAlign w:val="center"/>
          </w:tcPr>
          <w:p w14:paraId="2B8A7CD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N.D.(&lt;0.00084)</w:t>
            </w:r>
          </w:p>
        </w:tc>
        <w:tc>
          <w:tcPr>
            <w:tcW w:w="622" w:type="pct"/>
            <w:noWrap w:val="0"/>
            <w:vAlign w:val="center"/>
          </w:tcPr>
          <w:p w14:paraId="755F429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8E31EB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4.2×10</w:t>
            </w:r>
            <w:r>
              <w:rPr>
                <w:rFonts w:hint="default" w:ascii="Times New Roman" w:hAnsi="Times New Roman" w:eastAsia="宋体" w:cs="Times New Roman"/>
                <w:b w:val="0"/>
                <w:color w:val="auto"/>
                <w:sz w:val="21"/>
                <w:szCs w:val="21"/>
                <w:highlight w:val="none"/>
                <w:vertAlign w:val="superscript"/>
              </w:rPr>
              <w:t>-5</w:t>
            </w:r>
          </w:p>
        </w:tc>
      </w:tr>
      <w:tr w14:paraId="4CEF850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EA0898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0DE17D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FC76FF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45B51A4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0.048</w:t>
            </w:r>
          </w:p>
        </w:tc>
        <w:tc>
          <w:tcPr>
            <w:tcW w:w="622" w:type="pct"/>
            <w:noWrap w:val="0"/>
            <w:vAlign w:val="center"/>
          </w:tcPr>
          <w:p w14:paraId="700998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5607370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4.8×10</w:t>
            </w:r>
            <w:r>
              <w:rPr>
                <w:rFonts w:hint="default" w:ascii="Times New Roman" w:hAnsi="Times New Roman" w:eastAsia="宋体" w:cs="Times New Roman"/>
                <w:b w:val="0"/>
                <w:color w:val="auto"/>
                <w:sz w:val="21"/>
                <w:szCs w:val="21"/>
                <w:highlight w:val="none"/>
                <w:vertAlign w:val="superscript"/>
              </w:rPr>
              <w:t>-4</w:t>
            </w:r>
          </w:p>
        </w:tc>
      </w:tr>
      <w:tr w14:paraId="20D0018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52890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B88BFB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3E88D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31C9A3F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7BEDAD1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589940D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798D304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E4B19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EC9410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D073B2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507A8C8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40F15FD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782EFF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502F718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6" w:type="pct"/>
            <w:gridSpan w:val="3"/>
            <w:noWrap w:val="0"/>
            <w:vAlign w:val="center"/>
          </w:tcPr>
          <w:p w14:paraId="5055B3B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3" w:type="pct"/>
            <w:gridSpan w:val="3"/>
            <w:noWrap w:val="0"/>
            <w:vAlign w:val="center"/>
          </w:tcPr>
          <w:p w14:paraId="2A6432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0.0031</w:t>
            </w:r>
          </w:p>
        </w:tc>
      </w:tr>
      <w:tr w14:paraId="4FEA416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692F7E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5FAD28FA">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8</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98"/>
        <w:gridCol w:w="1778"/>
        <w:gridCol w:w="2087"/>
        <w:gridCol w:w="1114"/>
        <w:gridCol w:w="1330"/>
      </w:tblGrid>
      <w:tr w14:paraId="4CE4DB8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5AA1321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5519211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4E784F9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1EDA4970">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80" w:type="pct"/>
            <w:noWrap w:val="0"/>
            <w:vAlign w:val="center"/>
          </w:tcPr>
          <w:p w14:paraId="21B0D38B">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KGE2604019504</w:t>
            </w:r>
          </w:p>
        </w:tc>
        <w:tc>
          <w:tcPr>
            <w:tcW w:w="1148" w:type="pct"/>
            <w:noWrap w:val="0"/>
            <w:vAlign w:val="center"/>
          </w:tcPr>
          <w:p w14:paraId="1A22C66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101849A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584</w:t>
            </w:r>
          </w:p>
        </w:tc>
      </w:tr>
      <w:tr w14:paraId="061317B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100DB83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80" w:type="pct"/>
            <w:noWrap w:val="0"/>
            <w:vAlign w:val="center"/>
          </w:tcPr>
          <w:p w14:paraId="6902B383">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7BEEDA6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3410584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6392AF7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42021F3D">
            <w:pPr>
              <w:jc w:val="center"/>
              <w:rPr>
                <w:rFonts w:hint="default" w:ascii="Times New Roman" w:hAnsi="Times New Roman" w:eastAsia="宋体" w:cs="Times New Roman"/>
                <w:b/>
                <w:bCs w:val="0"/>
                <w:color w:val="auto"/>
                <w:sz w:val="21"/>
                <w:szCs w:val="21"/>
                <w:highlight w:val="none"/>
              </w:rPr>
            </w:pPr>
          </w:p>
        </w:tc>
        <w:tc>
          <w:tcPr>
            <w:tcW w:w="980" w:type="pct"/>
            <w:noWrap w:val="0"/>
            <w:vAlign w:val="center"/>
          </w:tcPr>
          <w:p w14:paraId="3928F6F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34350EE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2" w:type="pct"/>
            <w:noWrap w:val="0"/>
            <w:vAlign w:val="center"/>
          </w:tcPr>
          <w:p w14:paraId="2910980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2" w:type="pct"/>
            <w:noWrap w:val="0"/>
            <w:vAlign w:val="center"/>
          </w:tcPr>
          <w:p w14:paraId="22326ED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1B26277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6ABC29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330629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06992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458CCB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51091DD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2" w:type="pct"/>
            <w:noWrap w:val="0"/>
            <w:vAlign w:val="center"/>
          </w:tcPr>
          <w:p w14:paraId="0E9351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2C17F9E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3AAA75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C870F7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38026A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6BB86D5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568C24A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2A2D28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036E021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77653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882BD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02860AC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303E96D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12146C9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CBFC3E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5B15057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BAA754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DE2F22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2372162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4BDAE4F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0413B59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C7BABA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6593401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62785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3F9EDD9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67665B2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642966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6D6C76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DAB793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571B502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E40E57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4D660D2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0CCF407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7554D99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3BF55D8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679566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7A8A4C4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A88DB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4D3D3E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38A6E50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4263A19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329E37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25D483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3C197DB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661DB5A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9F7F0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5AB49B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6045A36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0.014</w:t>
            </w:r>
          </w:p>
        </w:tc>
        <w:tc>
          <w:tcPr>
            <w:tcW w:w="622" w:type="pct"/>
            <w:noWrap w:val="0"/>
            <w:vAlign w:val="center"/>
          </w:tcPr>
          <w:p w14:paraId="1CC5E5E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A5C4D0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1.4×10</w:t>
            </w:r>
            <w:r>
              <w:rPr>
                <w:rFonts w:hint="default" w:ascii="Times New Roman" w:hAnsi="Times New Roman" w:eastAsia="宋体" w:cs="Times New Roman"/>
                <w:b w:val="0"/>
                <w:color w:val="auto"/>
                <w:sz w:val="21"/>
                <w:szCs w:val="21"/>
                <w:highlight w:val="none"/>
                <w:vertAlign w:val="superscript"/>
              </w:rPr>
              <w:t>-3</w:t>
            </w:r>
          </w:p>
        </w:tc>
      </w:tr>
      <w:tr w14:paraId="50BE7BC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F4B9AD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571C7A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8D589C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4607EE9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4C2730E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2" w:type="pct"/>
            <w:noWrap w:val="0"/>
            <w:vAlign w:val="center"/>
          </w:tcPr>
          <w:p w14:paraId="07E0C0F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65A97B4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0A3363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B3DEB1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DC817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2E69B98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N.D.(&lt;0.0010)</w:t>
            </w:r>
          </w:p>
        </w:tc>
        <w:tc>
          <w:tcPr>
            <w:tcW w:w="622" w:type="pct"/>
            <w:noWrap w:val="0"/>
            <w:vAlign w:val="center"/>
          </w:tcPr>
          <w:p w14:paraId="20E3751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3A45300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-4</w:t>
            </w:r>
          </w:p>
        </w:tc>
      </w:tr>
      <w:tr w14:paraId="5578E6F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2A8B0E4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7BB880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F1FDEB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72AB4B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51DC565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C82275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6ED3EE7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68BE9D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FAA6E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B32B3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1C6D65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7FA1593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44BF43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01C7A77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BDF51A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BA6DD9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466F6A3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0558091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6493D8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4A20D4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3E79537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3EDC32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337AE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38E3DF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0.00086</w:t>
            </w:r>
          </w:p>
        </w:tc>
        <w:tc>
          <w:tcPr>
            <w:tcW w:w="1148" w:type="pct"/>
            <w:noWrap w:val="0"/>
            <w:vAlign w:val="center"/>
          </w:tcPr>
          <w:p w14:paraId="7809FCB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N.D.(&lt;0.00086)</w:t>
            </w:r>
          </w:p>
        </w:tc>
        <w:tc>
          <w:tcPr>
            <w:tcW w:w="622" w:type="pct"/>
            <w:noWrap w:val="0"/>
            <w:vAlign w:val="center"/>
          </w:tcPr>
          <w:p w14:paraId="4FE7C21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64E60F9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4.3×10</w:t>
            </w:r>
            <w:r>
              <w:rPr>
                <w:rFonts w:hint="default" w:ascii="Times New Roman" w:hAnsi="Times New Roman" w:eastAsia="宋体" w:cs="Times New Roman"/>
                <w:b w:val="0"/>
                <w:color w:val="auto"/>
                <w:sz w:val="21"/>
                <w:szCs w:val="21"/>
                <w:highlight w:val="none"/>
                <w:vertAlign w:val="superscript"/>
              </w:rPr>
              <w:t>-5</w:t>
            </w:r>
          </w:p>
        </w:tc>
      </w:tr>
      <w:tr w14:paraId="2A8E51E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1FDB0D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47695C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61F491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0E278A2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N.D.(&lt;0.00017)</w:t>
            </w:r>
          </w:p>
        </w:tc>
        <w:tc>
          <w:tcPr>
            <w:tcW w:w="622" w:type="pct"/>
            <w:noWrap w:val="0"/>
            <w:vAlign w:val="center"/>
          </w:tcPr>
          <w:p w14:paraId="0137B7A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6A086D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5487374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BC6307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577947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5A18D5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24B5FA6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6107D9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03B6CA3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164136D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371658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0DDCEA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5279CAF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66B8DDC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4169CAD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367796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6EF2421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6" w:type="pct"/>
            <w:gridSpan w:val="3"/>
            <w:noWrap w:val="0"/>
            <w:vAlign w:val="center"/>
          </w:tcPr>
          <w:p w14:paraId="602DFBC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3" w:type="pct"/>
            <w:gridSpan w:val="3"/>
            <w:noWrap w:val="0"/>
            <w:vAlign w:val="center"/>
          </w:tcPr>
          <w:p w14:paraId="46A7AB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0.0021</w:t>
            </w:r>
          </w:p>
        </w:tc>
      </w:tr>
      <w:tr w14:paraId="05AE68D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28834C6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36B7E7E7">
      <w:pPr>
        <w:ind w:firstLine="422" w:firstLineChars="200"/>
        <w:jc w:val="both"/>
        <w:rPr>
          <w:rFonts w:hint="default" w:ascii="Times New Roman" w:hAnsi="Times New Roman" w:eastAsia="宋体" w:cs="Times New Roman"/>
          <w:b/>
          <w:bCs/>
          <w:color w:val="auto"/>
          <w:szCs w:val="21"/>
          <w:highlight w:val="none"/>
          <w:lang w:val="en-US" w:eastAsia="zh-CN"/>
        </w:rPr>
      </w:pPr>
    </w:p>
    <w:p w14:paraId="7740E8CB">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9</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98"/>
        <w:gridCol w:w="1778"/>
        <w:gridCol w:w="2087"/>
        <w:gridCol w:w="1114"/>
        <w:gridCol w:w="1330"/>
      </w:tblGrid>
      <w:tr w14:paraId="099F931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15AF6F8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052E95AD">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60A2600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06AB8F3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80" w:type="pct"/>
            <w:noWrap w:val="0"/>
            <w:vAlign w:val="center"/>
          </w:tcPr>
          <w:p w14:paraId="1635077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KGE2604019505</w:t>
            </w:r>
          </w:p>
        </w:tc>
        <w:tc>
          <w:tcPr>
            <w:tcW w:w="1148" w:type="pct"/>
            <w:noWrap w:val="0"/>
            <w:vAlign w:val="center"/>
          </w:tcPr>
          <w:p w14:paraId="236979B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745F7AA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587</w:t>
            </w:r>
          </w:p>
        </w:tc>
      </w:tr>
      <w:tr w14:paraId="09203F1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1DEC88F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80" w:type="pct"/>
            <w:noWrap w:val="0"/>
            <w:vAlign w:val="center"/>
          </w:tcPr>
          <w:p w14:paraId="431889FC">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79946E7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30D454A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5F23DAC5">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0F0D1D33">
            <w:pPr>
              <w:jc w:val="center"/>
              <w:rPr>
                <w:rFonts w:hint="default" w:ascii="Times New Roman" w:hAnsi="Times New Roman" w:eastAsia="宋体" w:cs="Times New Roman"/>
                <w:b/>
                <w:bCs w:val="0"/>
                <w:color w:val="auto"/>
                <w:sz w:val="21"/>
                <w:szCs w:val="21"/>
                <w:highlight w:val="none"/>
              </w:rPr>
            </w:pPr>
          </w:p>
        </w:tc>
        <w:tc>
          <w:tcPr>
            <w:tcW w:w="980" w:type="pct"/>
            <w:noWrap w:val="0"/>
            <w:vAlign w:val="center"/>
          </w:tcPr>
          <w:p w14:paraId="686E5EA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176CAB6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2" w:type="pct"/>
            <w:noWrap w:val="0"/>
            <w:vAlign w:val="center"/>
          </w:tcPr>
          <w:p w14:paraId="3A6D8272">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2" w:type="pct"/>
            <w:noWrap w:val="0"/>
            <w:vAlign w:val="center"/>
          </w:tcPr>
          <w:p w14:paraId="56EA18BD">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539AA6B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3777AB9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EFF62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481C3CE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5B133C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47BFAE0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2" w:type="pct"/>
            <w:noWrap w:val="0"/>
            <w:vAlign w:val="center"/>
          </w:tcPr>
          <w:p w14:paraId="2AD1D0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5677993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C9F37D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4B3E188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2AD180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5C0D9B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280E717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15BAF4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5A6447D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49BA5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4C229F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562C76D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4DB024A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43CFAA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3F1B4E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42E973F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3CC8F9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04B1C6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22D6207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70CD526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04CD69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6CB59AD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135AE52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30F38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3F228A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B34BD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17BF3E9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3053886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1D01D5C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44AAA6A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C5EDBF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F0189E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005B2A9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794B4EF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5AF41D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36A3D7C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5C94DB1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2C5871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C8A7C9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60C9497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103401E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70145BF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22B5CB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6B3ACC0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2D10C73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52EAA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8F3A1F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0D5E23F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0.023</w:t>
            </w:r>
          </w:p>
        </w:tc>
        <w:tc>
          <w:tcPr>
            <w:tcW w:w="622" w:type="pct"/>
            <w:noWrap w:val="0"/>
            <w:vAlign w:val="center"/>
          </w:tcPr>
          <w:p w14:paraId="7344500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7C607C4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2.3×10</w:t>
            </w:r>
            <w:r>
              <w:rPr>
                <w:rFonts w:hint="default" w:ascii="Times New Roman" w:hAnsi="Times New Roman" w:eastAsia="宋体" w:cs="Times New Roman"/>
                <w:b w:val="0"/>
                <w:color w:val="auto"/>
                <w:sz w:val="21"/>
                <w:szCs w:val="21"/>
                <w:highlight w:val="none"/>
                <w:vertAlign w:val="superscript"/>
              </w:rPr>
              <w:t>-3</w:t>
            </w:r>
          </w:p>
        </w:tc>
      </w:tr>
      <w:tr w14:paraId="6E55BF6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CF5B60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6FB8FD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55944D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491D44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0.023</w:t>
            </w:r>
          </w:p>
        </w:tc>
        <w:tc>
          <w:tcPr>
            <w:tcW w:w="622" w:type="pct"/>
            <w:noWrap w:val="0"/>
            <w:vAlign w:val="center"/>
          </w:tcPr>
          <w:p w14:paraId="0C00C12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2" w:type="pct"/>
            <w:noWrap w:val="0"/>
            <w:vAlign w:val="center"/>
          </w:tcPr>
          <w:p w14:paraId="53ACAE7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1.2×10</w:t>
            </w:r>
            <w:r>
              <w:rPr>
                <w:rFonts w:hint="default" w:ascii="Times New Roman" w:hAnsi="Times New Roman" w:eastAsia="宋体" w:cs="Times New Roman"/>
                <w:b w:val="0"/>
                <w:color w:val="auto"/>
                <w:sz w:val="21"/>
                <w:szCs w:val="21"/>
                <w:highlight w:val="none"/>
                <w:vertAlign w:val="superscript"/>
              </w:rPr>
              <w:t>-3</w:t>
            </w:r>
          </w:p>
        </w:tc>
      </w:tr>
      <w:tr w14:paraId="073D3A1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D07965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6C1FDA6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D36EFB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0E67A61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0.011</w:t>
            </w:r>
          </w:p>
        </w:tc>
        <w:tc>
          <w:tcPr>
            <w:tcW w:w="622" w:type="pct"/>
            <w:noWrap w:val="0"/>
            <w:vAlign w:val="center"/>
          </w:tcPr>
          <w:p w14:paraId="36663AE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042BA4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5.5×10</w:t>
            </w:r>
            <w:r>
              <w:rPr>
                <w:rFonts w:hint="default" w:ascii="Times New Roman" w:hAnsi="Times New Roman" w:eastAsia="宋体" w:cs="Times New Roman"/>
                <w:b w:val="0"/>
                <w:color w:val="auto"/>
                <w:sz w:val="21"/>
                <w:szCs w:val="21"/>
                <w:highlight w:val="none"/>
                <w:vertAlign w:val="superscript"/>
              </w:rPr>
              <w:t>-3</w:t>
            </w:r>
          </w:p>
        </w:tc>
      </w:tr>
      <w:tr w14:paraId="2FB4CCE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EC89DB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41E64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6355BF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333E7A4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0.0066</w:t>
            </w:r>
          </w:p>
        </w:tc>
        <w:tc>
          <w:tcPr>
            <w:tcW w:w="622" w:type="pct"/>
            <w:noWrap w:val="0"/>
            <w:vAlign w:val="center"/>
          </w:tcPr>
          <w:p w14:paraId="16417AD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4CC999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6.6×10</w:t>
            </w:r>
            <w:r>
              <w:rPr>
                <w:rFonts w:hint="default" w:ascii="Times New Roman" w:hAnsi="Times New Roman" w:eastAsia="宋体" w:cs="Times New Roman"/>
                <w:b w:val="0"/>
                <w:color w:val="auto"/>
                <w:sz w:val="21"/>
                <w:szCs w:val="21"/>
                <w:highlight w:val="none"/>
                <w:vertAlign w:val="superscript"/>
              </w:rPr>
              <w:t>-4</w:t>
            </w:r>
          </w:p>
        </w:tc>
      </w:tr>
      <w:tr w14:paraId="0D7881A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A0BC8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F0FD10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76E9C7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5FC690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28693D4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29CB7B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3BB09F6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3C2A53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F32BB1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6764A63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6151C4E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6E92976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060226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746A884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3204E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FAB458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812556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0.00085</w:t>
            </w:r>
          </w:p>
        </w:tc>
        <w:tc>
          <w:tcPr>
            <w:tcW w:w="1148" w:type="pct"/>
            <w:noWrap w:val="0"/>
            <w:vAlign w:val="center"/>
          </w:tcPr>
          <w:p w14:paraId="51B048F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N.D.(&lt;0.00085)</w:t>
            </w:r>
          </w:p>
        </w:tc>
        <w:tc>
          <w:tcPr>
            <w:tcW w:w="622" w:type="pct"/>
            <w:noWrap w:val="0"/>
            <w:vAlign w:val="center"/>
          </w:tcPr>
          <w:p w14:paraId="4D2E2D4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78875A9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4.2×10</w:t>
            </w:r>
            <w:r>
              <w:rPr>
                <w:rFonts w:hint="default" w:ascii="Times New Roman" w:hAnsi="Times New Roman" w:eastAsia="宋体" w:cs="Times New Roman"/>
                <w:b w:val="0"/>
                <w:color w:val="auto"/>
                <w:sz w:val="21"/>
                <w:szCs w:val="21"/>
                <w:highlight w:val="none"/>
                <w:vertAlign w:val="superscript"/>
              </w:rPr>
              <w:t>-5</w:t>
            </w:r>
          </w:p>
        </w:tc>
      </w:tr>
      <w:tr w14:paraId="1E8D1E6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10CFBF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7FFD567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7C67664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61F2F3A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0.017</w:t>
            </w:r>
          </w:p>
        </w:tc>
        <w:tc>
          <w:tcPr>
            <w:tcW w:w="622" w:type="pct"/>
            <w:noWrap w:val="0"/>
            <w:vAlign w:val="center"/>
          </w:tcPr>
          <w:p w14:paraId="3B9DB2B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1FB92FE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1D2BB96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774991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E65B8E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D529C9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6F07E81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450971D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1378691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3625223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786553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8CBFA7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1AA23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2BFDE4E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260EA6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583C65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74E4F0C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6" w:type="pct"/>
            <w:gridSpan w:val="3"/>
            <w:noWrap w:val="0"/>
            <w:vAlign w:val="center"/>
          </w:tcPr>
          <w:p w14:paraId="2682664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3" w:type="pct"/>
            <w:gridSpan w:val="3"/>
            <w:noWrap w:val="0"/>
            <w:vAlign w:val="center"/>
          </w:tcPr>
          <w:p w14:paraId="26E0AD1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0.010</w:t>
            </w:r>
          </w:p>
        </w:tc>
      </w:tr>
      <w:tr w14:paraId="528774F8">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64163E3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439819BF">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10</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98"/>
        <w:gridCol w:w="1778"/>
        <w:gridCol w:w="2087"/>
        <w:gridCol w:w="1114"/>
        <w:gridCol w:w="1330"/>
      </w:tblGrid>
      <w:tr w14:paraId="6C84D97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0F90E9B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374" w:type="pct"/>
            <w:gridSpan w:val="4"/>
            <w:noWrap w:val="0"/>
            <w:vAlign w:val="center"/>
          </w:tcPr>
          <w:p w14:paraId="150850D9">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6C4BBB3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noWrap w:val="0"/>
            <w:vAlign w:val="center"/>
          </w:tcPr>
          <w:p w14:paraId="6D8827E7">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80" w:type="pct"/>
            <w:noWrap w:val="0"/>
            <w:vAlign w:val="center"/>
          </w:tcPr>
          <w:p w14:paraId="4CAB198A">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KGE2604019506</w:t>
            </w:r>
          </w:p>
        </w:tc>
        <w:tc>
          <w:tcPr>
            <w:tcW w:w="1148" w:type="pct"/>
            <w:noWrap w:val="0"/>
            <w:vAlign w:val="center"/>
          </w:tcPr>
          <w:p w14:paraId="7B5B76D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245" w:type="pct"/>
            <w:gridSpan w:val="2"/>
            <w:noWrap w:val="0"/>
            <w:vAlign w:val="center"/>
          </w:tcPr>
          <w:p w14:paraId="1DE079E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589</w:t>
            </w:r>
          </w:p>
        </w:tc>
      </w:tr>
      <w:tr w14:paraId="1A1B008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restart"/>
            <w:noWrap w:val="0"/>
            <w:vAlign w:val="center"/>
          </w:tcPr>
          <w:p w14:paraId="01FB961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80" w:type="pct"/>
            <w:noWrap w:val="0"/>
            <w:vAlign w:val="center"/>
          </w:tcPr>
          <w:p w14:paraId="027B4A7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1148" w:type="pct"/>
            <w:noWrap w:val="0"/>
            <w:vAlign w:val="center"/>
          </w:tcPr>
          <w:p w14:paraId="262A2E78">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245" w:type="pct"/>
            <w:gridSpan w:val="2"/>
            <w:noWrap w:val="0"/>
            <w:vAlign w:val="center"/>
          </w:tcPr>
          <w:p w14:paraId="0E6344F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372EE14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625" w:type="pct"/>
            <w:gridSpan w:val="2"/>
            <w:vMerge w:val="continue"/>
            <w:noWrap w:val="0"/>
            <w:vAlign w:val="center"/>
          </w:tcPr>
          <w:p w14:paraId="456779BF">
            <w:pPr>
              <w:jc w:val="center"/>
              <w:rPr>
                <w:rFonts w:hint="default" w:ascii="Times New Roman" w:hAnsi="Times New Roman" w:eastAsia="宋体" w:cs="Times New Roman"/>
                <w:b/>
                <w:bCs w:val="0"/>
                <w:color w:val="auto"/>
                <w:sz w:val="21"/>
                <w:szCs w:val="21"/>
                <w:highlight w:val="none"/>
              </w:rPr>
            </w:pPr>
          </w:p>
        </w:tc>
        <w:tc>
          <w:tcPr>
            <w:tcW w:w="980" w:type="pct"/>
            <w:noWrap w:val="0"/>
            <w:vAlign w:val="center"/>
          </w:tcPr>
          <w:p w14:paraId="4670C970">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1148" w:type="pct"/>
            <w:noWrap w:val="0"/>
            <w:vAlign w:val="center"/>
          </w:tcPr>
          <w:p w14:paraId="3BE80626">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622" w:type="pct"/>
            <w:noWrap w:val="0"/>
            <w:vAlign w:val="center"/>
          </w:tcPr>
          <w:p w14:paraId="2B77385B">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2" w:type="pct"/>
            <w:noWrap w:val="0"/>
            <w:vAlign w:val="center"/>
          </w:tcPr>
          <w:p w14:paraId="534DB164">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364EBFD1">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5BD8FF1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E17C54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6A7B207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6D8FAB3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49A2132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2" w:type="pct"/>
            <w:noWrap w:val="0"/>
            <w:vAlign w:val="center"/>
          </w:tcPr>
          <w:p w14:paraId="27CBADA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629042D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BB0A3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1C9EA28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657E2E0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38FD35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1ABB3E2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5EE622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2EEC9256">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085F6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2F4ADA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86E1F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7B8895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4E59EB4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53CDD83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019D0AD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820AA3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6CE267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62837C9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5B06A86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39875D5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69B1FE8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53C6BF0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F9E209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2AB9FF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2AF598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0F8FD9C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16265E8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7FDF8EC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02CFD02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534A27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2AF6EC6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594E6D4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11B867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37128D7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2AAA806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0DDCAC85">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6E477B1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262" w:type="pct"/>
            <w:noWrap w:val="0"/>
            <w:vAlign w:val="center"/>
          </w:tcPr>
          <w:p w14:paraId="7C522F3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80" w:type="pct"/>
            <w:noWrap w:val="0"/>
            <w:vAlign w:val="center"/>
          </w:tcPr>
          <w:p w14:paraId="7A49F84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63B58A0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3FB3174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635DA52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0AF0BDD5">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restart"/>
            <w:noWrap w:val="0"/>
            <w:vAlign w:val="center"/>
          </w:tcPr>
          <w:p w14:paraId="15D360D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FBFA4C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704D9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4ADB413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0.031</w:t>
            </w:r>
          </w:p>
        </w:tc>
        <w:tc>
          <w:tcPr>
            <w:tcW w:w="622" w:type="pct"/>
            <w:noWrap w:val="0"/>
            <w:vAlign w:val="center"/>
          </w:tcPr>
          <w:p w14:paraId="41CD021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53C74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3.1×10</w:t>
            </w:r>
            <w:r>
              <w:rPr>
                <w:rFonts w:hint="default" w:ascii="Times New Roman" w:hAnsi="Times New Roman" w:eastAsia="宋体" w:cs="Times New Roman"/>
                <w:b w:val="0"/>
                <w:color w:val="auto"/>
                <w:sz w:val="21"/>
                <w:szCs w:val="21"/>
                <w:highlight w:val="none"/>
                <w:vertAlign w:val="superscript"/>
              </w:rPr>
              <w:t>-3</w:t>
            </w:r>
          </w:p>
        </w:tc>
      </w:tr>
      <w:tr w14:paraId="7B2BD61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5E60DA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04B584D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EFD94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2419B31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630D842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2" w:type="pct"/>
            <w:noWrap w:val="0"/>
            <w:vAlign w:val="center"/>
          </w:tcPr>
          <w:p w14:paraId="1D280BD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72A2BBC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20AD5F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127ADF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F364B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1148" w:type="pct"/>
            <w:noWrap w:val="0"/>
            <w:vAlign w:val="center"/>
          </w:tcPr>
          <w:p w14:paraId="51D2C63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N.D.(&lt;0.0010)</w:t>
            </w:r>
          </w:p>
        </w:tc>
        <w:tc>
          <w:tcPr>
            <w:tcW w:w="622" w:type="pct"/>
            <w:noWrap w:val="0"/>
            <w:vAlign w:val="center"/>
          </w:tcPr>
          <w:p w14:paraId="13A254F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2" w:type="pct"/>
            <w:noWrap w:val="0"/>
            <w:vAlign w:val="center"/>
          </w:tcPr>
          <w:p w14:paraId="61872C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-4</w:t>
            </w:r>
          </w:p>
        </w:tc>
      </w:tr>
      <w:tr w14:paraId="7C177C2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ABAF32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4B8E8F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114F0E8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41E191D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6B7DE8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449D83C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48B6424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480322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EF079B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0CA50DA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1148" w:type="pct"/>
            <w:noWrap w:val="0"/>
            <w:vAlign w:val="center"/>
          </w:tcPr>
          <w:p w14:paraId="2B6BBC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622" w:type="pct"/>
            <w:noWrap w:val="0"/>
            <w:vAlign w:val="center"/>
          </w:tcPr>
          <w:p w14:paraId="2F81A6F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52FEB0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13FD8B2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050448A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7F7886E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46B9F99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1148" w:type="pct"/>
            <w:noWrap w:val="0"/>
            <w:vAlign w:val="center"/>
          </w:tcPr>
          <w:p w14:paraId="6879B1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622" w:type="pct"/>
            <w:noWrap w:val="0"/>
            <w:vAlign w:val="center"/>
          </w:tcPr>
          <w:p w14:paraId="5A1DE9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33647DF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3B0E494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11B13A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07240D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7F56D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0.00085</w:t>
            </w:r>
          </w:p>
        </w:tc>
        <w:tc>
          <w:tcPr>
            <w:tcW w:w="1148" w:type="pct"/>
            <w:noWrap w:val="0"/>
            <w:vAlign w:val="center"/>
          </w:tcPr>
          <w:p w14:paraId="2F4FD6D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N.D.(&lt;0.00085)</w:t>
            </w:r>
          </w:p>
        </w:tc>
        <w:tc>
          <w:tcPr>
            <w:tcW w:w="622" w:type="pct"/>
            <w:noWrap w:val="0"/>
            <w:vAlign w:val="center"/>
          </w:tcPr>
          <w:p w14:paraId="363CAEE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2" w:type="pct"/>
            <w:noWrap w:val="0"/>
            <w:vAlign w:val="center"/>
          </w:tcPr>
          <w:p w14:paraId="14F05B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4.2×10</w:t>
            </w:r>
            <w:r>
              <w:rPr>
                <w:rFonts w:hint="default" w:ascii="Times New Roman" w:hAnsi="Times New Roman" w:eastAsia="宋体" w:cs="Times New Roman"/>
                <w:b w:val="0"/>
                <w:color w:val="auto"/>
                <w:sz w:val="21"/>
                <w:szCs w:val="21"/>
                <w:highlight w:val="none"/>
                <w:vertAlign w:val="superscript"/>
              </w:rPr>
              <w:t>-5</w:t>
            </w:r>
          </w:p>
        </w:tc>
      </w:tr>
      <w:tr w14:paraId="67C8494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34E7C76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2B7E275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20AFC6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1148" w:type="pct"/>
            <w:noWrap w:val="0"/>
            <w:vAlign w:val="center"/>
          </w:tcPr>
          <w:p w14:paraId="02BD428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0.0092</w:t>
            </w:r>
          </w:p>
        </w:tc>
        <w:tc>
          <w:tcPr>
            <w:tcW w:w="622" w:type="pct"/>
            <w:noWrap w:val="0"/>
            <w:vAlign w:val="center"/>
          </w:tcPr>
          <w:p w14:paraId="325201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64D58A2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9.2×10</w:t>
            </w:r>
            <w:r>
              <w:rPr>
                <w:rFonts w:hint="default" w:ascii="Times New Roman" w:hAnsi="Times New Roman" w:eastAsia="宋体" w:cs="Times New Roman"/>
                <w:b w:val="0"/>
                <w:color w:val="auto"/>
                <w:sz w:val="21"/>
                <w:szCs w:val="21"/>
                <w:highlight w:val="none"/>
                <w:vertAlign w:val="superscript"/>
              </w:rPr>
              <w:t>-5</w:t>
            </w:r>
          </w:p>
        </w:tc>
      </w:tr>
      <w:tr w14:paraId="6AE717F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4AC1A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3E2020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50A0D9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1148" w:type="pct"/>
            <w:noWrap w:val="0"/>
            <w:vAlign w:val="center"/>
          </w:tcPr>
          <w:p w14:paraId="7E5ED2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622" w:type="pct"/>
            <w:noWrap w:val="0"/>
            <w:vAlign w:val="center"/>
          </w:tcPr>
          <w:p w14:paraId="27E514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2" w:type="pct"/>
            <w:noWrap w:val="0"/>
            <w:vAlign w:val="center"/>
          </w:tcPr>
          <w:p w14:paraId="2D5C0A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5133222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362" w:type="pct"/>
            <w:vMerge w:val="continue"/>
            <w:noWrap w:val="0"/>
            <w:vAlign w:val="center"/>
          </w:tcPr>
          <w:p w14:paraId="7EBBE4C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262" w:type="pct"/>
            <w:noWrap w:val="0"/>
            <w:vAlign w:val="center"/>
          </w:tcPr>
          <w:p w14:paraId="52D1364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80" w:type="pct"/>
            <w:noWrap w:val="0"/>
            <w:vAlign w:val="center"/>
          </w:tcPr>
          <w:p w14:paraId="34C4DD2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1148" w:type="pct"/>
            <w:noWrap w:val="0"/>
            <w:vAlign w:val="center"/>
          </w:tcPr>
          <w:p w14:paraId="1F54E6F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622" w:type="pct"/>
            <w:noWrap w:val="0"/>
            <w:vAlign w:val="center"/>
          </w:tcPr>
          <w:p w14:paraId="39E2EB3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2" w:type="pct"/>
            <w:noWrap w:val="0"/>
            <w:vAlign w:val="center"/>
          </w:tcPr>
          <w:p w14:paraId="06B27F4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5BB303AA">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606" w:type="pct"/>
            <w:gridSpan w:val="3"/>
            <w:noWrap w:val="0"/>
            <w:vAlign w:val="center"/>
          </w:tcPr>
          <w:p w14:paraId="252A14B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393" w:type="pct"/>
            <w:gridSpan w:val="3"/>
            <w:noWrap w:val="0"/>
            <w:vAlign w:val="center"/>
          </w:tcPr>
          <w:p w14:paraId="3F7136E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0.0039</w:t>
            </w:r>
          </w:p>
        </w:tc>
      </w:tr>
      <w:tr w14:paraId="05CAC05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26BBEE9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6A1F7374">
      <w:pPr>
        <w:ind w:firstLine="422" w:firstLineChars="200"/>
        <w:jc w:val="both"/>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续表 11</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Layout w:type="autofit"/>
        <w:tblCellMar>
          <w:top w:w="0" w:type="dxa"/>
          <w:left w:w="108" w:type="dxa"/>
          <w:bottom w:w="0" w:type="dxa"/>
          <w:right w:w="108" w:type="dxa"/>
        </w:tblCellMar>
      </w:tblPr>
      <w:tblGrid>
        <w:gridCol w:w="1416"/>
        <w:gridCol w:w="2059"/>
        <w:gridCol w:w="1733"/>
        <w:gridCol w:w="1778"/>
        <w:gridCol w:w="924"/>
        <w:gridCol w:w="1330"/>
      </w:tblGrid>
      <w:tr w14:paraId="5456F193">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940" w:type="pct"/>
            <w:gridSpan w:val="2"/>
            <w:noWrap w:val="0"/>
            <w:vAlign w:val="center"/>
          </w:tcPr>
          <w:p w14:paraId="4A23CAB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样品类型</w:t>
            </w:r>
          </w:p>
        </w:tc>
        <w:tc>
          <w:tcPr>
            <w:tcW w:w="3059" w:type="pct"/>
            <w:gridSpan w:val="4"/>
            <w:noWrap w:val="0"/>
            <w:vAlign w:val="center"/>
          </w:tcPr>
          <w:p w14:paraId="408C8F4C">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环境空气</w:t>
            </w:r>
          </w:p>
        </w:tc>
      </w:tr>
      <w:tr w14:paraId="511B75C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940" w:type="pct"/>
            <w:gridSpan w:val="2"/>
            <w:noWrap w:val="0"/>
            <w:vAlign w:val="center"/>
          </w:tcPr>
          <w:p w14:paraId="2B66099E">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样品编号</w:t>
            </w:r>
          </w:p>
        </w:tc>
        <w:tc>
          <w:tcPr>
            <w:tcW w:w="916" w:type="pct"/>
            <w:noWrap w:val="0"/>
            <w:vAlign w:val="center"/>
          </w:tcPr>
          <w:p w14:paraId="5B20834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KGE2604019507</w:t>
            </w:r>
          </w:p>
        </w:tc>
        <w:tc>
          <w:tcPr>
            <w:tcW w:w="992" w:type="pct"/>
            <w:noWrap w:val="0"/>
            <w:vAlign w:val="center"/>
          </w:tcPr>
          <w:p w14:paraId="456983E1">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取样量(Nm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w:t>
            </w:r>
          </w:p>
        </w:tc>
        <w:tc>
          <w:tcPr>
            <w:tcW w:w="1151" w:type="pct"/>
            <w:gridSpan w:val="2"/>
            <w:noWrap w:val="0"/>
            <w:vAlign w:val="center"/>
          </w:tcPr>
          <w:p w14:paraId="238EB64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585</w:t>
            </w:r>
          </w:p>
        </w:tc>
      </w:tr>
      <w:tr w14:paraId="791EE20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940" w:type="pct"/>
            <w:gridSpan w:val="2"/>
            <w:vMerge w:val="restart"/>
            <w:noWrap w:val="0"/>
            <w:vAlign w:val="center"/>
          </w:tcPr>
          <w:p w14:paraId="2902A4A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二噁英类</w:t>
            </w:r>
          </w:p>
        </w:tc>
        <w:tc>
          <w:tcPr>
            <w:tcW w:w="916" w:type="pct"/>
            <w:noWrap w:val="0"/>
            <w:vAlign w:val="center"/>
          </w:tcPr>
          <w:p w14:paraId="5358315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检出限</w:t>
            </w:r>
          </w:p>
        </w:tc>
        <w:tc>
          <w:tcPr>
            <w:tcW w:w="992" w:type="pct"/>
            <w:noWrap w:val="0"/>
            <w:vAlign w:val="center"/>
          </w:tcPr>
          <w:p w14:paraId="7F4BC05B">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组份浓度</w:t>
            </w:r>
          </w:p>
        </w:tc>
        <w:tc>
          <w:tcPr>
            <w:tcW w:w="1151" w:type="pct"/>
            <w:gridSpan w:val="2"/>
            <w:noWrap w:val="0"/>
            <w:vAlign w:val="center"/>
          </w:tcPr>
          <w:p w14:paraId="2867618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毒性当量浓度</w:t>
            </w:r>
          </w:p>
        </w:tc>
      </w:tr>
      <w:tr w14:paraId="11251072">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tblHeader/>
          <w:jc w:val="center"/>
        </w:trPr>
        <w:tc>
          <w:tcPr>
            <w:tcW w:w="1940" w:type="pct"/>
            <w:gridSpan w:val="2"/>
            <w:vMerge w:val="continue"/>
            <w:noWrap w:val="0"/>
            <w:vAlign w:val="center"/>
          </w:tcPr>
          <w:p w14:paraId="45FEFA5B">
            <w:pPr>
              <w:jc w:val="center"/>
              <w:rPr>
                <w:rFonts w:hint="default" w:ascii="Times New Roman" w:hAnsi="Times New Roman" w:eastAsia="宋体" w:cs="Times New Roman"/>
                <w:b/>
                <w:bCs w:val="0"/>
                <w:color w:val="auto"/>
                <w:sz w:val="21"/>
                <w:szCs w:val="21"/>
                <w:highlight w:val="none"/>
              </w:rPr>
            </w:pPr>
          </w:p>
        </w:tc>
        <w:tc>
          <w:tcPr>
            <w:tcW w:w="916" w:type="pct"/>
            <w:noWrap w:val="0"/>
            <w:vAlign w:val="center"/>
          </w:tcPr>
          <w:p w14:paraId="5879BAAF">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992" w:type="pct"/>
            <w:noWrap w:val="0"/>
            <w:vAlign w:val="center"/>
          </w:tcPr>
          <w:p w14:paraId="62AE398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单位:pg/Nm³</w:t>
            </w:r>
          </w:p>
        </w:tc>
        <w:tc>
          <w:tcPr>
            <w:tcW w:w="530" w:type="pct"/>
            <w:noWrap w:val="0"/>
            <w:vAlign w:val="center"/>
          </w:tcPr>
          <w:p w14:paraId="52814ADD">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I-TEF</w:t>
            </w:r>
          </w:p>
        </w:tc>
        <w:tc>
          <w:tcPr>
            <w:tcW w:w="621" w:type="pct"/>
            <w:noWrap w:val="0"/>
            <w:vAlign w:val="center"/>
          </w:tcPr>
          <w:p w14:paraId="53506485">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 pgTEQ/Nm³</w:t>
            </w:r>
          </w:p>
        </w:tc>
      </w:tr>
      <w:tr w14:paraId="391E8F4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restart"/>
            <w:noWrap w:val="0"/>
            <w:vAlign w:val="center"/>
          </w:tcPr>
          <w:p w14:paraId="0C55C11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0EC4EF7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65980C1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992" w:type="pct"/>
            <w:noWrap w:val="0"/>
            <w:vAlign w:val="center"/>
          </w:tcPr>
          <w:p w14:paraId="57316A6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530" w:type="pct"/>
            <w:noWrap w:val="0"/>
            <w:vAlign w:val="center"/>
          </w:tcPr>
          <w:p w14:paraId="41E873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21" w:type="pct"/>
            <w:noWrap w:val="0"/>
            <w:vAlign w:val="center"/>
          </w:tcPr>
          <w:p w14:paraId="6854C34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-4</w:t>
            </w:r>
          </w:p>
        </w:tc>
      </w:tr>
      <w:tr w14:paraId="37D10D65">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5886345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71FD6DD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7DF1FDF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992" w:type="pct"/>
            <w:noWrap w:val="0"/>
            <w:vAlign w:val="center"/>
          </w:tcPr>
          <w:p w14:paraId="5D7C8FE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530" w:type="pct"/>
            <w:noWrap w:val="0"/>
            <w:vAlign w:val="center"/>
          </w:tcPr>
          <w:p w14:paraId="37BD386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1" w:type="pct"/>
            <w:noWrap w:val="0"/>
            <w:vAlign w:val="center"/>
          </w:tcPr>
          <w:p w14:paraId="56EEDC6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-5</w:t>
            </w:r>
          </w:p>
        </w:tc>
      </w:tr>
      <w:tr w14:paraId="47439E2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3EB4C70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0B29C3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24CA87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992" w:type="pct"/>
            <w:noWrap w:val="0"/>
            <w:vAlign w:val="center"/>
          </w:tcPr>
          <w:p w14:paraId="4373D6F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530" w:type="pct"/>
            <w:noWrap w:val="0"/>
            <w:vAlign w:val="center"/>
          </w:tcPr>
          <w:p w14:paraId="2728B0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34AD093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137B69E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40468E8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21C0625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1F6181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992" w:type="pct"/>
            <w:noWrap w:val="0"/>
            <w:vAlign w:val="center"/>
          </w:tcPr>
          <w:p w14:paraId="27FEABF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530" w:type="pct"/>
            <w:noWrap w:val="0"/>
            <w:vAlign w:val="center"/>
          </w:tcPr>
          <w:p w14:paraId="514769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2B1E5E2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5EE23F7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45C1A5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5DC06D9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1E2BD3A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992" w:type="pct"/>
            <w:noWrap w:val="0"/>
            <w:vAlign w:val="center"/>
          </w:tcPr>
          <w:p w14:paraId="0DA17A9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530" w:type="pct"/>
            <w:noWrap w:val="0"/>
            <w:vAlign w:val="center"/>
          </w:tcPr>
          <w:p w14:paraId="6CDB8FF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4EAD3F8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-5</w:t>
            </w:r>
          </w:p>
        </w:tc>
      </w:tr>
      <w:tr w14:paraId="3C65809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312E0F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035881F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02196FB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992" w:type="pct"/>
            <w:noWrap w:val="0"/>
            <w:vAlign w:val="center"/>
          </w:tcPr>
          <w:p w14:paraId="69F60B3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N.D.(&lt;0.00034)</w:t>
            </w:r>
          </w:p>
        </w:tc>
        <w:tc>
          <w:tcPr>
            <w:tcW w:w="530" w:type="pct"/>
            <w:noWrap w:val="0"/>
            <w:vAlign w:val="center"/>
          </w:tcPr>
          <w:p w14:paraId="3144EF6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1" w:type="pct"/>
            <w:noWrap w:val="0"/>
            <w:vAlign w:val="center"/>
          </w:tcPr>
          <w:p w14:paraId="1A5B1C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-6</w:t>
            </w:r>
          </w:p>
        </w:tc>
      </w:tr>
      <w:tr w14:paraId="4EA2A4BF">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7F69BF3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多氯代二苯并-对-二噁英</w:t>
            </w:r>
          </w:p>
        </w:tc>
        <w:tc>
          <w:tcPr>
            <w:tcW w:w="1143" w:type="pct"/>
            <w:noWrap w:val="0"/>
            <w:vAlign w:val="center"/>
          </w:tcPr>
          <w:p w14:paraId="0366B8D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CDD</w:t>
            </w:r>
          </w:p>
        </w:tc>
        <w:tc>
          <w:tcPr>
            <w:tcW w:w="916" w:type="pct"/>
            <w:noWrap w:val="0"/>
            <w:vAlign w:val="center"/>
          </w:tcPr>
          <w:p w14:paraId="526D7E1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992" w:type="pct"/>
            <w:noWrap w:val="0"/>
            <w:vAlign w:val="center"/>
          </w:tcPr>
          <w:p w14:paraId="0AF1285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0.063</w:t>
            </w:r>
          </w:p>
        </w:tc>
        <w:tc>
          <w:tcPr>
            <w:tcW w:w="530" w:type="pct"/>
            <w:noWrap w:val="0"/>
            <w:vAlign w:val="center"/>
          </w:tcPr>
          <w:p w14:paraId="3A44FB8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1" w:type="pct"/>
            <w:noWrap w:val="0"/>
            <w:vAlign w:val="center"/>
          </w:tcPr>
          <w:p w14:paraId="1B1B3A3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6.3×10</w:t>
            </w:r>
            <w:r>
              <w:rPr>
                <w:rFonts w:hint="default" w:ascii="Times New Roman" w:hAnsi="Times New Roman" w:eastAsia="宋体" w:cs="Times New Roman"/>
                <w:b w:val="0"/>
                <w:color w:val="auto"/>
                <w:sz w:val="21"/>
                <w:szCs w:val="21"/>
                <w:highlight w:val="none"/>
                <w:vertAlign w:val="superscript"/>
              </w:rPr>
              <w:t>-5</w:t>
            </w:r>
          </w:p>
        </w:tc>
      </w:tr>
      <w:tr w14:paraId="34A8D48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restart"/>
            <w:noWrap w:val="0"/>
            <w:vAlign w:val="center"/>
          </w:tcPr>
          <w:p w14:paraId="61E8772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7836FAD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2,3,7,8-T</w:t>
            </w:r>
            <w:r>
              <w:rPr>
                <w:rFonts w:hint="default" w:ascii="Times New Roman" w:hAnsi="Times New Roman" w:eastAsia="宋体" w:cs="Times New Roman"/>
                <w:b w:val="0"/>
                <w:color w:val="auto"/>
                <w:sz w:val="21"/>
                <w:szCs w:val="21"/>
                <w:highlight w:val="none"/>
                <w:vertAlign w:val="subscript"/>
              </w:rPr>
              <w:t>4</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7C84308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992" w:type="pct"/>
            <w:noWrap w:val="0"/>
            <w:vAlign w:val="center"/>
          </w:tcPr>
          <w:p w14:paraId="289B705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0.035</w:t>
            </w:r>
          </w:p>
        </w:tc>
        <w:tc>
          <w:tcPr>
            <w:tcW w:w="530" w:type="pct"/>
            <w:noWrap w:val="0"/>
            <w:vAlign w:val="center"/>
          </w:tcPr>
          <w:p w14:paraId="42C7830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1C1CD0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3.5×10</w:t>
            </w:r>
            <w:r>
              <w:rPr>
                <w:rFonts w:hint="default" w:ascii="Times New Roman" w:hAnsi="Times New Roman" w:eastAsia="宋体" w:cs="Times New Roman"/>
                <w:b w:val="0"/>
                <w:color w:val="auto"/>
                <w:sz w:val="21"/>
                <w:szCs w:val="21"/>
                <w:highlight w:val="none"/>
                <w:vertAlign w:val="superscript"/>
              </w:rPr>
              <w:t>-3</w:t>
            </w:r>
          </w:p>
        </w:tc>
      </w:tr>
      <w:tr w14:paraId="341D008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1AB6A07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3FC05D0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19EEEDF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992" w:type="pct"/>
            <w:noWrap w:val="0"/>
            <w:vAlign w:val="center"/>
          </w:tcPr>
          <w:p w14:paraId="5E0FB40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530" w:type="pct"/>
            <w:noWrap w:val="0"/>
            <w:vAlign w:val="center"/>
          </w:tcPr>
          <w:p w14:paraId="26CB70E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c>
          <w:tcPr>
            <w:tcW w:w="621" w:type="pct"/>
            <w:noWrap w:val="0"/>
            <w:vAlign w:val="center"/>
          </w:tcPr>
          <w:p w14:paraId="4E7A7FB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1.7×10</w:t>
            </w:r>
            <w:r>
              <w:rPr>
                <w:rFonts w:hint="default" w:ascii="Times New Roman" w:hAnsi="Times New Roman" w:eastAsia="宋体" w:cs="Times New Roman"/>
                <w:b w:val="0"/>
                <w:color w:val="auto"/>
                <w:sz w:val="21"/>
                <w:szCs w:val="21"/>
                <w:highlight w:val="none"/>
                <w:vertAlign w:val="superscript"/>
              </w:rPr>
              <w:t>-5</w:t>
            </w:r>
          </w:p>
        </w:tc>
      </w:tr>
      <w:tr w14:paraId="39A9EF94">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6DCA247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1A3971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2,3,4,7,8-P</w:t>
            </w:r>
            <w:r>
              <w:rPr>
                <w:rFonts w:hint="default" w:ascii="Times New Roman" w:hAnsi="Times New Roman" w:eastAsia="宋体" w:cs="Times New Roman"/>
                <w:b w:val="0"/>
                <w:color w:val="auto"/>
                <w:sz w:val="21"/>
                <w:szCs w:val="21"/>
                <w:highlight w:val="none"/>
                <w:vertAlign w:val="subscript"/>
              </w:rPr>
              <w:t>5</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43E49F7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0.0010</w:t>
            </w:r>
          </w:p>
        </w:tc>
        <w:tc>
          <w:tcPr>
            <w:tcW w:w="992" w:type="pct"/>
            <w:noWrap w:val="0"/>
            <w:vAlign w:val="center"/>
          </w:tcPr>
          <w:p w14:paraId="16A90E9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N.D.(&lt;0.0010)</w:t>
            </w:r>
          </w:p>
        </w:tc>
        <w:tc>
          <w:tcPr>
            <w:tcW w:w="530" w:type="pct"/>
            <w:noWrap w:val="0"/>
            <w:vAlign w:val="center"/>
          </w:tcPr>
          <w:p w14:paraId="74F3469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621" w:type="pct"/>
            <w:noWrap w:val="0"/>
            <w:vAlign w:val="center"/>
          </w:tcPr>
          <w:p w14:paraId="1435482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2.5×10</w:t>
            </w:r>
            <w:r>
              <w:rPr>
                <w:rFonts w:hint="default" w:ascii="Times New Roman" w:hAnsi="Times New Roman" w:eastAsia="宋体" w:cs="Times New Roman"/>
                <w:b w:val="0"/>
                <w:color w:val="auto"/>
                <w:sz w:val="21"/>
                <w:szCs w:val="21"/>
                <w:highlight w:val="none"/>
                <w:vertAlign w:val="superscript"/>
              </w:rPr>
              <w:t>-4</w:t>
            </w:r>
          </w:p>
        </w:tc>
      </w:tr>
      <w:tr w14:paraId="20AED9E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3B48E8E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1506A2B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66B903A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992" w:type="pct"/>
            <w:noWrap w:val="0"/>
            <w:vAlign w:val="center"/>
          </w:tcPr>
          <w:p w14:paraId="0AC814F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0.014</w:t>
            </w:r>
          </w:p>
        </w:tc>
        <w:tc>
          <w:tcPr>
            <w:tcW w:w="530" w:type="pct"/>
            <w:noWrap w:val="0"/>
            <w:vAlign w:val="center"/>
          </w:tcPr>
          <w:p w14:paraId="0FD7174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325FB4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1.4×10</w:t>
            </w:r>
            <w:r>
              <w:rPr>
                <w:rFonts w:hint="default" w:ascii="Times New Roman" w:hAnsi="Times New Roman" w:eastAsia="宋体" w:cs="Times New Roman"/>
                <w:b w:val="0"/>
                <w:color w:val="auto"/>
                <w:sz w:val="21"/>
                <w:szCs w:val="21"/>
                <w:highlight w:val="none"/>
                <w:vertAlign w:val="superscript"/>
              </w:rPr>
              <w:t>-3</w:t>
            </w:r>
          </w:p>
        </w:tc>
      </w:tr>
      <w:tr w14:paraId="2F78AE07">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1B7684F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692902E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43C990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0.00034</w:t>
            </w:r>
          </w:p>
        </w:tc>
        <w:tc>
          <w:tcPr>
            <w:tcW w:w="992" w:type="pct"/>
            <w:noWrap w:val="0"/>
            <w:vAlign w:val="center"/>
          </w:tcPr>
          <w:p w14:paraId="5A2D9D7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0.0054</w:t>
            </w:r>
          </w:p>
        </w:tc>
        <w:tc>
          <w:tcPr>
            <w:tcW w:w="530" w:type="pct"/>
            <w:noWrap w:val="0"/>
            <w:vAlign w:val="center"/>
          </w:tcPr>
          <w:p w14:paraId="26F530A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79A5F9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5.4×10</w:t>
            </w:r>
            <w:r>
              <w:rPr>
                <w:rFonts w:hint="default" w:ascii="Times New Roman" w:hAnsi="Times New Roman" w:eastAsia="宋体" w:cs="Times New Roman"/>
                <w:b w:val="0"/>
                <w:color w:val="auto"/>
                <w:sz w:val="21"/>
                <w:szCs w:val="21"/>
                <w:highlight w:val="none"/>
                <w:vertAlign w:val="superscript"/>
              </w:rPr>
              <w:t>-4</w:t>
            </w:r>
          </w:p>
        </w:tc>
      </w:tr>
      <w:tr w14:paraId="6B976D4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5D3A7C2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06CC82C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1,2,3,7,8,9-H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1CB7974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0.00051</w:t>
            </w:r>
          </w:p>
        </w:tc>
        <w:tc>
          <w:tcPr>
            <w:tcW w:w="992" w:type="pct"/>
            <w:noWrap w:val="0"/>
            <w:vAlign w:val="center"/>
          </w:tcPr>
          <w:p w14:paraId="484D93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N.D.(&lt;0.00051)</w:t>
            </w:r>
          </w:p>
        </w:tc>
        <w:tc>
          <w:tcPr>
            <w:tcW w:w="530" w:type="pct"/>
            <w:noWrap w:val="0"/>
            <w:vAlign w:val="center"/>
          </w:tcPr>
          <w:p w14:paraId="369616A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002561B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2.6×10</w:t>
            </w:r>
            <w:r>
              <w:rPr>
                <w:rFonts w:hint="default" w:ascii="Times New Roman" w:hAnsi="Times New Roman" w:eastAsia="宋体" w:cs="Times New Roman"/>
                <w:b w:val="0"/>
                <w:color w:val="auto"/>
                <w:sz w:val="21"/>
                <w:szCs w:val="21"/>
                <w:highlight w:val="none"/>
                <w:vertAlign w:val="superscript"/>
              </w:rPr>
              <w:t>-5</w:t>
            </w:r>
          </w:p>
        </w:tc>
      </w:tr>
      <w:tr w14:paraId="4DCD32B0">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5262031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603A09A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2,3,4,6,7,8-H</w:t>
            </w:r>
            <w:r>
              <w:rPr>
                <w:rFonts w:hint="default" w:ascii="Times New Roman" w:hAnsi="Times New Roman" w:eastAsia="宋体" w:cs="Times New Roman"/>
                <w:b w:val="0"/>
                <w:color w:val="auto"/>
                <w:sz w:val="21"/>
                <w:szCs w:val="21"/>
                <w:highlight w:val="none"/>
                <w:vertAlign w:val="subscript"/>
              </w:rPr>
              <w:t>6</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6C346AE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0.00085</w:t>
            </w:r>
          </w:p>
        </w:tc>
        <w:tc>
          <w:tcPr>
            <w:tcW w:w="992" w:type="pct"/>
            <w:noWrap w:val="0"/>
            <w:vAlign w:val="center"/>
          </w:tcPr>
          <w:p w14:paraId="6D5535F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0.010</w:t>
            </w:r>
          </w:p>
        </w:tc>
        <w:tc>
          <w:tcPr>
            <w:tcW w:w="530" w:type="pct"/>
            <w:noWrap w:val="0"/>
            <w:vAlign w:val="center"/>
          </w:tcPr>
          <w:p w14:paraId="5005157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×0.1</w:t>
            </w:r>
          </w:p>
        </w:tc>
        <w:tc>
          <w:tcPr>
            <w:tcW w:w="621" w:type="pct"/>
            <w:noWrap w:val="0"/>
            <w:vAlign w:val="center"/>
          </w:tcPr>
          <w:p w14:paraId="1EF84C0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1.0×10</w:t>
            </w:r>
            <w:r>
              <w:rPr>
                <w:rFonts w:hint="default" w:ascii="Times New Roman" w:hAnsi="Times New Roman" w:eastAsia="宋体" w:cs="Times New Roman"/>
                <w:b w:val="0"/>
                <w:color w:val="auto"/>
                <w:sz w:val="21"/>
                <w:szCs w:val="21"/>
                <w:highlight w:val="none"/>
                <w:vertAlign w:val="superscript"/>
              </w:rPr>
              <w:t>-3</w:t>
            </w:r>
          </w:p>
        </w:tc>
      </w:tr>
      <w:tr w14:paraId="119147E9">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1617ECE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4BF70FF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1,2,3,4,6,7,8-H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1FAF3F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0.00017</w:t>
            </w:r>
          </w:p>
        </w:tc>
        <w:tc>
          <w:tcPr>
            <w:tcW w:w="992" w:type="pct"/>
            <w:noWrap w:val="0"/>
            <w:vAlign w:val="center"/>
          </w:tcPr>
          <w:p w14:paraId="6BD0C3C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0.038</w:t>
            </w:r>
          </w:p>
        </w:tc>
        <w:tc>
          <w:tcPr>
            <w:tcW w:w="530" w:type="pct"/>
            <w:noWrap w:val="0"/>
            <w:vAlign w:val="center"/>
          </w:tcPr>
          <w:p w14:paraId="3D9C108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1" w:type="pct"/>
            <w:noWrap w:val="0"/>
            <w:vAlign w:val="center"/>
          </w:tcPr>
          <w:p w14:paraId="2298D1C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3.8×10</w:t>
            </w:r>
            <w:r>
              <w:rPr>
                <w:rFonts w:hint="default" w:ascii="Times New Roman" w:hAnsi="Times New Roman" w:eastAsia="宋体" w:cs="Times New Roman"/>
                <w:b w:val="0"/>
                <w:color w:val="auto"/>
                <w:sz w:val="21"/>
                <w:szCs w:val="21"/>
                <w:highlight w:val="none"/>
                <w:vertAlign w:val="superscript"/>
              </w:rPr>
              <w:t>-4</w:t>
            </w:r>
          </w:p>
        </w:tc>
      </w:tr>
      <w:tr w14:paraId="133602AE">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17E262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1DA97B4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1,2,3,4,7,8,9-H</w:t>
            </w:r>
            <w:r>
              <w:rPr>
                <w:rFonts w:hint="default" w:ascii="Times New Roman" w:hAnsi="Times New Roman" w:eastAsia="宋体" w:cs="Times New Roman"/>
                <w:b w:val="0"/>
                <w:color w:val="auto"/>
                <w:sz w:val="21"/>
                <w:szCs w:val="21"/>
                <w:highlight w:val="none"/>
                <w:vertAlign w:val="subscript"/>
              </w:rPr>
              <w:t>7</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13760C3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0.00068</w:t>
            </w:r>
          </w:p>
        </w:tc>
        <w:tc>
          <w:tcPr>
            <w:tcW w:w="992" w:type="pct"/>
            <w:noWrap w:val="0"/>
            <w:vAlign w:val="center"/>
          </w:tcPr>
          <w:p w14:paraId="259CA6D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N.D.(&lt;0.00068)</w:t>
            </w:r>
          </w:p>
        </w:tc>
        <w:tc>
          <w:tcPr>
            <w:tcW w:w="530" w:type="pct"/>
            <w:noWrap w:val="0"/>
            <w:vAlign w:val="center"/>
          </w:tcPr>
          <w:p w14:paraId="1CED56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621" w:type="pct"/>
            <w:noWrap w:val="0"/>
            <w:vAlign w:val="center"/>
          </w:tcPr>
          <w:p w14:paraId="47AFDB2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3.4×10</w:t>
            </w:r>
            <w:r>
              <w:rPr>
                <w:rFonts w:hint="default" w:ascii="Times New Roman" w:hAnsi="Times New Roman" w:eastAsia="宋体" w:cs="Times New Roman"/>
                <w:b w:val="0"/>
                <w:color w:val="auto"/>
                <w:sz w:val="21"/>
                <w:szCs w:val="21"/>
                <w:highlight w:val="none"/>
                <w:vertAlign w:val="superscript"/>
              </w:rPr>
              <w:t>-6</w:t>
            </w:r>
          </w:p>
        </w:tc>
      </w:tr>
      <w:tr w14:paraId="220F65AD">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796" w:type="pct"/>
            <w:vMerge w:val="continue"/>
            <w:noWrap w:val="0"/>
            <w:vAlign w:val="center"/>
          </w:tcPr>
          <w:p w14:paraId="593E8FF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多氯代二苯并呋喃</w:t>
            </w:r>
          </w:p>
        </w:tc>
        <w:tc>
          <w:tcPr>
            <w:tcW w:w="1143" w:type="pct"/>
            <w:noWrap w:val="0"/>
            <w:vAlign w:val="center"/>
          </w:tcPr>
          <w:p w14:paraId="49757A4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O</w:t>
            </w:r>
            <w:r>
              <w:rPr>
                <w:rFonts w:hint="default" w:ascii="Times New Roman" w:hAnsi="Times New Roman" w:eastAsia="宋体" w:cs="Times New Roman"/>
                <w:b w:val="0"/>
                <w:color w:val="auto"/>
                <w:sz w:val="21"/>
                <w:szCs w:val="21"/>
                <w:highlight w:val="none"/>
                <w:vertAlign w:val="subscript"/>
              </w:rPr>
              <w:t>8</w:t>
            </w:r>
            <w:r>
              <w:rPr>
                <w:rFonts w:hint="default" w:ascii="Times New Roman" w:hAnsi="Times New Roman" w:eastAsia="宋体" w:cs="Times New Roman"/>
                <w:b w:val="0"/>
                <w:color w:val="auto"/>
                <w:sz w:val="21"/>
                <w:szCs w:val="21"/>
                <w:highlight w:val="none"/>
              </w:rPr>
              <w:t>CDF</w:t>
            </w:r>
          </w:p>
        </w:tc>
        <w:tc>
          <w:tcPr>
            <w:tcW w:w="916" w:type="pct"/>
            <w:noWrap w:val="0"/>
            <w:vAlign w:val="center"/>
          </w:tcPr>
          <w:p w14:paraId="29C8471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0.0017</w:t>
            </w:r>
          </w:p>
        </w:tc>
        <w:tc>
          <w:tcPr>
            <w:tcW w:w="992" w:type="pct"/>
            <w:noWrap w:val="0"/>
            <w:vAlign w:val="center"/>
          </w:tcPr>
          <w:p w14:paraId="276DBA8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N.D.(&lt;0.0017)</w:t>
            </w:r>
          </w:p>
        </w:tc>
        <w:tc>
          <w:tcPr>
            <w:tcW w:w="530" w:type="pct"/>
            <w:noWrap w:val="0"/>
            <w:vAlign w:val="center"/>
          </w:tcPr>
          <w:p w14:paraId="51C7961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621" w:type="pct"/>
            <w:noWrap w:val="0"/>
            <w:vAlign w:val="center"/>
          </w:tcPr>
          <w:p w14:paraId="483AF7D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color w:val="auto"/>
                <w:sz w:val="21"/>
                <w:szCs w:val="21"/>
                <w:highlight w:val="none"/>
              </w:rPr>
              <w:t>8.5×10</w:t>
            </w:r>
            <w:r>
              <w:rPr>
                <w:rFonts w:hint="default" w:ascii="Times New Roman" w:hAnsi="Times New Roman" w:eastAsia="宋体" w:cs="Times New Roman"/>
                <w:b w:val="0"/>
                <w:color w:val="auto"/>
                <w:sz w:val="21"/>
                <w:szCs w:val="21"/>
                <w:highlight w:val="none"/>
                <w:vertAlign w:val="superscript"/>
              </w:rPr>
              <w:t>-7</w:t>
            </w:r>
          </w:p>
        </w:tc>
      </w:tr>
      <w:tr w14:paraId="598197FB">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2856" w:type="pct"/>
            <w:gridSpan w:val="3"/>
            <w:noWrap w:val="0"/>
            <w:vAlign w:val="center"/>
          </w:tcPr>
          <w:p w14:paraId="23806A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二噁英类测定浓度 单位：pgTEQ/Nm³</w:t>
            </w:r>
          </w:p>
        </w:tc>
        <w:tc>
          <w:tcPr>
            <w:tcW w:w="2143" w:type="pct"/>
            <w:gridSpan w:val="3"/>
            <w:noWrap w:val="0"/>
            <w:vAlign w:val="center"/>
          </w:tcPr>
          <w:p w14:paraId="16B57CB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0.0075</w:t>
            </w:r>
          </w:p>
        </w:tc>
      </w:tr>
      <w:tr w14:paraId="6EBB3E4C">
        <w:tblPrEx>
          <w:tblBorders>
            <w:top w:val="single" w:color="auto" w:sz="12" w:space="0"/>
            <w:left w:val="single" w:color="auto" w:sz="12" w:space="0"/>
            <w:bottom w:val="single" w:color="auto" w:sz="12" w:space="0"/>
            <w:right w:val="single" w:color="auto" w:sz="12" w:space="0"/>
            <w:insideH w:val="single" w:color="auto" w:sz="0" w:space="0"/>
            <w:insideV w:val="single" w:color="auto" w:sz="0" w:space="0"/>
          </w:tblBorders>
          <w:tblCellMar>
            <w:top w:w="0" w:type="dxa"/>
            <w:left w:w="108" w:type="dxa"/>
            <w:bottom w:w="0" w:type="dxa"/>
            <w:right w:w="108" w:type="dxa"/>
          </w:tblCellMar>
        </w:tblPrEx>
        <w:trPr>
          <w:trHeight w:val="400" w:hRule="atLeast"/>
          <w:jc w:val="center"/>
        </w:trPr>
        <w:tc>
          <w:tcPr>
            <w:tcW w:w="5000" w:type="pct"/>
            <w:gridSpan w:val="6"/>
            <w:noWrap w:val="0"/>
            <w:vAlign w:val="center"/>
          </w:tcPr>
          <w:p w14:paraId="0F58291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N.D.指低于检出限，计算毒性当量浓度时以 1/2 检出限计。</w:t>
            </w:r>
          </w:p>
        </w:tc>
      </w:tr>
    </w:tbl>
    <w:p w14:paraId="46A689C3">
      <w:pPr>
        <w:widowControl/>
        <w:spacing w:line="360" w:lineRule="auto"/>
        <w:ind w:firstLine="480"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根据上表监测结果，项目所在区域</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、TSP、铅</w:t>
      </w:r>
      <w:r>
        <w:rPr>
          <w:rFonts w:hint="default" w:ascii="Times New Roman" w:hAnsi="Times New Roman" w:eastAsia="宋体" w:cs="Times New Roman"/>
          <w:color w:val="auto"/>
          <w:sz w:val="24"/>
          <w:highlight w:val="none"/>
          <w:lang w:val="en-US" w:eastAsia="zh-CN"/>
        </w:rPr>
        <w:t>满足</w:t>
      </w:r>
      <w:r>
        <w:rPr>
          <w:rFonts w:hint="default" w:ascii="Times New Roman" w:hAnsi="Times New Roman" w:eastAsia="宋体" w:cs="Times New Roman"/>
          <w:color w:val="auto"/>
          <w:sz w:val="24"/>
          <w:highlight w:val="none"/>
        </w:rPr>
        <w:t>《环境空气质量标准》（GB3095-20</w:t>
      </w:r>
      <w:r>
        <w:rPr>
          <w:rFonts w:hint="default" w:ascii="Times New Roman" w:hAnsi="Times New Roman" w:eastAsia="宋体" w:cs="Times New Roman"/>
          <w:color w:val="auto"/>
          <w:sz w:val="24"/>
          <w:highlight w:val="none"/>
          <w:lang w:val="en-US" w:eastAsia="zh-CN"/>
        </w:rPr>
        <w:t>26</w:t>
      </w:r>
      <w:r>
        <w:rPr>
          <w:rFonts w:hint="default" w:ascii="Times New Roman" w:hAnsi="Times New Roman" w:eastAsia="宋体" w:cs="Times New Roman"/>
          <w:color w:val="auto"/>
          <w:sz w:val="24"/>
          <w:highlight w:val="none"/>
        </w:rPr>
        <w:t>）二级标准的要求。特殊污染因子氟化物、砷、镉、汞、六价铬</w:t>
      </w:r>
      <w:r>
        <w:rPr>
          <w:rFonts w:hint="default" w:ascii="Times New Roman" w:hAnsi="Times New Roman" w:eastAsia="宋体" w:cs="Times New Roman"/>
          <w:color w:val="auto"/>
          <w:sz w:val="24"/>
          <w:highlight w:val="none"/>
          <w:lang w:val="en-US" w:eastAsia="zh-CN"/>
        </w:rPr>
        <w:t>满足</w:t>
      </w:r>
      <w:r>
        <w:rPr>
          <w:rFonts w:hint="default" w:ascii="Times New Roman" w:hAnsi="Times New Roman" w:eastAsia="宋体" w:cs="Times New Roman"/>
          <w:color w:val="auto"/>
          <w:sz w:val="24"/>
          <w:highlight w:val="none"/>
        </w:rPr>
        <w:t>《环境空气质量标准》（GB3095-20</w:t>
      </w:r>
      <w:r>
        <w:rPr>
          <w:rFonts w:hint="default" w:ascii="Times New Roman" w:hAnsi="Times New Roman" w:eastAsia="宋体" w:cs="Times New Roman"/>
          <w:color w:val="auto"/>
          <w:sz w:val="24"/>
          <w:highlight w:val="none"/>
          <w:lang w:val="en-US" w:eastAsia="zh-CN"/>
        </w:rPr>
        <w:t>26</w:t>
      </w:r>
      <w:r>
        <w:rPr>
          <w:rFonts w:hint="default" w:ascii="Times New Roman" w:hAnsi="Times New Roman" w:eastAsia="宋体" w:cs="Times New Roman"/>
          <w:color w:val="auto"/>
          <w:sz w:val="24"/>
          <w:highlight w:val="none"/>
        </w:rPr>
        <w:t>）附录A中的二级浓度限值；硫化氢、氨、锰及其化合物、氯化氢</w:t>
      </w:r>
      <w:r>
        <w:rPr>
          <w:rFonts w:hint="default" w:ascii="Times New Roman" w:hAnsi="Times New Roman" w:eastAsia="宋体" w:cs="Times New Roman"/>
          <w:color w:val="auto"/>
          <w:sz w:val="24"/>
          <w:highlight w:val="none"/>
          <w:lang w:val="en-US" w:eastAsia="zh-CN"/>
        </w:rPr>
        <w:t>满足</w:t>
      </w:r>
      <w:r>
        <w:rPr>
          <w:rFonts w:hint="default" w:ascii="Times New Roman" w:hAnsi="Times New Roman" w:eastAsia="宋体" w:cs="Times New Roman"/>
          <w:color w:val="auto"/>
          <w:sz w:val="24"/>
          <w:highlight w:val="none"/>
        </w:rPr>
        <w:t>《环境影响评价技术导则-大气环境》HJ2.2-2018附录D浓度限值，镍（1小时均值）</w:t>
      </w:r>
      <w:r>
        <w:rPr>
          <w:rFonts w:hint="default" w:ascii="Times New Roman" w:hAnsi="Times New Roman" w:eastAsia="宋体" w:cs="Times New Roman"/>
          <w:color w:val="auto"/>
          <w:sz w:val="24"/>
          <w:highlight w:val="none"/>
          <w:lang w:val="en-US" w:eastAsia="zh-CN"/>
        </w:rPr>
        <w:t>满足</w:t>
      </w:r>
      <w:r>
        <w:rPr>
          <w:rFonts w:hint="default" w:ascii="Times New Roman" w:hAnsi="Times New Roman" w:eastAsia="宋体" w:cs="Times New Roman"/>
          <w:color w:val="auto"/>
          <w:sz w:val="24"/>
          <w:highlight w:val="none"/>
        </w:rPr>
        <w:t>原苏联环境标准0.03mg/m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限值；二噁英</w:t>
      </w:r>
      <w:r>
        <w:rPr>
          <w:rFonts w:hint="default" w:ascii="Times New Roman" w:hAnsi="Times New Roman" w:eastAsia="宋体" w:cs="Times New Roman"/>
          <w:color w:val="auto"/>
          <w:sz w:val="24"/>
          <w:highlight w:val="none"/>
          <w:lang w:val="en-US" w:eastAsia="zh-CN"/>
        </w:rPr>
        <w:t>满足</w:t>
      </w:r>
      <w:r>
        <w:rPr>
          <w:rFonts w:hint="default" w:ascii="Times New Roman" w:hAnsi="Times New Roman" w:eastAsia="宋体" w:cs="Times New Roman"/>
          <w:color w:val="auto"/>
          <w:sz w:val="24"/>
          <w:highlight w:val="none"/>
        </w:rPr>
        <w:t>日本标准限值</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非甲烷总烃满足《大气污染物综合排放标准详解》浓度限值要求。</w:t>
      </w:r>
      <w:r>
        <w:rPr>
          <w:rFonts w:hint="default" w:ascii="Times New Roman" w:hAnsi="Times New Roman" w:eastAsia="宋体" w:cs="Times New Roman"/>
          <w:color w:val="auto"/>
          <w:kern w:val="0"/>
          <w:sz w:val="24"/>
          <w:szCs w:val="24"/>
          <w:highlight w:val="none"/>
          <w:lang w:bidi="ar"/>
        </w:rPr>
        <w:t>项目所在区域环境空气质量良好</w:t>
      </w:r>
      <w:r>
        <w:rPr>
          <w:rFonts w:hint="default" w:ascii="Times New Roman" w:hAnsi="Times New Roman" w:eastAsia="宋体" w:cs="Times New Roman"/>
          <w:color w:val="auto"/>
          <w:kern w:val="0"/>
          <w:sz w:val="24"/>
          <w:szCs w:val="24"/>
          <w:highlight w:val="none"/>
          <w:lang w:eastAsia="zh-CN" w:bidi="ar"/>
        </w:rPr>
        <w:t>，</w:t>
      </w:r>
      <w:r>
        <w:rPr>
          <w:rFonts w:hint="default" w:ascii="Times New Roman" w:hAnsi="Times New Roman" w:eastAsia="宋体" w:cs="Times New Roman"/>
          <w:color w:val="auto"/>
          <w:sz w:val="24"/>
          <w:szCs w:val="24"/>
          <w:highlight w:val="none"/>
        </w:rPr>
        <w:t>满足环境功能要求。</w:t>
      </w:r>
    </w:p>
    <w:p w14:paraId="77EAEDF0">
      <w:pPr>
        <w:widowControl/>
        <w:spacing w:line="360" w:lineRule="auto"/>
        <w:ind w:firstLine="482" w:firstLineChars="200"/>
        <w:rPr>
          <w:rFonts w:hint="default" w:ascii="Times New Roman" w:hAnsi="Times New Roman" w:eastAsia="宋体" w:cs="Times New Roman"/>
          <w:b/>
          <w:color w:val="auto"/>
          <w:sz w:val="24"/>
          <w:szCs w:val="24"/>
          <w:highlight w:val="none"/>
        </w:rPr>
      </w:pPr>
    </w:p>
    <w:p w14:paraId="3015EAF2">
      <w:pPr>
        <w:rPr>
          <w:rFonts w:hint="default" w:ascii="Times New Roman" w:hAnsi="Times New Roman" w:eastAsia="宋体" w:cs="Times New Roman"/>
          <w:color w:val="auto"/>
          <w:highlight w:val="none"/>
        </w:rPr>
        <w:sectPr>
          <w:pgSz w:w="11906" w:h="16838"/>
          <w:pgMar w:top="1440" w:right="1440" w:bottom="1440" w:left="1440" w:header="624" w:footer="851" w:gutter="0"/>
          <w:pgBorders>
            <w:top w:val="none" w:sz="0" w:space="0"/>
            <w:left w:val="none" w:sz="0" w:space="0"/>
            <w:bottom w:val="none" w:sz="0" w:space="0"/>
            <w:right w:val="none" w:sz="0" w:space="0"/>
          </w:pgBorders>
          <w:cols w:space="720" w:num="1"/>
          <w:docGrid w:linePitch="312" w:charSpace="0"/>
        </w:sectPr>
      </w:pPr>
    </w:p>
    <w:p w14:paraId="69052EFC">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11" w:name="_Toc441"/>
      <w:bookmarkStart w:id="12" w:name="_Toc27719"/>
      <w:r>
        <w:rPr>
          <w:rFonts w:hint="default" w:ascii="Times New Roman" w:hAnsi="Times New Roman" w:eastAsia="宋体" w:cs="Times New Roman"/>
          <w:b/>
          <w:color w:val="auto"/>
          <w:sz w:val="32"/>
          <w:szCs w:val="32"/>
          <w:highlight w:val="none"/>
        </w:rPr>
        <w:t>4大气污染源强分析</w:t>
      </w:r>
      <w:bookmarkEnd w:id="11"/>
      <w:bookmarkEnd w:id="12"/>
    </w:p>
    <w:p w14:paraId="06E85EC7">
      <w:pPr>
        <w:adjustRightInd w:val="0"/>
        <w:snapToGrid w:val="0"/>
        <w:spacing w:line="360" w:lineRule="auto"/>
        <w:outlineLvl w:val="1"/>
        <w:rPr>
          <w:rFonts w:hint="default" w:ascii="Times New Roman" w:hAnsi="Times New Roman" w:eastAsia="宋体" w:cs="Times New Roman"/>
          <w:b/>
          <w:color w:val="auto"/>
          <w:sz w:val="30"/>
          <w:szCs w:val="30"/>
          <w:highlight w:val="none"/>
        </w:rPr>
      </w:pPr>
      <w:bookmarkStart w:id="13" w:name="_Toc28648"/>
      <w:r>
        <w:rPr>
          <w:rFonts w:hint="default" w:ascii="Times New Roman" w:hAnsi="Times New Roman" w:eastAsia="宋体" w:cs="Times New Roman"/>
          <w:b/>
          <w:color w:val="auto"/>
          <w:sz w:val="30"/>
          <w:szCs w:val="30"/>
          <w:highlight w:val="none"/>
        </w:rPr>
        <w:t>4.1施工期大气污染源分析</w:t>
      </w:r>
      <w:bookmarkEnd w:id="13"/>
    </w:p>
    <w:p w14:paraId="235C1961">
      <w:pPr>
        <w:pStyle w:val="27"/>
        <w:adjustRightInd w:val="0"/>
        <w:snapToGrid w:val="0"/>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施工期主要是污泥暂存池的建设和</w:t>
      </w:r>
      <w:r>
        <w:rPr>
          <w:rFonts w:hint="default" w:ascii="Times New Roman" w:hAnsi="Times New Roman" w:eastAsia="宋体" w:cs="Times New Roman"/>
          <w:color w:val="auto"/>
          <w:sz w:val="24"/>
          <w:szCs w:val="24"/>
          <w:highlight w:val="none"/>
          <w:lang w:val="en-US" w:eastAsia="zh-CN"/>
        </w:rPr>
        <w:t>设备更换的</w:t>
      </w:r>
      <w:r>
        <w:rPr>
          <w:rFonts w:hint="default" w:ascii="Times New Roman" w:hAnsi="Times New Roman" w:eastAsia="宋体" w:cs="Times New Roman"/>
          <w:color w:val="auto"/>
          <w:sz w:val="24"/>
          <w:szCs w:val="24"/>
          <w:highlight w:val="none"/>
        </w:rPr>
        <w:t>安装</w:t>
      </w:r>
      <w:r>
        <w:rPr>
          <w:rFonts w:hint="default" w:ascii="Times New Roman" w:hAnsi="Times New Roman" w:eastAsia="宋体" w:cs="Times New Roman"/>
          <w:color w:val="auto"/>
          <w:sz w:val="24"/>
          <w:szCs w:val="24"/>
          <w:highlight w:val="none"/>
          <w:lang w:val="en-US" w:eastAsia="zh-CN"/>
        </w:rPr>
        <w:t>的废气</w:t>
      </w:r>
      <w:r>
        <w:rPr>
          <w:rFonts w:hint="default" w:ascii="Times New Roman" w:hAnsi="Times New Roman" w:eastAsia="宋体" w:cs="Times New Roman"/>
          <w:color w:val="auto"/>
          <w:sz w:val="24"/>
          <w:szCs w:val="24"/>
          <w:highlight w:val="none"/>
        </w:rPr>
        <w:t>，施工期1个月结束。施工期间大气污染源主要来自以下几个方面：</w:t>
      </w:r>
    </w:p>
    <w:p w14:paraId="5FF2E09D">
      <w:pPr>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①项目在</w:t>
      </w:r>
      <w:r>
        <w:rPr>
          <w:rFonts w:hint="default" w:ascii="Times New Roman" w:hAnsi="Times New Roman" w:eastAsia="宋体" w:cs="Times New Roman"/>
          <w:bCs/>
          <w:color w:val="auto"/>
          <w:sz w:val="24"/>
          <w:szCs w:val="24"/>
          <w:highlight w:val="none"/>
          <w:lang w:val="en-US" w:eastAsia="zh-CN"/>
        </w:rPr>
        <w:t>设备更换</w:t>
      </w:r>
      <w:r>
        <w:rPr>
          <w:rFonts w:hint="default" w:ascii="Times New Roman" w:hAnsi="Times New Roman" w:eastAsia="宋体" w:cs="Times New Roman"/>
          <w:bCs/>
          <w:color w:val="auto"/>
          <w:sz w:val="24"/>
          <w:szCs w:val="24"/>
          <w:highlight w:val="none"/>
        </w:rPr>
        <w:t>过程中产生少量粉尘，施工期粉尘采用厂房阻隔、大气稀释后，对环境影响较小；</w:t>
      </w:r>
    </w:p>
    <w:p w14:paraId="43258583">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②</w:t>
      </w:r>
      <w:r>
        <w:rPr>
          <w:rFonts w:hint="default" w:ascii="Times New Roman" w:hAnsi="Times New Roman" w:eastAsia="宋体" w:cs="Times New Roman"/>
          <w:bCs/>
          <w:color w:val="auto"/>
          <w:sz w:val="24"/>
          <w:szCs w:val="24"/>
          <w:highlight w:val="none"/>
          <w:lang w:val="en-US" w:eastAsia="zh-CN"/>
        </w:rPr>
        <w:t>施工期</w:t>
      </w:r>
      <w:r>
        <w:rPr>
          <w:rFonts w:hint="default" w:ascii="Times New Roman" w:hAnsi="Times New Roman" w:eastAsia="宋体" w:cs="Times New Roman"/>
          <w:bCs/>
          <w:color w:val="auto"/>
          <w:sz w:val="24"/>
          <w:szCs w:val="24"/>
          <w:highlight w:val="none"/>
        </w:rPr>
        <w:t>运输车辆废气</w:t>
      </w:r>
      <w:r>
        <w:rPr>
          <w:rFonts w:hint="default" w:ascii="Times New Roman" w:hAnsi="Times New Roman" w:eastAsia="宋体" w:cs="Times New Roman"/>
          <w:color w:val="auto"/>
          <w:sz w:val="24"/>
          <w:szCs w:val="24"/>
          <w:highlight w:val="none"/>
        </w:rPr>
        <w:t>主要成份是</w:t>
      </w:r>
      <w:r>
        <w:rPr>
          <w:rFonts w:hint="default" w:ascii="Times New Roman" w:hAnsi="Times New Roman" w:eastAsia="宋体" w:cs="Times New Roman"/>
          <w:bCs/>
          <w:color w:val="auto"/>
          <w:sz w:val="24"/>
          <w:szCs w:val="24"/>
          <w:highlight w:val="none"/>
        </w:rPr>
        <w:t>碳氢化合物、</w:t>
      </w:r>
      <w:r>
        <w:rPr>
          <w:rFonts w:hint="default" w:ascii="Times New Roman" w:hAnsi="Times New Roman" w:eastAsia="宋体" w:cs="Times New Roman"/>
          <w:color w:val="auto"/>
          <w:sz w:val="24"/>
          <w:szCs w:val="24"/>
          <w:highlight w:val="none"/>
        </w:rPr>
        <w:t>CO、NO</w:t>
      </w:r>
      <w:r>
        <w:rPr>
          <w:rFonts w:hint="default" w:ascii="Times New Roman" w:hAnsi="Times New Roman" w:eastAsia="宋体" w:cs="Times New Roman"/>
          <w:color w:val="auto"/>
          <w:sz w:val="24"/>
          <w:szCs w:val="24"/>
          <w:highlight w:val="none"/>
          <w:vertAlign w:val="subscript"/>
        </w:rPr>
        <w:t>X</w:t>
      </w:r>
      <w:r>
        <w:rPr>
          <w:rFonts w:hint="default" w:ascii="Times New Roman" w:hAnsi="Times New Roman" w:eastAsia="宋体" w:cs="Times New Roman"/>
          <w:color w:val="auto"/>
          <w:sz w:val="24"/>
          <w:szCs w:val="24"/>
          <w:highlight w:val="none"/>
        </w:rPr>
        <w:t>，采用限速限载等措施减少</w:t>
      </w:r>
      <w:r>
        <w:rPr>
          <w:rFonts w:hint="default" w:ascii="Times New Roman" w:hAnsi="Times New Roman" w:eastAsia="宋体" w:cs="Times New Roman"/>
          <w:bCs/>
          <w:color w:val="auto"/>
          <w:sz w:val="24"/>
          <w:szCs w:val="24"/>
          <w:highlight w:val="none"/>
          <w:lang w:val="en-US" w:eastAsia="zh-CN"/>
        </w:rPr>
        <w:t>施工期</w:t>
      </w:r>
      <w:r>
        <w:rPr>
          <w:rFonts w:hint="default" w:ascii="Times New Roman" w:hAnsi="Times New Roman" w:eastAsia="宋体" w:cs="Times New Roman"/>
          <w:color w:val="auto"/>
          <w:sz w:val="24"/>
          <w:szCs w:val="24"/>
          <w:highlight w:val="none"/>
        </w:rPr>
        <w:t>运输废气；</w:t>
      </w:r>
    </w:p>
    <w:p w14:paraId="1B88BAFB">
      <w:pPr>
        <w:pStyle w:val="27"/>
        <w:adjustRightInd w:val="0"/>
        <w:snapToGrid w:val="0"/>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施工期对大气环境的影响</w:t>
      </w:r>
      <w:r>
        <w:rPr>
          <w:rFonts w:hint="default" w:ascii="Times New Roman" w:hAnsi="Times New Roman" w:eastAsia="宋体" w:cs="Times New Roman"/>
          <w:color w:val="auto"/>
          <w:sz w:val="24"/>
          <w:szCs w:val="24"/>
          <w:highlight w:val="none"/>
          <w:lang w:val="en-US" w:eastAsia="zh-CN"/>
        </w:rPr>
        <w:t>较小</w:t>
      </w:r>
      <w:r>
        <w:rPr>
          <w:rFonts w:hint="default" w:ascii="Times New Roman" w:hAnsi="Times New Roman" w:eastAsia="宋体" w:cs="Times New Roman"/>
          <w:color w:val="auto"/>
          <w:sz w:val="24"/>
          <w:szCs w:val="24"/>
          <w:highlight w:val="none"/>
        </w:rPr>
        <w:t>。</w:t>
      </w:r>
    </w:p>
    <w:p w14:paraId="6779FBFC">
      <w:pPr>
        <w:adjustRightInd w:val="0"/>
        <w:snapToGrid w:val="0"/>
        <w:spacing w:line="360" w:lineRule="auto"/>
        <w:outlineLvl w:val="1"/>
        <w:rPr>
          <w:rFonts w:hint="default" w:ascii="Times New Roman" w:hAnsi="Times New Roman" w:eastAsia="宋体" w:cs="Times New Roman"/>
          <w:color w:val="auto"/>
          <w:highlight w:val="none"/>
        </w:rPr>
      </w:pPr>
      <w:bookmarkStart w:id="14" w:name="_Toc27656"/>
      <w:r>
        <w:rPr>
          <w:rFonts w:hint="default" w:ascii="Times New Roman" w:hAnsi="Times New Roman" w:eastAsia="宋体" w:cs="Times New Roman"/>
          <w:b/>
          <w:color w:val="auto"/>
          <w:sz w:val="30"/>
          <w:szCs w:val="30"/>
          <w:highlight w:val="none"/>
        </w:rPr>
        <w:t>4.2运营期大气污染源分析</w:t>
      </w:r>
      <w:bookmarkEnd w:id="14"/>
    </w:p>
    <w:p w14:paraId="4DC4D35B">
      <w:pPr>
        <w:pStyle w:val="40"/>
        <w:ind w:firstLine="0"/>
        <w:rPr>
          <w:rFonts w:hint="default" w:ascii="Times New Roman" w:hAnsi="Times New Roman" w:eastAsia="宋体" w:cs="Times New Roman"/>
          <w:b/>
          <w:color w:val="auto"/>
          <w:spacing w:val="-10"/>
          <w:szCs w:val="24"/>
          <w:highlight w:val="none"/>
        </w:rPr>
      </w:pPr>
      <w:r>
        <w:rPr>
          <w:rFonts w:hint="default" w:ascii="Times New Roman" w:hAnsi="Times New Roman" w:eastAsia="宋体" w:cs="Times New Roman"/>
          <w:b/>
          <w:color w:val="auto"/>
          <w:spacing w:val="-10"/>
          <w:highlight w:val="none"/>
        </w:rPr>
        <w:t>4.2.1源强核算</w:t>
      </w:r>
    </w:p>
    <w:p w14:paraId="12ED179D">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根据工程分析，本项目运营期有生产废气和生活废气产生。</w:t>
      </w:r>
    </w:p>
    <w:p w14:paraId="2CAF9570">
      <w:pPr>
        <w:pStyle w:val="2"/>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szCs w:val="24"/>
          <w:highlight w:val="none"/>
        </w:rPr>
        <w:t>1.运营期废气环境影响和保护措施</w:t>
      </w:r>
    </w:p>
    <w:p w14:paraId="6704B464">
      <w:pPr>
        <w:spacing w:line="360" w:lineRule="auto"/>
        <w:ind w:firstLine="482"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rPr>
        <w:t>（1）污染物产排情况</w:t>
      </w:r>
    </w:p>
    <w:p w14:paraId="3A893DD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本项目生产过程主要污染物为颗粒物、二氧化硫、氮氧化物、氟化物、二噁英、氯化氢、重金属、氨气、硫化氢；生活废气主要是厨房油烟。</w:t>
      </w:r>
    </w:p>
    <w:p w14:paraId="3E162EF5">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1）原料堆场扬尘</w:t>
      </w:r>
    </w:p>
    <w:p w14:paraId="2A94D7D7">
      <w:pPr>
        <w:pStyle w:val="36"/>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项目设有一个原料堆场，</w:t>
      </w:r>
      <w:r>
        <w:rPr>
          <w:rFonts w:hint="default" w:ascii="Times New Roman" w:hAnsi="Times New Roman" w:eastAsia="宋体" w:cs="Times New Roman"/>
          <w:color w:val="auto"/>
          <w:sz w:val="24"/>
          <w:szCs w:val="24"/>
          <w:highlight w:val="none"/>
          <w:lang w:val="en-US" w:eastAsia="zh-CN"/>
        </w:rPr>
        <w:t>环评要求项目原料堆场</w:t>
      </w:r>
      <w:r>
        <w:rPr>
          <w:rFonts w:hint="default" w:ascii="Times New Roman" w:hAnsi="Times New Roman" w:eastAsia="宋体" w:cs="Times New Roman"/>
          <w:bCs/>
          <w:color w:val="auto"/>
          <w:sz w:val="24"/>
          <w:szCs w:val="24"/>
          <w:highlight w:val="none"/>
        </w:rPr>
        <w:t>采用彩钢瓦顶棚，三面围挡、地面硬化</w:t>
      </w:r>
      <w:r>
        <w:rPr>
          <w:rFonts w:hint="default" w:ascii="Times New Roman" w:hAnsi="Times New Roman" w:eastAsia="宋体" w:cs="Times New Roman"/>
          <w:color w:val="auto"/>
          <w:sz w:val="24"/>
          <w:szCs w:val="24"/>
          <w:highlight w:val="none"/>
        </w:rPr>
        <w:t>的措施</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color w:val="auto"/>
          <w:sz w:val="24"/>
          <w:szCs w:val="24"/>
          <w:highlight w:val="none"/>
        </w:rPr>
        <w:t>原料堆场</w:t>
      </w:r>
      <w:r>
        <w:rPr>
          <w:rFonts w:hint="default" w:ascii="Times New Roman" w:hAnsi="Times New Roman" w:eastAsia="宋体" w:cs="Times New Roman"/>
          <w:color w:val="auto"/>
          <w:sz w:val="24"/>
          <w:szCs w:val="24"/>
          <w:highlight w:val="none"/>
          <w:lang w:val="en-US" w:eastAsia="zh-CN"/>
        </w:rPr>
        <w:t>需要</w:t>
      </w:r>
      <w:r>
        <w:rPr>
          <w:rFonts w:hint="default" w:ascii="Times New Roman" w:hAnsi="Times New Roman" w:eastAsia="宋体" w:cs="Times New Roman"/>
          <w:color w:val="auto"/>
          <w:sz w:val="24"/>
          <w:szCs w:val="24"/>
          <w:highlight w:val="none"/>
        </w:rPr>
        <w:t>满足“三防要求”</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项目堆放的原料均含有不同水份，</w:t>
      </w:r>
      <w:r>
        <w:rPr>
          <w:rFonts w:hint="default" w:ascii="Times New Roman" w:hAnsi="Times New Roman" w:eastAsia="宋体" w:cs="Times New Roman"/>
          <w:color w:val="auto"/>
          <w:sz w:val="24"/>
          <w:szCs w:val="24"/>
          <w:highlight w:val="none"/>
        </w:rPr>
        <w:t>在风力作用下不易产生扬尘。粉尘主要为原料卸料过程中因振动产生的粉尘。粉尘参考《逸散性工业粉尘控制技术》中卡车卸料时排放粉尘的产生量为0.02kg/t卸料。</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年耗</w:t>
      </w:r>
      <w:r>
        <w:rPr>
          <w:rFonts w:hint="default" w:ascii="Times New Roman" w:hAnsi="Times New Roman" w:eastAsia="宋体" w:cs="Times New Roman"/>
          <w:color w:val="auto"/>
          <w:sz w:val="24"/>
          <w:szCs w:val="24"/>
          <w:highlight w:val="none"/>
          <w:lang w:val="en-US" w:eastAsia="zh-CN"/>
        </w:rPr>
        <w:t>物料量为183521</w:t>
      </w:r>
      <w:r>
        <w:rPr>
          <w:rFonts w:hint="default" w:ascii="Times New Roman" w:hAnsi="Times New Roman" w:eastAsia="宋体" w:cs="Times New Roman"/>
          <w:color w:val="auto"/>
          <w:sz w:val="24"/>
          <w:szCs w:val="24"/>
          <w:highlight w:val="none"/>
        </w:rPr>
        <w:t>吨。则粉尘产生量为</w:t>
      </w:r>
      <w:r>
        <w:rPr>
          <w:rFonts w:hint="default" w:ascii="Times New Roman" w:hAnsi="Times New Roman" w:eastAsia="宋体" w:cs="Times New Roman"/>
          <w:color w:val="auto"/>
          <w:sz w:val="24"/>
          <w:szCs w:val="24"/>
          <w:highlight w:val="none"/>
          <w:lang w:val="en-US" w:eastAsia="zh-CN"/>
        </w:rPr>
        <w:t>3.6704</w:t>
      </w:r>
      <w:r>
        <w:rPr>
          <w:rFonts w:hint="default" w:ascii="Times New Roman" w:hAnsi="Times New Roman" w:eastAsia="宋体" w:cs="Times New Roman"/>
          <w:color w:val="auto"/>
          <w:sz w:val="24"/>
          <w:szCs w:val="24"/>
          <w:highlight w:val="none"/>
        </w:rPr>
        <w:t>t/a。粉尘通过洒水降尘处理效率为70%，则原料堆场粉尘排放量为</w:t>
      </w:r>
      <w:r>
        <w:rPr>
          <w:rFonts w:hint="default" w:ascii="Times New Roman" w:hAnsi="Times New Roman" w:eastAsia="宋体" w:cs="Times New Roman"/>
          <w:color w:val="auto"/>
          <w:sz w:val="24"/>
          <w:szCs w:val="24"/>
          <w:highlight w:val="none"/>
          <w:lang w:val="en-US" w:eastAsia="zh-CN"/>
        </w:rPr>
        <w:t>1.1011</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0.4588</w:t>
      </w:r>
      <w:r>
        <w:rPr>
          <w:rFonts w:hint="default" w:ascii="Times New Roman" w:hAnsi="Times New Roman" w:eastAsia="宋体" w:cs="Times New Roman"/>
          <w:color w:val="auto"/>
          <w:sz w:val="24"/>
          <w:szCs w:val="24"/>
          <w:highlight w:val="none"/>
        </w:rPr>
        <w:t>kg/h</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4EF6C394">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2）原料破碎筛分粉尘</w:t>
      </w:r>
    </w:p>
    <w:p w14:paraId="3DF44E5D">
      <w:pPr>
        <w:widowControl/>
        <w:spacing w:line="360" w:lineRule="auto"/>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根据《</w:t>
      </w:r>
      <w:r>
        <w:rPr>
          <w:rFonts w:hint="default" w:ascii="Times New Roman" w:hAnsi="Times New Roman" w:eastAsia="宋体" w:cs="Times New Roman"/>
          <w:color w:val="auto"/>
          <w:sz w:val="24"/>
          <w:szCs w:val="24"/>
          <w:highlight w:val="none"/>
        </w:rPr>
        <w:t>排放源统计调查产排污核算方法和系数手册</w:t>
      </w:r>
      <w:r>
        <w:rPr>
          <w:rFonts w:hint="default" w:ascii="Times New Roman" w:hAnsi="Times New Roman" w:eastAsia="宋体" w:cs="Times New Roman"/>
          <w:color w:val="auto"/>
          <w:kern w:val="0"/>
          <w:sz w:val="24"/>
          <w:szCs w:val="24"/>
          <w:highlight w:val="none"/>
        </w:rPr>
        <w:t>》中“303 砖瓦</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石材等建筑材料制造行业系数手册”</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3031 粘土砖瓦及建筑砌块制造系数表</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进行核算，</w:t>
      </w:r>
      <w:r>
        <w:rPr>
          <w:rFonts w:hint="default" w:ascii="Times New Roman" w:hAnsi="Times New Roman" w:eastAsia="宋体" w:cs="Times New Roman"/>
          <w:color w:val="auto"/>
          <w:kern w:val="0"/>
          <w:sz w:val="24"/>
          <w:szCs w:val="24"/>
          <w:highlight w:val="none"/>
        </w:rPr>
        <w:t>产排污系数见下表：</w:t>
      </w:r>
    </w:p>
    <w:p w14:paraId="47D2993B">
      <w:pPr>
        <w:pStyle w:val="5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color w:val="auto"/>
          <w:sz w:val="21"/>
          <w:szCs w:val="21"/>
          <w:highlight w:val="none"/>
        </w:rPr>
        <w:t>表4.2-</w:t>
      </w:r>
      <w:r>
        <w:rPr>
          <w:rFonts w:hint="default" w:ascii="Times New Roman" w:hAnsi="Times New Roman" w:eastAsia="宋体" w:cs="Times New Roman"/>
          <w:b/>
          <w:color w:val="auto"/>
          <w:sz w:val="21"/>
          <w:szCs w:val="21"/>
          <w:highlight w:val="none"/>
          <w:lang w:val="en-US" w:eastAsia="zh-CN"/>
        </w:rPr>
        <w:t>1</w:t>
      </w:r>
      <w:r>
        <w:rPr>
          <w:rFonts w:hint="default" w:ascii="Times New Roman" w:hAnsi="Times New Roman" w:eastAsia="宋体" w:cs="Times New Roman"/>
          <w:b/>
          <w:color w:val="auto"/>
          <w:sz w:val="21"/>
          <w:szCs w:val="21"/>
          <w:highlight w:val="none"/>
        </w:rPr>
        <w:t xml:space="preserve">   粘土砖瓦及建筑砌块制造系数表</w:t>
      </w:r>
    </w:p>
    <w:tbl>
      <w:tblPr>
        <w:tblStyle w:val="22"/>
        <w:tblW w:w="5000" w:type="pct"/>
        <w:jc w:val="center"/>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7"/>
        <w:gridCol w:w="676"/>
        <w:gridCol w:w="702"/>
        <w:gridCol w:w="710"/>
        <w:gridCol w:w="1278"/>
        <w:gridCol w:w="994"/>
        <w:gridCol w:w="924"/>
        <w:gridCol w:w="1368"/>
        <w:gridCol w:w="991"/>
      </w:tblGrid>
      <w:tr w14:paraId="308034EA">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2" w:type="pct"/>
            <w:tcBorders>
              <w:top w:val="single" w:color="000000" w:sz="4" w:space="0"/>
              <w:left w:val="single" w:color="000000" w:sz="4" w:space="0"/>
              <w:bottom w:val="single" w:color="000000" w:sz="4" w:space="0"/>
              <w:right w:val="single" w:color="000000" w:sz="4" w:space="0"/>
            </w:tcBorders>
            <w:noWrap w:val="0"/>
            <w:vAlign w:val="center"/>
          </w:tcPr>
          <w:p w14:paraId="4BECA3DF">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产品名称</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34BCB893">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原料名称</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14:paraId="02F36332">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工艺名称</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183D2326">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规模等级</w:t>
            </w: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682E7F9A">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污染物指标</w:t>
            </w:r>
          </w:p>
        </w:tc>
        <w:tc>
          <w:tcPr>
            <w:tcW w:w="598" w:type="pct"/>
            <w:tcBorders>
              <w:top w:val="single" w:color="000000" w:sz="4" w:space="0"/>
              <w:left w:val="single" w:color="000000" w:sz="4" w:space="0"/>
              <w:bottom w:val="single" w:color="000000" w:sz="4" w:space="0"/>
              <w:right w:val="single" w:color="000000" w:sz="4" w:space="0"/>
            </w:tcBorders>
            <w:noWrap w:val="0"/>
            <w:vAlign w:val="center"/>
          </w:tcPr>
          <w:p w14:paraId="690A2FEF">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556" w:type="pct"/>
            <w:tcBorders>
              <w:top w:val="single" w:color="000000" w:sz="4" w:space="0"/>
              <w:left w:val="single" w:color="000000" w:sz="4" w:space="0"/>
              <w:bottom w:val="single" w:color="000000" w:sz="4" w:space="0"/>
              <w:right w:val="single" w:color="000000" w:sz="4" w:space="0"/>
            </w:tcBorders>
            <w:noWrap w:val="0"/>
            <w:vAlign w:val="center"/>
          </w:tcPr>
          <w:p w14:paraId="47DC9760">
            <w:pPr>
              <w:pStyle w:val="51"/>
              <w:widowControl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产污系数</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5D47A1C">
            <w:pPr>
              <w:pStyle w:val="51"/>
              <w:widowControl w:val="0"/>
              <w:spacing w:before="6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末端治理技术名称</w:t>
            </w:r>
          </w:p>
        </w:tc>
        <w:tc>
          <w:tcPr>
            <w:tcW w:w="593" w:type="pct"/>
            <w:tcBorders>
              <w:top w:val="single" w:color="000000" w:sz="4" w:space="0"/>
              <w:left w:val="single" w:color="000000" w:sz="4" w:space="0"/>
              <w:bottom w:val="single" w:color="000000" w:sz="4" w:space="0"/>
              <w:right w:val="single" w:color="000000" w:sz="4" w:space="0"/>
            </w:tcBorders>
            <w:noWrap w:val="0"/>
            <w:vAlign w:val="center"/>
          </w:tcPr>
          <w:p w14:paraId="3B0AD381">
            <w:pPr>
              <w:pStyle w:val="51"/>
              <w:widowControl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去除率%</w:t>
            </w:r>
          </w:p>
        </w:tc>
      </w:tr>
      <w:tr w14:paraId="5C309C1F">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44" w:hRule="atLeast"/>
          <w:jc w:val="center"/>
        </w:trPr>
        <w:tc>
          <w:tcPr>
            <w:tcW w:w="402" w:type="pct"/>
            <w:vMerge w:val="restart"/>
            <w:tcBorders>
              <w:top w:val="single" w:color="000000" w:sz="4" w:space="0"/>
              <w:left w:val="single" w:color="000000" w:sz="4" w:space="0"/>
              <w:bottom w:val="single" w:color="000000" w:sz="4" w:space="0"/>
              <w:right w:val="single" w:color="000000" w:sz="4" w:space="0"/>
            </w:tcBorders>
            <w:noWrap w:val="0"/>
            <w:vAlign w:val="center"/>
          </w:tcPr>
          <w:p w14:paraId="2818AA5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烧结类砖瓦及建筑砌块、煤矸石砖、蒸养砖等</w:t>
            </w:r>
          </w:p>
        </w:tc>
        <w:tc>
          <w:tcPr>
            <w:tcW w:w="407" w:type="pct"/>
            <w:vMerge w:val="restart"/>
            <w:tcBorders>
              <w:top w:val="single" w:color="000000" w:sz="4" w:space="0"/>
              <w:left w:val="single" w:color="000000" w:sz="4" w:space="0"/>
              <w:bottom w:val="single" w:color="000000" w:sz="4" w:space="0"/>
              <w:right w:val="single" w:color="000000" w:sz="4" w:space="0"/>
            </w:tcBorders>
            <w:noWrap w:val="0"/>
            <w:vAlign w:val="center"/>
          </w:tcPr>
          <w:p w14:paraId="72167D4A">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粘土、页岩、粉煤灰、煤矸石等</w:t>
            </w:r>
          </w:p>
        </w:tc>
        <w:tc>
          <w:tcPr>
            <w:tcW w:w="422" w:type="pct"/>
            <w:vMerge w:val="restart"/>
            <w:tcBorders>
              <w:top w:val="single" w:color="000000" w:sz="4" w:space="0"/>
              <w:left w:val="single" w:color="000000" w:sz="4" w:space="0"/>
              <w:bottom w:val="single" w:color="000000" w:sz="4" w:space="0"/>
              <w:right w:val="single" w:color="000000" w:sz="4" w:space="0"/>
            </w:tcBorders>
            <w:noWrap w:val="0"/>
            <w:vAlign w:val="center"/>
          </w:tcPr>
          <w:p w14:paraId="1EC4392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破碎、筛分、成型干燥等</w:t>
            </w:r>
          </w:p>
        </w:tc>
        <w:tc>
          <w:tcPr>
            <w:tcW w:w="427" w:type="pct"/>
            <w:vMerge w:val="restart"/>
            <w:tcBorders>
              <w:top w:val="single" w:color="000000" w:sz="4" w:space="0"/>
              <w:left w:val="single" w:color="000000" w:sz="4" w:space="0"/>
              <w:bottom w:val="single" w:color="000000" w:sz="4" w:space="0"/>
              <w:right w:val="single" w:color="000000" w:sz="4" w:space="0"/>
            </w:tcBorders>
            <w:noWrap w:val="0"/>
            <w:vAlign w:val="center"/>
          </w:tcPr>
          <w:p w14:paraId="215E95D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所有规模</w:t>
            </w:r>
          </w:p>
        </w:tc>
        <w:tc>
          <w:tcPr>
            <w:tcW w:w="769" w:type="pct"/>
            <w:vMerge w:val="restart"/>
            <w:tcBorders>
              <w:top w:val="single" w:color="000000" w:sz="4" w:space="0"/>
              <w:left w:val="single" w:color="000000" w:sz="4" w:space="0"/>
              <w:right w:val="single" w:color="000000" w:sz="4" w:space="0"/>
            </w:tcBorders>
            <w:noWrap w:val="0"/>
            <w:vAlign w:val="center"/>
          </w:tcPr>
          <w:p w14:paraId="12A283CD">
            <w:pPr>
              <w:pStyle w:val="51"/>
              <w:widowControl w:val="0"/>
              <w:spacing w:before="6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颗粒物（除窑炉外工艺废气）</w:t>
            </w:r>
          </w:p>
        </w:tc>
        <w:tc>
          <w:tcPr>
            <w:tcW w:w="598" w:type="pct"/>
            <w:vMerge w:val="restart"/>
            <w:tcBorders>
              <w:top w:val="single" w:color="000000" w:sz="4" w:space="0"/>
              <w:left w:val="single" w:color="000000" w:sz="4" w:space="0"/>
              <w:right w:val="single" w:color="000000" w:sz="4" w:space="0"/>
            </w:tcBorders>
            <w:noWrap w:val="0"/>
            <w:vAlign w:val="center"/>
          </w:tcPr>
          <w:p w14:paraId="3F792B8E">
            <w:pPr>
              <w:pStyle w:val="51"/>
              <w:widowControl w:val="0"/>
              <w:spacing w:before="6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千克/万块标砖</w:t>
            </w:r>
          </w:p>
        </w:tc>
        <w:tc>
          <w:tcPr>
            <w:tcW w:w="556" w:type="pct"/>
            <w:vMerge w:val="restart"/>
            <w:tcBorders>
              <w:top w:val="single" w:color="000000" w:sz="4" w:space="0"/>
              <w:left w:val="single" w:color="000000" w:sz="4" w:space="0"/>
              <w:right w:val="single" w:color="000000" w:sz="4" w:space="0"/>
            </w:tcBorders>
            <w:noWrap w:val="0"/>
            <w:vAlign w:val="center"/>
          </w:tcPr>
          <w:p w14:paraId="50CF602F">
            <w:pPr>
              <w:pStyle w:val="51"/>
              <w:widowControl w:val="0"/>
              <w:spacing w:before="17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1.23</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33447ED">
            <w:pPr>
              <w:pStyle w:val="51"/>
              <w:widowControl w:val="0"/>
              <w:spacing w:before="156"/>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袋式除尘</w:t>
            </w:r>
          </w:p>
        </w:tc>
        <w:tc>
          <w:tcPr>
            <w:tcW w:w="593" w:type="pct"/>
            <w:tcBorders>
              <w:top w:val="single" w:color="000000" w:sz="4" w:space="0"/>
              <w:left w:val="single" w:color="000000" w:sz="4" w:space="0"/>
              <w:bottom w:val="single" w:color="000000" w:sz="4" w:space="0"/>
              <w:right w:val="single" w:color="000000" w:sz="4" w:space="0"/>
            </w:tcBorders>
            <w:noWrap w:val="0"/>
            <w:vAlign w:val="center"/>
          </w:tcPr>
          <w:p w14:paraId="45B61BBA">
            <w:pPr>
              <w:pStyle w:val="51"/>
              <w:widowControl w:val="0"/>
              <w:spacing w:before="172"/>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98</w:t>
            </w:r>
          </w:p>
        </w:tc>
      </w:tr>
      <w:tr w14:paraId="4196A6F9">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jc w:val="center"/>
        </w:trPr>
        <w:tc>
          <w:tcPr>
            <w:tcW w:w="402" w:type="pct"/>
            <w:vMerge w:val="continue"/>
            <w:tcBorders>
              <w:left w:val="single" w:color="000000" w:sz="4" w:space="0"/>
              <w:right w:val="single" w:color="000000" w:sz="4" w:space="0"/>
            </w:tcBorders>
            <w:noWrap w:val="0"/>
            <w:vAlign w:val="center"/>
          </w:tcPr>
          <w:p w14:paraId="7AE987F4">
            <w:pPr>
              <w:jc w:val="center"/>
              <w:rPr>
                <w:rFonts w:hint="default" w:ascii="Times New Roman" w:hAnsi="Times New Roman" w:eastAsia="宋体" w:cs="Times New Roman"/>
                <w:color w:val="auto"/>
                <w:sz w:val="21"/>
                <w:szCs w:val="21"/>
                <w:highlight w:val="none"/>
              </w:rPr>
            </w:pPr>
          </w:p>
        </w:tc>
        <w:tc>
          <w:tcPr>
            <w:tcW w:w="407" w:type="pct"/>
            <w:vMerge w:val="continue"/>
            <w:tcBorders>
              <w:left w:val="single" w:color="000000" w:sz="4" w:space="0"/>
              <w:right w:val="single" w:color="000000" w:sz="4" w:space="0"/>
            </w:tcBorders>
            <w:noWrap w:val="0"/>
            <w:vAlign w:val="center"/>
          </w:tcPr>
          <w:p w14:paraId="2809EBEC">
            <w:pPr>
              <w:jc w:val="center"/>
              <w:rPr>
                <w:rFonts w:hint="default" w:ascii="Times New Roman" w:hAnsi="Times New Roman" w:eastAsia="宋体" w:cs="Times New Roman"/>
                <w:color w:val="auto"/>
                <w:sz w:val="21"/>
                <w:szCs w:val="21"/>
                <w:highlight w:val="none"/>
              </w:rPr>
            </w:pPr>
          </w:p>
        </w:tc>
        <w:tc>
          <w:tcPr>
            <w:tcW w:w="422" w:type="pct"/>
            <w:vMerge w:val="continue"/>
            <w:tcBorders>
              <w:left w:val="single" w:color="000000" w:sz="4" w:space="0"/>
              <w:right w:val="single" w:color="000000" w:sz="4" w:space="0"/>
            </w:tcBorders>
            <w:noWrap w:val="0"/>
            <w:vAlign w:val="center"/>
          </w:tcPr>
          <w:p w14:paraId="76E7E500">
            <w:pPr>
              <w:jc w:val="center"/>
              <w:rPr>
                <w:rFonts w:hint="default" w:ascii="Times New Roman" w:hAnsi="Times New Roman" w:eastAsia="宋体" w:cs="Times New Roman"/>
                <w:color w:val="auto"/>
                <w:sz w:val="21"/>
                <w:szCs w:val="21"/>
                <w:highlight w:val="none"/>
              </w:rPr>
            </w:pPr>
          </w:p>
        </w:tc>
        <w:tc>
          <w:tcPr>
            <w:tcW w:w="427" w:type="pct"/>
            <w:vMerge w:val="continue"/>
            <w:tcBorders>
              <w:left w:val="single" w:color="000000" w:sz="4" w:space="0"/>
              <w:right w:val="single" w:color="000000" w:sz="4" w:space="0"/>
            </w:tcBorders>
            <w:noWrap w:val="0"/>
            <w:vAlign w:val="center"/>
          </w:tcPr>
          <w:p w14:paraId="0283EC0D">
            <w:pPr>
              <w:jc w:val="center"/>
              <w:rPr>
                <w:rFonts w:hint="default" w:ascii="Times New Roman" w:hAnsi="Times New Roman" w:eastAsia="宋体" w:cs="Times New Roman"/>
                <w:color w:val="auto"/>
                <w:sz w:val="21"/>
                <w:szCs w:val="21"/>
                <w:highlight w:val="none"/>
              </w:rPr>
            </w:pPr>
          </w:p>
        </w:tc>
        <w:tc>
          <w:tcPr>
            <w:tcW w:w="769" w:type="pct"/>
            <w:vMerge w:val="continue"/>
            <w:tcBorders>
              <w:left w:val="single" w:color="000000" w:sz="4" w:space="0"/>
              <w:right w:val="single" w:color="000000" w:sz="4" w:space="0"/>
            </w:tcBorders>
            <w:noWrap w:val="0"/>
            <w:vAlign w:val="center"/>
          </w:tcPr>
          <w:p w14:paraId="6BE3951E">
            <w:pPr>
              <w:pStyle w:val="51"/>
              <w:widowControl w:val="0"/>
              <w:spacing w:before="61"/>
              <w:jc w:val="center"/>
              <w:rPr>
                <w:rFonts w:hint="default" w:ascii="Times New Roman" w:hAnsi="Times New Roman" w:eastAsia="宋体" w:cs="Times New Roman"/>
                <w:color w:val="auto"/>
                <w:sz w:val="21"/>
                <w:szCs w:val="21"/>
                <w:highlight w:val="none"/>
              </w:rPr>
            </w:pPr>
          </w:p>
        </w:tc>
        <w:tc>
          <w:tcPr>
            <w:tcW w:w="598" w:type="pct"/>
            <w:vMerge w:val="continue"/>
            <w:tcBorders>
              <w:left w:val="single" w:color="000000" w:sz="4" w:space="0"/>
              <w:right w:val="single" w:color="000000" w:sz="4" w:space="0"/>
            </w:tcBorders>
            <w:noWrap w:val="0"/>
            <w:vAlign w:val="center"/>
          </w:tcPr>
          <w:p w14:paraId="79AEE23C">
            <w:pPr>
              <w:pStyle w:val="51"/>
              <w:widowControl w:val="0"/>
              <w:spacing w:before="61"/>
              <w:jc w:val="center"/>
              <w:rPr>
                <w:rFonts w:hint="default" w:ascii="Times New Roman" w:hAnsi="Times New Roman" w:eastAsia="宋体" w:cs="Times New Roman"/>
                <w:color w:val="auto"/>
                <w:sz w:val="21"/>
                <w:szCs w:val="21"/>
                <w:highlight w:val="none"/>
              </w:rPr>
            </w:pPr>
          </w:p>
        </w:tc>
        <w:tc>
          <w:tcPr>
            <w:tcW w:w="556" w:type="pct"/>
            <w:vMerge w:val="continue"/>
            <w:tcBorders>
              <w:left w:val="single" w:color="000000" w:sz="4" w:space="0"/>
              <w:right w:val="single" w:color="000000" w:sz="4" w:space="0"/>
            </w:tcBorders>
            <w:noWrap w:val="0"/>
            <w:vAlign w:val="center"/>
          </w:tcPr>
          <w:p w14:paraId="650D4AAA">
            <w:pPr>
              <w:pStyle w:val="51"/>
              <w:widowControl w:val="0"/>
              <w:spacing w:before="172"/>
              <w:jc w:val="center"/>
              <w:rPr>
                <w:rFonts w:hint="default" w:ascii="Times New Roman" w:hAnsi="Times New Roman" w:eastAsia="宋体" w:cs="Times New Roman"/>
                <w:color w:val="auto"/>
                <w:sz w:val="21"/>
                <w:szCs w:val="21"/>
                <w:highlight w:val="none"/>
                <w:lang w:val="en-US" w:eastAsia="zh-CN"/>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733D8F1">
            <w:pPr>
              <w:pStyle w:val="51"/>
              <w:widowControl w:val="0"/>
              <w:spacing w:before="156"/>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其他</w:t>
            </w:r>
            <w:r>
              <w:rPr>
                <w:rFonts w:hint="default" w:ascii="Times New Roman" w:hAnsi="Times New Roman" w:eastAsia="宋体" w:cs="Times New Roman"/>
                <w:color w:val="auto"/>
                <w:sz w:val="21"/>
                <w:szCs w:val="21"/>
                <w:highlight w:val="none"/>
                <w:vertAlign w:val="superscript"/>
                <w:lang w:val="en-US" w:eastAsia="zh-CN"/>
              </w:rPr>
              <w:t>①</w:t>
            </w:r>
          </w:p>
        </w:tc>
        <w:tc>
          <w:tcPr>
            <w:tcW w:w="593" w:type="pct"/>
            <w:tcBorders>
              <w:top w:val="single" w:color="000000" w:sz="4" w:space="0"/>
              <w:left w:val="single" w:color="000000" w:sz="4" w:space="0"/>
              <w:bottom w:val="single" w:color="000000" w:sz="4" w:space="0"/>
              <w:right w:val="single" w:color="000000" w:sz="4" w:space="0"/>
            </w:tcBorders>
            <w:noWrap w:val="0"/>
            <w:vAlign w:val="center"/>
          </w:tcPr>
          <w:p w14:paraId="035E9FA8">
            <w:pPr>
              <w:pStyle w:val="51"/>
              <w:widowControl w:val="0"/>
              <w:spacing w:before="172"/>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60</w:t>
            </w:r>
          </w:p>
        </w:tc>
      </w:tr>
      <w:tr w14:paraId="71BC233B">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5000" w:type="pct"/>
            <w:gridSpan w:val="9"/>
            <w:tcBorders>
              <w:top w:val="single" w:color="000000" w:sz="4" w:space="0"/>
              <w:left w:val="single" w:color="000000" w:sz="4" w:space="0"/>
              <w:right w:val="single" w:color="000000" w:sz="4" w:space="0"/>
            </w:tcBorders>
            <w:noWrap w:val="0"/>
            <w:vAlign w:val="center"/>
          </w:tcPr>
          <w:p w14:paraId="73EEE3F7">
            <w:pPr>
              <w:pStyle w:val="51"/>
              <w:widowControl w:val="0"/>
              <w:spacing w:before="81"/>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z w:val="21"/>
                <w:szCs w:val="21"/>
                <w:highlight w:val="none"/>
                <w:lang w:val="en-US" w:eastAsia="zh-CN"/>
              </w:rPr>
              <w:t>①</w:t>
            </w:r>
            <w:r>
              <w:rPr>
                <w:rFonts w:hint="default" w:ascii="Times New Roman" w:hAnsi="Times New Roman" w:eastAsia="宋体" w:cs="Times New Roman"/>
                <w:color w:val="auto"/>
                <w:sz w:val="21"/>
                <w:szCs w:val="21"/>
                <w:highlight w:val="none"/>
              </w:rPr>
              <w:t>其他包括机械除尘、喷雾降尘等。</w:t>
            </w:r>
          </w:p>
        </w:tc>
      </w:tr>
    </w:tbl>
    <w:p w14:paraId="47CF6901">
      <w:pPr>
        <w:widowControl/>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color w:val="auto"/>
          <w:sz w:val="24"/>
          <w:szCs w:val="24"/>
          <w:highlight w:val="none"/>
        </w:rPr>
        <w:t>项目年产标砖</w:t>
      </w:r>
      <w:r>
        <w:rPr>
          <w:rFonts w:hint="default" w:ascii="Times New Roman" w:hAnsi="Times New Roman" w:eastAsia="宋体" w:cs="Times New Roman"/>
          <w:color w:val="auto"/>
          <w:sz w:val="24"/>
          <w:szCs w:val="24"/>
          <w:highlight w:val="none"/>
          <w:lang w:val="en-US" w:eastAsia="zh-CN"/>
        </w:rPr>
        <w:t>62</w:t>
      </w:r>
      <w:r>
        <w:rPr>
          <w:rFonts w:hint="default" w:ascii="Times New Roman" w:hAnsi="Times New Roman" w:eastAsia="宋体" w:cs="Times New Roman"/>
          <w:color w:val="auto"/>
          <w:sz w:val="24"/>
          <w:szCs w:val="24"/>
          <w:highlight w:val="none"/>
        </w:rPr>
        <w:t>00万块，</w:t>
      </w:r>
      <w:r>
        <w:rPr>
          <w:rFonts w:hint="default" w:ascii="Times New Roman" w:hAnsi="Times New Roman" w:eastAsia="宋体" w:cs="Times New Roman"/>
          <w:color w:val="auto"/>
          <w:sz w:val="24"/>
          <w:szCs w:val="24"/>
          <w:highlight w:val="none"/>
          <w:lang w:val="en-US" w:eastAsia="zh-CN"/>
        </w:rPr>
        <w:t>根据系数</w:t>
      </w:r>
      <w:r>
        <w:rPr>
          <w:rFonts w:hint="default" w:ascii="Times New Roman" w:hAnsi="Times New Roman" w:eastAsia="宋体" w:cs="Times New Roman"/>
          <w:color w:val="auto"/>
          <w:sz w:val="24"/>
          <w:szCs w:val="24"/>
          <w:highlight w:val="none"/>
        </w:rPr>
        <w:t>则破碎、筛分过程中粉尘产生量</w:t>
      </w:r>
      <w:r>
        <w:rPr>
          <w:rFonts w:hint="default" w:ascii="Times New Roman" w:hAnsi="Times New Roman" w:eastAsia="宋体" w:cs="Times New Roman"/>
          <w:b w:val="0"/>
          <w:bCs w:val="0"/>
          <w:color w:val="auto"/>
          <w:sz w:val="24"/>
          <w:szCs w:val="24"/>
          <w:highlight w:val="none"/>
        </w:rPr>
        <w:t>为</w:t>
      </w:r>
      <w:r>
        <w:rPr>
          <w:rFonts w:hint="default" w:ascii="Times New Roman" w:hAnsi="Times New Roman" w:eastAsia="宋体" w:cs="Times New Roman"/>
          <w:b w:val="0"/>
          <w:bCs w:val="0"/>
          <w:color w:val="auto"/>
          <w:sz w:val="24"/>
          <w:szCs w:val="24"/>
          <w:highlight w:val="none"/>
          <w:lang w:val="en-US" w:eastAsia="zh-CN"/>
        </w:rPr>
        <w:t>7.626</w:t>
      </w:r>
      <w:r>
        <w:rPr>
          <w:rFonts w:hint="default" w:ascii="Times New Roman" w:hAnsi="Times New Roman" w:eastAsia="宋体" w:cs="Times New Roman"/>
          <w:b w:val="0"/>
          <w:bCs w:val="0"/>
          <w:color w:val="auto"/>
          <w:sz w:val="24"/>
          <w:szCs w:val="24"/>
          <w:highlight w:val="none"/>
        </w:rPr>
        <w:t>t/a</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sz w:val="24"/>
          <w:szCs w:val="24"/>
          <w:highlight w:val="none"/>
          <w:lang w:val="en-US" w:eastAsia="zh-CN"/>
        </w:rPr>
        <w:t>3.1775</w:t>
      </w:r>
      <w:r>
        <w:rPr>
          <w:rFonts w:hint="default" w:ascii="Times New Roman" w:hAnsi="Times New Roman" w:eastAsia="宋体" w:cs="Times New Roman"/>
          <w:b w:val="0"/>
          <w:bCs w:val="0"/>
          <w:color w:val="auto"/>
          <w:sz w:val="24"/>
          <w:szCs w:val="24"/>
          <w:highlight w:val="none"/>
        </w:rPr>
        <w:t>kg/h</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kern w:val="0"/>
          <w:sz w:val="24"/>
          <w:szCs w:val="24"/>
          <w:highlight w:val="none"/>
          <w:lang w:bidi="ar"/>
        </w:rPr>
        <w:t>，</w:t>
      </w:r>
      <w:r>
        <w:rPr>
          <w:rFonts w:hint="default" w:ascii="Times New Roman" w:hAnsi="Times New Roman" w:eastAsia="宋体" w:cs="Times New Roman"/>
          <w:b w:val="0"/>
          <w:bCs w:val="0"/>
          <w:color w:val="auto"/>
          <w:kern w:val="0"/>
          <w:sz w:val="24"/>
          <w:szCs w:val="24"/>
          <w:highlight w:val="none"/>
          <w:lang w:val="en-US" w:eastAsia="zh-CN" w:bidi="ar"/>
        </w:rPr>
        <w:t>产生</w:t>
      </w:r>
      <w:r>
        <w:rPr>
          <w:rFonts w:hint="default" w:ascii="Times New Roman" w:hAnsi="Times New Roman" w:eastAsia="宋体" w:cs="Times New Roman"/>
          <w:b w:val="0"/>
          <w:bCs w:val="0"/>
          <w:color w:val="auto"/>
          <w:sz w:val="24"/>
          <w:szCs w:val="24"/>
          <w:highlight w:val="none"/>
        </w:rPr>
        <w:t>浓度为</w:t>
      </w:r>
      <w:r>
        <w:rPr>
          <w:rFonts w:hint="default" w:ascii="Times New Roman" w:hAnsi="Times New Roman" w:eastAsia="宋体" w:cs="Times New Roman"/>
          <w:b w:val="0"/>
          <w:bCs w:val="0"/>
          <w:color w:val="auto"/>
          <w:sz w:val="24"/>
          <w:szCs w:val="24"/>
          <w:highlight w:val="none"/>
          <w:lang w:val="en-US" w:eastAsia="zh-CN"/>
        </w:rPr>
        <w:t>244.4231</w:t>
      </w:r>
      <w:r>
        <w:rPr>
          <w:rFonts w:hint="default" w:ascii="Times New Roman" w:hAnsi="Times New Roman" w:eastAsia="宋体" w:cs="Times New Roman"/>
          <w:b w:val="0"/>
          <w:bCs w:val="0"/>
          <w:color w:val="auto"/>
          <w:sz w:val="24"/>
          <w:szCs w:val="24"/>
          <w:highlight w:val="none"/>
        </w:rPr>
        <w:t>mg/m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项目</w:t>
      </w:r>
      <w:r>
        <w:rPr>
          <w:rFonts w:hint="default" w:ascii="Times New Roman" w:hAnsi="Times New Roman" w:eastAsia="宋体" w:cs="Times New Roman"/>
          <w:b w:val="0"/>
          <w:bCs w:val="0"/>
          <w:color w:val="auto"/>
          <w:sz w:val="24"/>
          <w:szCs w:val="24"/>
          <w:highlight w:val="none"/>
        </w:rPr>
        <w:t>破碎、筛分</w:t>
      </w:r>
      <w:r>
        <w:rPr>
          <w:rFonts w:hint="default" w:ascii="Times New Roman" w:hAnsi="Times New Roman" w:eastAsia="宋体" w:cs="Times New Roman"/>
          <w:b w:val="0"/>
          <w:bCs w:val="0"/>
          <w:color w:val="auto"/>
          <w:sz w:val="24"/>
          <w:szCs w:val="24"/>
          <w:highlight w:val="none"/>
          <w:lang w:val="en-US" w:eastAsia="zh-CN"/>
        </w:rPr>
        <w:t>区域安装集气罩+布袋除尘器+排气筒处理后排放，集气罩的收集效率为90%，布袋除尘器的处理效率为99%，但根据</w:t>
      </w:r>
      <w:r>
        <w:rPr>
          <w:rFonts w:hint="default" w:ascii="Times New Roman" w:hAnsi="Times New Roman" w:eastAsia="宋体" w:cs="Times New Roman"/>
          <w:color w:val="auto"/>
          <w:kern w:val="0"/>
          <w:sz w:val="24"/>
          <w:szCs w:val="24"/>
          <w:highlight w:val="none"/>
        </w:rPr>
        <w:t>“303 砖瓦</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石材等建筑材料制造行业系数手册”</w:t>
      </w:r>
      <w:r>
        <w:rPr>
          <w:rFonts w:hint="default" w:ascii="Times New Roman" w:hAnsi="Times New Roman" w:eastAsia="宋体" w:cs="Times New Roman"/>
          <w:color w:val="auto"/>
          <w:kern w:val="0"/>
          <w:sz w:val="24"/>
          <w:szCs w:val="24"/>
          <w:highlight w:val="none"/>
          <w:lang w:val="en-US" w:eastAsia="zh-CN"/>
        </w:rPr>
        <w:t>中</w:t>
      </w:r>
      <w:r>
        <w:rPr>
          <w:rFonts w:hint="default" w:ascii="Times New Roman" w:hAnsi="Times New Roman" w:eastAsia="宋体" w:cs="Times New Roman"/>
          <w:color w:val="auto"/>
          <w:sz w:val="24"/>
          <w:szCs w:val="24"/>
          <w:highlight w:val="none"/>
        </w:rPr>
        <w:t>袋式除尘</w:t>
      </w:r>
      <w:r>
        <w:rPr>
          <w:rFonts w:hint="default" w:ascii="Times New Roman" w:hAnsi="Times New Roman" w:eastAsia="宋体" w:cs="Times New Roman"/>
          <w:color w:val="auto"/>
          <w:sz w:val="24"/>
          <w:szCs w:val="24"/>
          <w:highlight w:val="none"/>
          <w:lang w:val="en-US" w:eastAsia="zh-CN"/>
        </w:rPr>
        <w:t>的除尘效率为98%，因此本项目按照98%核算。</w:t>
      </w:r>
      <w:r>
        <w:rPr>
          <w:rFonts w:hint="default" w:ascii="Times New Roman" w:hAnsi="Times New Roman" w:eastAsia="宋体" w:cs="Times New Roman"/>
          <w:color w:val="auto"/>
          <w:kern w:val="0"/>
          <w:sz w:val="24"/>
          <w:szCs w:val="24"/>
          <w:highlight w:val="none"/>
          <w:lang w:val="en-US" w:eastAsia="zh-CN"/>
        </w:rPr>
        <w:t>项目风量根据项目实际设置进行核算，</w:t>
      </w:r>
      <w:r>
        <w:rPr>
          <w:rFonts w:hint="default" w:ascii="Times New Roman" w:hAnsi="Times New Roman" w:eastAsia="宋体" w:cs="Times New Roman"/>
          <w:color w:val="auto"/>
          <w:kern w:val="0"/>
          <w:sz w:val="24"/>
          <w:szCs w:val="24"/>
          <w:highlight w:val="none"/>
        </w:rPr>
        <w:t>项目风机风量为</w:t>
      </w:r>
      <w:r>
        <w:rPr>
          <w:rFonts w:hint="default" w:ascii="Times New Roman" w:hAnsi="Times New Roman" w:eastAsia="宋体" w:cs="Times New Roman"/>
          <w:color w:val="auto"/>
          <w:kern w:val="0"/>
          <w:sz w:val="24"/>
          <w:szCs w:val="24"/>
          <w:highlight w:val="none"/>
          <w:lang w:val="en-US" w:eastAsia="zh-CN"/>
        </w:rPr>
        <w:t>13</w:t>
      </w:r>
      <w:r>
        <w:rPr>
          <w:rFonts w:hint="default" w:ascii="Times New Roman" w:hAnsi="Times New Roman" w:eastAsia="宋体" w:cs="Times New Roman"/>
          <w:color w:val="auto"/>
          <w:kern w:val="0"/>
          <w:sz w:val="24"/>
          <w:szCs w:val="24"/>
          <w:highlight w:val="none"/>
        </w:rPr>
        <w:t>000m³/h。</w:t>
      </w:r>
      <w:r>
        <w:rPr>
          <w:rFonts w:hint="default" w:ascii="Times New Roman" w:hAnsi="Times New Roman" w:eastAsia="宋体" w:cs="Times New Roman"/>
          <w:b w:val="0"/>
          <w:bCs w:val="0"/>
          <w:color w:val="auto"/>
          <w:sz w:val="24"/>
          <w:szCs w:val="24"/>
          <w:highlight w:val="none"/>
          <w:lang w:val="en-US" w:eastAsia="zh-CN"/>
        </w:rPr>
        <w:t>则项目</w:t>
      </w:r>
      <w:r>
        <w:rPr>
          <w:rFonts w:hint="default" w:ascii="Times New Roman" w:hAnsi="Times New Roman" w:eastAsia="宋体" w:cs="Times New Roman"/>
          <w:b w:val="0"/>
          <w:bCs w:val="0"/>
          <w:color w:val="auto"/>
          <w:sz w:val="24"/>
          <w:szCs w:val="24"/>
          <w:highlight w:val="none"/>
        </w:rPr>
        <w:t>破碎、筛分粉尘</w:t>
      </w:r>
      <w:r>
        <w:rPr>
          <w:rFonts w:hint="default" w:ascii="Times New Roman" w:hAnsi="Times New Roman" w:eastAsia="宋体" w:cs="Times New Roman"/>
          <w:b w:val="0"/>
          <w:bCs w:val="0"/>
          <w:color w:val="auto"/>
          <w:sz w:val="24"/>
          <w:szCs w:val="24"/>
          <w:highlight w:val="none"/>
          <w:lang w:val="en-US" w:eastAsia="zh-CN"/>
        </w:rPr>
        <w:t>有组织</w:t>
      </w:r>
      <w:r>
        <w:rPr>
          <w:rFonts w:hint="default" w:ascii="Times New Roman" w:hAnsi="Times New Roman" w:eastAsia="宋体" w:cs="Times New Roman"/>
          <w:b w:val="0"/>
          <w:bCs w:val="0"/>
          <w:color w:val="auto"/>
          <w:kern w:val="0"/>
          <w:sz w:val="24"/>
          <w:szCs w:val="24"/>
          <w:highlight w:val="none"/>
          <w:lang w:bidi="ar"/>
        </w:rPr>
        <w:t>排放量为</w:t>
      </w:r>
      <w:r>
        <w:rPr>
          <w:rFonts w:hint="default" w:ascii="Times New Roman" w:hAnsi="Times New Roman" w:eastAsia="宋体" w:cs="Times New Roman"/>
          <w:b w:val="0"/>
          <w:bCs w:val="0"/>
          <w:color w:val="auto"/>
          <w:kern w:val="0"/>
          <w:sz w:val="24"/>
          <w:szCs w:val="24"/>
          <w:highlight w:val="none"/>
          <w:lang w:val="en-US" w:eastAsia="zh-CN" w:bidi="ar"/>
        </w:rPr>
        <w:t>0.1373</w:t>
      </w:r>
      <w:r>
        <w:rPr>
          <w:rFonts w:hint="default" w:ascii="Times New Roman" w:hAnsi="Times New Roman" w:eastAsia="宋体" w:cs="Times New Roman"/>
          <w:b w:val="0"/>
          <w:bCs w:val="0"/>
          <w:color w:val="auto"/>
          <w:kern w:val="0"/>
          <w:sz w:val="24"/>
          <w:szCs w:val="24"/>
          <w:highlight w:val="none"/>
          <w:lang w:bidi="ar"/>
        </w:rPr>
        <w:t>t/a</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sz w:val="24"/>
          <w:szCs w:val="24"/>
          <w:highlight w:val="none"/>
          <w:lang w:val="en-US" w:eastAsia="zh-CN"/>
        </w:rPr>
        <w:t>0.0572</w:t>
      </w:r>
      <w:r>
        <w:rPr>
          <w:rFonts w:hint="default" w:ascii="Times New Roman" w:hAnsi="Times New Roman" w:eastAsia="宋体" w:cs="Times New Roman"/>
          <w:b w:val="0"/>
          <w:bCs w:val="0"/>
          <w:color w:val="auto"/>
          <w:sz w:val="24"/>
          <w:szCs w:val="24"/>
          <w:highlight w:val="none"/>
        </w:rPr>
        <w:t>kg/h</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kern w:val="0"/>
          <w:sz w:val="24"/>
          <w:szCs w:val="24"/>
          <w:highlight w:val="none"/>
          <w:lang w:bidi="ar"/>
        </w:rPr>
        <w:t>，</w:t>
      </w:r>
      <w:r>
        <w:rPr>
          <w:rFonts w:hint="default" w:ascii="Times New Roman" w:hAnsi="Times New Roman" w:eastAsia="宋体" w:cs="Times New Roman"/>
          <w:b w:val="0"/>
          <w:bCs w:val="0"/>
          <w:color w:val="auto"/>
          <w:sz w:val="24"/>
          <w:szCs w:val="24"/>
          <w:highlight w:val="none"/>
        </w:rPr>
        <w:t>排放浓度为</w:t>
      </w:r>
      <w:r>
        <w:rPr>
          <w:rFonts w:hint="default" w:ascii="Times New Roman" w:hAnsi="Times New Roman" w:eastAsia="宋体" w:cs="Times New Roman"/>
          <w:b w:val="0"/>
          <w:bCs w:val="0"/>
          <w:color w:val="auto"/>
          <w:sz w:val="24"/>
          <w:szCs w:val="24"/>
          <w:highlight w:val="none"/>
          <w:lang w:val="en-US" w:eastAsia="zh-CN"/>
        </w:rPr>
        <w:t>4.3996</w:t>
      </w:r>
      <w:r>
        <w:rPr>
          <w:rFonts w:hint="default" w:ascii="Times New Roman" w:hAnsi="Times New Roman" w:eastAsia="宋体" w:cs="Times New Roman"/>
          <w:b w:val="0"/>
          <w:bCs w:val="0"/>
          <w:color w:val="auto"/>
          <w:sz w:val="24"/>
          <w:szCs w:val="24"/>
          <w:highlight w:val="none"/>
        </w:rPr>
        <w:t>mg/m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color w:val="auto"/>
          <w:sz w:val="24"/>
          <w:szCs w:val="24"/>
          <w:highlight w:val="none"/>
        </w:rPr>
        <w:t>项目破碎、筛分过程有10%粉尘未被收集，</w:t>
      </w:r>
      <w:r>
        <w:rPr>
          <w:rFonts w:hint="default" w:ascii="Times New Roman" w:hAnsi="Times New Roman" w:eastAsia="宋体" w:cs="Times New Roman"/>
          <w:b w:val="0"/>
          <w:bCs w:val="0"/>
          <w:color w:val="auto"/>
          <w:sz w:val="24"/>
          <w:szCs w:val="24"/>
          <w:highlight w:val="none"/>
          <w:lang w:val="en-US" w:eastAsia="zh-CN"/>
        </w:rPr>
        <w:t>则项目</w:t>
      </w:r>
      <w:r>
        <w:rPr>
          <w:rFonts w:hint="default" w:ascii="Times New Roman" w:hAnsi="Times New Roman" w:eastAsia="宋体" w:cs="Times New Roman"/>
          <w:b w:val="0"/>
          <w:bCs w:val="0"/>
          <w:color w:val="auto"/>
          <w:sz w:val="24"/>
          <w:szCs w:val="24"/>
          <w:highlight w:val="none"/>
        </w:rPr>
        <w:t>破碎、筛分粉尘</w:t>
      </w:r>
      <w:r>
        <w:rPr>
          <w:rFonts w:hint="default" w:ascii="Times New Roman" w:hAnsi="Times New Roman" w:eastAsia="宋体" w:cs="Times New Roman"/>
          <w:b w:val="0"/>
          <w:bCs w:val="0"/>
          <w:color w:val="auto"/>
          <w:sz w:val="24"/>
          <w:szCs w:val="24"/>
          <w:highlight w:val="none"/>
          <w:lang w:val="en-US" w:eastAsia="zh-CN"/>
        </w:rPr>
        <w:t>无组织</w:t>
      </w:r>
      <w:r>
        <w:rPr>
          <w:rFonts w:hint="default" w:ascii="Times New Roman" w:hAnsi="Times New Roman" w:eastAsia="宋体" w:cs="Times New Roman"/>
          <w:b w:val="0"/>
          <w:bCs w:val="0"/>
          <w:color w:val="auto"/>
          <w:kern w:val="0"/>
          <w:sz w:val="24"/>
          <w:szCs w:val="24"/>
          <w:highlight w:val="none"/>
          <w:lang w:bidi="ar"/>
        </w:rPr>
        <w:t>排放量为</w:t>
      </w:r>
      <w:r>
        <w:rPr>
          <w:rFonts w:hint="default" w:ascii="Times New Roman" w:hAnsi="Times New Roman" w:eastAsia="宋体" w:cs="Times New Roman"/>
          <w:b w:val="0"/>
          <w:bCs w:val="0"/>
          <w:color w:val="auto"/>
          <w:kern w:val="0"/>
          <w:sz w:val="24"/>
          <w:szCs w:val="24"/>
          <w:highlight w:val="none"/>
          <w:lang w:val="en-US" w:eastAsia="zh-CN" w:bidi="ar"/>
        </w:rPr>
        <w:t>0.7626</w:t>
      </w:r>
      <w:r>
        <w:rPr>
          <w:rFonts w:hint="default" w:ascii="Times New Roman" w:hAnsi="Times New Roman" w:eastAsia="宋体" w:cs="Times New Roman"/>
          <w:b w:val="0"/>
          <w:bCs w:val="0"/>
          <w:color w:val="auto"/>
          <w:kern w:val="0"/>
          <w:sz w:val="24"/>
          <w:szCs w:val="24"/>
          <w:highlight w:val="none"/>
          <w:lang w:bidi="ar"/>
        </w:rPr>
        <w:t>t/a</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sz w:val="24"/>
          <w:szCs w:val="24"/>
          <w:highlight w:val="none"/>
          <w:lang w:val="en-US" w:eastAsia="zh-CN"/>
        </w:rPr>
        <w:t>0.3178</w:t>
      </w:r>
      <w:r>
        <w:rPr>
          <w:rFonts w:hint="default" w:ascii="Times New Roman" w:hAnsi="Times New Roman" w:eastAsia="宋体" w:cs="Times New Roman"/>
          <w:b w:val="0"/>
          <w:bCs w:val="0"/>
          <w:color w:val="auto"/>
          <w:sz w:val="24"/>
          <w:szCs w:val="24"/>
          <w:highlight w:val="none"/>
        </w:rPr>
        <w:t>kg/h</w:t>
      </w:r>
      <w:r>
        <w:rPr>
          <w:rFonts w:hint="default" w:ascii="Times New Roman" w:hAnsi="Times New Roman" w:eastAsia="宋体" w:cs="Times New Roman"/>
          <w:b w:val="0"/>
          <w:bCs w:val="0"/>
          <w:color w:val="auto"/>
          <w:kern w:val="0"/>
          <w:sz w:val="24"/>
          <w:szCs w:val="24"/>
          <w:highlight w:val="none"/>
          <w:lang w:eastAsia="zh-CN" w:bidi="ar"/>
        </w:rPr>
        <w:t>）。</w:t>
      </w:r>
    </w:p>
    <w:p w14:paraId="3C893029">
      <w:pPr>
        <w:pStyle w:val="36"/>
        <w:ind w:firstLine="482"/>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搅拌粉尘</w:t>
      </w:r>
    </w:p>
    <w:p w14:paraId="0C77FE4C">
      <w:pPr>
        <w:pStyle w:val="36"/>
        <w:jc w:val="both"/>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搅拌粉尘根据</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rPr>
        <w:t>排放源统计调查产排污核算方法和系数手册</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中</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3031 粘土砖瓦及建筑砌块制造系数表</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rPr>
        <w:t>按1.23千克/万块标砖计算，项目年产</w:t>
      </w:r>
      <w:r>
        <w:rPr>
          <w:rFonts w:hint="default" w:ascii="Times New Roman" w:hAnsi="Times New Roman" w:eastAsia="宋体" w:cs="Times New Roman"/>
          <w:color w:val="auto"/>
          <w:sz w:val="24"/>
          <w:szCs w:val="24"/>
          <w:highlight w:val="none"/>
          <w:lang w:val="en-US" w:eastAsia="zh-CN"/>
        </w:rPr>
        <w:t>62</w:t>
      </w:r>
      <w:r>
        <w:rPr>
          <w:rFonts w:hint="default" w:ascii="Times New Roman" w:hAnsi="Times New Roman" w:eastAsia="宋体" w:cs="Times New Roman"/>
          <w:color w:val="auto"/>
          <w:sz w:val="24"/>
          <w:szCs w:val="24"/>
          <w:highlight w:val="none"/>
        </w:rPr>
        <w:t>00万块页岩砖，则粉尘产生量为</w:t>
      </w:r>
      <w:r>
        <w:rPr>
          <w:rFonts w:hint="default" w:ascii="Times New Roman" w:hAnsi="Times New Roman" w:eastAsia="宋体" w:cs="Times New Roman"/>
          <w:color w:val="auto"/>
          <w:sz w:val="24"/>
          <w:szCs w:val="24"/>
          <w:highlight w:val="none"/>
          <w:lang w:val="en-US" w:eastAsia="zh-CN"/>
        </w:rPr>
        <w:t>7.626</w:t>
      </w:r>
      <w:r>
        <w:rPr>
          <w:rFonts w:hint="default" w:ascii="Times New Roman" w:hAnsi="Times New Roman" w:eastAsia="宋体" w:cs="Times New Roman"/>
          <w:color w:val="auto"/>
          <w:sz w:val="24"/>
          <w:szCs w:val="24"/>
          <w:highlight w:val="none"/>
        </w:rPr>
        <w:t>t/a。搅拌原料时含水率为13%，</w:t>
      </w:r>
      <w:r>
        <w:rPr>
          <w:rFonts w:hint="default" w:ascii="Times New Roman" w:hAnsi="Times New Roman" w:eastAsia="宋体" w:cs="Times New Roman"/>
          <w:color w:val="auto"/>
          <w:sz w:val="24"/>
          <w:szCs w:val="24"/>
          <w:highlight w:val="none"/>
          <w:lang w:val="en-US" w:eastAsia="zh-CN"/>
        </w:rPr>
        <w:t>搅拌机为密闭，在原料加水和密闭的措施下约有15%的粉尘呈无组织在厂房内排放</w:t>
      </w:r>
      <w:r>
        <w:rPr>
          <w:rFonts w:hint="default" w:ascii="Times New Roman" w:hAnsi="Times New Roman" w:eastAsia="宋体" w:cs="Times New Roman"/>
          <w:color w:val="auto"/>
          <w:sz w:val="24"/>
          <w:szCs w:val="24"/>
          <w:highlight w:val="none"/>
        </w:rPr>
        <w:t>，则项目搅拌粉尘排放量为</w:t>
      </w:r>
      <w:r>
        <w:rPr>
          <w:rFonts w:hint="default" w:ascii="Times New Roman" w:hAnsi="Times New Roman" w:eastAsia="宋体" w:cs="Times New Roman"/>
          <w:color w:val="auto"/>
          <w:sz w:val="24"/>
          <w:szCs w:val="24"/>
          <w:highlight w:val="none"/>
          <w:lang w:val="en-US" w:eastAsia="zh-CN"/>
        </w:rPr>
        <w:t>1.1439</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b w:val="0"/>
          <w:bCs w:val="0"/>
          <w:color w:val="auto"/>
          <w:sz w:val="24"/>
          <w:szCs w:val="24"/>
          <w:highlight w:val="none"/>
          <w:lang w:val="en-US" w:eastAsia="zh-CN"/>
        </w:rPr>
        <w:t>0.4766</w:t>
      </w:r>
      <w:r>
        <w:rPr>
          <w:rFonts w:hint="default" w:ascii="Times New Roman" w:hAnsi="Times New Roman" w:eastAsia="宋体" w:cs="Times New Roman"/>
          <w:b w:val="0"/>
          <w:bCs w:val="0"/>
          <w:color w:val="auto"/>
          <w:sz w:val="24"/>
          <w:szCs w:val="24"/>
          <w:highlight w:val="none"/>
        </w:rPr>
        <w:t>kg/h</w:t>
      </w:r>
      <w:r>
        <w:rPr>
          <w:rFonts w:hint="default" w:ascii="Times New Roman" w:hAnsi="Times New Roman" w:eastAsia="宋体" w:cs="Times New Roman"/>
          <w:b w:val="0"/>
          <w:bCs w:val="0"/>
          <w:color w:val="auto"/>
          <w:kern w:val="0"/>
          <w:sz w:val="24"/>
          <w:szCs w:val="24"/>
          <w:highlight w:val="none"/>
          <w:lang w:eastAsia="zh-CN" w:bidi="ar"/>
        </w:rPr>
        <w:t>）</w:t>
      </w:r>
      <w:r>
        <w:rPr>
          <w:rFonts w:hint="default" w:ascii="Times New Roman" w:hAnsi="Times New Roman" w:eastAsia="宋体" w:cs="Times New Roman"/>
          <w:color w:val="auto"/>
          <w:sz w:val="24"/>
          <w:szCs w:val="24"/>
          <w:highlight w:val="none"/>
        </w:rPr>
        <w:t>。</w:t>
      </w:r>
    </w:p>
    <w:p w14:paraId="6262BDE2">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4）污泥暂存池恶臭废气</w:t>
      </w:r>
    </w:p>
    <w:p w14:paraId="011B6E4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原料使用城市污泥，污泥在厂区内暂存、装卸、上料等过程均会产生无组织恶臭气体，恶臭来源于污泥中腐烂有机质组分发酵产生的异味组分，如硫化氢、氨等；污泥排放的恶臭组分、强度与污水处理站的污泥浓缩池、污泥贮存间区域相类似。</w:t>
      </w:r>
    </w:p>
    <w:p w14:paraId="14627835">
      <w:pPr>
        <w:pStyle w:val="7"/>
        <w:spacing w:before="0" w:after="0" w:line="360" w:lineRule="auto"/>
        <w:ind w:right="0" w:firstLine="504" w:firstLineChars="200"/>
        <w:rPr>
          <w:rFonts w:hint="default" w:ascii="Times New Roman" w:hAnsi="Times New Roman" w:eastAsia="宋体" w:cs="Times New Roman"/>
          <w:color w:val="auto"/>
          <w:spacing w:val="6"/>
          <w:kern w:val="2"/>
          <w:sz w:val="24"/>
          <w:szCs w:val="24"/>
          <w:highlight w:val="none"/>
        </w:rPr>
      </w:pPr>
      <w:r>
        <w:rPr>
          <w:rFonts w:hint="default" w:ascii="Times New Roman" w:hAnsi="Times New Roman" w:eastAsia="宋体" w:cs="Times New Roman"/>
          <w:color w:val="auto"/>
          <w:spacing w:val="6"/>
          <w:kern w:val="2"/>
          <w:sz w:val="24"/>
          <w:szCs w:val="24"/>
          <w:highlight w:val="none"/>
        </w:rPr>
        <w:t>根据王建明《污水处理厂恶臭污染物控制技术的研究》、席劲瑛《城市污水处理厂主要恶臭源的排放规律研究》、李居哲《污水处理厂恶臭污染状况分析与评价》中通过对污水处理厂中恶臭污染物中成分及产生浓度进行测定，恶臭污染物中各成分浓度如下表。</w:t>
      </w:r>
    </w:p>
    <w:p w14:paraId="20AA37A3">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表4.2-2   污泥池恶臭污染物的浓度</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39"/>
        <w:gridCol w:w="2839"/>
      </w:tblGrid>
      <w:tr w14:paraId="3E29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65" w:type="pct"/>
            <w:vAlign w:val="center"/>
          </w:tcPr>
          <w:p w14:paraId="3D2537E7">
            <w:pPr>
              <w:pStyle w:val="7"/>
              <w:spacing w:line="240" w:lineRule="auto"/>
              <w:ind w:right="105" w:rightChars="5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污染物质</w:t>
            </w:r>
          </w:p>
        </w:tc>
        <w:tc>
          <w:tcPr>
            <w:tcW w:w="1667" w:type="pct"/>
            <w:vAlign w:val="center"/>
          </w:tcPr>
          <w:p w14:paraId="57DE6648">
            <w:pPr>
              <w:pStyle w:val="7"/>
              <w:spacing w:line="240" w:lineRule="auto"/>
              <w:ind w:right="105" w:rightChars="5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平均值（mg/m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1667" w:type="pct"/>
            <w:vAlign w:val="center"/>
          </w:tcPr>
          <w:p w14:paraId="0A06B3B9">
            <w:pPr>
              <w:pStyle w:val="7"/>
              <w:spacing w:line="240" w:lineRule="auto"/>
              <w:ind w:right="105" w:rightChars="5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浓度范围（mg/m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r>
      <w:tr w14:paraId="4BC8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665" w:type="pct"/>
            <w:vAlign w:val="center"/>
          </w:tcPr>
          <w:p w14:paraId="57141493">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H</w:t>
            </w:r>
            <w:r>
              <w:rPr>
                <w:rFonts w:hint="default" w:ascii="Times New Roman" w:hAnsi="Times New Roman" w:eastAsia="宋体" w:cs="Times New Roman"/>
                <w:bCs/>
                <w:color w:val="auto"/>
                <w:sz w:val="21"/>
                <w:szCs w:val="21"/>
                <w:highlight w:val="none"/>
                <w:vertAlign w:val="subscript"/>
              </w:rPr>
              <w:t>2</w:t>
            </w:r>
            <w:r>
              <w:rPr>
                <w:rFonts w:hint="default" w:ascii="Times New Roman" w:hAnsi="Times New Roman" w:eastAsia="宋体" w:cs="Times New Roman"/>
                <w:bCs/>
                <w:color w:val="auto"/>
                <w:sz w:val="21"/>
                <w:szCs w:val="21"/>
                <w:highlight w:val="none"/>
              </w:rPr>
              <w:t>S</w:t>
            </w:r>
          </w:p>
        </w:tc>
        <w:tc>
          <w:tcPr>
            <w:tcW w:w="1667" w:type="pct"/>
            <w:vAlign w:val="center"/>
          </w:tcPr>
          <w:p w14:paraId="3866223F">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0.005</w:t>
            </w:r>
          </w:p>
        </w:tc>
        <w:tc>
          <w:tcPr>
            <w:tcW w:w="1667" w:type="pct"/>
            <w:vAlign w:val="center"/>
          </w:tcPr>
          <w:p w14:paraId="413C925E">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0.03-0.015</w:t>
            </w:r>
          </w:p>
        </w:tc>
      </w:tr>
      <w:tr w14:paraId="3207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65" w:type="pct"/>
            <w:vAlign w:val="center"/>
          </w:tcPr>
          <w:p w14:paraId="5371DDB3">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NH</w:t>
            </w:r>
            <w:r>
              <w:rPr>
                <w:rFonts w:hint="default" w:ascii="Times New Roman" w:hAnsi="Times New Roman" w:eastAsia="宋体" w:cs="Times New Roman"/>
                <w:bCs/>
                <w:color w:val="auto"/>
                <w:sz w:val="21"/>
                <w:szCs w:val="21"/>
                <w:highlight w:val="none"/>
                <w:vertAlign w:val="subscript"/>
              </w:rPr>
              <w:t>3</w:t>
            </w:r>
          </w:p>
        </w:tc>
        <w:tc>
          <w:tcPr>
            <w:tcW w:w="1667" w:type="pct"/>
            <w:vAlign w:val="center"/>
          </w:tcPr>
          <w:p w14:paraId="5253018E">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0.072</w:t>
            </w:r>
          </w:p>
        </w:tc>
        <w:tc>
          <w:tcPr>
            <w:tcW w:w="1667" w:type="pct"/>
            <w:vAlign w:val="center"/>
          </w:tcPr>
          <w:p w14:paraId="556F8325">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0.04-0.12</w:t>
            </w:r>
          </w:p>
        </w:tc>
      </w:tr>
      <w:tr w14:paraId="42AC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vAlign w:val="center"/>
          </w:tcPr>
          <w:p w14:paraId="525C5891">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臭气强度</w:t>
            </w:r>
          </w:p>
        </w:tc>
        <w:tc>
          <w:tcPr>
            <w:tcW w:w="1667" w:type="pct"/>
            <w:vAlign w:val="center"/>
          </w:tcPr>
          <w:p w14:paraId="3BBE9881">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2.5级</w:t>
            </w:r>
          </w:p>
        </w:tc>
        <w:tc>
          <w:tcPr>
            <w:tcW w:w="1667" w:type="pct"/>
            <w:vAlign w:val="center"/>
          </w:tcPr>
          <w:p w14:paraId="19ED60EF">
            <w:pPr>
              <w:pStyle w:val="7"/>
              <w:spacing w:line="240" w:lineRule="auto"/>
              <w:ind w:right="105" w:rightChars="5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2.5级</w:t>
            </w:r>
          </w:p>
        </w:tc>
      </w:tr>
    </w:tbl>
    <w:p w14:paraId="6F2B3A9E">
      <w:pPr>
        <w:pStyle w:val="7"/>
        <w:spacing w:before="0" w:after="0" w:line="360" w:lineRule="auto"/>
        <w:ind w:right="0" w:firstLine="504" w:firstLineChars="200"/>
        <w:rPr>
          <w:rFonts w:hint="default" w:ascii="Times New Roman" w:hAnsi="Times New Roman" w:eastAsia="宋体" w:cs="Times New Roman"/>
          <w:color w:val="auto"/>
          <w:spacing w:val="6"/>
          <w:kern w:val="2"/>
          <w:sz w:val="24"/>
          <w:szCs w:val="24"/>
          <w:highlight w:val="none"/>
        </w:rPr>
      </w:pPr>
      <w:r>
        <w:rPr>
          <w:rFonts w:hint="default" w:ascii="Times New Roman" w:hAnsi="Times New Roman" w:eastAsia="宋体" w:cs="Times New Roman"/>
          <w:color w:val="auto"/>
          <w:spacing w:val="6"/>
          <w:kern w:val="2"/>
          <w:sz w:val="24"/>
          <w:szCs w:val="24"/>
          <w:highlight w:val="none"/>
        </w:rPr>
        <w:t>恶臭源污染物排放量可按下式估算（曾向东等《炼油厂恶臭污染物排放量的简易算法》）：</w:t>
      </w:r>
    </w:p>
    <w:p w14:paraId="6874BD80">
      <w:pPr>
        <w:spacing w:line="360" w:lineRule="auto"/>
        <w:ind w:firstLine="480"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G=C·U·Qr</w:t>
      </w:r>
    </w:p>
    <w:p w14:paraId="6196CC50">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上式中，G——面源污染源恶臭物质排放量，kg/h；</w:t>
      </w:r>
    </w:p>
    <w:p w14:paraId="7128F9B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C——面源污染源恶臭物质实测浓度，mg/m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；（按平均值取）</w:t>
      </w:r>
    </w:p>
    <w:p w14:paraId="4C00EDD2">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U——当地平均风速，m/s；（室内按0.5m/s）</w:t>
      </w:r>
    </w:p>
    <w:p w14:paraId="5AB0735E">
      <w:pPr>
        <w:spacing w:line="360" w:lineRule="auto"/>
        <w:ind w:firstLine="480"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Qr——面源污染源强计算参数，取值方法如下：</w:t>
      </w:r>
    </w:p>
    <w:p w14:paraId="3E46D46F">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表4.2-3   面源污染源强计算参数取值方法</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645"/>
        <w:gridCol w:w="768"/>
        <w:gridCol w:w="758"/>
        <w:gridCol w:w="777"/>
        <w:gridCol w:w="978"/>
        <w:gridCol w:w="978"/>
        <w:gridCol w:w="988"/>
        <w:gridCol w:w="988"/>
        <w:gridCol w:w="739"/>
      </w:tblGrid>
      <w:tr w14:paraId="6DE6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Align w:val="center"/>
          </w:tcPr>
          <w:p w14:paraId="3E5086C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面源等效半径Ra（m）</w:t>
            </w:r>
          </w:p>
        </w:tc>
        <w:tc>
          <w:tcPr>
            <w:tcW w:w="379" w:type="pct"/>
            <w:vAlign w:val="center"/>
          </w:tcPr>
          <w:p w14:paraId="324E918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≤20</w:t>
            </w:r>
          </w:p>
        </w:tc>
        <w:tc>
          <w:tcPr>
            <w:tcW w:w="451" w:type="pct"/>
            <w:vAlign w:val="center"/>
          </w:tcPr>
          <w:p w14:paraId="0B32963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21-40</w:t>
            </w:r>
          </w:p>
        </w:tc>
        <w:tc>
          <w:tcPr>
            <w:tcW w:w="445" w:type="pct"/>
            <w:vAlign w:val="center"/>
          </w:tcPr>
          <w:p w14:paraId="2EBA1E4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41-60</w:t>
            </w:r>
          </w:p>
        </w:tc>
        <w:tc>
          <w:tcPr>
            <w:tcW w:w="456" w:type="pct"/>
            <w:vAlign w:val="center"/>
          </w:tcPr>
          <w:p w14:paraId="3527DF76">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61-80</w:t>
            </w:r>
          </w:p>
        </w:tc>
        <w:tc>
          <w:tcPr>
            <w:tcW w:w="573" w:type="pct"/>
            <w:vAlign w:val="center"/>
          </w:tcPr>
          <w:p w14:paraId="55B473A7">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81-100</w:t>
            </w:r>
          </w:p>
        </w:tc>
        <w:tc>
          <w:tcPr>
            <w:tcW w:w="573" w:type="pct"/>
            <w:vAlign w:val="center"/>
          </w:tcPr>
          <w:p w14:paraId="06C5B9F1">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101-120</w:t>
            </w:r>
          </w:p>
        </w:tc>
        <w:tc>
          <w:tcPr>
            <w:tcW w:w="579" w:type="pct"/>
            <w:vAlign w:val="center"/>
          </w:tcPr>
          <w:p w14:paraId="6A7B181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121-150</w:t>
            </w:r>
          </w:p>
        </w:tc>
        <w:tc>
          <w:tcPr>
            <w:tcW w:w="579" w:type="pct"/>
            <w:vAlign w:val="center"/>
          </w:tcPr>
          <w:p w14:paraId="0F57CD0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151-180</w:t>
            </w:r>
          </w:p>
        </w:tc>
        <w:tc>
          <w:tcPr>
            <w:tcW w:w="434" w:type="pct"/>
            <w:vAlign w:val="center"/>
          </w:tcPr>
          <w:p w14:paraId="3662230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≥181</w:t>
            </w:r>
          </w:p>
        </w:tc>
      </w:tr>
      <w:tr w14:paraId="0807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Align w:val="center"/>
          </w:tcPr>
          <w:p w14:paraId="37FBCB5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计算参数Qr</w:t>
            </w:r>
          </w:p>
        </w:tc>
        <w:tc>
          <w:tcPr>
            <w:tcW w:w="379" w:type="pct"/>
            <w:vAlign w:val="center"/>
          </w:tcPr>
          <w:p w14:paraId="51B4A9F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w:t>
            </w:r>
          </w:p>
        </w:tc>
        <w:tc>
          <w:tcPr>
            <w:tcW w:w="451" w:type="pct"/>
            <w:vAlign w:val="center"/>
          </w:tcPr>
          <w:p w14:paraId="1AE834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445" w:type="pct"/>
            <w:vAlign w:val="center"/>
          </w:tcPr>
          <w:p w14:paraId="59259F7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456" w:type="pct"/>
            <w:vAlign w:val="center"/>
          </w:tcPr>
          <w:p w14:paraId="1362CC1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573" w:type="pct"/>
            <w:shd w:val="clear" w:color="auto" w:fill="auto"/>
            <w:vAlign w:val="center"/>
          </w:tcPr>
          <w:p w14:paraId="503CEC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573" w:type="pct"/>
            <w:shd w:val="clear" w:color="auto" w:fill="auto"/>
            <w:vAlign w:val="center"/>
          </w:tcPr>
          <w:p w14:paraId="4C50333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w:t>
            </w:r>
          </w:p>
        </w:tc>
        <w:tc>
          <w:tcPr>
            <w:tcW w:w="579" w:type="pct"/>
            <w:vAlign w:val="center"/>
          </w:tcPr>
          <w:p w14:paraId="3BC894D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579" w:type="pct"/>
            <w:vAlign w:val="center"/>
          </w:tcPr>
          <w:p w14:paraId="19023B1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434" w:type="pct"/>
            <w:vAlign w:val="center"/>
          </w:tcPr>
          <w:p w14:paraId="05A0E1E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bl>
    <w:p w14:paraId="17AAE636">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面源等效半径Qr由下式确定</w:t>
      </w:r>
    </w:p>
    <w:p w14:paraId="124E678F">
      <w:pPr>
        <w:spacing w:line="360" w:lineRule="auto"/>
        <w:ind w:firstLine="480" w:firstLineChars="200"/>
        <w:rPr>
          <w:rFonts w:hint="default" w:ascii="Times New Roman" w:hAnsi="Times New Roman" w:eastAsia="宋体" w:cs="Times New Roman"/>
          <w:color w:val="auto"/>
          <w:sz w:val="24"/>
          <w:highlight w:val="none"/>
          <w:vertAlign w:val="superscript"/>
        </w:rPr>
      </w:pPr>
      <w:r>
        <w:rPr>
          <w:rFonts w:hint="default" w:ascii="Times New Roman" w:hAnsi="Times New Roman" w:eastAsia="宋体" w:cs="Times New Roman"/>
          <w:color w:val="auto"/>
          <w:sz w:val="24"/>
          <w:highlight w:val="none"/>
        </w:rPr>
        <w:t>Ra=(S/π）</w:t>
      </w:r>
      <w:r>
        <w:rPr>
          <w:rFonts w:hint="default" w:ascii="Times New Roman" w:hAnsi="Times New Roman" w:eastAsia="宋体" w:cs="Times New Roman"/>
          <w:color w:val="auto"/>
          <w:sz w:val="24"/>
          <w:highlight w:val="none"/>
          <w:vertAlign w:val="superscript"/>
        </w:rPr>
        <w:t>0.5</w:t>
      </w:r>
    </w:p>
    <w:p w14:paraId="64E7866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式中，S——面源面积，m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w:t>
      </w:r>
    </w:p>
    <w:p w14:paraId="3EA8DFCA">
      <w:pPr>
        <w:widowControl/>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式中，S---面源面积，m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。项目的污泥堆放在原料堆场，划分出单独的污泥堆区，污泥堆区占地面积150m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。则Ra为23.8739m，Qr为0.5。</w:t>
      </w:r>
    </w:p>
    <w:p w14:paraId="7A421791">
      <w:pPr>
        <w:widowControl/>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根据以上公式，计算出该项目的污泥池恶臭污染物产生量，见下表。</w:t>
      </w:r>
    </w:p>
    <w:p w14:paraId="2BA87A27">
      <w:pPr>
        <w:pStyle w:val="51"/>
        <w:widowControl w:val="0"/>
        <w:spacing w:before="156"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表4.2-4 面源污染源强度计算参数取值办法表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2029"/>
        <w:gridCol w:w="2029"/>
        <w:gridCol w:w="2029"/>
      </w:tblGrid>
      <w:tr w14:paraId="39A4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top"/>
          </w:tcPr>
          <w:p w14:paraId="77CCC116">
            <w:pPr>
              <w:pStyle w:val="51"/>
              <w:widowControl w:val="0"/>
              <w:spacing w:before="156"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污染因子</w:t>
            </w:r>
          </w:p>
        </w:tc>
        <w:tc>
          <w:tcPr>
            <w:tcW w:w="2029" w:type="dxa"/>
            <w:noWrap w:val="0"/>
            <w:vAlign w:val="top"/>
          </w:tcPr>
          <w:p w14:paraId="76725EEF">
            <w:pPr>
              <w:pStyle w:val="51"/>
              <w:widowControl w:val="0"/>
              <w:spacing w:before="156"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产生速率g/h</w:t>
            </w:r>
          </w:p>
        </w:tc>
        <w:tc>
          <w:tcPr>
            <w:tcW w:w="2029" w:type="dxa"/>
            <w:noWrap w:val="0"/>
            <w:vAlign w:val="top"/>
          </w:tcPr>
          <w:p w14:paraId="167BB766">
            <w:pPr>
              <w:pStyle w:val="51"/>
              <w:widowControl w:val="0"/>
              <w:spacing w:before="156"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产生量t/a</w:t>
            </w:r>
          </w:p>
        </w:tc>
        <w:tc>
          <w:tcPr>
            <w:tcW w:w="2029" w:type="dxa"/>
            <w:noWrap w:val="0"/>
            <w:vAlign w:val="top"/>
          </w:tcPr>
          <w:p w14:paraId="1A29A9FC">
            <w:pPr>
              <w:pStyle w:val="51"/>
              <w:widowControl w:val="0"/>
              <w:spacing w:before="156"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措施</w:t>
            </w:r>
          </w:p>
        </w:tc>
      </w:tr>
      <w:tr w14:paraId="63C3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top"/>
          </w:tcPr>
          <w:p w14:paraId="553DA014">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硫化氢</w:t>
            </w:r>
          </w:p>
        </w:tc>
        <w:tc>
          <w:tcPr>
            <w:tcW w:w="2029" w:type="dxa"/>
            <w:noWrap w:val="0"/>
            <w:vAlign w:val="center"/>
          </w:tcPr>
          <w:p w14:paraId="17B1D41B">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0.0198</w:t>
            </w:r>
          </w:p>
        </w:tc>
        <w:tc>
          <w:tcPr>
            <w:tcW w:w="2029" w:type="dxa"/>
            <w:noWrap w:val="0"/>
            <w:vAlign w:val="center"/>
          </w:tcPr>
          <w:p w14:paraId="55EC39B8">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4.75*10</w:t>
            </w:r>
            <w:r>
              <w:rPr>
                <w:rFonts w:hint="default" w:ascii="Times New Roman" w:hAnsi="Times New Roman" w:eastAsia="宋体" w:cs="Times New Roman"/>
                <w:b w:val="0"/>
                <w:bCs w:val="0"/>
                <w:color w:val="auto"/>
                <w:sz w:val="21"/>
                <w:szCs w:val="21"/>
                <w:highlight w:val="none"/>
                <w:vertAlign w:val="superscript"/>
                <w:lang w:val="en-US" w:eastAsia="zh-CN"/>
              </w:rPr>
              <w:t>-5</w:t>
            </w:r>
          </w:p>
        </w:tc>
        <w:tc>
          <w:tcPr>
            <w:tcW w:w="2029" w:type="dxa"/>
            <w:vMerge w:val="restart"/>
            <w:noWrap w:val="0"/>
            <w:vAlign w:val="center"/>
          </w:tcPr>
          <w:p w14:paraId="7B0701C5">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喷淋用水内增加除臭剂的措施处理</w:t>
            </w:r>
          </w:p>
        </w:tc>
      </w:tr>
      <w:tr w14:paraId="2588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noWrap w:val="0"/>
            <w:vAlign w:val="top"/>
          </w:tcPr>
          <w:p w14:paraId="0CF3D159">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氨</w:t>
            </w:r>
          </w:p>
        </w:tc>
        <w:tc>
          <w:tcPr>
            <w:tcW w:w="2029" w:type="dxa"/>
            <w:noWrap w:val="0"/>
            <w:vAlign w:val="center"/>
          </w:tcPr>
          <w:p w14:paraId="1B236714">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0.28512</w:t>
            </w:r>
          </w:p>
        </w:tc>
        <w:tc>
          <w:tcPr>
            <w:tcW w:w="2029" w:type="dxa"/>
            <w:noWrap w:val="0"/>
            <w:vAlign w:val="center"/>
          </w:tcPr>
          <w:p w14:paraId="11D53F4F">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6.8*10</w:t>
            </w:r>
            <w:r>
              <w:rPr>
                <w:rFonts w:hint="default" w:ascii="Times New Roman" w:hAnsi="Times New Roman" w:eastAsia="宋体" w:cs="Times New Roman"/>
                <w:b w:val="0"/>
                <w:bCs w:val="0"/>
                <w:color w:val="auto"/>
                <w:sz w:val="21"/>
                <w:szCs w:val="21"/>
                <w:highlight w:val="none"/>
                <w:vertAlign w:val="superscript"/>
                <w:lang w:val="en-US" w:eastAsia="zh-CN"/>
              </w:rPr>
              <w:t>-4</w:t>
            </w:r>
          </w:p>
        </w:tc>
        <w:tc>
          <w:tcPr>
            <w:tcW w:w="2029" w:type="dxa"/>
            <w:vMerge w:val="continue"/>
            <w:noWrap w:val="0"/>
            <w:vAlign w:val="center"/>
          </w:tcPr>
          <w:p w14:paraId="2F2D31DE">
            <w:pPr>
              <w:pStyle w:val="51"/>
              <w:widowControl w:val="0"/>
              <w:spacing w:before="156" w:line="240" w:lineRule="auto"/>
              <w:jc w:val="center"/>
              <w:rPr>
                <w:rFonts w:hint="default" w:ascii="Times New Roman" w:hAnsi="Times New Roman" w:eastAsia="宋体" w:cs="Times New Roman"/>
                <w:b w:val="0"/>
                <w:bCs w:val="0"/>
                <w:color w:val="auto"/>
                <w:sz w:val="21"/>
                <w:szCs w:val="21"/>
                <w:highlight w:val="none"/>
                <w:lang w:val="en-US" w:eastAsia="zh-CN"/>
              </w:rPr>
            </w:pPr>
          </w:p>
        </w:tc>
      </w:tr>
    </w:tbl>
    <w:p w14:paraId="340EDF4D">
      <w:pPr>
        <w:spacing w:line="360" w:lineRule="auto"/>
        <w:ind w:firstLine="482"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rPr>
        <w:t>5）烧结砖生产线</w:t>
      </w:r>
    </w:p>
    <w:p w14:paraId="399966E3">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本项目烧结砖生产线产生的废气主要为颗粒物、二氧化硫、氮氧化物、氟化物、氯化氢、二噁英、重金属、硫化氢和臭气。</w:t>
      </w:r>
    </w:p>
    <w:p w14:paraId="4D0CEB1B">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A.</w:t>
      </w:r>
      <w:r>
        <w:rPr>
          <w:rFonts w:hint="default" w:ascii="Times New Roman" w:hAnsi="Times New Roman" w:eastAsia="宋体" w:cs="Times New Roman"/>
          <w:b/>
          <w:bCs/>
          <w:color w:val="auto"/>
          <w:kern w:val="0"/>
          <w:sz w:val="24"/>
          <w:szCs w:val="24"/>
          <w:highlight w:val="none"/>
        </w:rPr>
        <w:t>隧道焙烧窑焙烧烟气</w:t>
      </w:r>
      <w:r>
        <w:rPr>
          <w:rFonts w:hint="default" w:ascii="Times New Roman" w:hAnsi="Times New Roman" w:eastAsia="宋体" w:cs="Times New Roman"/>
          <w:b/>
          <w:bCs/>
          <w:color w:val="auto"/>
          <w:sz w:val="24"/>
          <w:highlight w:val="none"/>
        </w:rPr>
        <w:t>：</w:t>
      </w:r>
    </w:p>
    <w:p w14:paraId="411FA416">
      <w:pPr>
        <w:widowControl/>
        <w:spacing w:line="360" w:lineRule="auto"/>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项目为</w:t>
      </w:r>
      <w:r>
        <w:rPr>
          <w:rFonts w:hint="default" w:ascii="Times New Roman" w:hAnsi="Times New Roman" w:eastAsia="宋体" w:cs="Times New Roman"/>
          <w:color w:val="auto"/>
          <w:kern w:val="0"/>
          <w:sz w:val="24"/>
          <w:szCs w:val="24"/>
          <w:highlight w:val="none"/>
          <w:lang w:eastAsia="zh-CN"/>
        </w:rPr>
        <w:t>改扩建</w:t>
      </w:r>
      <w:r>
        <w:rPr>
          <w:rFonts w:hint="default" w:ascii="Times New Roman" w:hAnsi="Times New Roman" w:eastAsia="宋体" w:cs="Times New Roman"/>
          <w:color w:val="auto"/>
          <w:kern w:val="0"/>
          <w:sz w:val="24"/>
          <w:szCs w:val="24"/>
          <w:highlight w:val="none"/>
        </w:rPr>
        <w:t>项目，是年产</w:t>
      </w:r>
      <w:r>
        <w:rPr>
          <w:rFonts w:hint="default" w:ascii="Times New Roman" w:hAnsi="Times New Roman" w:eastAsia="宋体" w:cs="Times New Roman"/>
          <w:color w:val="auto"/>
          <w:kern w:val="0"/>
          <w:sz w:val="24"/>
          <w:szCs w:val="24"/>
          <w:highlight w:val="none"/>
          <w:lang w:val="en-US" w:eastAsia="zh-CN"/>
        </w:rPr>
        <w:t>62</w:t>
      </w:r>
      <w:r>
        <w:rPr>
          <w:rFonts w:hint="default" w:ascii="Times New Roman" w:hAnsi="Times New Roman" w:eastAsia="宋体" w:cs="Times New Roman"/>
          <w:color w:val="auto"/>
          <w:kern w:val="0"/>
          <w:sz w:val="24"/>
          <w:szCs w:val="24"/>
          <w:highlight w:val="none"/>
        </w:rPr>
        <w:t>00万块页岩砖，项目生产工艺采用隧道焙烧窑余热利用系统，将隧道焙烧窑预热段烟气用送热风机送至隧道烘干窑作为干燥的热介质。</w:t>
      </w:r>
    </w:p>
    <w:p w14:paraId="2AAFBCCD">
      <w:pPr>
        <w:widowControl/>
        <w:spacing w:line="360" w:lineRule="auto"/>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项目点火引燃时用褐煤，点火以后主要依靠砖坯内的褐煤自身燃烧产生的热量进行烧结制砖，项目使用的褐煤既是燃料又是原料，褐煤本身含有一定量的硫，页岩中含有一定氟，燃烧产生烟气主要污染物是烟尘、SO</w:t>
      </w:r>
      <w:r>
        <w:rPr>
          <w:rFonts w:hint="default" w:ascii="Times New Roman" w:hAnsi="Times New Roman" w:eastAsia="宋体" w:cs="Times New Roman"/>
          <w:color w:val="auto"/>
          <w:kern w:val="0"/>
          <w:sz w:val="24"/>
          <w:szCs w:val="24"/>
          <w:highlight w:val="none"/>
          <w:vertAlign w:val="subscript"/>
        </w:rPr>
        <w:t>2</w:t>
      </w:r>
      <w:r>
        <w:rPr>
          <w:rFonts w:hint="default" w:ascii="Times New Roman" w:hAnsi="Times New Roman" w:eastAsia="宋体" w:cs="Times New Roman"/>
          <w:color w:val="auto"/>
          <w:kern w:val="0"/>
          <w:sz w:val="24"/>
          <w:szCs w:val="24"/>
          <w:highlight w:val="none"/>
        </w:rPr>
        <w:t>、氮氧化物和氟化物。</w:t>
      </w:r>
      <w:r>
        <w:rPr>
          <w:rFonts w:hint="default" w:ascii="Times New Roman" w:hAnsi="Times New Roman" w:eastAsia="宋体" w:cs="Times New Roman"/>
          <w:color w:val="auto"/>
          <w:sz w:val="24"/>
          <w:szCs w:val="24"/>
          <w:highlight w:val="none"/>
          <w:u w:val="none" w:color="auto"/>
        </w:rPr>
        <w:t>由于本项目将污水处理厂的污泥作为原材料添加到制砖工序中，既可以解决污泥难处理的问题，又可以利用污泥的热值，减少</w:t>
      </w:r>
      <w:r>
        <w:rPr>
          <w:rFonts w:hint="default" w:ascii="Times New Roman" w:hAnsi="Times New Roman" w:eastAsia="宋体" w:cs="Times New Roman"/>
          <w:color w:val="auto"/>
          <w:sz w:val="24"/>
          <w:szCs w:val="24"/>
          <w:highlight w:val="none"/>
          <w:u w:val="none" w:color="auto"/>
          <w:lang w:eastAsia="zh-CN"/>
        </w:rPr>
        <w:t>页岩</w:t>
      </w:r>
      <w:r>
        <w:rPr>
          <w:rFonts w:hint="default" w:ascii="Times New Roman" w:hAnsi="Times New Roman" w:eastAsia="宋体" w:cs="Times New Roman"/>
          <w:color w:val="auto"/>
          <w:sz w:val="24"/>
          <w:szCs w:val="24"/>
          <w:highlight w:val="none"/>
          <w:u w:val="none" w:color="auto"/>
        </w:rPr>
        <w:t>的用量。</w:t>
      </w:r>
      <w:r>
        <w:rPr>
          <w:rFonts w:hint="default" w:ascii="Times New Roman" w:hAnsi="Times New Roman" w:eastAsia="宋体" w:cs="Times New Roman"/>
          <w:color w:val="auto"/>
          <w:sz w:val="24"/>
          <w:szCs w:val="24"/>
          <w:highlight w:val="none"/>
          <w:u w:val="none" w:color="auto"/>
          <w:lang w:val="en-US" w:eastAsia="zh-CN"/>
        </w:rPr>
        <w:t>项目为改扩建项目，产能有原来的5000万块/年增加到6200万块/年。</w:t>
      </w:r>
      <w:r>
        <w:rPr>
          <w:rFonts w:hint="default" w:ascii="Times New Roman" w:hAnsi="Times New Roman" w:eastAsia="宋体" w:cs="Times New Roman"/>
          <w:color w:val="auto"/>
          <w:sz w:val="24"/>
          <w:szCs w:val="24"/>
          <w:highlight w:val="none"/>
          <w:u w:val="none" w:color="auto"/>
        </w:rPr>
        <w:t>通过核算，添加污泥后，污泥用量</w:t>
      </w:r>
      <w:r>
        <w:rPr>
          <w:rFonts w:hint="default" w:ascii="Times New Roman" w:hAnsi="Times New Roman" w:eastAsia="宋体" w:cs="Times New Roman"/>
          <w:color w:val="auto"/>
          <w:sz w:val="24"/>
          <w:szCs w:val="24"/>
          <w:highlight w:val="none"/>
          <w:u w:val="none" w:color="auto"/>
          <w:lang w:val="en-US" w:eastAsia="zh-CN"/>
        </w:rPr>
        <w:t>为2.5834</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rPr>
        <w:t>砖厂</w:t>
      </w:r>
      <w:r>
        <w:rPr>
          <w:rFonts w:hint="default" w:ascii="Times New Roman" w:hAnsi="Times New Roman" w:eastAsia="宋体" w:cs="Times New Roman"/>
          <w:color w:val="auto"/>
          <w:sz w:val="24"/>
          <w:szCs w:val="24"/>
          <w:highlight w:val="none"/>
          <w:u w:val="none" w:color="auto"/>
          <w:lang w:eastAsia="zh-CN"/>
        </w:rPr>
        <w:t>页岩</w:t>
      </w:r>
      <w:r>
        <w:rPr>
          <w:rFonts w:hint="default" w:ascii="Times New Roman" w:hAnsi="Times New Roman" w:eastAsia="宋体" w:cs="Times New Roman"/>
          <w:color w:val="auto"/>
          <w:sz w:val="24"/>
          <w:szCs w:val="24"/>
          <w:highlight w:val="none"/>
          <w:u w:val="none" w:color="auto"/>
        </w:rPr>
        <w:t>用量由</w:t>
      </w:r>
      <w:r>
        <w:rPr>
          <w:rFonts w:hint="default" w:ascii="Times New Roman" w:hAnsi="Times New Roman" w:eastAsia="宋体" w:cs="Times New Roman"/>
          <w:color w:val="auto"/>
          <w:sz w:val="24"/>
          <w:szCs w:val="24"/>
          <w:highlight w:val="none"/>
          <w:u w:val="none" w:color="auto"/>
          <w:lang w:val="en-US" w:eastAsia="zh-CN"/>
        </w:rPr>
        <w:t>12.5</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增加</w:t>
      </w:r>
      <w:r>
        <w:rPr>
          <w:rFonts w:hint="default" w:ascii="Times New Roman" w:hAnsi="Times New Roman" w:eastAsia="宋体" w:cs="Times New Roman"/>
          <w:color w:val="auto"/>
          <w:sz w:val="24"/>
          <w:szCs w:val="24"/>
          <w:highlight w:val="none"/>
          <w:u w:val="none" w:color="auto"/>
        </w:rPr>
        <w:t>到</w:t>
      </w:r>
      <w:r>
        <w:rPr>
          <w:rFonts w:hint="default" w:ascii="Times New Roman" w:hAnsi="Times New Roman" w:eastAsia="宋体" w:cs="Times New Roman"/>
          <w:color w:val="auto"/>
          <w:sz w:val="24"/>
          <w:szCs w:val="24"/>
          <w:highlight w:val="none"/>
          <w:u w:val="none" w:color="auto"/>
          <w:lang w:val="en-US" w:eastAsia="zh-CN"/>
        </w:rPr>
        <w:t>12.9167</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褐煤</w:t>
      </w:r>
      <w:r>
        <w:rPr>
          <w:rFonts w:hint="default" w:ascii="Times New Roman" w:hAnsi="Times New Roman" w:eastAsia="宋体" w:cs="Times New Roman"/>
          <w:color w:val="auto"/>
          <w:sz w:val="24"/>
          <w:szCs w:val="24"/>
          <w:highlight w:val="none"/>
          <w:u w:val="none" w:color="auto"/>
        </w:rPr>
        <w:t>用量由</w:t>
      </w:r>
      <w:r>
        <w:rPr>
          <w:rFonts w:hint="default" w:ascii="Times New Roman" w:hAnsi="Times New Roman" w:eastAsia="宋体" w:cs="Times New Roman"/>
          <w:color w:val="auto"/>
          <w:sz w:val="24"/>
          <w:szCs w:val="24"/>
          <w:highlight w:val="none"/>
          <w:u w:val="none" w:color="auto"/>
          <w:lang w:val="en-US" w:eastAsia="zh-CN"/>
        </w:rPr>
        <w:t>2</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增加</w:t>
      </w:r>
      <w:r>
        <w:rPr>
          <w:rFonts w:hint="default" w:ascii="Times New Roman" w:hAnsi="Times New Roman" w:eastAsia="宋体" w:cs="Times New Roman"/>
          <w:color w:val="auto"/>
          <w:sz w:val="24"/>
          <w:szCs w:val="24"/>
          <w:highlight w:val="none"/>
          <w:u w:val="none" w:color="auto"/>
        </w:rPr>
        <w:t>到</w:t>
      </w:r>
      <w:r>
        <w:rPr>
          <w:rFonts w:hint="default" w:ascii="Times New Roman" w:hAnsi="Times New Roman" w:eastAsia="宋体" w:cs="Times New Roman"/>
          <w:color w:val="auto"/>
          <w:sz w:val="24"/>
          <w:szCs w:val="24"/>
          <w:highlight w:val="none"/>
          <w:u w:val="none" w:color="auto"/>
          <w:lang w:val="en-US" w:eastAsia="zh-CN"/>
        </w:rPr>
        <w:t>2.48</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炉渣</w:t>
      </w:r>
      <w:r>
        <w:rPr>
          <w:rFonts w:hint="default" w:ascii="Times New Roman" w:hAnsi="Times New Roman" w:eastAsia="宋体" w:cs="Times New Roman"/>
          <w:color w:val="auto"/>
          <w:sz w:val="24"/>
          <w:szCs w:val="24"/>
          <w:highlight w:val="none"/>
          <w:u w:val="none" w:color="auto"/>
        </w:rPr>
        <w:t>用量由</w:t>
      </w:r>
      <w:r>
        <w:rPr>
          <w:rFonts w:hint="default" w:ascii="Times New Roman" w:hAnsi="Times New Roman" w:eastAsia="宋体" w:cs="Times New Roman"/>
          <w:color w:val="auto"/>
          <w:sz w:val="24"/>
          <w:szCs w:val="24"/>
          <w:highlight w:val="none"/>
          <w:u w:val="none" w:color="auto"/>
          <w:lang w:val="en-US" w:eastAsia="zh-CN"/>
        </w:rPr>
        <w:t>0.3</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增加</w:t>
      </w:r>
      <w:r>
        <w:rPr>
          <w:rFonts w:hint="default" w:ascii="Times New Roman" w:hAnsi="Times New Roman" w:eastAsia="宋体" w:cs="Times New Roman"/>
          <w:color w:val="auto"/>
          <w:sz w:val="24"/>
          <w:szCs w:val="24"/>
          <w:highlight w:val="none"/>
          <w:u w:val="none" w:color="auto"/>
        </w:rPr>
        <w:t>到</w:t>
      </w:r>
      <w:r>
        <w:rPr>
          <w:rFonts w:hint="default" w:ascii="Times New Roman" w:hAnsi="Times New Roman" w:eastAsia="宋体" w:cs="Times New Roman"/>
          <w:color w:val="auto"/>
          <w:sz w:val="24"/>
          <w:szCs w:val="24"/>
          <w:highlight w:val="none"/>
          <w:u w:val="none" w:color="auto"/>
          <w:lang w:val="en-US" w:eastAsia="zh-CN"/>
        </w:rPr>
        <w:t>0.372</w:t>
      </w:r>
      <w:r>
        <w:rPr>
          <w:rFonts w:hint="default" w:ascii="Times New Roman" w:hAnsi="Times New Roman" w:eastAsia="宋体" w:cs="Times New Roman"/>
          <w:color w:val="auto"/>
          <w:sz w:val="24"/>
          <w:szCs w:val="24"/>
          <w:highlight w:val="none"/>
          <w:u w:val="none" w:color="auto"/>
        </w:rPr>
        <w:t>万t/a，</w:t>
      </w:r>
      <w:r>
        <w:rPr>
          <w:rFonts w:hint="default" w:ascii="Times New Roman" w:hAnsi="Times New Roman" w:eastAsia="宋体" w:cs="Times New Roman"/>
          <w:color w:val="auto"/>
          <w:sz w:val="24"/>
          <w:szCs w:val="24"/>
          <w:highlight w:val="none"/>
          <w:u w:val="none" w:color="auto"/>
          <w:lang w:val="en-US" w:eastAsia="zh-CN"/>
        </w:rPr>
        <w:t>煤</w:t>
      </w:r>
      <w:r>
        <w:rPr>
          <w:rFonts w:hint="default" w:ascii="Times New Roman" w:hAnsi="Times New Roman" w:eastAsia="宋体" w:cs="Times New Roman"/>
          <w:color w:val="auto"/>
          <w:sz w:val="24"/>
          <w:szCs w:val="24"/>
          <w:highlight w:val="none"/>
          <w:u w:val="none" w:color="auto"/>
        </w:rPr>
        <w:t>用量</w:t>
      </w:r>
      <w:r>
        <w:rPr>
          <w:rFonts w:hint="default" w:ascii="Times New Roman" w:hAnsi="Times New Roman" w:eastAsia="宋体" w:cs="Times New Roman"/>
          <w:color w:val="auto"/>
          <w:sz w:val="24"/>
          <w:szCs w:val="24"/>
          <w:highlight w:val="none"/>
          <w:u w:val="none" w:color="auto"/>
          <w:lang w:val="en-US" w:eastAsia="zh-CN"/>
        </w:rPr>
        <w:t>增加</w:t>
      </w:r>
      <w:r>
        <w:rPr>
          <w:rFonts w:hint="default" w:ascii="Times New Roman" w:hAnsi="Times New Roman" w:eastAsia="宋体" w:cs="Times New Roman"/>
          <w:color w:val="auto"/>
          <w:sz w:val="24"/>
          <w:szCs w:val="24"/>
          <w:highlight w:val="none"/>
          <w:u w:val="none" w:color="auto"/>
        </w:rPr>
        <w:t>，</w:t>
      </w:r>
      <w:r>
        <w:rPr>
          <w:rFonts w:hint="default" w:ascii="Times New Roman" w:hAnsi="Times New Roman" w:eastAsia="宋体" w:cs="Times New Roman"/>
          <w:color w:val="auto"/>
          <w:sz w:val="24"/>
          <w:szCs w:val="24"/>
          <w:highlight w:val="none"/>
          <w:u w:val="none" w:color="auto"/>
          <w:lang w:val="en-US" w:eastAsia="zh-CN"/>
        </w:rPr>
        <w:t>但</w:t>
      </w:r>
      <w:r>
        <w:rPr>
          <w:rFonts w:hint="default" w:ascii="Times New Roman" w:hAnsi="Times New Roman" w:eastAsia="宋体" w:cs="Times New Roman"/>
          <w:color w:val="auto"/>
          <w:sz w:val="24"/>
          <w:szCs w:val="24"/>
          <w:highlight w:val="none"/>
          <w:u w:val="none" w:color="auto"/>
        </w:rPr>
        <w:t>项目所需热值保持不变</w:t>
      </w:r>
      <w:r>
        <w:rPr>
          <w:rFonts w:hint="default" w:ascii="Times New Roman" w:hAnsi="Times New Roman" w:eastAsia="宋体"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val="en-US" w:eastAsia="zh-CN"/>
        </w:rPr>
        <w:t>项目使用的</w:t>
      </w:r>
      <w:r>
        <w:rPr>
          <w:rFonts w:hint="default" w:ascii="Times New Roman" w:hAnsi="Times New Roman" w:eastAsia="宋体" w:cs="Times New Roman"/>
          <w:color w:val="auto"/>
          <w:sz w:val="24"/>
          <w:szCs w:val="24"/>
          <w:highlight w:val="none"/>
          <w:u w:val="none" w:color="auto"/>
        </w:rPr>
        <w:t>污泥</w:t>
      </w:r>
      <w:r>
        <w:rPr>
          <w:rFonts w:hint="default" w:ascii="Times New Roman" w:hAnsi="Times New Roman" w:eastAsia="宋体" w:cs="Times New Roman"/>
          <w:color w:val="auto"/>
          <w:sz w:val="24"/>
          <w:szCs w:val="24"/>
          <w:highlight w:val="none"/>
          <w:u w:val="none" w:color="auto"/>
          <w:lang w:val="en-US" w:eastAsia="zh-CN"/>
        </w:rPr>
        <w:t>为一般固废，与其他原料混合烧制后不会产生其他污染物。</w:t>
      </w:r>
      <w:r>
        <w:rPr>
          <w:rFonts w:hint="default" w:ascii="Times New Roman" w:hAnsi="Times New Roman" w:eastAsia="宋体" w:cs="Times New Roman"/>
          <w:color w:val="auto"/>
          <w:kern w:val="0"/>
          <w:sz w:val="24"/>
          <w:szCs w:val="24"/>
          <w:highlight w:val="none"/>
        </w:rPr>
        <w:t>隧道焙烧窑的焙烧烟气经双碱法脱硫除尘装置+15m高烟囱排放</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根据《</w:t>
      </w:r>
      <w:r>
        <w:rPr>
          <w:rFonts w:hint="default" w:ascii="Times New Roman" w:hAnsi="Times New Roman" w:eastAsia="宋体" w:cs="Times New Roman"/>
          <w:color w:val="auto"/>
          <w:sz w:val="24"/>
          <w:szCs w:val="24"/>
          <w:highlight w:val="none"/>
        </w:rPr>
        <w:t>排放源统计调查产排污核算方法和系数手册</w:t>
      </w:r>
      <w:r>
        <w:rPr>
          <w:rFonts w:hint="default" w:ascii="Times New Roman" w:hAnsi="Times New Roman" w:eastAsia="宋体" w:cs="Times New Roman"/>
          <w:color w:val="auto"/>
          <w:kern w:val="0"/>
          <w:sz w:val="24"/>
          <w:szCs w:val="24"/>
          <w:highlight w:val="none"/>
        </w:rPr>
        <w:t>》中“303 砖瓦</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石材等建筑材料制造行业系数手册”中双碱法脱硫除尘装置除尘效率为85%，脱硫效率为90%；</w:t>
      </w:r>
      <w:r>
        <w:rPr>
          <w:rFonts w:hint="default" w:ascii="Times New Roman" w:hAnsi="Times New Roman" w:eastAsia="宋体" w:cs="Times New Roman"/>
          <w:color w:val="auto"/>
          <w:kern w:val="0"/>
          <w:sz w:val="24"/>
          <w:szCs w:val="24"/>
          <w:highlight w:val="none"/>
          <w:lang w:val="en-US" w:eastAsia="zh-CN"/>
        </w:rPr>
        <w:t>项目风量根据项目实际设置进行核算，</w:t>
      </w:r>
      <w:r>
        <w:rPr>
          <w:rFonts w:hint="default" w:ascii="Times New Roman" w:hAnsi="Times New Roman" w:eastAsia="宋体" w:cs="Times New Roman"/>
          <w:color w:val="auto"/>
          <w:kern w:val="0"/>
          <w:sz w:val="24"/>
          <w:szCs w:val="24"/>
          <w:highlight w:val="none"/>
        </w:rPr>
        <w:t>项目风机风量为</w:t>
      </w:r>
      <w:r>
        <w:rPr>
          <w:rFonts w:hint="default" w:ascii="Times New Roman" w:hAnsi="Times New Roman" w:eastAsia="宋体" w:cs="Times New Roman"/>
          <w:color w:val="auto"/>
          <w:kern w:val="0"/>
          <w:sz w:val="24"/>
          <w:szCs w:val="24"/>
          <w:highlight w:val="none"/>
          <w:lang w:val="en-US" w:eastAsia="zh-CN"/>
        </w:rPr>
        <w:t>60000</w:t>
      </w:r>
      <w:r>
        <w:rPr>
          <w:rFonts w:hint="default" w:ascii="Times New Roman" w:hAnsi="Times New Roman" w:eastAsia="宋体" w:cs="Times New Roman"/>
          <w:color w:val="auto"/>
          <w:kern w:val="0"/>
          <w:sz w:val="24"/>
          <w:szCs w:val="24"/>
          <w:highlight w:val="none"/>
        </w:rPr>
        <w:t>m³/h。</w:t>
      </w:r>
    </w:p>
    <w:p w14:paraId="25BF7BC4">
      <w:pPr>
        <w:widowControl/>
        <w:spacing w:line="360" w:lineRule="auto"/>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项目污染物根据《</w:t>
      </w:r>
      <w:r>
        <w:rPr>
          <w:rFonts w:hint="default" w:ascii="Times New Roman" w:hAnsi="Times New Roman" w:eastAsia="宋体" w:cs="Times New Roman"/>
          <w:color w:val="auto"/>
          <w:sz w:val="24"/>
          <w:szCs w:val="24"/>
          <w:highlight w:val="none"/>
        </w:rPr>
        <w:t>排放源统计调查产排污核算方法和系数手册</w:t>
      </w:r>
      <w:r>
        <w:rPr>
          <w:rFonts w:hint="default" w:ascii="Times New Roman" w:hAnsi="Times New Roman" w:eastAsia="宋体" w:cs="Times New Roman"/>
          <w:color w:val="auto"/>
          <w:kern w:val="0"/>
          <w:sz w:val="24"/>
          <w:szCs w:val="24"/>
          <w:highlight w:val="none"/>
        </w:rPr>
        <w:t>》中“303 砖瓦</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石材等建筑材料制造行业系数手册”</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3031 粘土砖瓦及建筑砌块制造系数表</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进行核算，</w:t>
      </w:r>
      <w:r>
        <w:rPr>
          <w:rFonts w:hint="default" w:ascii="Times New Roman" w:hAnsi="Times New Roman" w:eastAsia="宋体" w:cs="Times New Roman"/>
          <w:color w:val="auto"/>
          <w:kern w:val="0"/>
          <w:sz w:val="24"/>
          <w:szCs w:val="24"/>
          <w:highlight w:val="none"/>
        </w:rPr>
        <w:t>产排污系数见下表：</w:t>
      </w:r>
    </w:p>
    <w:p w14:paraId="4F3B0DDD">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w:t>
      </w:r>
      <w:r>
        <w:rPr>
          <w:rFonts w:hint="default" w:ascii="Times New Roman" w:hAnsi="Times New Roman" w:eastAsia="宋体" w:cs="Times New Roman"/>
          <w:b/>
          <w:bCs/>
          <w:color w:val="auto"/>
          <w:szCs w:val="21"/>
          <w:highlight w:val="none"/>
          <w:lang w:val="en-US" w:eastAsia="zh-CN"/>
        </w:rPr>
        <w:t>5</w:t>
      </w:r>
      <w:r>
        <w:rPr>
          <w:rFonts w:hint="default" w:ascii="Times New Roman" w:hAnsi="Times New Roman" w:eastAsia="宋体" w:cs="Times New Roman"/>
          <w:b/>
          <w:bCs/>
          <w:color w:val="auto"/>
          <w:szCs w:val="21"/>
          <w:highlight w:val="none"/>
        </w:rPr>
        <w:t xml:space="preserve">  粘土砖瓦及建筑砌块制造系数表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973"/>
        <w:gridCol w:w="973"/>
        <w:gridCol w:w="973"/>
        <w:gridCol w:w="2073"/>
        <w:gridCol w:w="1839"/>
        <w:gridCol w:w="993"/>
      </w:tblGrid>
      <w:tr w14:paraId="5858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06" w:type="pct"/>
            <w:vAlign w:val="center"/>
          </w:tcPr>
          <w:p w14:paraId="278FC5E2">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571" w:type="pct"/>
            <w:vAlign w:val="center"/>
          </w:tcPr>
          <w:p w14:paraId="51A72679">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原料名称</w:t>
            </w:r>
          </w:p>
        </w:tc>
        <w:tc>
          <w:tcPr>
            <w:tcW w:w="571" w:type="pct"/>
            <w:vAlign w:val="center"/>
          </w:tcPr>
          <w:p w14:paraId="147BD2B7">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工艺名称</w:t>
            </w:r>
          </w:p>
        </w:tc>
        <w:tc>
          <w:tcPr>
            <w:tcW w:w="571" w:type="pct"/>
            <w:vAlign w:val="center"/>
          </w:tcPr>
          <w:p w14:paraId="6D4F7964">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规模等级</w:t>
            </w:r>
          </w:p>
        </w:tc>
        <w:tc>
          <w:tcPr>
            <w:tcW w:w="1216" w:type="pct"/>
            <w:vAlign w:val="center"/>
          </w:tcPr>
          <w:p w14:paraId="1CF0D309">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污染物指标</w:t>
            </w:r>
          </w:p>
        </w:tc>
        <w:tc>
          <w:tcPr>
            <w:tcW w:w="1079" w:type="pct"/>
            <w:vAlign w:val="center"/>
          </w:tcPr>
          <w:p w14:paraId="5DDCD4B6">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583" w:type="pct"/>
            <w:vAlign w:val="center"/>
          </w:tcPr>
          <w:p w14:paraId="7BD93F27">
            <w:pPr>
              <w:pStyle w:val="41"/>
              <w:spacing w:before="31" w:after="31" w:line="240"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产污系数</w:t>
            </w:r>
          </w:p>
        </w:tc>
      </w:tr>
      <w:tr w14:paraId="487F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06" w:type="pct"/>
            <w:vMerge w:val="restart"/>
            <w:vAlign w:val="center"/>
          </w:tcPr>
          <w:p w14:paraId="5D80CF9F">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产品名称</w:t>
            </w:r>
          </w:p>
        </w:tc>
        <w:tc>
          <w:tcPr>
            <w:tcW w:w="571" w:type="pct"/>
            <w:vMerge w:val="restart"/>
            <w:vAlign w:val="center"/>
          </w:tcPr>
          <w:p w14:paraId="31A9F0DD">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粘土、页岩、粉煤灰、污泥等</w:t>
            </w:r>
          </w:p>
        </w:tc>
        <w:tc>
          <w:tcPr>
            <w:tcW w:w="571" w:type="pct"/>
            <w:vMerge w:val="restart"/>
            <w:vAlign w:val="center"/>
          </w:tcPr>
          <w:p w14:paraId="5F8A098D">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砖瓦工业焙烧窑炉（单条）（燃煤等）</w:t>
            </w:r>
          </w:p>
        </w:tc>
        <w:tc>
          <w:tcPr>
            <w:tcW w:w="571" w:type="pct"/>
            <w:vMerge w:val="restart"/>
            <w:vAlign w:val="center"/>
          </w:tcPr>
          <w:p w14:paraId="4D9D5A10">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≥5000万块标砖/年</w:t>
            </w:r>
          </w:p>
        </w:tc>
        <w:tc>
          <w:tcPr>
            <w:tcW w:w="1216" w:type="pct"/>
            <w:vAlign w:val="center"/>
          </w:tcPr>
          <w:p w14:paraId="2894EA9C">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工业废气量（窑炉）（燃煤等）</w:t>
            </w:r>
          </w:p>
        </w:tc>
        <w:tc>
          <w:tcPr>
            <w:tcW w:w="1079" w:type="pct"/>
            <w:vAlign w:val="center"/>
          </w:tcPr>
          <w:p w14:paraId="73F9317E">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标立方米/万块标砖</w:t>
            </w:r>
          </w:p>
        </w:tc>
        <w:tc>
          <w:tcPr>
            <w:tcW w:w="583" w:type="pct"/>
            <w:vAlign w:val="center"/>
          </w:tcPr>
          <w:p w14:paraId="39ECB246">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42980</w:t>
            </w:r>
          </w:p>
        </w:tc>
      </w:tr>
      <w:tr w14:paraId="735C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06" w:type="pct"/>
            <w:vMerge w:val="continue"/>
            <w:vAlign w:val="center"/>
          </w:tcPr>
          <w:p w14:paraId="707B9438">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4FF2294B">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18271351">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2E1CC193">
            <w:pPr>
              <w:pStyle w:val="41"/>
              <w:spacing w:before="31" w:after="31" w:line="240" w:lineRule="auto"/>
              <w:rPr>
                <w:rFonts w:hint="default" w:ascii="Times New Roman" w:hAnsi="Times New Roman" w:eastAsia="宋体" w:cs="Times New Roman"/>
                <w:color w:val="auto"/>
                <w:sz w:val="21"/>
                <w:szCs w:val="21"/>
                <w:highlight w:val="none"/>
              </w:rPr>
            </w:pPr>
          </w:p>
        </w:tc>
        <w:tc>
          <w:tcPr>
            <w:tcW w:w="1216" w:type="pct"/>
            <w:vAlign w:val="center"/>
          </w:tcPr>
          <w:p w14:paraId="203AF241">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1079" w:type="pct"/>
            <w:vAlign w:val="center"/>
          </w:tcPr>
          <w:p w14:paraId="106C76E4">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千克/万块标砖</w:t>
            </w:r>
          </w:p>
        </w:tc>
        <w:tc>
          <w:tcPr>
            <w:tcW w:w="583" w:type="pct"/>
            <w:vAlign w:val="center"/>
          </w:tcPr>
          <w:p w14:paraId="2C19C30D">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4.73</w:t>
            </w:r>
          </w:p>
        </w:tc>
      </w:tr>
      <w:tr w14:paraId="44B2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06" w:type="pct"/>
            <w:vMerge w:val="continue"/>
            <w:vAlign w:val="center"/>
          </w:tcPr>
          <w:p w14:paraId="3F023647">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52E90B72">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51690375">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44B680B0">
            <w:pPr>
              <w:pStyle w:val="41"/>
              <w:spacing w:before="31" w:after="31" w:line="240" w:lineRule="auto"/>
              <w:rPr>
                <w:rFonts w:hint="default" w:ascii="Times New Roman" w:hAnsi="Times New Roman" w:eastAsia="宋体" w:cs="Times New Roman"/>
                <w:color w:val="auto"/>
                <w:sz w:val="21"/>
                <w:szCs w:val="21"/>
                <w:highlight w:val="none"/>
              </w:rPr>
            </w:pPr>
          </w:p>
        </w:tc>
        <w:tc>
          <w:tcPr>
            <w:tcW w:w="1216" w:type="pct"/>
            <w:vAlign w:val="center"/>
          </w:tcPr>
          <w:p w14:paraId="2873A9F8">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079" w:type="pct"/>
            <w:vAlign w:val="center"/>
          </w:tcPr>
          <w:p w14:paraId="784C5440">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千克/万块标砖</w:t>
            </w:r>
          </w:p>
        </w:tc>
        <w:tc>
          <w:tcPr>
            <w:tcW w:w="583" w:type="pct"/>
            <w:vAlign w:val="center"/>
          </w:tcPr>
          <w:p w14:paraId="23490E31">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14.8</w:t>
            </w:r>
          </w:p>
        </w:tc>
      </w:tr>
      <w:tr w14:paraId="4FDB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06" w:type="pct"/>
            <w:vMerge w:val="continue"/>
            <w:vAlign w:val="center"/>
          </w:tcPr>
          <w:p w14:paraId="0462480D">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4972C4C2">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52F31C7E">
            <w:pPr>
              <w:pStyle w:val="41"/>
              <w:spacing w:before="31" w:after="31" w:line="240" w:lineRule="auto"/>
              <w:rPr>
                <w:rFonts w:hint="default" w:ascii="Times New Roman" w:hAnsi="Times New Roman" w:eastAsia="宋体" w:cs="Times New Roman"/>
                <w:color w:val="auto"/>
                <w:sz w:val="21"/>
                <w:szCs w:val="21"/>
                <w:highlight w:val="none"/>
              </w:rPr>
            </w:pPr>
          </w:p>
        </w:tc>
        <w:tc>
          <w:tcPr>
            <w:tcW w:w="571" w:type="pct"/>
            <w:vMerge w:val="continue"/>
            <w:vAlign w:val="center"/>
          </w:tcPr>
          <w:p w14:paraId="5398FBB1">
            <w:pPr>
              <w:pStyle w:val="41"/>
              <w:spacing w:before="31" w:after="31" w:line="240" w:lineRule="auto"/>
              <w:rPr>
                <w:rFonts w:hint="default" w:ascii="Times New Roman" w:hAnsi="Times New Roman" w:eastAsia="宋体" w:cs="Times New Roman"/>
                <w:color w:val="auto"/>
                <w:sz w:val="21"/>
                <w:szCs w:val="21"/>
                <w:highlight w:val="none"/>
              </w:rPr>
            </w:pPr>
          </w:p>
        </w:tc>
        <w:tc>
          <w:tcPr>
            <w:tcW w:w="1216" w:type="pct"/>
            <w:vAlign w:val="center"/>
          </w:tcPr>
          <w:p w14:paraId="2EFCA10D">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X</w:t>
            </w:r>
          </w:p>
        </w:tc>
        <w:tc>
          <w:tcPr>
            <w:tcW w:w="1079" w:type="pct"/>
            <w:vAlign w:val="center"/>
          </w:tcPr>
          <w:p w14:paraId="2CBB2AD8">
            <w:pPr>
              <w:pStyle w:val="41"/>
              <w:spacing w:before="31" w:after="31"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千克/万块标砖</w:t>
            </w:r>
          </w:p>
        </w:tc>
        <w:tc>
          <w:tcPr>
            <w:tcW w:w="583" w:type="pct"/>
            <w:vAlign w:val="center"/>
          </w:tcPr>
          <w:p w14:paraId="23676003">
            <w:pPr>
              <w:pStyle w:val="42"/>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1.66</w:t>
            </w:r>
          </w:p>
        </w:tc>
      </w:tr>
    </w:tbl>
    <w:p w14:paraId="20C5B848">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①烟气量</w:t>
      </w:r>
    </w:p>
    <w:p w14:paraId="4A1B06DF">
      <w:pPr>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rPr>
        <w:t>本项目运行后全厂生产规模为年产</w:t>
      </w:r>
      <w:r>
        <w:rPr>
          <w:rFonts w:hint="default" w:ascii="Times New Roman" w:hAnsi="Times New Roman" w:eastAsia="宋体" w:cs="Times New Roman"/>
          <w:b w:val="0"/>
          <w:bCs w:val="0"/>
          <w:color w:val="auto"/>
          <w:kern w:val="0"/>
          <w:sz w:val="24"/>
          <w:szCs w:val="24"/>
          <w:highlight w:val="none"/>
          <w:lang w:val="en-US" w:eastAsia="zh-CN"/>
        </w:rPr>
        <w:t>62</w:t>
      </w:r>
      <w:r>
        <w:rPr>
          <w:rFonts w:hint="default" w:ascii="Times New Roman" w:hAnsi="Times New Roman" w:eastAsia="宋体" w:cs="Times New Roman"/>
          <w:b w:val="0"/>
          <w:bCs w:val="0"/>
          <w:color w:val="auto"/>
          <w:kern w:val="0"/>
          <w:sz w:val="24"/>
          <w:szCs w:val="24"/>
          <w:highlight w:val="none"/>
        </w:rPr>
        <w:t>00万块页岩砖</w:t>
      </w:r>
      <w:r>
        <w:rPr>
          <w:rFonts w:hint="default" w:ascii="Times New Roman" w:hAnsi="Times New Roman" w:eastAsia="宋体" w:cs="Times New Roman"/>
          <w:b w:val="0"/>
          <w:bCs w:val="0"/>
          <w:color w:val="auto"/>
          <w:sz w:val="24"/>
          <w:highlight w:val="none"/>
        </w:rPr>
        <w:t>，根据生态环境部已发布的《排放源统计调查产排污核算方法和系数手册》“3031粘土砖瓦及建筑砌块制造业”中烧结类砖瓦及建筑砌块制造业产排污系数表可知，隧道窑烧结过程中工业废气量（燃烧）产污系数为</w:t>
      </w:r>
      <w:r>
        <w:rPr>
          <w:rFonts w:hint="default" w:ascii="Times New Roman" w:hAnsi="Times New Roman" w:eastAsia="宋体" w:cs="Times New Roman"/>
          <w:b w:val="0"/>
          <w:bCs w:val="0"/>
          <w:color w:val="auto"/>
          <w:sz w:val="24"/>
          <w:highlight w:val="none"/>
          <w:lang w:val="en-US" w:eastAsia="zh-CN"/>
        </w:rPr>
        <w:t>266476000</w:t>
      </w:r>
      <w:r>
        <w:rPr>
          <w:rFonts w:hint="default" w:ascii="Times New Roman" w:hAnsi="Times New Roman" w:eastAsia="宋体" w:cs="Times New Roman"/>
          <w:b w:val="0"/>
          <w:bCs w:val="0"/>
          <w:color w:val="auto"/>
          <w:sz w:val="24"/>
          <w:highlight w:val="none"/>
        </w:rPr>
        <w:t>立方米/万块标砖，故按产污系数计算项目隧道窑废气产生量为</w:t>
      </w:r>
      <w:r>
        <w:rPr>
          <w:rFonts w:hint="default" w:ascii="Times New Roman" w:hAnsi="Times New Roman" w:eastAsia="宋体" w:cs="Times New Roman"/>
          <w:b w:val="0"/>
          <w:bCs w:val="0"/>
          <w:color w:val="auto"/>
          <w:sz w:val="24"/>
          <w:highlight w:val="none"/>
          <w:lang w:val="en-US" w:eastAsia="zh-CN"/>
        </w:rPr>
        <w:t>26647.6</w:t>
      </w:r>
      <w:r>
        <w:rPr>
          <w:rFonts w:hint="default" w:ascii="Times New Roman" w:hAnsi="Times New Roman" w:eastAsia="宋体" w:cs="Times New Roman"/>
          <w:b w:val="0"/>
          <w:bCs w:val="0"/>
          <w:color w:val="auto"/>
          <w:sz w:val="24"/>
          <w:highlight w:val="none"/>
        </w:rPr>
        <w:t>万m</w:t>
      </w:r>
      <w:r>
        <w:rPr>
          <w:rFonts w:hint="default" w:ascii="Times New Roman" w:hAnsi="Times New Roman" w:eastAsia="宋体" w:cs="Times New Roman"/>
          <w:b w:val="0"/>
          <w:bCs w:val="0"/>
          <w:color w:val="auto"/>
          <w:sz w:val="24"/>
          <w:highlight w:val="none"/>
          <w:vertAlign w:val="superscript"/>
        </w:rPr>
        <w:t>3</w:t>
      </w:r>
      <w:r>
        <w:rPr>
          <w:rFonts w:hint="default" w:ascii="Times New Roman" w:hAnsi="Times New Roman" w:eastAsia="宋体" w:cs="Times New Roman"/>
          <w:b w:val="0"/>
          <w:bCs w:val="0"/>
          <w:color w:val="auto"/>
          <w:sz w:val="24"/>
          <w:highlight w:val="none"/>
        </w:rPr>
        <w:t>/a</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lang w:val="en-US" w:eastAsia="zh-CN"/>
        </w:rPr>
        <w:t>37010.5556</w:t>
      </w:r>
      <w:r>
        <w:rPr>
          <w:rFonts w:hint="default" w:ascii="Times New Roman" w:hAnsi="Times New Roman" w:eastAsia="宋体" w:cs="Times New Roman"/>
          <w:b w:val="0"/>
          <w:bCs w:val="0"/>
          <w:color w:val="auto"/>
          <w:sz w:val="24"/>
          <w:highlight w:val="none"/>
        </w:rPr>
        <w:t>m</w:t>
      </w:r>
      <w:r>
        <w:rPr>
          <w:rFonts w:hint="default" w:ascii="Times New Roman" w:hAnsi="Times New Roman" w:eastAsia="宋体" w:cs="Times New Roman"/>
          <w:b w:val="0"/>
          <w:bCs w:val="0"/>
          <w:color w:val="auto"/>
          <w:sz w:val="24"/>
          <w:highlight w:val="none"/>
          <w:vertAlign w:val="superscript"/>
        </w:rPr>
        <w:t>3</w:t>
      </w:r>
      <w:r>
        <w:rPr>
          <w:rFonts w:hint="default" w:ascii="Times New Roman" w:hAnsi="Times New Roman" w:eastAsia="宋体" w:cs="Times New Roman"/>
          <w:b w:val="0"/>
          <w:bCs w:val="0"/>
          <w:color w:val="auto"/>
          <w:sz w:val="24"/>
          <w:highlight w:val="none"/>
        </w:rPr>
        <w:t>/h</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。现有风机额定风量为</w:t>
      </w:r>
      <w:r>
        <w:rPr>
          <w:rFonts w:hint="default" w:ascii="Times New Roman" w:hAnsi="Times New Roman" w:eastAsia="宋体" w:cs="Times New Roman"/>
          <w:b w:val="0"/>
          <w:bCs w:val="0"/>
          <w:color w:val="auto"/>
          <w:sz w:val="24"/>
          <w:highlight w:val="none"/>
          <w:lang w:val="en-US" w:eastAsia="zh-CN"/>
        </w:rPr>
        <w:t>60000</w:t>
      </w:r>
      <w:r>
        <w:rPr>
          <w:rFonts w:hint="default" w:ascii="Times New Roman" w:hAnsi="Times New Roman" w:eastAsia="宋体" w:cs="Times New Roman"/>
          <w:b w:val="0"/>
          <w:bCs w:val="0"/>
          <w:color w:val="auto"/>
          <w:sz w:val="24"/>
          <w:highlight w:val="none"/>
        </w:rPr>
        <w:t>m³/h，远大于理论工艺需求风量。考虑到隧道窑需维持微负压操作及系统漏风系数，现有风机风量能够满足烟气收集及输送要求。</w:t>
      </w:r>
      <w:r>
        <w:rPr>
          <w:rFonts w:hint="default" w:ascii="Times New Roman" w:hAnsi="Times New Roman" w:eastAsia="宋体" w:cs="Times New Roman"/>
          <w:b w:val="0"/>
          <w:bCs w:val="0"/>
          <w:color w:val="auto"/>
          <w:sz w:val="24"/>
          <w:highlight w:val="none"/>
          <w:lang w:val="en-US" w:eastAsia="zh-CN"/>
        </w:rPr>
        <w:t>实际运行过程中</w:t>
      </w:r>
      <w:r>
        <w:rPr>
          <w:rFonts w:hint="default" w:ascii="Times New Roman" w:hAnsi="Times New Roman" w:eastAsia="宋体" w:cs="Times New Roman"/>
          <w:b w:val="0"/>
          <w:bCs w:val="0"/>
          <w:color w:val="auto"/>
          <w:sz w:val="24"/>
          <w:highlight w:val="none"/>
        </w:rPr>
        <w:t>通过变频调节控制实际运行风量，避免风速过快影响烟气处理效率及造成不必要的能耗增加。</w:t>
      </w:r>
      <w:r>
        <w:rPr>
          <w:rFonts w:hint="default" w:ascii="Times New Roman" w:hAnsi="Times New Roman" w:eastAsia="宋体" w:cs="Times New Roman"/>
          <w:b w:val="0"/>
          <w:bCs w:val="0"/>
          <w:color w:val="auto"/>
          <w:sz w:val="24"/>
          <w:highlight w:val="none"/>
          <w:lang w:val="en-US" w:eastAsia="zh-CN"/>
        </w:rPr>
        <w:t>本次</w:t>
      </w:r>
      <w:r>
        <w:rPr>
          <w:rFonts w:hint="default" w:ascii="Times New Roman" w:hAnsi="Times New Roman" w:eastAsia="宋体" w:cs="Times New Roman"/>
          <w:b w:val="0"/>
          <w:bCs w:val="0"/>
          <w:color w:val="auto"/>
          <w:sz w:val="24"/>
          <w:highlight w:val="none"/>
        </w:rPr>
        <w:t>隧道窑</w:t>
      </w:r>
      <w:r>
        <w:rPr>
          <w:rFonts w:hint="default" w:ascii="Times New Roman" w:hAnsi="Times New Roman" w:eastAsia="宋体" w:cs="Times New Roman"/>
          <w:b w:val="0"/>
          <w:bCs w:val="0"/>
          <w:color w:val="auto"/>
          <w:sz w:val="24"/>
          <w:highlight w:val="none"/>
          <w:lang w:val="en-US" w:eastAsia="zh-CN"/>
        </w:rPr>
        <w:t>风机风量</w:t>
      </w:r>
      <w:r>
        <w:rPr>
          <w:rFonts w:hint="default" w:ascii="Times New Roman" w:hAnsi="Times New Roman" w:eastAsia="宋体" w:cs="Times New Roman"/>
          <w:color w:val="auto"/>
          <w:kern w:val="0"/>
          <w:sz w:val="24"/>
          <w:szCs w:val="24"/>
          <w:highlight w:val="none"/>
          <w:lang w:val="en-US" w:eastAsia="zh-CN"/>
        </w:rPr>
        <w:t>根据项目实际设置风机风量（</w:t>
      </w:r>
      <w:r>
        <w:rPr>
          <w:rFonts w:hint="default" w:ascii="Times New Roman" w:hAnsi="Times New Roman" w:eastAsia="宋体" w:cs="Times New Roman"/>
          <w:b w:val="0"/>
          <w:bCs w:val="0"/>
          <w:color w:val="auto"/>
          <w:sz w:val="24"/>
          <w:highlight w:val="none"/>
          <w:lang w:val="en-US" w:eastAsia="zh-CN"/>
        </w:rPr>
        <w:t>60000</w:t>
      </w:r>
      <w:r>
        <w:rPr>
          <w:rFonts w:hint="default" w:ascii="Times New Roman" w:hAnsi="Times New Roman" w:eastAsia="宋体" w:cs="Times New Roman"/>
          <w:b w:val="0"/>
          <w:bCs w:val="0"/>
          <w:color w:val="auto"/>
          <w:sz w:val="24"/>
          <w:highlight w:val="none"/>
        </w:rPr>
        <w:t>m³/h</w:t>
      </w:r>
      <w:r>
        <w:rPr>
          <w:rFonts w:hint="default" w:ascii="Times New Roman" w:hAnsi="Times New Roman" w:eastAsia="宋体" w:cs="Times New Roman"/>
          <w:color w:val="auto"/>
          <w:kern w:val="0"/>
          <w:sz w:val="24"/>
          <w:szCs w:val="24"/>
          <w:highlight w:val="none"/>
          <w:lang w:val="en-US" w:eastAsia="zh-CN"/>
        </w:rPr>
        <w:t>）进行核算。</w:t>
      </w:r>
    </w:p>
    <w:p w14:paraId="3063C6DA">
      <w:pPr>
        <w:spacing w:line="360" w:lineRule="auto"/>
        <w:ind w:firstLine="482" w:firstLineChars="20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highlight w:val="none"/>
        </w:rPr>
        <w:t>②</w:t>
      </w:r>
      <w:r>
        <w:rPr>
          <w:rFonts w:hint="default" w:ascii="Times New Roman" w:hAnsi="Times New Roman" w:eastAsia="宋体" w:cs="Times New Roman"/>
          <w:b/>
          <w:bCs/>
          <w:color w:val="auto"/>
          <w:sz w:val="24"/>
          <w:szCs w:val="24"/>
          <w:highlight w:val="none"/>
          <w:lang w:val="en-US" w:eastAsia="zh-CN"/>
        </w:rPr>
        <w:t>烟尘、二氧化硫、氮氧化物</w:t>
      </w:r>
    </w:p>
    <w:p w14:paraId="443BB6CC">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根据《手册》，项目烟尘、二氧化硫、氮氧化物的产排情况如下：</w:t>
      </w:r>
    </w:p>
    <w:p w14:paraId="2C8A07A9">
      <w:pPr>
        <w:pStyle w:val="50"/>
        <w:jc w:val="center"/>
        <w:rPr>
          <w:rFonts w:hint="default" w:ascii="Times New Roman" w:hAnsi="Times New Roman" w:eastAsia="宋体" w:cs="Times New Roman"/>
          <w:b/>
          <w:bCs/>
          <w:color w:val="auto"/>
          <w:highlight w:val="none"/>
          <w:vertAlign w:val="baseline"/>
          <w:lang w:val="en-US" w:eastAsia="zh-CN"/>
        </w:rPr>
      </w:pPr>
      <w:r>
        <w:rPr>
          <w:rFonts w:hint="default" w:ascii="Times New Roman" w:hAnsi="Times New Roman" w:eastAsia="宋体" w:cs="Times New Roman"/>
          <w:b/>
          <w:color w:val="auto"/>
          <w:highlight w:val="none"/>
        </w:rPr>
        <w:t>表4.2-</w:t>
      </w:r>
      <w:r>
        <w:rPr>
          <w:rFonts w:hint="default" w:ascii="Times New Roman" w:hAnsi="Times New Roman" w:eastAsia="宋体" w:cs="Times New Roman"/>
          <w:b/>
          <w:color w:val="auto"/>
          <w:highlight w:val="none"/>
          <w:lang w:val="en-US" w:eastAsia="zh-CN"/>
        </w:rPr>
        <w:t>6</w:t>
      </w:r>
      <w:r>
        <w:rPr>
          <w:rFonts w:hint="default" w:ascii="Times New Roman" w:hAnsi="Times New Roman" w:eastAsia="宋体" w:cs="Times New Roman"/>
          <w:b/>
          <w:color w:val="auto"/>
          <w:highlight w:val="none"/>
        </w:rPr>
        <w:t xml:space="preserve">   </w:t>
      </w:r>
      <w:r>
        <w:rPr>
          <w:rFonts w:hint="default" w:ascii="Times New Roman" w:hAnsi="Times New Roman" w:eastAsia="宋体" w:cs="Times New Roman"/>
          <w:b/>
          <w:color w:val="auto"/>
          <w:highlight w:val="none"/>
          <w:lang w:val="en-US" w:eastAsia="zh-CN"/>
        </w:rPr>
        <w:t>污染物产排情况表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6"/>
        <w:gridCol w:w="1106"/>
        <w:gridCol w:w="1233"/>
        <w:gridCol w:w="1575"/>
        <w:gridCol w:w="848"/>
        <w:gridCol w:w="939"/>
        <w:gridCol w:w="945"/>
      </w:tblGrid>
      <w:tr w14:paraId="6DA6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5FBC4137">
            <w:pPr>
              <w:pStyle w:val="5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污染因子</w:t>
            </w:r>
          </w:p>
        </w:tc>
        <w:tc>
          <w:tcPr>
            <w:tcW w:w="549" w:type="pct"/>
            <w:noWrap w:val="0"/>
            <w:vAlign w:val="center"/>
          </w:tcPr>
          <w:p w14:paraId="33A5A98C">
            <w:pPr>
              <w:pStyle w:val="5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产生量t/a</w:t>
            </w:r>
          </w:p>
        </w:tc>
        <w:tc>
          <w:tcPr>
            <w:tcW w:w="649" w:type="pct"/>
            <w:noWrap w:val="0"/>
            <w:vAlign w:val="center"/>
          </w:tcPr>
          <w:p w14:paraId="6418BDC1">
            <w:pPr>
              <w:pStyle w:val="50"/>
              <w:jc w:val="center"/>
              <w:rPr>
                <w:rFonts w:hint="default" w:ascii="Times New Roman" w:hAnsi="Times New Roman" w:eastAsia="宋体" w:cs="Times New Roman"/>
                <w:b/>
                <w:bCs/>
                <w:color w:val="auto"/>
                <w:sz w:val="21"/>
                <w:szCs w:val="21"/>
                <w:highlight w:val="none"/>
                <w:vertAlign w:val="baseline"/>
                <w:lang w:val="en-US"/>
              </w:rPr>
            </w:pPr>
            <w:r>
              <w:rPr>
                <w:rFonts w:hint="default" w:ascii="Times New Roman" w:hAnsi="Times New Roman" w:eastAsia="宋体" w:cs="Times New Roman"/>
                <w:b/>
                <w:bCs/>
                <w:color w:val="auto"/>
                <w:sz w:val="21"/>
                <w:szCs w:val="21"/>
                <w:highlight w:val="none"/>
                <w:vertAlign w:val="baseline"/>
                <w:lang w:val="en-US" w:eastAsia="zh-CN"/>
              </w:rPr>
              <w:t>产生速率kg/h</w:t>
            </w:r>
          </w:p>
        </w:tc>
        <w:tc>
          <w:tcPr>
            <w:tcW w:w="723" w:type="pct"/>
            <w:noWrap w:val="0"/>
            <w:vAlign w:val="center"/>
          </w:tcPr>
          <w:p w14:paraId="69C84BE2">
            <w:pPr>
              <w:pStyle w:val="5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产生浓度</w:t>
            </w:r>
            <w:r>
              <w:rPr>
                <w:rFonts w:hint="default" w:ascii="Times New Roman" w:hAnsi="Times New Roman" w:eastAsia="宋体" w:cs="Times New Roman"/>
                <w:b/>
                <w:bCs/>
                <w:color w:val="auto"/>
                <w:sz w:val="21"/>
                <w:szCs w:val="21"/>
                <w:highlight w:val="none"/>
              </w:rPr>
              <w:t>mg/m</w:t>
            </w:r>
            <w:r>
              <w:rPr>
                <w:rFonts w:hint="default" w:ascii="Times New Roman" w:hAnsi="Times New Roman" w:eastAsia="宋体" w:cs="Times New Roman"/>
                <w:b/>
                <w:bCs/>
                <w:color w:val="auto"/>
                <w:sz w:val="21"/>
                <w:szCs w:val="21"/>
                <w:highlight w:val="none"/>
                <w:vertAlign w:val="superscript"/>
              </w:rPr>
              <w:t>3</w:t>
            </w:r>
          </w:p>
        </w:tc>
        <w:tc>
          <w:tcPr>
            <w:tcW w:w="924" w:type="pct"/>
            <w:noWrap w:val="0"/>
            <w:vAlign w:val="center"/>
          </w:tcPr>
          <w:p w14:paraId="7F378870">
            <w:pPr>
              <w:pStyle w:val="5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污染治理设施</w:t>
            </w:r>
          </w:p>
        </w:tc>
        <w:tc>
          <w:tcPr>
            <w:tcW w:w="497" w:type="pct"/>
            <w:noWrap w:val="0"/>
            <w:vAlign w:val="center"/>
          </w:tcPr>
          <w:p w14:paraId="56A67A56">
            <w:pPr>
              <w:pStyle w:val="50"/>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en-US" w:eastAsia="zh-CN"/>
              </w:rPr>
              <w:t>排放量t/a</w:t>
            </w:r>
          </w:p>
        </w:tc>
        <w:tc>
          <w:tcPr>
            <w:tcW w:w="551" w:type="pct"/>
            <w:noWrap w:val="0"/>
            <w:vAlign w:val="center"/>
          </w:tcPr>
          <w:p w14:paraId="7F990F51">
            <w:pPr>
              <w:pStyle w:val="50"/>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en-US" w:eastAsia="zh-CN"/>
              </w:rPr>
              <w:t>排放速率kg/h</w:t>
            </w:r>
          </w:p>
        </w:tc>
        <w:tc>
          <w:tcPr>
            <w:tcW w:w="555" w:type="pct"/>
            <w:noWrap w:val="0"/>
            <w:vAlign w:val="center"/>
          </w:tcPr>
          <w:p w14:paraId="3E315265">
            <w:pPr>
              <w:pStyle w:val="50"/>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en-US" w:eastAsia="zh-CN"/>
              </w:rPr>
              <w:t>排放浓度</w:t>
            </w:r>
            <w:r>
              <w:rPr>
                <w:rFonts w:hint="default" w:ascii="Times New Roman" w:hAnsi="Times New Roman" w:eastAsia="宋体" w:cs="Times New Roman"/>
                <w:b/>
                <w:bCs/>
                <w:color w:val="auto"/>
                <w:sz w:val="21"/>
                <w:szCs w:val="21"/>
                <w:highlight w:val="none"/>
              </w:rPr>
              <w:t>mg/m</w:t>
            </w:r>
            <w:r>
              <w:rPr>
                <w:rFonts w:hint="default" w:ascii="Times New Roman" w:hAnsi="Times New Roman" w:eastAsia="宋体" w:cs="Times New Roman"/>
                <w:b/>
                <w:bCs/>
                <w:color w:val="auto"/>
                <w:sz w:val="21"/>
                <w:szCs w:val="21"/>
                <w:highlight w:val="none"/>
                <w:vertAlign w:val="superscript"/>
              </w:rPr>
              <w:t>3</w:t>
            </w:r>
          </w:p>
        </w:tc>
      </w:tr>
      <w:tr w14:paraId="3094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48" w:type="pct"/>
            <w:noWrap w:val="0"/>
            <w:vAlign w:val="center"/>
          </w:tcPr>
          <w:p w14:paraId="2D2A9717">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892" w:type="dxa"/>
            <w:noWrap w:val="0"/>
            <w:vAlign w:val="center"/>
          </w:tcPr>
          <w:p w14:paraId="6BDB9EF0">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29.326</w:t>
            </w:r>
          </w:p>
        </w:tc>
        <w:tc>
          <w:tcPr>
            <w:tcW w:w="1054" w:type="dxa"/>
            <w:noWrap w:val="0"/>
            <w:vAlign w:val="center"/>
          </w:tcPr>
          <w:p w14:paraId="1673AD7A">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4.0731 </w:t>
            </w:r>
          </w:p>
        </w:tc>
        <w:tc>
          <w:tcPr>
            <w:tcW w:w="1175" w:type="dxa"/>
            <w:noWrap w:val="0"/>
            <w:vAlign w:val="center"/>
          </w:tcPr>
          <w:p w14:paraId="7AB15EC9">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67.8843 </w:t>
            </w:r>
          </w:p>
        </w:tc>
        <w:tc>
          <w:tcPr>
            <w:tcW w:w="924" w:type="pct"/>
            <w:vMerge w:val="restart"/>
            <w:noWrap w:val="0"/>
            <w:vAlign w:val="center"/>
          </w:tcPr>
          <w:p w14:paraId="2A69D7C9">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双碱法脱硫除尘装置除尘效率为85%，脱硫效率为90%，风机风量为60000m³/h</w:t>
            </w:r>
          </w:p>
        </w:tc>
        <w:tc>
          <w:tcPr>
            <w:tcW w:w="808" w:type="dxa"/>
            <w:noWrap w:val="0"/>
            <w:vAlign w:val="center"/>
          </w:tcPr>
          <w:p w14:paraId="7D4107BE">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4.3989</w:t>
            </w:r>
          </w:p>
        </w:tc>
        <w:tc>
          <w:tcPr>
            <w:tcW w:w="939" w:type="dxa"/>
            <w:noWrap w:val="0"/>
            <w:vAlign w:val="center"/>
          </w:tcPr>
          <w:p w14:paraId="6ADBB973">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0.6110 </w:t>
            </w:r>
          </w:p>
        </w:tc>
        <w:tc>
          <w:tcPr>
            <w:tcW w:w="945" w:type="dxa"/>
            <w:noWrap w:val="0"/>
            <w:vAlign w:val="center"/>
          </w:tcPr>
          <w:p w14:paraId="06F628FB">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10.1826 </w:t>
            </w:r>
          </w:p>
        </w:tc>
      </w:tr>
      <w:tr w14:paraId="0B93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noWrap w:val="0"/>
            <w:vAlign w:val="center"/>
          </w:tcPr>
          <w:p w14:paraId="00F6D434">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二氧化硫</w:t>
            </w:r>
          </w:p>
        </w:tc>
        <w:tc>
          <w:tcPr>
            <w:tcW w:w="892" w:type="dxa"/>
            <w:noWrap w:val="0"/>
            <w:vAlign w:val="center"/>
          </w:tcPr>
          <w:p w14:paraId="58A4BF6B">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91.76</w:t>
            </w:r>
          </w:p>
        </w:tc>
        <w:tc>
          <w:tcPr>
            <w:tcW w:w="1054" w:type="dxa"/>
            <w:noWrap w:val="0"/>
            <w:vAlign w:val="center"/>
          </w:tcPr>
          <w:p w14:paraId="7729FCAC">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12.7444 </w:t>
            </w:r>
          </w:p>
        </w:tc>
        <w:tc>
          <w:tcPr>
            <w:tcW w:w="1175" w:type="dxa"/>
            <w:noWrap w:val="0"/>
            <w:vAlign w:val="center"/>
          </w:tcPr>
          <w:p w14:paraId="02593029">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212.4074 </w:t>
            </w:r>
          </w:p>
        </w:tc>
        <w:tc>
          <w:tcPr>
            <w:tcW w:w="924" w:type="pct"/>
            <w:vMerge w:val="continue"/>
            <w:noWrap w:val="0"/>
            <w:vAlign w:val="center"/>
          </w:tcPr>
          <w:p w14:paraId="1BC9C061">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p>
        </w:tc>
        <w:tc>
          <w:tcPr>
            <w:tcW w:w="808" w:type="dxa"/>
            <w:noWrap w:val="0"/>
            <w:vAlign w:val="center"/>
          </w:tcPr>
          <w:p w14:paraId="7E4853D4">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9.176</w:t>
            </w:r>
          </w:p>
        </w:tc>
        <w:tc>
          <w:tcPr>
            <w:tcW w:w="939" w:type="dxa"/>
            <w:noWrap w:val="0"/>
            <w:vAlign w:val="center"/>
          </w:tcPr>
          <w:p w14:paraId="7801BF4B">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1.2744 </w:t>
            </w:r>
          </w:p>
        </w:tc>
        <w:tc>
          <w:tcPr>
            <w:tcW w:w="945" w:type="dxa"/>
            <w:noWrap w:val="0"/>
            <w:vAlign w:val="center"/>
          </w:tcPr>
          <w:p w14:paraId="22503F5F">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21.2407 </w:t>
            </w:r>
          </w:p>
        </w:tc>
      </w:tr>
      <w:tr w14:paraId="1C0B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48" w:type="pct"/>
            <w:noWrap w:val="0"/>
            <w:vAlign w:val="center"/>
          </w:tcPr>
          <w:p w14:paraId="7A745BF4">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氮氧化物</w:t>
            </w:r>
          </w:p>
        </w:tc>
        <w:tc>
          <w:tcPr>
            <w:tcW w:w="892" w:type="dxa"/>
            <w:noWrap w:val="0"/>
            <w:vAlign w:val="center"/>
          </w:tcPr>
          <w:p w14:paraId="22FE1C59">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10.292</w:t>
            </w:r>
          </w:p>
        </w:tc>
        <w:tc>
          <w:tcPr>
            <w:tcW w:w="1054" w:type="dxa"/>
            <w:noWrap w:val="0"/>
            <w:vAlign w:val="center"/>
          </w:tcPr>
          <w:p w14:paraId="45741DB9">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1.4294 </w:t>
            </w:r>
          </w:p>
        </w:tc>
        <w:tc>
          <w:tcPr>
            <w:tcW w:w="1175" w:type="dxa"/>
            <w:noWrap w:val="0"/>
            <w:vAlign w:val="center"/>
          </w:tcPr>
          <w:p w14:paraId="61F99B20">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23.8241 </w:t>
            </w:r>
          </w:p>
        </w:tc>
        <w:tc>
          <w:tcPr>
            <w:tcW w:w="924" w:type="pct"/>
            <w:vMerge w:val="continue"/>
            <w:noWrap w:val="0"/>
            <w:vAlign w:val="center"/>
          </w:tcPr>
          <w:p w14:paraId="511D6227">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p>
        </w:tc>
        <w:tc>
          <w:tcPr>
            <w:tcW w:w="848" w:type="dxa"/>
            <w:noWrap w:val="0"/>
            <w:vAlign w:val="center"/>
          </w:tcPr>
          <w:p w14:paraId="724D31F1">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10.292</w:t>
            </w:r>
          </w:p>
        </w:tc>
        <w:tc>
          <w:tcPr>
            <w:tcW w:w="939" w:type="dxa"/>
            <w:noWrap w:val="0"/>
            <w:vAlign w:val="center"/>
          </w:tcPr>
          <w:p w14:paraId="458E8818">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1.4294 </w:t>
            </w:r>
          </w:p>
        </w:tc>
        <w:tc>
          <w:tcPr>
            <w:tcW w:w="945" w:type="dxa"/>
            <w:noWrap w:val="0"/>
            <w:vAlign w:val="center"/>
          </w:tcPr>
          <w:p w14:paraId="0FDC570B">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23.8241 </w:t>
            </w:r>
          </w:p>
        </w:tc>
      </w:tr>
    </w:tbl>
    <w:p w14:paraId="311AC1B7">
      <w:pPr>
        <w:spacing w:line="360" w:lineRule="auto"/>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③</w:t>
      </w:r>
      <w:r>
        <w:rPr>
          <w:rFonts w:hint="default" w:ascii="Times New Roman" w:hAnsi="Times New Roman" w:eastAsia="宋体" w:cs="Times New Roman"/>
          <w:b/>
          <w:bCs/>
          <w:color w:val="auto"/>
          <w:sz w:val="24"/>
          <w:szCs w:val="24"/>
          <w:highlight w:val="none"/>
        </w:rPr>
        <w:t>氟化物</w:t>
      </w:r>
    </w:p>
    <w:p w14:paraId="578D6EEE">
      <w:pPr>
        <w:spacing w:line="360" w:lineRule="auto"/>
        <w:ind w:firstLine="480" w:firstLineChars="200"/>
        <w:rPr>
          <w:rFonts w:hint="default" w:ascii="Times New Roman" w:hAnsi="Times New Roman" w:eastAsia="宋体" w:cs="Times New Roman"/>
          <w:color w:val="auto"/>
          <w:kern w:val="0"/>
          <w:sz w:val="24"/>
          <w:szCs w:val="24"/>
          <w:highlight w:val="none"/>
          <w:lang w:bidi="ar"/>
        </w:rPr>
      </w:pPr>
      <w:r>
        <w:rPr>
          <w:rFonts w:hint="default" w:ascii="Times New Roman" w:hAnsi="Times New Roman" w:eastAsia="宋体" w:cs="Times New Roman"/>
          <w:color w:val="auto"/>
          <w:spacing w:val="0"/>
          <w:position w:val="0"/>
          <w:sz w:val="24"/>
          <w:szCs w:val="24"/>
          <w:highlight w:val="none"/>
        </w:rPr>
        <w:t>项目以</w:t>
      </w:r>
      <w:r>
        <w:rPr>
          <w:rFonts w:hint="default" w:ascii="Times New Roman" w:hAnsi="Times New Roman" w:eastAsia="宋体" w:cs="Times New Roman"/>
          <w:color w:val="auto"/>
          <w:spacing w:val="0"/>
          <w:position w:val="0"/>
          <w:sz w:val="24"/>
          <w:szCs w:val="24"/>
          <w:highlight w:val="none"/>
          <w:lang w:val="en-US" w:eastAsia="zh-CN"/>
        </w:rPr>
        <w:t>页岩、</w:t>
      </w:r>
      <w:r>
        <w:rPr>
          <w:rFonts w:hint="default" w:ascii="Times New Roman" w:hAnsi="Times New Roman" w:eastAsia="宋体" w:cs="Times New Roman"/>
          <w:color w:val="auto"/>
          <w:spacing w:val="0"/>
          <w:position w:val="0"/>
          <w:sz w:val="24"/>
          <w:szCs w:val="24"/>
          <w:highlight w:val="none"/>
        </w:rPr>
        <w:t>污泥、炉渣</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褐煤</w:t>
      </w:r>
      <w:r>
        <w:rPr>
          <w:rFonts w:hint="default" w:ascii="Times New Roman" w:hAnsi="Times New Roman" w:eastAsia="宋体" w:cs="Times New Roman"/>
          <w:color w:val="auto"/>
          <w:spacing w:val="0"/>
          <w:position w:val="0"/>
          <w:sz w:val="24"/>
          <w:szCs w:val="24"/>
          <w:highlight w:val="none"/>
        </w:rPr>
        <w:t>作为原料，</w:t>
      </w:r>
      <w:r>
        <w:rPr>
          <w:rFonts w:hint="default" w:ascii="Times New Roman" w:hAnsi="Times New Roman" w:eastAsia="宋体" w:cs="Times New Roman"/>
          <w:color w:val="auto"/>
          <w:spacing w:val="0"/>
          <w:position w:val="0"/>
          <w:sz w:val="24"/>
          <w:szCs w:val="24"/>
          <w:highlight w:val="none"/>
          <w:lang w:val="en-US" w:eastAsia="zh-CN"/>
        </w:rPr>
        <w:t>褐煤既是燃料又是原料</w:t>
      </w:r>
      <w:r>
        <w:rPr>
          <w:rFonts w:hint="default" w:ascii="Times New Roman" w:hAnsi="Times New Roman" w:eastAsia="宋体" w:cs="Times New Roman"/>
          <w:color w:val="auto"/>
          <w:spacing w:val="0"/>
          <w:position w:val="0"/>
          <w:sz w:val="24"/>
          <w:szCs w:val="24"/>
          <w:highlight w:val="none"/>
        </w:rPr>
        <w:t>，氟主要来源于</w:t>
      </w:r>
      <w:r>
        <w:rPr>
          <w:rFonts w:hint="default" w:ascii="Times New Roman" w:hAnsi="Times New Roman" w:eastAsia="宋体" w:cs="Times New Roman"/>
          <w:color w:val="auto"/>
          <w:spacing w:val="0"/>
          <w:position w:val="0"/>
          <w:sz w:val="24"/>
          <w:szCs w:val="24"/>
          <w:highlight w:val="none"/>
          <w:lang w:val="en-US" w:eastAsia="zh-CN"/>
        </w:rPr>
        <w:t>页岩</w:t>
      </w:r>
      <w:r>
        <w:rPr>
          <w:rFonts w:hint="default" w:ascii="Times New Roman" w:hAnsi="Times New Roman" w:eastAsia="宋体" w:cs="Times New Roman"/>
          <w:color w:val="auto"/>
          <w:spacing w:val="0"/>
          <w:position w:val="0"/>
          <w:sz w:val="24"/>
          <w:szCs w:val="24"/>
          <w:highlight w:val="none"/>
        </w:rPr>
        <w:t>中。</w:t>
      </w:r>
      <w:r>
        <w:rPr>
          <w:rFonts w:hint="default" w:ascii="Times New Roman" w:hAnsi="Times New Roman" w:eastAsia="宋体" w:cs="Times New Roman"/>
          <w:color w:val="auto"/>
          <w:sz w:val="24"/>
          <w:szCs w:val="24"/>
          <w:highlight w:val="none"/>
          <w:lang w:val="en-US" w:eastAsia="zh-CN"/>
        </w:rPr>
        <w:t>原料</w:t>
      </w:r>
      <w:r>
        <w:rPr>
          <w:rFonts w:hint="default" w:ascii="Times New Roman" w:hAnsi="Times New Roman" w:eastAsia="宋体" w:cs="Times New Roman"/>
          <w:color w:val="auto"/>
          <w:sz w:val="24"/>
          <w:szCs w:val="24"/>
          <w:highlight w:val="none"/>
        </w:rPr>
        <w:t>中的氟元素在高温烧结的情况下易转化为气态氟化物，</w:t>
      </w:r>
      <w:r>
        <w:rPr>
          <w:rFonts w:hint="default" w:ascii="Times New Roman" w:hAnsi="Times New Roman" w:eastAsia="宋体" w:cs="Times New Roman"/>
          <w:color w:val="auto"/>
          <w:kern w:val="0"/>
          <w:sz w:val="24"/>
          <w:szCs w:val="24"/>
          <w:highlight w:val="none"/>
          <w:lang w:bidi="ar"/>
        </w:rPr>
        <w:t>主要以HF气体为主。</w:t>
      </w:r>
    </w:p>
    <w:p w14:paraId="6EE8615D">
      <w:pPr>
        <w:spacing w:line="360" w:lineRule="auto"/>
        <w:ind w:firstLine="480" w:firstLineChars="200"/>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rPr>
        <w:t>根据《砖瓦厂氟化物排放研究》（浙江农业大学；刘超、傅柳松、吴方正）</w:t>
      </w:r>
      <w:r>
        <w:rPr>
          <w:rFonts w:hint="default" w:ascii="Times New Roman" w:hAnsi="Times New Roman" w:eastAsia="宋体" w:cs="Times New Roman"/>
          <w:color w:val="auto"/>
          <w:spacing w:val="0"/>
          <w:position w:val="0"/>
          <w:sz w:val="24"/>
          <w:szCs w:val="24"/>
          <w:highlight w:val="none"/>
          <w:lang w:val="en-US" w:eastAsia="zh-CN"/>
        </w:rPr>
        <w:t>在高温状态下</w:t>
      </w:r>
      <w:r>
        <w:rPr>
          <w:rFonts w:hint="default" w:ascii="Times New Roman" w:hAnsi="Times New Roman" w:eastAsia="宋体" w:cs="Times New Roman"/>
          <w:color w:val="auto"/>
          <w:spacing w:val="0"/>
          <w:position w:val="0"/>
          <w:sz w:val="24"/>
          <w:szCs w:val="24"/>
          <w:highlight w:val="none"/>
        </w:rPr>
        <w:t>“加热温度在900℃时，氟释放率为50.3%”。</w:t>
      </w:r>
      <w:r>
        <w:rPr>
          <w:rFonts w:hint="default" w:ascii="Times New Roman" w:hAnsi="Times New Roman" w:eastAsia="宋体" w:cs="Times New Roman"/>
          <w:color w:val="auto"/>
          <w:spacing w:val="0"/>
          <w:position w:val="0"/>
          <w:sz w:val="24"/>
          <w:szCs w:val="24"/>
          <w:highlight w:val="none"/>
          <w:lang w:val="en-US" w:eastAsia="zh-CN"/>
        </w:rPr>
        <w:t>本项目按照50%计算。同时</w:t>
      </w:r>
      <w:r>
        <w:rPr>
          <w:rFonts w:hint="default" w:ascii="Times New Roman" w:hAnsi="Times New Roman" w:eastAsia="宋体" w:cs="Times New Roman"/>
          <w:color w:val="auto"/>
          <w:spacing w:val="0"/>
          <w:position w:val="0"/>
          <w:sz w:val="24"/>
          <w:szCs w:val="24"/>
          <w:highlight w:val="none"/>
        </w:rPr>
        <w:t>根据《含氟废气的治理及资源化利用研究进展》（昆明理工大学环境科学与工程学院；云南昆明650500；张慧芳、张冬冬、宁平、李鹏毅、李创、王思鼎）中“含氟废气中主要为HF 和SiF</w:t>
      </w:r>
      <w:r>
        <w:rPr>
          <w:rFonts w:hint="default" w:ascii="Times New Roman" w:hAnsi="Times New Roman" w:eastAsia="宋体" w:cs="Times New Roman"/>
          <w:color w:val="auto"/>
          <w:spacing w:val="0"/>
          <w:position w:val="0"/>
          <w:sz w:val="14"/>
          <w:szCs w:val="14"/>
          <w:highlight w:val="none"/>
        </w:rPr>
        <w:t>4</w:t>
      </w:r>
      <w:r>
        <w:rPr>
          <w:rFonts w:hint="default" w:ascii="Times New Roman" w:hAnsi="Times New Roman" w:eastAsia="宋体" w:cs="Times New Roman"/>
          <w:color w:val="auto"/>
          <w:spacing w:val="0"/>
          <w:position w:val="0"/>
          <w:sz w:val="24"/>
          <w:szCs w:val="24"/>
          <w:highlight w:val="none"/>
        </w:rPr>
        <w:t>，水吸收法一级吸收吸收效率为85%。采用NaOH、Ca(OH)</w:t>
      </w:r>
      <w:r>
        <w:rPr>
          <w:rFonts w:hint="default" w:ascii="Times New Roman" w:hAnsi="Times New Roman" w:eastAsia="宋体" w:cs="Times New Roman"/>
          <w:color w:val="auto"/>
          <w:spacing w:val="0"/>
          <w:position w:val="0"/>
          <w:sz w:val="14"/>
          <w:szCs w:val="14"/>
          <w:highlight w:val="none"/>
        </w:rPr>
        <w:t>2</w:t>
      </w:r>
      <w:r>
        <w:rPr>
          <w:rFonts w:hint="default" w:ascii="Times New Roman" w:hAnsi="Times New Roman" w:eastAsia="宋体" w:cs="Times New Roman"/>
          <w:color w:val="auto"/>
          <w:spacing w:val="0"/>
          <w:position w:val="0"/>
          <w:sz w:val="24"/>
          <w:szCs w:val="24"/>
          <w:highlight w:val="none"/>
        </w:rPr>
        <w:t>、Na</w:t>
      </w:r>
      <w:r>
        <w:rPr>
          <w:rFonts w:hint="default" w:ascii="Times New Roman" w:hAnsi="Times New Roman" w:eastAsia="宋体" w:cs="Times New Roman"/>
          <w:color w:val="auto"/>
          <w:spacing w:val="0"/>
          <w:position w:val="0"/>
          <w:sz w:val="14"/>
          <w:szCs w:val="14"/>
          <w:highlight w:val="none"/>
        </w:rPr>
        <w:t>2</w:t>
      </w:r>
      <w:r>
        <w:rPr>
          <w:rFonts w:hint="default" w:ascii="Times New Roman" w:hAnsi="Times New Roman" w:eastAsia="宋体" w:cs="Times New Roman"/>
          <w:color w:val="auto"/>
          <w:spacing w:val="0"/>
          <w:position w:val="0"/>
          <w:sz w:val="24"/>
          <w:szCs w:val="24"/>
          <w:highlight w:val="none"/>
        </w:rPr>
        <w:t>CO</w:t>
      </w:r>
      <w:r>
        <w:rPr>
          <w:rFonts w:hint="default" w:ascii="Times New Roman" w:hAnsi="Times New Roman" w:eastAsia="宋体" w:cs="Times New Roman"/>
          <w:color w:val="auto"/>
          <w:spacing w:val="0"/>
          <w:position w:val="0"/>
          <w:sz w:val="14"/>
          <w:szCs w:val="14"/>
          <w:highlight w:val="none"/>
        </w:rPr>
        <w:t>3</w:t>
      </w:r>
      <w:r>
        <w:rPr>
          <w:rFonts w:hint="default" w:ascii="Times New Roman" w:hAnsi="Times New Roman" w:eastAsia="宋体" w:cs="Times New Roman"/>
          <w:color w:val="auto"/>
          <w:spacing w:val="0"/>
          <w:position w:val="0"/>
          <w:sz w:val="24"/>
          <w:szCs w:val="24"/>
          <w:highlight w:val="none"/>
        </w:rPr>
        <w:t>、氨水和NH</w:t>
      </w:r>
      <w:r>
        <w:rPr>
          <w:rFonts w:hint="default" w:ascii="Times New Roman" w:hAnsi="Times New Roman" w:eastAsia="宋体" w:cs="Times New Roman"/>
          <w:color w:val="auto"/>
          <w:spacing w:val="0"/>
          <w:position w:val="0"/>
          <w:sz w:val="14"/>
          <w:szCs w:val="14"/>
          <w:highlight w:val="none"/>
        </w:rPr>
        <w:t>4</w:t>
      </w:r>
      <w:r>
        <w:rPr>
          <w:rFonts w:hint="default" w:ascii="Times New Roman" w:hAnsi="Times New Roman" w:eastAsia="宋体" w:cs="Times New Roman"/>
          <w:color w:val="auto"/>
          <w:spacing w:val="0"/>
          <w:position w:val="0"/>
          <w:sz w:val="24"/>
          <w:szCs w:val="24"/>
          <w:highlight w:val="none"/>
        </w:rPr>
        <w:t>F等，吸收效率为96%”。《稀土精矿酸法冶炼中含氟废气治理技术》（天津科技大学学报，第27 卷第4 期、2012 年8 月）中“碱法除氟是用碱性物质吸收尾气中氟、硫等酸性物质的方法，常用的碱性物质有氨水、氢氧化钠、Ca(OH)</w:t>
      </w:r>
      <w:r>
        <w:rPr>
          <w:rFonts w:hint="default" w:ascii="Times New Roman" w:hAnsi="Times New Roman" w:eastAsia="宋体" w:cs="Times New Roman"/>
          <w:color w:val="auto"/>
          <w:spacing w:val="0"/>
          <w:position w:val="0"/>
          <w:sz w:val="31"/>
          <w:szCs w:val="31"/>
          <w:highlight w:val="none"/>
          <w:vertAlign w:val="subscript"/>
        </w:rPr>
        <w:t>2</w:t>
      </w:r>
      <w:r>
        <w:rPr>
          <w:rFonts w:hint="default" w:ascii="Times New Roman" w:hAnsi="Times New Roman" w:eastAsia="宋体" w:cs="Times New Roman"/>
          <w:color w:val="auto"/>
          <w:spacing w:val="0"/>
          <w:position w:val="0"/>
          <w:sz w:val="24"/>
          <w:szCs w:val="24"/>
          <w:highlight w:val="none"/>
        </w:rPr>
        <w:t>等，氟的去除率可达到99%以上”</w:t>
      </w:r>
      <w:r>
        <w:rPr>
          <w:rFonts w:hint="default" w:ascii="Times New Roman" w:hAnsi="Times New Roman" w:eastAsia="宋体" w:cs="Times New Roman"/>
          <w:color w:val="auto"/>
          <w:spacing w:val="0"/>
          <w:position w:val="0"/>
          <w:sz w:val="24"/>
          <w:szCs w:val="24"/>
          <w:highlight w:val="none"/>
          <w:lang w:val="en-US" w:eastAsia="zh-CN"/>
        </w:rPr>
        <w:t>的相关参考，本项目双碱法脱硫除尘装置对</w:t>
      </w:r>
      <w:r>
        <w:rPr>
          <w:rFonts w:hint="default" w:ascii="Times New Roman" w:hAnsi="Times New Roman" w:eastAsia="宋体" w:cs="Times New Roman"/>
          <w:color w:val="auto"/>
          <w:spacing w:val="0"/>
          <w:position w:val="0"/>
          <w:sz w:val="24"/>
          <w:szCs w:val="24"/>
          <w:highlight w:val="none"/>
        </w:rPr>
        <w:t>氟的去除率</w:t>
      </w:r>
      <w:r>
        <w:rPr>
          <w:rFonts w:hint="default" w:ascii="Times New Roman" w:hAnsi="Times New Roman" w:eastAsia="宋体" w:cs="Times New Roman"/>
          <w:color w:val="auto"/>
          <w:spacing w:val="0"/>
          <w:position w:val="0"/>
          <w:sz w:val="24"/>
          <w:szCs w:val="24"/>
          <w:highlight w:val="none"/>
          <w:lang w:val="en-US" w:eastAsia="zh-CN"/>
        </w:rPr>
        <w:t>按照95%计算。</w:t>
      </w:r>
    </w:p>
    <w:p w14:paraId="2083ACA7">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综上，本次环评氟化物根据原有项目氟化物排放浓度倒推，通过原有项目监测中可知氟化物排放浓度为1.27mg/m</w:t>
      </w:r>
      <w:r>
        <w:rPr>
          <w:rFonts w:hint="default" w:ascii="Times New Roman" w:hAnsi="Times New Roman" w:eastAsia="宋体" w:cs="Times New Roman"/>
          <w:color w:val="auto"/>
          <w:spacing w:val="0"/>
          <w:position w:val="0"/>
          <w:sz w:val="24"/>
          <w:szCs w:val="24"/>
          <w:highlight w:val="none"/>
          <w:vertAlign w:val="superscript"/>
          <w:lang w:val="en-US" w:eastAsia="zh-CN"/>
        </w:rPr>
        <w:t>3</w:t>
      </w:r>
      <w:r>
        <w:rPr>
          <w:rFonts w:hint="default" w:ascii="Times New Roman" w:hAnsi="Times New Roman" w:eastAsia="宋体" w:cs="Times New Roman"/>
          <w:color w:val="auto"/>
          <w:spacing w:val="0"/>
          <w:position w:val="0"/>
          <w:sz w:val="24"/>
          <w:szCs w:val="24"/>
          <w:highlight w:val="none"/>
          <w:lang w:val="en-US" w:eastAsia="zh-CN"/>
        </w:rPr>
        <w:t>；</w:t>
      </w:r>
      <w:r>
        <w:rPr>
          <w:rFonts w:hint="default" w:ascii="Times New Roman" w:hAnsi="Times New Roman" w:eastAsia="宋体" w:cs="Times New Roman"/>
          <w:color w:val="auto"/>
          <w:spacing w:val="0"/>
          <w:position w:val="0"/>
          <w:sz w:val="24"/>
          <w:szCs w:val="24"/>
          <w:highlight w:val="none"/>
        </w:rPr>
        <w:t>氟释放率</w:t>
      </w:r>
      <w:r>
        <w:rPr>
          <w:rFonts w:hint="default" w:ascii="Times New Roman" w:hAnsi="Times New Roman" w:eastAsia="宋体" w:cs="Times New Roman"/>
          <w:color w:val="auto"/>
          <w:spacing w:val="0"/>
          <w:position w:val="0"/>
          <w:sz w:val="24"/>
          <w:szCs w:val="24"/>
          <w:highlight w:val="none"/>
          <w:lang w:val="en-US" w:eastAsia="zh-CN"/>
        </w:rPr>
        <w:t>按照50%计算，</w:t>
      </w:r>
      <w:r>
        <w:rPr>
          <w:rFonts w:hint="default" w:ascii="Times New Roman" w:hAnsi="Times New Roman" w:eastAsia="宋体" w:cs="Times New Roman"/>
          <w:color w:val="auto"/>
          <w:spacing w:val="0"/>
          <w:position w:val="0"/>
          <w:sz w:val="24"/>
          <w:szCs w:val="24"/>
          <w:highlight w:val="none"/>
        </w:rPr>
        <w:t>去除率</w:t>
      </w:r>
      <w:r>
        <w:rPr>
          <w:rFonts w:hint="default" w:ascii="Times New Roman" w:hAnsi="Times New Roman" w:eastAsia="宋体" w:cs="Times New Roman"/>
          <w:color w:val="auto"/>
          <w:spacing w:val="0"/>
          <w:position w:val="0"/>
          <w:sz w:val="24"/>
          <w:szCs w:val="24"/>
          <w:highlight w:val="none"/>
          <w:lang w:val="en-US" w:eastAsia="zh-CN"/>
        </w:rPr>
        <w:t>按照95%计算，</w:t>
      </w:r>
      <w:r>
        <w:rPr>
          <w:rFonts w:hint="default" w:ascii="Times New Roman" w:hAnsi="Times New Roman" w:eastAsia="宋体" w:cs="Times New Roman"/>
          <w:color w:val="auto"/>
          <w:kern w:val="0"/>
          <w:sz w:val="24"/>
          <w:szCs w:val="24"/>
          <w:highlight w:val="none"/>
          <w:lang w:bidi="ar"/>
        </w:rPr>
        <w:t>项目页岩用量为</w:t>
      </w:r>
      <w:r>
        <w:rPr>
          <w:rFonts w:hint="default" w:ascii="Times New Roman" w:hAnsi="Times New Roman" w:eastAsia="宋体" w:cs="Times New Roman"/>
          <w:color w:val="auto"/>
          <w:kern w:val="0"/>
          <w:sz w:val="24"/>
          <w:szCs w:val="24"/>
          <w:highlight w:val="none"/>
          <w:lang w:val="en-US" w:eastAsia="zh-CN" w:bidi="ar"/>
        </w:rPr>
        <w:t>129167</w:t>
      </w:r>
      <w:r>
        <w:rPr>
          <w:rFonts w:hint="default" w:ascii="Times New Roman" w:hAnsi="Times New Roman" w:eastAsia="宋体" w:cs="Times New Roman"/>
          <w:color w:val="auto"/>
          <w:kern w:val="0"/>
          <w:sz w:val="24"/>
          <w:szCs w:val="24"/>
          <w:highlight w:val="none"/>
          <w:lang w:bidi="ar"/>
        </w:rPr>
        <w:t>t/a，</w:t>
      </w:r>
      <w:r>
        <w:rPr>
          <w:rFonts w:hint="default" w:ascii="Times New Roman" w:hAnsi="Times New Roman" w:eastAsia="宋体" w:cs="Times New Roman"/>
          <w:color w:val="auto"/>
          <w:kern w:val="0"/>
          <w:sz w:val="24"/>
          <w:szCs w:val="24"/>
          <w:highlight w:val="none"/>
          <w:lang w:val="en-US" w:eastAsia="zh-CN" w:bidi="ar"/>
        </w:rPr>
        <w:t>则计算出页岩中含氟量约为169.9mg/kg，由于是理论数据，同时参考</w:t>
      </w:r>
      <w:r>
        <w:rPr>
          <w:rFonts w:hint="default" w:ascii="Times New Roman" w:hAnsi="Times New Roman" w:eastAsia="宋体" w:cs="Times New Roman"/>
          <w:color w:val="auto"/>
          <w:spacing w:val="0"/>
          <w:position w:val="0"/>
          <w:sz w:val="24"/>
          <w:szCs w:val="24"/>
          <w:highlight w:val="none"/>
        </w:rPr>
        <w:t>《砖瓦厂氟化物排放研究》（浙江农业大学；刘超、傅柳松、吴方正）“我国土壤氟背景浓度为191~1012mg/kg”</w:t>
      </w:r>
      <w:r>
        <w:rPr>
          <w:rFonts w:hint="default" w:ascii="Times New Roman" w:hAnsi="Times New Roman" w:eastAsia="宋体" w:cs="Times New Roman"/>
          <w:color w:val="auto"/>
          <w:spacing w:val="0"/>
          <w:position w:val="0"/>
          <w:sz w:val="24"/>
          <w:szCs w:val="24"/>
          <w:highlight w:val="none"/>
          <w:lang w:val="en-US" w:eastAsia="zh-CN"/>
        </w:rPr>
        <w:t>的相关文献，本次环评按照300</w:t>
      </w:r>
      <w:r>
        <w:rPr>
          <w:rFonts w:hint="default" w:ascii="Times New Roman" w:hAnsi="Times New Roman" w:eastAsia="宋体" w:cs="Times New Roman"/>
          <w:color w:val="auto"/>
          <w:spacing w:val="0"/>
          <w:position w:val="0"/>
          <w:sz w:val="24"/>
          <w:szCs w:val="24"/>
          <w:highlight w:val="none"/>
        </w:rPr>
        <w:t>mg/kg进行计算，</w:t>
      </w:r>
      <w:r>
        <w:rPr>
          <w:rFonts w:hint="default" w:ascii="Times New Roman" w:hAnsi="Times New Roman" w:eastAsia="宋体" w:cs="Times New Roman"/>
          <w:color w:val="auto"/>
          <w:kern w:val="0"/>
          <w:sz w:val="24"/>
          <w:szCs w:val="24"/>
          <w:highlight w:val="none"/>
          <w:lang w:bidi="ar"/>
        </w:rPr>
        <w:t>则项目氟化产生量</w:t>
      </w:r>
      <w:r>
        <w:rPr>
          <w:rFonts w:hint="default" w:ascii="Times New Roman" w:hAnsi="Times New Roman" w:eastAsia="宋体" w:cs="Times New Roman"/>
          <w:color w:val="auto"/>
          <w:kern w:val="0"/>
          <w:sz w:val="24"/>
          <w:szCs w:val="24"/>
          <w:highlight w:val="none"/>
          <w:lang w:val="en-US" w:eastAsia="zh-CN" w:bidi="ar"/>
        </w:rPr>
        <w:t>为19.3751</w:t>
      </w:r>
      <w:r>
        <w:rPr>
          <w:rFonts w:hint="default" w:ascii="Times New Roman" w:hAnsi="Times New Roman" w:eastAsia="宋体" w:cs="Times New Roman"/>
          <w:color w:val="auto"/>
          <w:kern w:val="0"/>
          <w:sz w:val="24"/>
          <w:szCs w:val="24"/>
          <w:highlight w:val="none"/>
          <w:lang w:bidi="ar"/>
        </w:rPr>
        <w:t>t/a</w:t>
      </w:r>
      <w:r>
        <w:rPr>
          <w:rFonts w:hint="default" w:ascii="Times New Roman" w:hAnsi="Times New Roman" w:eastAsia="宋体" w:cs="Times New Roman"/>
          <w:color w:val="auto"/>
          <w:kern w:val="0"/>
          <w:sz w:val="24"/>
          <w:szCs w:val="24"/>
          <w:highlight w:val="none"/>
          <w:lang w:eastAsia="zh-CN" w:bidi="ar"/>
        </w:rPr>
        <w:t>（</w:t>
      </w:r>
      <w:r>
        <w:rPr>
          <w:rFonts w:hint="default" w:ascii="Times New Roman" w:hAnsi="Times New Roman" w:eastAsia="宋体" w:cs="Times New Roman"/>
          <w:color w:val="auto"/>
          <w:kern w:val="0"/>
          <w:sz w:val="24"/>
          <w:szCs w:val="24"/>
          <w:highlight w:val="none"/>
          <w:lang w:val="en-US" w:eastAsia="zh-CN" w:bidi="ar"/>
        </w:rPr>
        <w:t>2.691</w:t>
      </w:r>
      <w:r>
        <w:rPr>
          <w:rFonts w:hint="default" w:ascii="Times New Roman" w:hAnsi="Times New Roman" w:eastAsia="宋体" w:cs="Times New Roman"/>
          <w:color w:val="auto"/>
          <w:sz w:val="24"/>
          <w:szCs w:val="24"/>
          <w:highlight w:val="none"/>
        </w:rPr>
        <w:t>kg/h</w:t>
      </w:r>
      <w:r>
        <w:rPr>
          <w:rFonts w:hint="default" w:ascii="Times New Roman" w:hAnsi="Times New Roman" w:eastAsia="宋体" w:cs="Times New Roman"/>
          <w:color w:val="auto"/>
          <w:kern w:val="0"/>
          <w:sz w:val="24"/>
          <w:szCs w:val="24"/>
          <w:highlight w:val="none"/>
          <w:lang w:eastAsia="zh-CN" w:bidi="ar"/>
        </w:rPr>
        <w:t>），</w:t>
      </w:r>
      <w:r>
        <w:rPr>
          <w:rFonts w:hint="default" w:ascii="Times New Roman" w:hAnsi="Times New Roman" w:eastAsia="宋体" w:cs="Times New Roman"/>
          <w:color w:val="auto"/>
          <w:kern w:val="0"/>
          <w:sz w:val="24"/>
          <w:szCs w:val="24"/>
          <w:highlight w:val="none"/>
          <w:lang w:val="en-US" w:eastAsia="zh-CN" w:bidi="ar"/>
        </w:rPr>
        <w:t>排放量为0.9687</w:t>
      </w:r>
      <w:r>
        <w:rPr>
          <w:rFonts w:hint="default" w:ascii="Times New Roman" w:hAnsi="Times New Roman" w:eastAsia="宋体" w:cs="Times New Roman"/>
          <w:color w:val="auto"/>
          <w:kern w:val="0"/>
          <w:sz w:val="24"/>
          <w:szCs w:val="24"/>
          <w:highlight w:val="none"/>
          <w:lang w:bidi="ar"/>
        </w:rPr>
        <w:t>t/a</w:t>
      </w:r>
      <w:r>
        <w:rPr>
          <w:rFonts w:hint="default" w:ascii="Times New Roman" w:hAnsi="Times New Roman" w:eastAsia="宋体" w:cs="Times New Roman"/>
          <w:color w:val="auto"/>
          <w:kern w:val="0"/>
          <w:sz w:val="24"/>
          <w:szCs w:val="24"/>
          <w:highlight w:val="none"/>
          <w:lang w:eastAsia="zh-CN" w:bidi="ar"/>
        </w:rPr>
        <w:t>（</w:t>
      </w:r>
      <w:r>
        <w:rPr>
          <w:rFonts w:hint="default" w:ascii="Times New Roman" w:hAnsi="Times New Roman" w:eastAsia="宋体" w:cs="Times New Roman"/>
          <w:color w:val="auto"/>
          <w:kern w:val="0"/>
          <w:sz w:val="24"/>
          <w:szCs w:val="24"/>
          <w:highlight w:val="none"/>
          <w:lang w:val="en-US" w:eastAsia="zh-CN" w:bidi="ar"/>
        </w:rPr>
        <w:t>0.1345</w:t>
      </w:r>
      <w:r>
        <w:rPr>
          <w:rFonts w:hint="default" w:ascii="Times New Roman" w:hAnsi="Times New Roman" w:eastAsia="宋体" w:cs="Times New Roman"/>
          <w:color w:val="auto"/>
          <w:sz w:val="24"/>
          <w:szCs w:val="24"/>
          <w:highlight w:val="none"/>
        </w:rPr>
        <w:t>kg/h</w:t>
      </w:r>
      <w:r>
        <w:rPr>
          <w:rFonts w:hint="default" w:ascii="Times New Roman" w:hAnsi="Times New Roman" w:eastAsia="宋体" w:cs="Times New Roman"/>
          <w:color w:val="auto"/>
          <w:kern w:val="0"/>
          <w:sz w:val="24"/>
          <w:szCs w:val="24"/>
          <w:highlight w:val="none"/>
          <w:lang w:eastAsia="zh-CN" w:bidi="ar"/>
        </w:rPr>
        <w:t>），</w:t>
      </w:r>
      <w:r>
        <w:rPr>
          <w:rFonts w:hint="default" w:ascii="Times New Roman" w:hAnsi="Times New Roman" w:eastAsia="宋体" w:cs="Times New Roman"/>
          <w:color w:val="auto"/>
          <w:sz w:val="24"/>
          <w:szCs w:val="24"/>
          <w:highlight w:val="none"/>
        </w:rPr>
        <w:t>排放浓度为</w:t>
      </w:r>
      <w:r>
        <w:rPr>
          <w:rFonts w:hint="default" w:ascii="Times New Roman" w:hAnsi="Times New Roman" w:eastAsia="宋体" w:cs="Times New Roman"/>
          <w:color w:val="auto"/>
          <w:sz w:val="24"/>
          <w:szCs w:val="24"/>
          <w:highlight w:val="none"/>
          <w:lang w:val="en-US" w:eastAsia="zh-CN"/>
        </w:rPr>
        <w:t>2.2425</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0D17B4C7">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④</w:t>
      </w:r>
      <w:r>
        <w:rPr>
          <w:rFonts w:hint="default" w:ascii="Times New Roman" w:hAnsi="Times New Roman" w:eastAsia="宋体" w:cs="Times New Roman"/>
          <w:b/>
          <w:bCs/>
          <w:color w:val="auto"/>
          <w:sz w:val="24"/>
          <w:highlight w:val="none"/>
        </w:rPr>
        <w:t>氯化氢</w:t>
      </w:r>
    </w:p>
    <w:p w14:paraId="617EE2CC">
      <w:pPr>
        <w:spacing w:line="360" w:lineRule="auto"/>
        <w:ind w:firstLine="480"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参考《热能动力工程》2012年7月、第27卷第4期由华中科技大学煤燃烧国家重点实验室发布的《烟煤掺烧污泥HCl的排放和脱除实验研究》，生活污泥中氯含量约0.8907g/kg，制砖过程中氯化物以HCl计，产生的HCl同烟气排出。本项目实施后污泥使用量约</w:t>
      </w:r>
      <w:r>
        <w:rPr>
          <w:rFonts w:hint="default" w:ascii="Times New Roman" w:hAnsi="Times New Roman" w:eastAsia="宋体" w:cs="Times New Roman"/>
          <w:color w:val="auto"/>
          <w:sz w:val="24"/>
          <w:highlight w:val="none"/>
          <w:lang w:val="en-US" w:eastAsia="zh-CN"/>
        </w:rPr>
        <w:t>25834</w:t>
      </w:r>
      <w:r>
        <w:rPr>
          <w:rFonts w:hint="default" w:ascii="Times New Roman" w:hAnsi="Times New Roman" w:eastAsia="宋体" w:cs="Times New Roman"/>
          <w:color w:val="auto"/>
          <w:sz w:val="24"/>
          <w:highlight w:val="none"/>
        </w:rPr>
        <w:t>t/a，则焙烧过程中HCl产生量为</w:t>
      </w:r>
      <w:r>
        <w:rPr>
          <w:rFonts w:hint="default" w:ascii="Times New Roman" w:hAnsi="Times New Roman" w:eastAsia="宋体" w:cs="Times New Roman"/>
          <w:color w:val="auto"/>
          <w:sz w:val="24"/>
          <w:highlight w:val="none"/>
          <w:lang w:val="en-US" w:eastAsia="zh-CN"/>
        </w:rPr>
        <w:t>23.6585</w:t>
      </w:r>
      <w:r>
        <w:rPr>
          <w:rFonts w:hint="default" w:ascii="Times New Roman" w:hAnsi="Times New Roman" w:eastAsia="宋体" w:cs="Times New Roman"/>
          <w:color w:val="auto"/>
          <w:sz w:val="24"/>
          <w:highlight w:val="none"/>
        </w:rPr>
        <w:t>t/a、产生速率为</w:t>
      </w:r>
      <w:r>
        <w:rPr>
          <w:rFonts w:hint="default" w:ascii="Times New Roman" w:hAnsi="Times New Roman" w:eastAsia="宋体" w:cs="Times New Roman"/>
          <w:color w:val="auto"/>
          <w:sz w:val="24"/>
          <w:highlight w:val="none"/>
          <w:lang w:val="en-US" w:eastAsia="zh-CN"/>
        </w:rPr>
        <w:t>3.2859</w:t>
      </w:r>
      <w:r>
        <w:rPr>
          <w:rFonts w:hint="default" w:ascii="Times New Roman" w:hAnsi="Times New Roman" w:eastAsia="宋体" w:cs="Times New Roman"/>
          <w:color w:val="auto"/>
          <w:sz w:val="24"/>
          <w:highlight w:val="none"/>
        </w:rPr>
        <w:t>kg/h、产生浓度为</w:t>
      </w:r>
      <w:r>
        <w:rPr>
          <w:rFonts w:hint="default" w:ascii="Times New Roman" w:hAnsi="Times New Roman" w:eastAsia="宋体" w:cs="Times New Roman"/>
          <w:color w:val="auto"/>
          <w:sz w:val="24"/>
          <w:highlight w:val="none"/>
          <w:lang w:val="en-US" w:eastAsia="zh-CN"/>
        </w:rPr>
        <w:t>54.7651</w:t>
      </w:r>
      <w:r>
        <w:rPr>
          <w:rFonts w:hint="default" w:ascii="Times New Roman" w:hAnsi="Times New Roman" w:eastAsia="宋体" w:cs="Times New Roman"/>
          <w:color w:val="auto"/>
          <w:sz w:val="24"/>
          <w:highlight w:val="none"/>
        </w:rPr>
        <w:t>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。经双碱法脱流除尘器协同去除氯化氢后（碱液可有效去除氯化氢废气，去除率可做到80%以上，本项目尾气采用双碱法喷淋吸收，故氯化氢处理综合效率为90%），氯化氢排放量为</w:t>
      </w:r>
      <w:r>
        <w:rPr>
          <w:rFonts w:hint="default" w:ascii="Times New Roman" w:hAnsi="Times New Roman" w:eastAsia="宋体" w:cs="Times New Roman"/>
          <w:color w:val="auto"/>
          <w:sz w:val="24"/>
          <w:highlight w:val="none"/>
          <w:lang w:val="en-US" w:eastAsia="zh-CN"/>
        </w:rPr>
        <w:t>2.3659</w:t>
      </w:r>
      <w:r>
        <w:rPr>
          <w:rFonts w:hint="default" w:ascii="Times New Roman" w:hAnsi="Times New Roman" w:eastAsia="宋体" w:cs="Times New Roman"/>
          <w:color w:val="auto"/>
          <w:sz w:val="24"/>
          <w:highlight w:val="none"/>
        </w:rPr>
        <w:t>t/a、排放速率为</w:t>
      </w:r>
      <w:r>
        <w:rPr>
          <w:rFonts w:hint="default" w:ascii="Times New Roman" w:hAnsi="Times New Roman" w:eastAsia="宋体" w:cs="Times New Roman"/>
          <w:color w:val="auto"/>
          <w:sz w:val="24"/>
          <w:highlight w:val="none"/>
          <w:lang w:val="en-US" w:eastAsia="zh-CN"/>
        </w:rPr>
        <w:t>0.3286</w:t>
      </w:r>
      <w:r>
        <w:rPr>
          <w:rFonts w:hint="default" w:ascii="Times New Roman" w:hAnsi="Times New Roman" w:eastAsia="宋体" w:cs="Times New Roman"/>
          <w:color w:val="auto"/>
          <w:sz w:val="24"/>
          <w:highlight w:val="none"/>
        </w:rPr>
        <w:t>kg/h、排放浓度为</w:t>
      </w:r>
      <w:r>
        <w:rPr>
          <w:rFonts w:hint="default" w:ascii="Times New Roman" w:hAnsi="Times New Roman" w:eastAsia="宋体" w:cs="Times New Roman"/>
          <w:color w:val="auto"/>
          <w:sz w:val="24"/>
          <w:highlight w:val="none"/>
          <w:lang w:val="en-US" w:eastAsia="zh-CN"/>
        </w:rPr>
        <w:t>5.4765</w:t>
      </w:r>
      <w:r>
        <w:rPr>
          <w:rFonts w:hint="default" w:ascii="Times New Roman" w:hAnsi="Times New Roman" w:eastAsia="宋体" w:cs="Times New Roman"/>
          <w:color w:val="auto"/>
          <w:sz w:val="24"/>
          <w:highlight w:val="none"/>
        </w:rPr>
        <w:t>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p>
    <w:p w14:paraId="5BCFA844">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⑤</w:t>
      </w:r>
      <w:r>
        <w:rPr>
          <w:rFonts w:hint="default" w:ascii="Times New Roman" w:hAnsi="Times New Roman" w:eastAsia="宋体" w:cs="Times New Roman"/>
          <w:b/>
          <w:bCs/>
          <w:color w:val="auto"/>
          <w:sz w:val="24"/>
          <w:highlight w:val="none"/>
        </w:rPr>
        <w:t>二噁英</w:t>
      </w:r>
    </w:p>
    <w:p w14:paraId="487711B8">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二噁英是一类物质的总称，包括多氯联苯并二噁英（PCDDs）、多氯联苯并呋喃（PCDFs）和多氯联苯（PCBs）。焚烧过程中产生二噁英的途径主要有四种：直接释放、高温气相生成、前驱物固体催化合成、从头合成。直接释放是指固废中本身所含有二噁英并且在焚烧过程经过不完全的分解破坏后继续存在，与其他途径产生的二噁英相比较，这部分的量是相当小的。高温气相生成是由不同的二噁英前驱物（如氯酚、多氯联苯）在高温（350~500℃）和氧气的条件下反应生成二噁英。前驱物固体催化是二噁英前驱物在低温燃烧区在受到催化剂（金属或其氧化物）作用反应生成。从头合成是通过形成二噁英的基本元素（碳、氧、氯、氢）在催化剂作用下发生氧化和缩合反应生成二噁英。</w:t>
      </w:r>
    </w:p>
    <w:p w14:paraId="1AEF9198">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污泥中可能含有少量的有机氯元素，其在高温燃烧过程中可能会生成二噁英。根据美国环保总署对污泥燃烧所产生的二噁英的评估，一般市政污泥（干基）焚烧所产生的二噁英量约为6.94TEQ-ng/kg，本次环评以此参数作为二噁英产污系数。本项目污泥使用量为</w:t>
      </w:r>
      <w:r>
        <w:rPr>
          <w:rFonts w:hint="default" w:ascii="Times New Roman" w:hAnsi="Times New Roman" w:eastAsia="宋体" w:cs="Times New Roman"/>
          <w:color w:val="auto"/>
          <w:sz w:val="24"/>
          <w:highlight w:val="none"/>
          <w:lang w:val="en-US" w:eastAsia="zh-CN"/>
        </w:rPr>
        <w:t>25834</w:t>
      </w:r>
      <w:r>
        <w:rPr>
          <w:rFonts w:hint="default" w:ascii="Times New Roman" w:hAnsi="Times New Roman" w:eastAsia="宋体" w:cs="Times New Roman"/>
          <w:color w:val="auto"/>
          <w:sz w:val="24"/>
          <w:highlight w:val="none"/>
        </w:rPr>
        <w:t>t/a，故烟气中二噁英产生量为0.1</w:t>
      </w:r>
      <w:r>
        <w:rPr>
          <w:rFonts w:hint="default" w:ascii="Times New Roman" w:hAnsi="Times New Roman" w:eastAsia="宋体" w:cs="Times New Roman"/>
          <w:color w:val="auto"/>
          <w:sz w:val="24"/>
          <w:highlight w:val="none"/>
          <w:lang w:val="en-US" w:eastAsia="zh-CN"/>
        </w:rPr>
        <w:t>793</w:t>
      </w:r>
      <w:r>
        <w:rPr>
          <w:rFonts w:hint="default" w:ascii="Times New Roman" w:hAnsi="Times New Roman" w:eastAsia="宋体" w:cs="Times New Roman"/>
          <w:color w:val="auto"/>
          <w:sz w:val="24"/>
          <w:highlight w:val="none"/>
        </w:rPr>
        <w:t>TEQ-g/a、产生速率为0.0</w:t>
      </w:r>
      <w:r>
        <w:rPr>
          <w:rFonts w:hint="default" w:ascii="Times New Roman" w:hAnsi="Times New Roman" w:eastAsia="宋体" w:cs="Times New Roman"/>
          <w:color w:val="auto"/>
          <w:sz w:val="24"/>
          <w:highlight w:val="none"/>
          <w:lang w:val="en-US" w:eastAsia="zh-CN"/>
        </w:rPr>
        <w:t>249</w:t>
      </w:r>
      <w:r>
        <w:rPr>
          <w:rFonts w:hint="default" w:ascii="Times New Roman" w:hAnsi="Times New Roman" w:eastAsia="宋体" w:cs="Times New Roman"/>
          <w:color w:val="auto"/>
          <w:sz w:val="24"/>
          <w:highlight w:val="none"/>
        </w:rPr>
        <w:t>TEQ-mg/h、产生浓度为</w:t>
      </w:r>
      <w:r>
        <w:rPr>
          <w:rFonts w:hint="default" w:ascii="Times New Roman" w:hAnsi="Times New Roman" w:eastAsia="宋体" w:cs="Times New Roman"/>
          <w:color w:val="auto"/>
          <w:sz w:val="24"/>
          <w:highlight w:val="none"/>
          <w:lang w:val="en-US" w:eastAsia="zh-CN"/>
        </w:rPr>
        <w:t>0.4150</w:t>
      </w:r>
      <w:r>
        <w:rPr>
          <w:rFonts w:hint="default" w:ascii="Times New Roman" w:hAnsi="Times New Roman" w:eastAsia="宋体" w:cs="Times New Roman"/>
          <w:color w:val="auto"/>
          <w:sz w:val="24"/>
          <w:highlight w:val="none"/>
        </w:rPr>
        <w:t>TEQ-ng/m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。经双碱法脱硫除尘去除后（处理效率约10%）焙烧过程中二噁英排放量为0.1</w:t>
      </w:r>
      <w:r>
        <w:rPr>
          <w:rFonts w:hint="default" w:ascii="Times New Roman" w:hAnsi="Times New Roman" w:eastAsia="宋体" w:cs="Times New Roman"/>
          <w:color w:val="auto"/>
          <w:sz w:val="24"/>
          <w:highlight w:val="none"/>
          <w:lang w:val="en-US" w:eastAsia="zh-CN"/>
        </w:rPr>
        <w:t>614</w:t>
      </w:r>
      <w:r>
        <w:rPr>
          <w:rFonts w:hint="default" w:ascii="Times New Roman" w:hAnsi="Times New Roman" w:eastAsia="宋体" w:cs="Times New Roman"/>
          <w:color w:val="auto"/>
          <w:sz w:val="24"/>
          <w:highlight w:val="none"/>
        </w:rPr>
        <w:t>TEQ-g/a、排放速率为0.0</w:t>
      </w:r>
      <w:r>
        <w:rPr>
          <w:rFonts w:hint="default" w:ascii="Times New Roman" w:hAnsi="Times New Roman" w:eastAsia="宋体" w:cs="Times New Roman"/>
          <w:color w:val="auto"/>
          <w:sz w:val="24"/>
          <w:highlight w:val="none"/>
          <w:lang w:val="en-US" w:eastAsia="zh-CN"/>
        </w:rPr>
        <w:t>2224</w:t>
      </w:r>
      <w:r>
        <w:rPr>
          <w:rFonts w:hint="default" w:ascii="Times New Roman" w:hAnsi="Times New Roman" w:eastAsia="宋体" w:cs="Times New Roman"/>
          <w:color w:val="auto"/>
          <w:sz w:val="24"/>
          <w:highlight w:val="none"/>
        </w:rPr>
        <w:t>TEQ-mg/h、排放浓度为0.</w:t>
      </w:r>
      <w:r>
        <w:rPr>
          <w:rFonts w:hint="default" w:ascii="Times New Roman" w:hAnsi="Times New Roman" w:eastAsia="宋体" w:cs="Times New Roman"/>
          <w:color w:val="auto"/>
          <w:sz w:val="24"/>
          <w:highlight w:val="none"/>
          <w:lang w:val="en-US" w:eastAsia="zh-CN"/>
        </w:rPr>
        <w:t>3735</w:t>
      </w:r>
      <w:r>
        <w:rPr>
          <w:rFonts w:hint="default" w:ascii="Times New Roman" w:hAnsi="Times New Roman" w:eastAsia="宋体" w:cs="Times New Roman"/>
          <w:color w:val="auto"/>
          <w:sz w:val="24"/>
          <w:highlight w:val="none"/>
        </w:rPr>
        <w:t>TEQ-ng/m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p>
    <w:p w14:paraId="73B12E36">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⑥</w:t>
      </w:r>
      <w:r>
        <w:rPr>
          <w:rFonts w:hint="default" w:ascii="Times New Roman" w:hAnsi="Times New Roman" w:eastAsia="宋体" w:cs="Times New Roman"/>
          <w:b/>
          <w:bCs/>
          <w:color w:val="auto"/>
          <w:sz w:val="24"/>
          <w:highlight w:val="none"/>
        </w:rPr>
        <w:t>重金属</w:t>
      </w:r>
    </w:p>
    <w:p w14:paraId="6F46BE15">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本次评价针对隧道窑技改后排放的重金属采用物料衡算法进行污染源强核算。</w:t>
      </w:r>
    </w:p>
    <w:p w14:paraId="07F71E33">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重金属类污染物来自污泥烘干过程中各类入隧道窑物料所含的重金属及其化合物的蒸发。根据重金属的挥发特性，可将其分为不挥发、半挥发、易挥发和高挥发四类，具体分类情况见下表。</w:t>
      </w:r>
    </w:p>
    <w:p w14:paraId="2E4E33AA">
      <w:pPr>
        <w:ind w:firstLine="422" w:firstLineChars="20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Cs w:val="21"/>
          <w:highlight w:val="none"/>
        </w:rPr>
        <w:t>表4.2-</w:t>
      </w:r>
      <w:r>
        <w:rPr>
          <w:rFonts w:hint="default" w:ascii="Times New Roman" w:hAnsi="Times New Roman" w:eastAsia="宋体" w:cs="Times New Roman"/>
          <w:b/>
          <w:bCs/>
          <w:color w:val="auto"/>
          <w:szCs w:val="21"/>
          <w:highlight w:val="none"/>
          <w:lang w:val="en-US" w:eastAsia="zh-CN"/>
        </w:rPr>
        <w:t>7</w:t>
      </w:r>
      <w:r>
        <w:rPr>
          <w:rFonts w:hint="default" w:ascii="Times New Roman" w:hAnsi="Times New Roman" w:eastAsia="宋体" w:cs="Times New Roman"/>
          <w:b/>
          <w:bCs/>
          <w:color w:val="auto"/>
          <w:szCs w:val="21"/>
          <w:highlight w:val="none"/>
        </w:rPr>
        <w:t xml:space="preserve">   各重金属元素在焚烧炉内挥发性分级一览表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2"/>
        <w:gridCol w:w="2842"/>
        <w:gridCol w:w="2862"/>
      </w:tblGrid>
      <w:tr w14:paraId="2F13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0" w:type="dxa"/>
            <w:vAlign w:val="center"/>
          </w:tcPr>
          <w:p w14:paraId="0920CFE3">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挥发性分级</w:t>
            </w:r>
          </w:p>
        </w:tc>
        <w:tc>
          <w:tcPr>
            <w:tcW w:w="3081" w:type="dxa"/>
            <w:vAlign w:val="center"/>
          </w:tcPr>
          <w:p w14:paraId="4AD3E3BF">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3081" w:type="dxa"/>
            <w:vAlign w:val="center"/>
          </w:tcPr>
          <w:p w14:paraId="3DD4FDA3">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冷凝温度/℃</w:t>
            </w:r>
          </w:p>
        </w:tc>
      </w:tr>
      <w:tr w14:paraId="1CD5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0" w:type="dxa"/>
            <w:vAlign w:val="center"/>
          </w:tcPr>
          <w:p w14:paraId="0FE206D8">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不挥发</w:t>
            </w:r>
          </w:p>
        </w:tc>
        <w:tc>
          <w:tcPr>
            <w:tcW w:w="3081" w:type="dxa"/>
            <w:vAlign w:val="center"/>
          </w:tcPr>
          <w:p w14:paraId="6D2D5107">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Cr、Co、Cu、Mn、Ni</w:t>
            </w:r>
          </w:p>
        </w:tc>
        <w:tc>
          <w:tcPr>
            <w:tcW w:w="3081" w:type="dxa"/>
            <w:vAlign w:val="center"/>
          </w:tcPr>
          <w:p w14:paraId="7E8A5B19">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58F6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0" w:type="dxa"/>
            <w:vAlign w:val="center"/>
          </w:tcPr>
          <w:p w14:paraId="4E77B960">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半挥发</w:t>
            </w:r>
          </w:p>
        </w:tc>
        <w:tc>
          <w:tcPr>
            <w:tcW w:w="3081" w:type="dxa"/>
            <w:vAlign w:val="center"/>
          </w:tcPr>
          <w:p w14:paraId="620F650D">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Cd、Sb、As、Pb</w:t>
            </w:r>
          </w:p>
        </w:tc>
        <w:tc>
          <w:tcPr>
            <w:tcW w:w="3081" w:type="dxa"/>
            <w:vAlign w:val="center"/>
          </w:tcPr>
          <w:p w14:paraId="03A4810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700-900</w:t>
            </w:r>
          </w:p>
        </w:tc>
      </w:tr>
      <w:tr w14:paraId="731F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0" w:type="dxa"/>
            <w:vAlign w:val="center"/>
          </w:tcPr>
          <w:p w14:paraId="71C579E7">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易挥发</w:t>
            </w:r>
          </w:p>
        </w:tc>
        <w:tc>
          <w:tcPr>
            <w:tcW w:w="3081" w:type="dxa"/>
            <w:vAlign w:val="center"/>
          </w:tcPr>
          <w:p w14:paraId="3FE298BE">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Tl</w:t>
            </w:r>
          </w:p>
        </w:tc>
        <w:tc>
          <w:tcPr>
            <w:tcW w:w="3081" w:type="dxa"/>
            <w:vAlign w:val="center"/>
          </w:tcPr>
          <w:p w14:paraId="730A7462">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450-500</w:t>
            </w:r>
          </w:p>
        </w:tc>
      </w:tr>
      <w:tr w14:paraId="3857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0" w:type="dxa"/>
            <w:vAlign w:val="center"/>
          </w:tcPr>
          <w:p w14:paraId="22FFA659">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高挥发</w:t>
            </w:r>
          </w:p>
        </w:tc>
        <w:tc>
          <w:tcPr>
            <w:tcW w:w="3081" w:type="dxa"/>
            <w:vAlign w:val="center"/>
          </w:tcPr>
          <w:p w14:paraId="449D5CE7">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Hg</w:t>
            </w:r>
          </w:p>
        </w:tc>
        <w:tc>
          <w:tcPr>
            <w:tcW w:w="3081" w:type="dxa"/>
            <w:vAlign w:val="center"/>
          </w:tcPr>
          <w:p w14:paraId="6401E91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＜250</w:t>
            </w:r>
          </w:p>
        </w:tc>
      </w:tr>
    </w:tbl>
    <w:p w14:paraId="0DBBF86F">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A、不挥发类元素——Cr、Co、Cu、Mn、Ni属于不挥发类元素，这类元素99%以上进入炉渣，少量进入废气中。</w:t>
      </w:r>
    </w:p>
    <w:p w14:paraId="7F367CC8">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B、半挥发类元素——Cd、Sb、As、Pb属于半挥发类元素，在焙烧过程中首先形成硫酸盐和氯化物，这类化合物在700~900℃温度范围内冷凝，项目隧道窑温度在850℃以上，大约有50%进入炉渣，剩余大部分进入废气中。</w:t>
      </w:r>
    </w:p>
    <w:p w14:paraId="685E0947">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C、易挥发类元素——Tl属于易挥发类元素，在520~550℃温度范围内开始蒸发，在隧道窑温度850℃的温度区以气相存在，蒸发的Tl在450~500℃温度范围内开始冷凝，易挥发性元素90%进入废气中，剩余部分进入炉渣中。</w:t>
      </w:r>
    </w:p>
    <w:p w14:paraId="7A96D61C">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D、高挥发类元素——Hg属于高挥发类元素，在约100℃温度范围内完全蒸发，故高挥发性元素均考虑进入废气中。</w:t>
      </w:r>
    </w:p>
    <w:p w14:paraId="07A0F0E7">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综上所述，确定本项目重金属进入废气中的比例如下：不挥发类元素——Cr、Co、Cu、Mn、Ni为1%，半挥发类元素——Cd、Sb、As、Pb为50%，易挥发类元素——Tl为90%，高挥发类元素——Hg为100%。</w:t>
      </w:r>
    </w:p>
    <w:p w14:paraId="603ACD39">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本次评价重金属产生量按照各自的成分及掺烧比例分别计算后加和，各组分的污染物排放量计算公式如下：</w:t>
      </w:r>
    </w:p>
    <w:p w14:paraId="4ADFF2AD">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G=B×S×(1-η)×10</w:t>
      </w:r>
      <w:r>
        <w:rPr>
          <w:rFonts w:hint="default" w:ascii="Times New Roman" w:hAnsi="Times New Roman" w:eastAsia="宋体" w:cs="Times New Roman"/>
          <w:color w:val="auto"/>
          <w:sz w:val="24"/>
          <w:highlight w:val="none"/>
          <w:vertAlign w:val="superscript"/>
        </w:rPr>
        <w:t>-6</w:t>
      </w:r>
    </w:p>
    <w:p w14:paraId="0C6DB111">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式中：G——排放量，t/h；</w:t>
      </w:r>
    </w:p>
    <w:p w14:paraId="672E80F6">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B——燃料消耗量，t/h；</w:t>
      </w:r>
    </w:p>
    <w:p w14:paraId="7E164883">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S——燃料的各成分含量，mg/kg；</w:t>
      </w:r>
    </w:p>
    <w:p w14:paraId="37E8C00D">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η——脱除效率。</w:t>
      </w:r>
    </w:p>
    <w:p w14:paraId="48072BAA">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参考《陶瓷工业污染防治可行技术指南》（HJ 2304-2018），湿法脱硫除尘对重金属及其化合物具有协同治理效果。参照固原市生态环境局项目公示中"湿法脱硫除尘效率90%、脱硫效率85%"的同类取值，并结合隧道窑烟气中重金属以颗粒态为主、汞以元素态(Hg)为主的特性，本次评价对双碱法脱硫除尘的重金属去除率保守取值如下：</w:t>
      </w:r>
    </w:p>
    <w:p w14:paraId="2D98E729">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Pb、Cd、As、Sb、Cu、Mn、Cr、Co、Ni、Tl等颗粒态重金属：80%</w:t>
      </w:r>
    </w:p>
    <w:p w14:paraId="5307F438">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Hg：30%</w:t>
      </w:r>
    </w:p>
    <w:p w14:paraId="4FF747A3">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考虑重金属的挥发特性，</w:t>
      </w:r>
    </w:p>
    <w:p w14:paraId="771C934D">
      <w:pPr>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参考昆明市第七第八水质净化厂的污泥检测报告，生活污泥中</w:t>
      </w:r>
      <w:r>
        <w:rPr>
          <w:rFonts w:hint="default" w:ascii="Times New Roman" w:hAnsi="Times New Roman" w:eastAsia="宋体" w:cs="Times New Roman"/>
          <w:color w:val="auto"/>
          <w:sz w:val="24"/>
          <w:highlight w:val="none"/>
        </w:rPr>
        <w:t>重金属</w:t>
      </w:r>
      <w:r>
        <w:rPr>
          <w:rFonts w:hint="default" w:ascii="Times New Roman" w:hAnsi="Times New Roman" w:eastAsia="宋体" w:cs="Times New Roman"/>
          <w:color w:val="auto"/>
          <w:sz w:val="24"/>
          <w:highlight w:val="none"/>
          <w:lang w:val="en-US" w:eastAsia="zh-CN"/>
        </w:rPr>
        <w:t>含量</w:t>
      </w:r>
      <w:r>
        <w:rPr>
          <w:rFonts w:hint="default" w:ascii="Times New Roman" w:hAnsi="Times New Roman" w:eastAsia="宋体" w:cs="Times New Roman"/>
          <w:color w:val="auto"/>
          <w:sz w:val="24"/>
          <w:highlight w:val="none"/>
        </w:rPr>
        <w:t>情况见下表。</w:t>
      </w:r>
    </w:p>
    <w:p w14:paraId="1E4BF659">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w:t>
      </w:r>
      <w:r>
        <w:rPr>
          <w:rFonts w:hint="default" w:ascii="Times New Roman" w:hAnsi="Times New Roman" w:eastAsia="宋体" w:cs="Times New Roman"/>
          <w:b/>
          <w:bCs/>
          <w:color w:val="auto"/>
          <w:szCs w:val="21"/>
          <w:highlight w:val="none"/>
          <w:lang w:val="en-US" w:eastAsia="zh-CN"/>
        </w:rPr>
        <w:t>8</w:t>
      </w:r>
      <w:r>
        <w:rPr>
          <w:rFonts w:hint="default" w:ascii="Times New Roman" w:hAnsi="Times New Roman" w:eastAsia="宋体" w:cs="Times New Roman"/>
          <w:b/>
          <w:bCs/>
          <w:color w:val="auto"/>
          <w:szCs w:val="21"/>
          <w:highlight w:val="none"/>
        </w:rPr>
        <w:t xml:space="preserve">  重金属元素统计表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3212"/>
        <w:gridCol w:w="2657"/>
      </w:tblGrid>
      <w:tr w14:paraId="3B10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2" w:type="dxa"/>
            <w:gridSpan w:val="3"/>
            <w:vAlign w:val="center"/>
          </w:tcPr>
          <w:p w14:paraId="63367418">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污泥</w:t>
            </w:r>
          </w:p>
        </w:tc>
      </w:tr>
      <w:tr w14:paraId="2A2A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09BCB779">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3473" w:type="dxa"/>
            <w:vAlign w:val="center"/>
          </w:tcPr>
          <w:p w14:paraId="27D75BE6">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物料中重金属含量（mg/kg）</w:t>
            </w:r>
          </w:p>
        </w:tc>
        <w:tc>
          <w:tcPr>
            <w:tcW w:w="2845" w:type="dxa"/>
            <w:vAlign w:val="center"/>
          </w:tcPr>
          <w:p w14:paraId="0BED5036">
            <w:pPr>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挥发的重金属量（mg/kg）</w:t>
            </w:r>
          </w:p>
        </w:tc>
      </w:tr>
      <w:tr w14:paraId="4E45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4C5174CA">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Hg</w:t>
            </w:r>
          </w:p>
        </w:tc>
        <w:tc>
          <w:tcPr>
            <w:tcW w:w="3473" w:type="dxa"/>
            <w:vAlign w:val="center"/>
          </w:tcPr>
          <w:p w14:paraId="6BFA59C6">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4.78</w:t>
            </w:r>
          </w:p>
        </w:tc>
        <w:tc>
          <w:tcPr>
            <w:tcW w:w="2845" w:type="dxa"/>
            <w:vAlign w:val="center"/>
          </w:tcPr>
          <w:p w14:paraId="7E52EC7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4.78</w:t>
            </w:r>
          </w:p>
        </w:tc>
      </w:tr>
      <w:tr w14:paraId="27D7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6B4D40B0">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Sb</w:t>
            </w:r>
          </w:p>
        </w:tc>
        <w:tc>
          <w:tcPr>
            <w:tcW w:w="3473" w:type="dxa"/>
            <w:vAlign w:val="center"/>
          </w:tcPr>
          <w:p w14:paraId="0DB7A311">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1.91</w:t>
            </w:r>
          </w:p>
        </w:tc>
        <w:tc>
          <w:tcPr>
            <w:tcW w:w="2845" w:type="dxa"/>
            <w:vAlign w:val="center"/>
          </w:tcPr>
          <w:p w14:paraId="58F771DB">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0.0096</w:t>
            </w:r>
          </w:p>
        </w:tc>
      </w:tr>
      <w:tr w14:paraId="6888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1AB887FF">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As</w:t>
            </w:r>
          </w:p>
        </w:tc>
        <w:tc>
          <w:tcPr>
            <w:tcW w:w="3473" w:type="dxa"/>
            <w:vAlign w:val="center"/>
          </w:tcPr>
          <w:p w14:paraId="3445F7E3">
            <w:pPr>
              <w:spacing w:line="36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4.2</w:t>
            </w:r>
          </w:p>
        </w:tc>
        <w:tc>
          <w:tcPr>
            <w:tcW w:w="2845" w:type="dxa"/>
            <w:vAlign w:val="center"/>
          </w:tcPr>
          <w:p w14:paraId="7B43866B">
            <w:pPr>
              <w:spacing w:line="36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w:t>
            </w:r>
          </w:p>
        </w:tc>
      </w:tr>
      <w:tr w14:paraId="6278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5FF844D1">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Pb</w:t>
            </w:r>
          </w:p>
        </w:tc>
        <w:tc>
          <w:tcPr>
            <w:tcW w:w="3473" w:type="dxa"/>
            <w:vAlign w:val="center"/>
          </w:tcPr>
          <w:p w14:paraId="5274F6C4">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35.6</w:t>
            </w:r>
          </w:p>
        </w:tc>
        <w:tc>
          <w:tcPr>
            <w:tcW w:w="2845" w:type="dxa"/>
            <w:vAlign w:val="center"/>
          </w:tcPr>
          <w:p w14:paraId="6C2BAC2B">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17.8</w:t>
            </w:r>
          </w:p>
        </w:tc>
      </w:tr>
      <w:tr w14:paraId="39C2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5456E8AD">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w:t>
            </w:r>
          </w:p>
        </w:tc>
        <w:tc>
          <w:tcPr>
            <w:tcW w:w="3473" w:type="dxa"/>
            <w:vAlign w:val="center"/>
          </w:tcPr>
          <w:p w14:paraId="25291FFF">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95.4</w:t>
            </w:r>
          </w:p>
        </w:tc>
        <w:tc>
          <w:tcPr>
            <w:tcW w:w="2845" w:type="dxa"/>
            <w:vAlign w:val="center"/>
          </w:tcPr>
          <w:p w14:paraId="35BD49BC">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0.954</w:t>
            </w:r>
          </w:p>
        </w:tc>
      </w:tr>
      <w:tr w14:paraId="19F3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786063E0">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3473" w:type="dxa"/>
            <w:vAlign w:val="center"/>
          </w:tcPr>
          <w:p w14:paraId="24E472A0">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5.75</w:t>
            </w:r>
          </w:p>
        </w:tc>
        <w:tc>
          <w:tcPr>
            <w:tcW w:w="2845" w:type="dxa"/>
            <w:vAlign w:val="center"/>
          </w:tcPr>
          <w:p w14:paraId="6B0E2D7A">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0.00058</w:t>
            </w:r>
          </w:p>
        </w:tc>
      </w:tr>
      <w:tr w14:paraId="12A5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31888F0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Cu</w:t>
            </w:r>
          </w:p>
        </w:tc>
        <w:tc>
          <w:tcPr>
            <w:tcW w:w="3473" w:type="dxa"/>
            <w:vAlign w:val="center"/>
          </w:tcPr>
          <w:p w14:paraId="5EE33C8E">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138</w:t>
            </w:r>
          </w:p>
        </w:tc>
        <w:tc>
          <w:tcPr>
            <w:tcW w:w="2845" w:type="dxa"/>
            <w:vAlign w:val="center"/>
          </w:tcPr>
          <w:p w14:paraId="4E9704F4">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1.38</w:t>
            </w:r>
          </w:p>
        </w:tc>
      </w:tr>
      <w:tr w14:paraId="4FFB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7F4F521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Mn</w:t>
            </w:r>
          </w:p>
        </w:tc>
        <w:tc>
          <w:tcPr>
            <w:tcW w:w="3473" w:type="dxa"/>
            <w:vAlign w:val="center"/>
          </w:tcPr>
          <w:p w14:paraId="210E6666">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265.5</w:t>
            </w:r>
          </w:p>
        </w:tc>
        <w:tc>
          <w:tcPr>
            <w:tcW w:w="2845" w:type="dxa"/>
            <w:vAlign w:val="center"/>
          </w:tcPr>
          <w:p w14:paraId="407B29B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0.0266</w:t>
            </w:r>
          </w:p>
        </w:tc>
      </w:tr>
      <w:tr w14:paraId="419D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031A4C2D">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Ni</w:t>
            </w:r>
          </w:p>
        </w:tc>
        <w:tc>
          <w:tcPr>
            <w:tcW w:w="3473" w:type="dxa"/>
            <w:vAlign w:val="center"/>
          </w:tcPr>
          <w:p w14:paraId="22E9049C">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26.3</w:t>
            </w:r>
          </w:p>
        </w:tc>
        <w:tc>
          <w:tcPr>
            <w:tcW w:w="2845" w:type="dxa"/>
            <w:vAlign w:val="center"/>
          </w:tcPr>
          <w:p w14:paraId="6062993B">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0.263</w:t>
            </w:r>
          </w:p>
        </w:tc>
      </w:tr>
      <w:tr w14:paraId="1259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4E384814">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Cd</w:t>
            </w:r>
          </w:p>
        </w:tc>
        <w:tc>
          <w:tcPr>
            <w:tcW w:w="3473" w:type="dxa"/>
            <w:vAlign w:val="center"/>
          </w:tcPr>
          <w:p w14:paraId="6031FF01">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4.89</w:t>
            </w:r>
          </w:p>
        </w:tc>
        <w:tc>
          <w:tcPr>
            <w:tcW w:w="2845" w:type="dxa"/>
            <w:vAlign w:val="center"/>
          </w:tcPr>
          <w:p w14:paraId="7910BE19">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2.445</w:t>
            </w:r>
          </w:p>
        </w:tc>
      </w:tr>
      <w:tr w14:paraId="55A9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4" w:type="dxa"/>
            <w:vAlign w:val="center"/>
          </w:tcPr>
          <w:p w14:paraId="18EC9387">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Tl</w:t>
            </w:r>
          </w:p>
        </w:tc>
        <w:tc>
          <w:tcPr>
            <w:tcW w:w="3473" w:type="dxa"/>
            <w:vAlign w:val="center"/>
          </w:tcPr>
          <w:p w14:paraId="46E46448">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p>
        </w:tc>
        <w:tc>
          <w:tcPr>
            <w:tcW w:w="2845" w:type="dxa"/>
            <w:vAlign w:val="center"/>
          </w:tcPr>
          <w:p w14:paraId="42E7E783">
            <w:pPr>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0.0054</w:t>
            </w:r>
          </w:p>
        </w:tc>
      </w:tr>
    </w:tbl>
    <w:p w14:paraId="1DF06FD2">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项目重金属的产排情况如下：</w:t>
      </w:r>
    </w:p>
    <w:p w14:paraId="640C5EF8">
      <w:pPr>
        <w:ind w:firstLine="422" w:firstLineChars="200"/>
        <w:jc w:val="center"/>
        <w:rPr>
          <w:rFonts w:hint="default" w:ascii="Times New Roman" w:hAnsi="Times New Roman" w:eastAsia="宋体" w:cs="Times New Roman"/>
          <w:b/>
          <w:bCs/>
          <w:color w:val="auto"/>
          <w:szCs w:val="21"/>
          <w:highlight w:val="none"/>
          <w:vertAlign w:val="baseline"/>
        </w:rPr>
      </w:pPr>
      <w:r>
        <w:rPr>
          <w:rFonts w:hint="default" w:ascii="Times New Roman" w:hAnsi="Times New Roman" w:eastAsia="宋体" w:cs="Times New Roman"/>
          <w:b/>
          <w:bCs/>
          <w:color w:val="auto"/>
          <w:szCs w:val="21"/>
          <w:highlight w:val="none"/>
        </w:rPr>
        <w:t>表4.2-</w:t>
      </w:r>
      <w:r>
        <w:rPr>
          <w:rFonts w:hint="default" w:ascii="Times New Roman" w:hAnsi="Times New Roman" w:eastAsia="宋体" w:cs="Times New Roman"/>
          <w:b/>
          <w:bCs/>
          <w:color w:val="auto"/>
          <w:szCs w:val="21"/>
          <w:highlight w:val="none"/>
          <w:lang w:val="en-US" w:eastAsia="zh-CN"/>
        </w:rPr>
        <w:t>9</w:t>
      </w:r>
      <w:r>
        <w:rPr>
          <w:rFonts w:hint="default" w:ascii="Times New Roman" w:hAnsi="Times New Roman" w:eastAsia="宋体" w:cs="Times New Roman"/>
          <w:b/>
          <w:bCs/>
          <w:color w:val="auto"/>
          <w:szCs w:val="21"/>
          <w:highlight w:val="none"/>
        </w:rPr>
        <w:t xml:space="preserve">  重金属计算结果</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155"/>
        <w:gridCol w:w="857"/>
        <w:gridCol w:w="1011"/>
        <w:gridCol w:w="706"/>
        <w:gridCol w:w="763"/>
        <w:gridCol w:w="1071"/>
        <w:gridCol w:w="1116"/>
        <w:gridCol w:w="1214"/>
      </w:tblGrid>
      <w:tr w14:paraId="5DE1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shd w:val="clear" w:color="auto" w:fill="auto"/>
            <w:vAlign w:val="center"/>
          </w:tcPr>
          <w:p w14:paraId="02C1BB8B">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名称</w:t>
            </w:r>
          </w:p>
        </w:tc>
        <w:tc>
          <w:tcPr>
            <w:tcW w:w="678" w:type="pct"/>
            <w:shd w:val="clear" w:color="auto" w:fill="auto"/>
            <w:vAlign w:val="center"/>
          </w:tcPr>
          <w:p w14:paraId="191E0A14">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产生量（t/a）</w:t>
            </w:r>
          </w:p>
        </w:tc>
        <w:tc>
          <w:tcPr>
            <w:tcW w:w="503" w:type="pct"/>
            <w:shd w:val="clear" w:color="auto" w:fill="auto"/>
            <w:vAlign w:val="center"/>
          </w:tcPr>
          <w:p w14:paraId="5D0B08EC">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产生速率（kg/h）</w:t>
            </w:r>
          </w:p>
        </w:tc>
        <w:tc>
          <w:tcPr>
            <w:tcW w:w="593" w:type="pct"/>
            <w:shd w:val="clear" w:color="auto" w:fill="auto"/>
            <w:vAlign w:val="center"/>
          </w:tcPr>
          <w:p w14:paraId="4D92FEB5">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产生浓度（mg/m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414" w:type="pct"/>
            <w:shd w:val="clear" w:color="auto" w:fill="auto"/>
            <w:vAlign w:val="center"/>
          </w:tcPr>
          <w:p w14:paraId="4A2DC489">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污染防治措施</w:t>
            </w:r>
          </w:p>
        </w:tc>
        <w:tc>
          <w:tcPr>
            <w:tcW w:w="447" w:type="pct"/>
            <w:shd w:val="clear" w:color="auto" w:fill="auto"/>
            <w:vAlign w:val="center"/>
          </w:tcPr>
          <w:p w14:paraId="7D2FE1AF">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处理效率（%）</w:t>
            </w:r>
          </w:p>
        </w:tc>
        <w:tc>
          <w:tcPr>
            <w:tcW w:w="628" w:type="pct"/>
            <w:shd w:val="clear" w:color="auto" w:fill="auto"/>
            <w:vAlign w:val="center"/>
          </w:tcPr>
          <w:p w14:paraId="7516B650">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排放量（t/a）</w:t>
            </w:r>
          </w:p>
        </w:tc>
        <w:tc>
          <w:tcPr>
            <w:tcW w:w="655" w:type="pct"/>
            <w:shd w:val="clear" w:color="auto" w:fill="auto"/>
            <w:vAlign w:val="center"/>
          </w:tcPr>
          <w:p w14:paraId="1B31F85F">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排放速率（kg/h）</w:t>
            </w:r>
          </w:p>
        </w:tc>
        <w:tc>
          <w:tcPr>
            <w:tcW w:w="712" w:type="pct"/>
            <w:shd w:val="clear" w:color="auto" w:fill="auto"/>
            <w:vAlign w:val="center"/>
          </w:tcPr>
          <w:p w14:paraId="377A5533">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排放浓度（mg/m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r>
      <w:tr w14:paraId="3DE2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2C367AA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Hg</w:t>
            </w:r>
          </w:p>
        </w:tc>
        <w:tc>
          <w:tcPr>
            <w:tcW w:w="678" w:type="pct"/>
            <w:vAlign w:val="center"/>
          </w:tcPr>
          <w:p w14:paraId="346FCC5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0.0478</w:t>
            </w:r>
          </w:p>
        </w:tc>
        <w:tc>
          <w:tcPr>
            <w:tcW w:w="503" w:type="pct"/>
            <w:vAlign w:val="center"/>
          </w:tcPr>
          <w:p w14:paraId="65564D4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0.0066</w:t>
            </w:r>
          </w:p>
        </w:tc>
        <w:tc>
          <w:tcPr>
            <w:tcW w:w="593" w:type="pct"/>
            <w:vAlign w:val="center"/>
          </w:tcPr>
          <w:p w14:paraId="075483C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0.1106</w:t>
            </w:r>
          </w:p>
        </w:tc>
        <w:tc>
          <w:tcPr>
            <w:tcW w:w="414" w:type="pct"/>
            <w:vMerge w:val="restart"/>
            <w:vAlign w:val="center"/>
          </w:tcPr>
          <w:p w14:paraId="75CCD03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双碱法脱硫除尘装置</w:t>
            </w:r>
          </w:p>
        </w:tc>
        <w:tc>
          <w:tcPr>
            <w:tcW w:w="447" w:type="pct"/>
            <w:vAlign w:val="center"/>
          </w:tcPr>
          <w:p w14:paraId="23C0F78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628" w:type="pct"/>
            <w:vAlign w:val="center"/>
          </w:tcPr>
          <w:p w14:paraId="5AE0819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0.0335</w:t>
            </w:r>
          </w:p>
        </w:tc>
        <w:tc>
          <w:tcPr>
            <w:tcW w:w="655" w:type="pct"/>
            <w:vAlign w:val="center"/>
          </w:tcPr>
          <w:p w14:paraId="66722CF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0.0046</w:t>
            </w:r>
          </w:p>
        </w:tc>
        <w:tc>
          <w:tcPr>
            <w:tcW w:w="712" w:type="pct"/>
            <w:vAlign w:val="center"/>
          </w:tcPr>
          <w:p w14:paraId="122572C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0.0775</w:t>
            </w:r>
          </w:p>
        </w:tc>
      </w:tr>
      <w:tr w14:paraId="73F8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7043E41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Sb</w:t>
            </w:r>
          </w:p>
        </w:tc>
        <w:tc>
          <w:tcPr>
            <w:tcW w:w="678" w:type="pct"/>
            <w:vAlign w:val="center"/>
          </w:tcPr>
          <w:p w14:paraId="51953B6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0.000096</w:t>
            </w:r>
          </w:p>
        </w:tc>
        <w:tc>
          <w:tcPr>
            <w:tcW w:w="503" w:type="pct"/>
            <w:vAlign w:val="center"/>
          </w:tcPr>
          <w:p w14:paraId="6690076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0.000013</w:t>
            </w:r>
          </w:p>
        </w:tc>
        <w:tc>
          <w:tcPr>
            <w:tcW w:w="593" w:type="pct"/>
            <w:vAlign w:val="center"/>
          </w:tcPr>
          <w:p w14:paraId="1381CB0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414" w:type="pct"/>
            <w:vMerge w:val="continue"/>
            <w:vAlign w:val="center"/>
          </w:tcPr>
          <w:p w14:paraId="2969966B">
            <w:pPr>
              <w:jc w:val="center"/>
              <w:rPr>
                <w:rFonts w:hint="default" w:ascii="Times New Roman" w:hAnsi="Times New Roman" w:eastAsia="宋体" w:cs="Times New Roman"/>
                <w:color w:val="auto"/>
                <w:sz w:val="21"/>
                <w:szCs w:val="21"/>
                <w:highlight w:val="none"/>
              </w:rPr>
            </w:pPr>
          </w:p>
        </w:tc>
        <w:tc>
          <w:tcPr>
            <w:tcW w:w="447" w:type="pct"/>
            <w:vAlign w:val="center"/>
          </w:tcPr>
          <w:p w14:paraId="753DF10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5AA6152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0.000019</w:t>
            </w:r>
          </w:p>
        </w:tc>
        <w:tc>
          <w:tcPr>
            <w:tcW w:w="655" w:type="pct"/>
            <w:vAlign w:val="center"/>
          </w:tcPr>
          <w:p w14:paraId="089DDB4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0.000003</w:t>
            </w:r>
          </w:p>
        </w:tc>
        <w:tc>
          <w:tcPr>
            <w:tcW w:w="712" w:type="pct"/>
            <w:vAlign w:val="center"/>
          </w:tcPr>
          <w:p w14:paraId="24BB465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0.00004</w:t>
            </w:r>
          </w:p>
        </w:tc>
      </w:tr>
      <w:tr w14:paraId="49D7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3A662E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As</w:t>
            </w:r>
          </w:p>
        </w:tc>
        <w:tc>
          <w:tcPr>
            <w:tcW w:w="678" w:type="pct"/>
            <w:vAlign w:val="center"/>
          </w:tcPr>
          <w:p w14:paraId="6DBCA0F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0.111</w:t>
            </w:r>
          </w:p>
        </w:tc>
        <w:tc>
          <w:tcPr>
            <w:tcW w:w="503" w:type="pct"/>
            <w:vAlign w:val="center"/>
          </w:tcPr>
          <w:p w14:paraId="146D2A7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0.0154</w:t>
            </w:r>
          </w:p>
        </w:tc>
        <w:tc>
          <w:tcPr>
            <w:tcW w:w="593" w:type="pct"/>
            <w:vAlign w:val="center"/>
          </w:tcPr>
          <w:p w14:paraId="7D3AE2E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0.2569</w:t>
            </w:r>
          </w:p>
        </w:tc>
        <w:tc>
          <w:tcPr>
            <w:tcW w:w="414" w:type="pct"/>
            <w:vMerge w:val="continue"/>
            <w:vAlign w:val="center"/>
          </w:tcPr>
          <w:p w14:paraId="5AB5794E">
            <w:pPr>
              <w:jc w:val="center"/>
              <w:rPr>
                <w:rFonts w:hint="default" w:ascii="Times New Roman" w:hAnsi="Times New Roman" w:eastAsia="宋体" w:cs="Times New Roman"/>
                <w:color w:val="auto"/>
                <w:sz w:val="21"/>
                <w:szCs w:val="21"/>
                <w:highlight w:val="none"/>
              </w:rPr>
            </w:pPr>
          </w:p>
        </w:tc>
        <w:tc>
          <w:tcPr>
            <w:tcW w:w="447" w:type="pct"/>
            <w:vAlign w:val="center"/>
          </w:tcPr>
          <w:p w14:paraId="0D1528A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7A48032B">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0.0222</w:t>
            </w:r>
          </w:p>
        </w:tc>
        <w:tc>
          <w:tcPr>
            <w:tcW w:w="655" w:type="pct"/>
            <w:vAlign w:val="center"/>
          </w:tcPr>
          <w:p w14:paraId="6E47092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0.0031</w:t>
            </w:r>
          </w:p>
        </w:tc>
        <w:tc>
          <w:tcPr>
            <w:tcW w:w="712" w:type="pct"/>
            <w:vAlign w:val="center"/>
          </w:tcPr>
          <w:p w14:paraId="630FD3E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0.0514</w:t>
            </w:r>
          </w:p>
        </w:tc>
      </w:tr>
      <w:tr w14:paraId="78BA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5913254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Pb</w:t>
            </w:r>
          </w:p>
        </w:tc>
        <w:tc>
          <w:tcPr>
            <w:tcW w:w="678" w:type="pct"/>
            <w:vAlign w:val="center"/>
          </w:tcPr>
          <w:p w14:paraId="1DED3C0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0.178</w:t>
            </w:r>
          </w:p>
        </w:tc>
        <w:tc>
          <w:tcPr>
            <w:tcW w:w="503" w:type="pct"/>
            <w:vAlign w:val="center"/>
          </w:tcPr>
          <w:p w14:paraId="121ADC9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0.0247</w:t>
            </w:r>
          </w:p>
        </w:tc>
        <w:tc>
          <w:tcPr>
            <w:tcW w:w="593" w:type="pct"/>
            <w:vAlign w:val="center"/>
          </w:tcPr>
          <w:p w14:paraId="79736FF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0.4120</w:t>
            </w:r>
          </w:p>
        </w:tc>
        <w:tc>
          <w:tcPr>
            <w:tcW w:w="414" w:type="pct"/>
            <w:vMerge w:val="continue"/>
            <w:vAlign w:val="center"/>
          </w:tcPr>
          <w:p w14:paraId="7A45ED3B">
            <w:pPr>
              <w:jc w:val="center"/>
              <w:rPr>
                <w:rFonts w:hint="default" w:ascii="Times New Roman" w:hAnsi="Times New Roman" w:eastAsia="宋体" w:cs="Times New Roman"/>
                <w:color w:val="auto"/>
                <w:sz w:val="21"/>
                <w:szCs w:val="21"/>
                <w:highlight w:val="none"/>
              </w:rPr>
            </w:pPr>
          </w:p>
        </w:tc>
        <w:tc>
          <w:tcPr>
            <w:tcW w:w="447" w:type="pct"/>
            <w:vAlign w:val="center"/>
          </w:tcPr>
          <w:p w14:paraId="2D355AC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0FEBBDD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0.0356</w:t>
            </w:r>
          </w:p>
        </w:tc>
        <w:tc>
          <w:tcPr>
            <w:tcW w:w="655" w:type="pct"/>
            <w:vAlign w:val="center"/>
          </w:tcPr>
          <w:p w14:paraId="69D3175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0.0049</w:t>
            </w:r>
          </w:p>
        </w:tc>
        <w:tc>
          <w:tcPr>
            <w:tcW w:w="712" w:type="pct"/>
            <w:vAlign w:val="center"/>
          </w:tcPr>
          <w:p w14:paraId="34A43E5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0.0824</w:t>
            </w:r>
          </w:p>
        </w:tc>
      </w:tr>
      <w:tr w14:paraId="5889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0525126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Cr</w:t>
            </w:r>
          </w:p>
        </w:tc>
        <w:tc>
          <w:tcPr>
            <w:tcW w:w="678" w:type="pct"/>
            <w:vAlign w:val="center"/>
          </w:tcPr>
          <w:p w14:paraId="64E19E4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0.00954</w:t>
            </w:r>
          </w:p>
        </w:tc>
        <w:tc>
          <w:tcPr>
            <w:tcW w:w="503" w:type="pct"/>
            <w:vAlign w:val="center"/>
          </w:tcPr>
          <w:p w14:paraId="3472FD9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0.0013</w:t>
            </w:r>
          </w:p>
        </w:tc>
        <w:tc>
          <w:tcPr>
            <w:tcW w:w="593" w:type="pct"/>
            <w:vAlign w:val="center"/>
          </w:tcPr>
          <w:p w14:paraId="332BF6D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0.0221</w:t>
            </w:r>
          </w:p>
        </w:tc>
        <w:tc>
          <w:tcPr>
            <w:tcW w:w="414" w:type="pct"/>
            <w:vMerge w:val="continue"/>
            <w:vAlign w:val="center"/>
          </w:tcPr>
          <w:p w14:paraId="621E91C8">
            <w:pPr>
              <w:jc w:val="center"/>
              <w:rPr>
                <w:rFonts w:hint="default" w:ascii="Times New Roman" w:hAnsi="Times New Roman" w:eastAsia="宋体" w:cs="Times New Roman"/>
                <w:color w:val="auto"/>
                <w:sz w:val="21"/>
                <w:szCs w:val="21"/>
                <w:highlight w:val="none"/>
              </w:rPr>
            </w:pPr>
          </w:p>
        </w:tc>
        <w:tc>
          <w:tcPr>
            <w:tcW w:w="447" w:type="pct"/>
            <w:vAlign w:val="center"/>
          </w:tcPr>
          <w:p w14:paraId="1BF987D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3DCC2E1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655" w:type="pct"/>
            <w:vAlign w:val="center"/>
          </w:tcPr>
          <w:p w14:paraId="55A9651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w:t>
            </w:r>
          </w:p>
        </w:tc>
        <w:tc>
          <w:tcPr>
            <w:tcW w:w="712" w:type="pct"/>
            <w:vAlign w:val="center"/>
          </w:tcPr>
          <w:p w14:paraId="3C2810B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0.0044</w:t>
            </w:r>
          </w:p>
        </w:tc>
      </w:tr>
      <w:tr w14:paraId="38DC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75173C4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Co</w:t>
            </w:r>
          </w:p>
        </w:tc>
        <w:tc>
          <w:tcPr>
            <w:tcW w:w="678" w:type="pct"/>
            <w:vAlign w:val="center"/>
          </w:tcPr>
          <w:p w14:paraId="7DE34F9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0.0000058</w:t>
            </w:r>
          </w:p>
        </w:tc>
        <w:tc>
          <w:tcPr>
            <w:tcW w:w="503" w:type="pct"/>
            <w:vAlign w:val="center"/>
          </w:tcPr>
          <w:p w14:paraId="2A0F2D3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0.0000008</w:t>
            </w:r>
          </w:p>
        </w:tc>
        <w:tc>
          <w:tcPr>
            <w:tcW w:w="593" w:type="pct"/>
            <w:vAlign w:val="center"/>
          </w:tcPr>
          <w:p w14:paraId="3B63D4D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0.000013</w:t>
            </w:r>
          </w:p>
        </w:tc>
        <w:tc>
          <w:tcPr>
            <w:tcW w:w="414" w:type="pct"/>
            <w:vMerge w:val="continue"/>
            <w:vAlign w:val="center"/>
          </w:tcPr>
          <w:p w14:paraId="172CB012">
            <w:pPr>
              <w:jc w:val="center"/>
              <w:rPr>
                <w:rFonts w:hint="default" w:ascii="Times New Roman" w:hAnsi="Times New Roman" w:eastAsia="宋体" w:cs="Times New Roman"/>
                <w:color w:val="auto"/>
                <w:sz w:val="21"/>
                <w:szCs w:val="21"/>
                <w:highlight w:val="none"/>
              </w:rPr>
            </w:pPr>
          </w:p>
        </w:tc>
        <w:tc>
          <w:tcPr>
            <w:tcW w:w="447" w:type="pct"/>
            <w:vAlign w:val="center"/>
          </w:tcPr>
          <w:p w14:paraId="0ED3685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571E70E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0.000001</w:t>
            </w:r>
          </w:p>
        </w:tc>
        <w:tc>
          <w:tcPr>
            <w:tcW w:w="655" w:type="pct"/>
            <w:vAlign w:val="center"/>
          </w:tcPr>
          <w:p w14:paraId="455EB56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0.0000002</w:t>
            </w:r>
          </w:p>
        </w:tc>
        <w:tc>
          <w:tcPr>
            <w:tcW w:w="712" w:type="pct"/>
            <w:vAlign w:val="center"/>
          </w:tcPr>
          <w:p w14:paraId="76EDFDB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0.000003</w:t>
            </w:r>
          </w:p>
        </w:tc>
      </w:tr>
      <w:tr w14:paraId="2D15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7D28A54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Cu</w:t>
            </w:r>
          </w:p>
        </w:tc>
        <w:tc>
          <w:tcPr>
            <w:tcW w:w="678" w:type="pct"/>
            <w:vAlign w:val="center"/>
          </w:tcPr>
          <w:p w14:paraId="26D70AA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0.0138</w:t>
            </w:r>
          </w:p>
        </w:tc>
        <w:tc>
          <w:tcPr>
            <w:tcW w:w="503" w:type="pct"/>
            <w:vAlign w:val="center"/>
          </w:tcPr>
          <w:p w14:paraId="5C3EC71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593" w:type="pct"/>
            <w:vAlign w:val="center"/>
          </w:tcPr>
          <w:p w14:paraId="26E63A0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0.0319</w:t>
            </w:r>
          </w:p>
        </w:tc>
        <w:tc>
          <w:tcPr>
            <w:tcW w:w="414" w:type="pct"/>
            <w:vMerge w:val="continue"/>
            <w:vAlign w:val="center"/>
          </w:tcPr>
          <w:p w14:paraId="1C2ED3B6">
            <w:pPr>
              <w:jc w:val="center"/>
              <w:rPr>
                <w:rFonts w:hint="default" w:ascii="Times New Roman" w:hAnsi="Times New Roman" w:eastAsia="宋体" w:cs="Times New Roman"/>
                <w:color w:val="auto"/>
                <w:sz w:val="21"/>
                <w:szCs w:val="21"/>
                <w:highlight w:val="none"/>
              </w:rPr>
            </w:pPr>
          </w:p>
        </w:tc>
        <w:tc>
          <w:tcPr>
            <w:tcW w:w="447" w:type="pct"/>
            <w:vAlign w:val="center"/>
          </w:tcPr>
          <w:p w14:paraId="184FCA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3ACF1A5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0.0028</w:t>
            </w:r>
          </w:p>
        </w:tc>
        <w:tc>
          <w:tcPr>
            <w:tcW w:w="655" w:type="pct"/>
            <w:vAlign w:val="center"/>
          </w:tcPr>
          <w:p w14:paraId="0C96880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712" w:type="pct"/>
            <w:vAlign w:val="center"/>
          </w:tcPr>
          <w:p w14:paraId="25ADB13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0.0064</w:t>
            </w:r>
          </w:p>
        </w:tc>
      </w:tr>
      <w:tr w14:paraId="20BF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4D6CE07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Mn</w:t>
            </w:r>
          </w:p>
        </w:tc>
        <w:tc>
          <w:tcPr>
            <w:tcW w:w="678" w:type="pct"/>
            <w:vAlign w:val="center"/>
          </w:tcPr>
          <w:p w14:paraId="5C7042A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0.000266</w:t>
            </w:r>
          </w:p>
        </w:tc>
        <w:tc>
          <w:tcPr>
            <w:tcW w:w="503" w:type="pct"/>
            <w:vAlign w:val="center"/>
          </w:tcPr>
          <w:p w14:paraId="4A0C56D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0.000037</w:t>
            </w:r>
          </w:p>
        </w:tc>
        <w:tc>
          <w:tcPr>
            <w:tcW w:w="593" w:type="pct"/>
            <w:vAlign w:val="center"/>
          </w:tcPr>
          <w:p w14:paraId="0769D24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414" w:type="pct"/>
            <w:vMerge w:val="continue"/>
            <w:vAlign w:val="center"/>
          </w:tcPr>
          <w:p w14:paraId="07278132">
            <w:pPr>
              <w:jc w:val="center"/>
              <w:rPr>
                <w:rFonts w:hint="default" w:ascii="Times New Roman" w:hAnsi="Times New Roman" w:eastAsia="宋体" w:cs="Times New Roman"/>
                <w:color w:val="auto"/>
                <w:sz w:val="21"/>
                <w:szCs w:val="21"/>
                <w:highlight w:val="none"/>
              </w:rPr>
            </w:pPr>
          </w:p>
        </w:tc>
        <w:tc>
          <w:tcPr>
            <w:tcW w:w="447" w:type="pct"/>
            <w:vAlign w:val="center"/>
          </w:tcPr>
          <w:p w14:paraId="30BF05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72D2017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655" w:type="pct"/>
            <w:vAlign w:val="center"/>
          </w:tcPr>
          <w:p w14:paraId="4F8A08F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0.000007</w:t>
            </w:r>
          </w:p>
        </w:tc>
        <w:tc>
          <w:tcPr>
            <w:tcW w:w="712" w:type="pct"/>
            <w:vAlign w:val="center"/>
          </w:tcPr>
          <w:p w14:paraId="370CE8C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30F4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2743D48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Ni</w:t>
            </w:r>
          </w:p>
        </w:tc>
        <w:tc>
          <w:tcPr>
            <w:tcW w:w="678" w:type="pct"/>
            <w:vAlign w:val="center"/>
          </w:tcPr>
          <w:p w14:paraId="5BCA55D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0.00263</w:t>
            </w:r>
          </w:p>
        </w:tc>
        <w:tc>
          <w:tcPr>
            <w:tcW w:w="503" w:type="pct"/>
            <w:vAlign w:val="center"/>
          </w:tcPr>
          <w:p w14:paraId="54B6B37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593" w:type="pct"/>
            <w:vAlign w:val="center"/>
          </w:tcPr>
          <w:p w14:paraId="54CE8D4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0.0061</w:t>
            </w:r>
          </w:p>
        </w:tc>
        <w:tc>
          <w:tcPr>
            <w:tcW w:w="414" w:type="pct"/>
            <w:vMerge w:val="continue"/>
            <w:vAlign w:val="center"/>
          </w:tcPr>
          <w:p w14:paraId="1BC9CBCA">
            <w:pPr>
              <w:jc w:val="center"/>
              <w:rPr>
                <w:rFonts w:hint="default" w:ascii="Times New Roman" w:hAnsi="Times New Roman" w:eastAsia="宋体" w:cs="Times New Roman"/>
                <w:color w:val="auto"/>
                <w:sz w:val="21"/>
                <w:szCs w:val="21"/>
                <w:highlight w:val="none"/>
              </w:rPr>
            </w:pPr>
          </w:p>
        </w:tc>
        <w:tc>
          <w:tcPr>
            <w:tcW w:w="447" w:type="pct"/>
            <w:vAlign w:val="center"/>
          </w:tcPr>
          <w:p w14:paraId="706E92F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26C3ED5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655" w:type="pct"/>
            <w:vAlign w:val="center"/>
          </w:tcPr>
          <w:p w14:paraId="5E1FBF1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712" w:type="pct"/>
            <w:vAlign w:val="center"/>
          </w:tcPr>
          <w:p w14:paraId="623AAA6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0.0012</w:t>
            </w:r>
          </w:p>
        </w:tc>
      </w:tr>
      <w:tr w14:paraId="6164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1421327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Cd</w:t>
            </w:r>
          </w:p>
        </w:tc>
        <w:tc>
          <w:tcPr>
            <w:tcW w:w="678" w:type="pct"/>
            <w:vAlign w:val="center"/>
          </w:tcPr>
          <w:p w14:paraId="41003EB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0.02445</w:t>
            </w:r>
          </w:p>
        </w:tc>
        <w:tc>
          <w:tcPr>
            <w:tcW w:w="503" w:type="pct"/>
            <w:vAlign w:val="center"/>
          </w:tcPr>
          <w:p w14:paraId="354BDD7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0.0034</w:t>
            </w:r>
          </w:p>
        </w:tc>
        <w:tc>
          <w:tcPr>
            <w:tcW w:w="593" w:type="pct"/>
            <w:vAlign w:val="center"/>
          </w:tcPr>
          <w:p w14:paraId="6F33CAD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0.0566</w:t>
            </w:r>
          </w:p>
        </w:tc>
        <w:tc>
          <w:tcPr>
            <w:tcW w:w="414" w:type="pct"/>
            <w:vMerge w:val="continue"/>
            <w:vAlign w:val="center"/>
          </w:tcPr>
          <w:p w14:paraId="632580A8">
            <w:pPr>
              <w:jc w:val="center"/>
              <w:rPr>
                <w:rFonts w:hint="default" w:ascii="Times New Roman" w:hAnsi="Times New Roman" w:eastAsia="宋体" w:cs="Times New Roman"/>
                <w:color w:val="auto"/>
                <w:sz w:val="21"/>
                <w:szCs w:val="21"/>
                <w:highlight w:val="none"/>
              </w:rPr>
            </w:pPr>
          </w:p>
        </w:tc>
        <w:tc>
          <w:tcPr>
            <w:tcW w:w="447" w:type="pct"/>
            <w:vAlign w:val="center"/>
          </w:tcPr>
          <w:p w14:paraId="3EAFD6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3D878D3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0.0049</w:t>
            </w:r>
          </w:p>
        </w:tc>
        <w:tc>
          <w:tcPr>
            <w:tcW w:w="655" w:type="pct"/>
            <w:vAlign w:val="center"/>
          </w:tcPr>
          <w:p w14:paraId="26F216F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0.0007</w:t>
            </w:r>
          </w:p>
        </w:tc>
        <w:tc>
          <w:tcPr>
            <w:tcW w:w="712" w:type="pct"/>
            <w:vAlign w:val="center"/>
          </w:tcPr>
          <w:p w14:paraId="5D645BE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0.0113</w:t>
            </w:r>
          </w:p>
        </w:tc>
      </w:tr>
      <w:tr w14:paraId="1C0C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 w:type="pct"/>
            <w:vAlign w:val="center"/>
          </w:tcPr>
          <w:p w14:paraId="3856465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Tl</w:t>
            </w:r>
          </w:p>
        </w:tc>
        <w:tc>
          <w:tcPr>
            <w:tcW w:w="678" w:type="pct"/>
            <w:vAlign w:val="center"/>
          </w:tcPr>
          <w:p w14:paraId="45C60B9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0.000054</w:t>
            </w:r>
          </w:p>
        </w:tc>
        <w:tc>
          <w:tcPr>
            <w:tcW w:w="503" w:type="pct"/>
            <w:vAlign w:val="center"/>
          </w:tcPr>
          <w:p w14:paraId="66D2BC9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0.0000075</w:t>
            </w:r>
          </w:p>
        </w:tc>
        <w:tc>
          <w:tcPr>
            <w:tcW w:w="593" w:type="pct"/>
            <w:vAlign w:val="center"/>
          </w:tcPr>
          <w:p w14:paraId="2361C4C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414" w:type="pct"/>
            <w:vMerge w:val="continue"/>
            <w:vAlign w:val="center"/>
          </w:tcPr>
          <w:p w14:paraId="5939036B">
            <w:pPr>
              <w:jc w:val="center"/>
              <w:rPr>
                <w:rFonts w:hint="default" w:ascii="Times New Roman" w:hAnsi="Times New Roman" w:eastAsia="宋体" w:cs="Times New Roman"/>
                <w:color w:val="auto"/>
                <w:sz w:val="21"/>
                <w:szCs w:val="21"/>
                <w:highlight w:val="none"/>
              </w:rPr>
            </w:pPr>
          </w:p>
        </w:tc>
        <w:tc>
          <w:tcPr>
            <w:tcW w:w="447" w:type="pct"/>
            <w:vAlign w:val="center"/>
          </w:tcPr>
          <w:p w14:paraId="617C3F7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p>
        </w:tc>
        <w:tc>
          <w:tcPr>
            <w:tcW w:w="628" w:type="pct"/>
            <w:vAlign w:val="center"/>
          </w:tcPr>
          <w:p w14:paraId="74F168A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0.000011</w:t>
            </w:r>
          </w:p>
        </w:tc>
        <w:tc>
          <w:tcPr>
            <w:tcW w:w="655" w:type="pct"/>
            <w:vAlign w:val="center"/>
          </w:tcPr>
          <w:p w14:paraId="5AEAC3F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0.0000015</w:t>
            </w:r>
          </w:p>
        </w:tc>
        <w:tc>
          <w:tcPr>
            <w:tcW w:w="712" w:type="pct"/>
            <w:vAlign w:val="center"/>
          </w:tcPr>
          <w:p w14:paraId="379345FB">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0.000025</w:t>
            </w:r>
          </w:p>
        </w:tc>
      </w:tr>
    </w:tbl>
    <w:p w14:paraId="2DCB86FF">
      <w:pPr>
        <w:pStyle w:val="50"/>
        <w:spacing w:line="360" w:lineRule="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highlight w:val="none"/>
        </w:rPr>
        <w:t>④</w:t>
      </w:r>
      <w:r>
        <w:rPr>
          <w:rFonts w:hint="default" w:ascii="Times New Roman" w:hAnsi="Times New Roman" w:eastAsia="宋体" w:cs="Times New Roman"/>
          <w:b/>
          <w:bCs/>
          <w:color w:val="auto"/>
          <w:sz w:val="24"/>
          <w:szCs w:val="24"/>
          <w:highlight w:val="none"/>
        </w:rPr>
        <w:t>食堂油烟</w:t>
      </w:r>
    </w:p>
    <w:p w14:paraId="2209A13B">
      <w:pPr>
        <w:spacing w:line="360" w:lineRule="auto"/>
        <w:ind w:firstLine="480"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szCs w:val="24"/>
          <w:highlight w:val="none"/>
        </w:rPr>
        <w:t>项目设有厨房，</w:t>
      </w:r>
      <w:r>
        <w:rPr>
          <w:rFonts w:hint="default" w:ascii="Times New Roman" w:hAnsi="Times New Roman" w:eastAsia="宋体" w:cs="Times New Roman"/>
          <w:color w:val="auto"/>
          <w:sz w:val="24"/>
          <w:szCs w:val="24"/>
          <w:highlight w:val="none"/>
          <w:lang w:val="en-US" w:eastAsia="zh-CN"/>
        </w:rPr>
        <w:t>改扩建后人员不变。项目劳动定员30人，均在厂区用餐，</w:t>
      </w:r>
      <w:r>
        <w:rPr>
          <w:rFonts w:hint="default" w:ascii="Times New Roman" w:hAnsi="Times New Roman" w:eastAsia="宋体" w:cs="Times New Roman"/>
          <w:color w:val="auto"/>
          <w:sz w:val="24"/>
          <w:szCs w:val="24"/>
          <w:highlight w:val="none"/>
        </w:rPr>
        <w:t>能源为电能。根据类比资料，项目食用油用量约为30g/人•天，则耗油量为</w:t>
      </w:r>
      <w:r>
        <w:rPr>
          <w:rFonts w:hint="default" w:ascii="Times New Roman" w:hAnsi="Times New Roman" w:eastAsia="宋体" w:cs="Times New Roman"/>
          <w:color w:val="auto"/>
          <w:sz w:val="24"/>
          <w:szCs w:val="24"/>
          <w:highlight w:val="none"/>
          <w:lang w:val="en-US" w:eastAsia="zh-CN"/>
        </w:rPr>
        <w:t>0.9</w:t>
      </w:r>
      <w:r>
        <w:rPr>
          <w:rFonts w:hint="default" w:ascii="Times New Roman" w:hAnsi="Times New Roman" w:eastAsia="宋体" w:cs="Times New Roman"/>
          <w:color w:val="auto"/>
          <w:sz w:val="24"/>
          <w:szCs w:val="24"/>
          <w:highlight w:val="none"/>
        </w:rPr>
        <w:t>kg/d、</w:t>
      </w:r>
      <w:r>
        <w:rPr>
          <w:rFonts w:hint="default" w:ascii="Times New Roman" w:hAnsi="Times New Roman" w:eastAsia="宋体" w:cs="Times New Roman"/>
          <w:color w:val="auto"/>
          <w:sz w:val="24"/>
          <w:szCs w:val="24"/>
          <w:highlight w:val="none"/>
          <w:lang w:val="en-US" w:eastAsia="zh-CN"/>
        </w:rPr>
        <w:t>0.27</w:t>
      </w:r>
      <w:r>
        <w:rPr>
          <w:rFonts w:hint="default" w:ascii="Times New Roman" w:hAnsi="Times New Roman" w:eastAsia="宋体" w:cs="Times New Roman"/>
          <w:color w:val="auto"/>
          <w:sz w:val="24"/>
          <w:szCs w:val="24"/>
          <w:highlight w:val="none"/>
        </w:rPr>
        <w:t>t/a。不同的烹饪情况，油烟中烟气浓度及挥发量均有所不同，油的平均挥发量为总耗油量的2.83%，项目油烟产生量为</w:t>
      </w:r>
      <w:r>
        <w:rPr>
          <w:rFonts w:hint="default" w:ascii="Times New Roman" w:hAnsi="Times New Roman" w:eastAsia="宋体" w:cs="Times New Roman"/>
          <w:color w:val="auto"/>
          <w:sz w:val="24"/>
          <w:szCs w:val="24"/>
          <w:highlight w:val="none"/>
          <w:lang w:val="en-US" w:eastAsia="zh-CN"/>
        </w:rPr>
        <w:t>0.025</w:t>
      </w:r>
      <w:r>
        <w:rPr>
          <w:rFonts w:hint="default" w:ascii="Times New Roman" w:hAnsi="Times New Roman" w:eastAsia="宋体" w:cs="Times New Roman"/>
          <w:color w:val="auto"/>
          <w:sz w:val="24"/>
          <w:szCs w:val="24"/>
          <w:highlight w:val="none"/>
        </w:rPr>
        <w:t>kg/d、</w:t>
      </w:r>
      <w:r>
        <w:rPr>
          <w:rFonts w:hint="default" w:ascii="Times New Roman" w:hAnsi="Times New Roman" w:eastAsia="宋体" w:cs="Times New Roman"/>
          <w:color w:val="auto"/>
          <w:sz w:val="24"/>
          <w:szCs w:val="24"/>
          <w:highlight w:val="none"/>
          <w:lang w:val="en-US" w:eastAsia="zh-CN"/>
        </w:rPr>
        <w:t>0.006</w:t>
      </w:r>
      <w:r>
        <w:rPr>
          <w:rFonts w:hint="default" w:ascii="Times New Roman" w:hAnsi="Times New Roman" w:eastAsia="宋体" w:cs="Times New Roman"/>
          <w:color w:val="auto"/>
          <w:sz w:val="24"/>
          <w:szCs w:val="24"/>
          <w:highlight w:val="none"/>
        </w:rPr>
        <w:t>kg/h。项目在厨房安装一台风量为3000m³/h的油烟净化器将油烟抽取后外排。油烟净化器有一定的净化效率（约60%），项目油烟最终排放量为</w:t>
      </w:r>
      <w:r>
        <w:rPr>
          <w:rFonts w:hint="default" w:ascii="Times New Roman" w:hAnsi="Times New Roman" w:eastAsia="宋体" w:cs="Times New Roman"/>
          <w:color w:val="auto"/>
          <w:sz w:val="24"/>
          <w:szCs w:val="24"/>
          <w:highlight w:val="none"/>
          <w:lang w:val="en-US" w:eastAsia="zh-CN"/>
        </w:rPr>
        <w:t>0.010</w:t>
      </w:r>
      <w:r>
        <w:rPr>
          <w:rFonts w:hint="default" w:ascii="Times New Roman" w:hAnsi="Times New Roman" w:eastAsia="宋体" w:cs="Times New Roman"/>
          <w:color w:val="auto"/>
          <w:sz w:val="24"/>
          <w:szCs w:val="24"/>
          <w:highlight w:val="none"/>
        </w:rPr>
        <w:t>kg/d、</w:t>
      </w:r>
      <w:r>
        <w:rPr>
          <w:rFonts w:hint="default" w:ascii="Times New Roman" w:hAnsi="Times New Roman" w:eastAsia="宋体" w:cs="Times New Roman"/>
          <w:color w:val="auto"/>
          <w:sz w:val="24"/>
          <w:szCs w:val="24"/>
          <w:highlight w:val="none"/>
          <w:lang w:val="en-US" w:eastAsia="zh-CN"/>
        </w:rPr>
        <w:t>0.003</w:t>
      </w:r>
      <w:r>
        <w:rPr>
          <w:rFonts w:hint="default" w:ascii="Times New Roman" w:hAnsi="Times New Roman" w:eastAsia="宋体" w:cs="Times New Roman"/>
          <w:color w:val="auto"/>
          <w:sz w:val="24"/>
          <w:szCs w:val="24"/>
          <w:highlight w:val="none"/>
        </w:rPr>
        <w:t>kg/h，按烹饪时间</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h计，则油烟排放浓度为</w:t>
      </w:r>
      <w:r>
        <w:rPr>
          <w:rFonts w:hint="default" w:ascii="Times New Roman" w:hAnsi="Times New Roman" w:eastAsia="宋体" w:cs="Times New Roman"/>
          <w:color w:val="auto"/>
          <w:sz w:val="24"/>
          <w:szCs w:val="24"/>
          <w:highlight w:val="none"/>
          <w:lang w:val="en-US" w:eastAsia="zh-CN"/>
        </w:rPr>
        <w:t>0.849</w:t>
      </w:r>
      <w:r>
        <w:rPr>
          <w:rFonts w:hint="default" w:ascii="Times New Roman" w:hAnsi="Times New Roman" w:eastAsia="宋体" w:cs="Times New Roman"/>
          <w:color w:val="auto"/>
          <w:sz w:val="24"/>
          <w:szCs w:val="24"/>
          <w:highlight w:val="none"/>
        </w:rPr>
        <w:t>mg/m³。</w:t>
      </w:r>
    </w:p>
    <w:p w14:paraId="6D496C77">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⑤</w:t>
      </w:r>
      <w:r>
        <w:rPr>
          <w:rFonts w:hint="default" w:ascii="Times New Roman" w:hAnsi="Times New Roman" w:eastAsia="宋体" w:cs="Times New Roman"/>
          <w:b/>
          <w:bCs/>
          <w:color w:val="auto"/>
          <w:sz w:val="24"/>
          <w:highlight w:val="none"/>
          <w:lang w:val="en-GB"/>
        </w:rPr>
        <w:t>本项目废气排放情况</w:t>
      </w:r>
    </w:p>
    <w:p w14:paraId="34D2F2B7">
      <w:pPr>
        <w:spacing w:line="360" w:lineRule="auto"/>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项目生产废气产排情况汇总详情如下表。</w:t>
      </w:r>
    </w:p>
    <w:p w14:paraId="1BB61619">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w:t>
      </w:r>
      <w:r>
        <w:rPr>
          <w:rFonts w:hint="default" w:ascii="Times New Roman" w:hAnsi="Times New Roman" w:eastAsia="宋体" w:cs="Times New Roman"/>
          <w:b/>
          <w:bCs/>
          <w:color w:val="auto"/>
          <w:szCs w:val="21"/>
          <w:highlight w:val="none"/>
          <w:lang w:val="en-US" w:eastAsia="zh-CN"/>
        </w:rPr>
        <w:t>10</w:t>
      </w:r>
      <w:r>
        <w:rPr>
          <w:rFonts w:hint="default" w:ascii="Times New Roman" w:hAnsi="Times New Roman" w:eastAsia="宋体" w:cs="Times New Roman"/>
          <w:b/>
          <w:bCs/>
          <w:color w:val="auto"/>
          <w:szCs w:val="21"/>
          <w:highlight w:val="none"/>
        </w:rPr>
        <w:t xml:space="preserve">  项目废气主要污染物排放情况表</w:t>
      </w:r>
    </w:p>
    <w:p w14:paraId="337A78BA">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szCs w:val="21"/>
          <w:highlight w:val="none"/>
        </w:rPr>
        <w:t>二噁英浓度单位ng-TEQ/m</w:t>
      </w:r>
      <w:r>
        <w:rPr>
          <w:rFonts w:hint="default" w:ascii="Times New Roman" w:hAnsi="Times New Roman" w:eastAsia="宋体" w:cs="Times New Roman"/>
          <w:color w:val="auto"/>
          <w:szCs w:val="21"/>
          <w:highlight w:val="none"/>
          <w:vertAlign w:val="superscript"/>
        </w:rPr>
        <w:t>3</w:t>
      </w:r>
      <w:r>
        <w:rPr>
          <w:rFonts w:hint="default" w:ascii="Times New Roman" w:hAnsi="Times New Roman" w:eastAsia="宋体" w:cs="Times New Roman"/>
          <w:color w:val="auto"/>
          <w:szCs w:val="21"/>
          <w:highlight w:val="none"/>
        </w:rPr>
        <w:t>、速率单位mg-TEQ/h、产排量单位g-TEQ/a</w:t>
      </w:r>
    </w:p>
    <w:tbl>
      <w:tblPr>
        <w:tblStyle w:val="22"/>
        <w:tblW w:w="492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58"/>
        <w:gridCol w:w="548"/>
        <w:gridCol w:w="784"/>
        <w:gridCol w:w="933"/>
        <w:gridCol w:w="995"/>
        <w:gridCol w:w="955"/>
        <w:gridCol w:w="877"/>
        <w:gridCol w:w="877"/>
        <w:gridCol w:w="877"/>
        <w:gridCol w:w="878"/>
      </w:tblGrid>
      <w:tr w14:paraId="4260BE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8" w:hRule="atLeast"/>
          <w:jc w:val="center"/>
        </w:trPr>
        <w:tc>
          <w:tcPr>
            <w:tcW w:w="392" w:type="pct"/>
            <w:vMerge w:val="restart"/>
            <w:tcBorders>
              <w:tl2br w:val="nil"/>
              <w:tr2bl w:val="nil"/>
            </w:tcBorders>
            <w:vAlign w:val="center"/>
          </w:tcPr>
          <w:p w14:paraId="7C764185">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污染源</w:t>
            </w:r>
          </w:p>
        </w:tc>
        <w:tc>
          <w:tcPr>
            <w:tcW w:w="326" w:type="pct"/>
            <w:vMerge w:val="restart"/>
            <w:tcBorders>
              <w:tl2br w:val="nil"/>
              <w:tr2bl w:val="nil"/>
            </w:tcBorders>
            <w:vAlign w:val="center"/>
          </w:tcPr>
          <w:p w14:paraId="5FBC963B">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主要污染物</w:t>
            </w:r>
          </w:p>
        </w:tc>
        <w:tc>
          <w:tcPr>
            <w:tcW w:w="1024" w:type="pct"/>
            <w:gridSpan w:val="2"/>
            <w:tcBorders>
              <w:tl2br w:val="nil"/>
              <w:tr2bl w:val="nil"/>
            </w:tcBorders>
            <w:vAlign w:val="center"/>
          </w:tcPr>
          <w:p w14:paraId="60DC4CA5">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产生情况</w:t>
            </w:r>
          </w:p>
        </w:tc>
        <w:tc>
          <w:tcPr>
            <w:tcW w:w="593" w:type="pct"/>
            <w:vMerge w:val="restart"/>
            <w:tcBorders>
              <w:tl2br w:val="nil"/>
              <w:tr2bl w:val="nil"/>
            </w:tcBorders>
            <w:vAlign w:val="center"/>
          </w:tcPr>
          <w:p w14:paraId="7E752F67">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治理措施及效率</w:t>
            </w:r>
          </w:p>
        </w:tc>
        <w:tc>
          <w:tcPr>
            <w:tcW w:w="1615" w:type="pct"/>
            <w:gridSpan w:val="3"/>
            <w:tcBorders>
              <w:tl2br w:val="nil"/>
              <w:tr2bl w:val="nil"/>
            </w:tcBorders>
            <w:vAlign w:val="center"/>
          </w:tcPr>
          <w:p w14:paraId="0AF5A788">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有组织</w:t>
            </w:r>
            <w:r>
              <w:rPr>
                <w:rFonts w:hint="default" w:ascii="Times New Roman" w:hAnsi="Times New Roman" w:eastAsia="宋体" w:cs="Times New Roman"/>
                <w:b/>
                <w:color w:val="auto"/>
                <w:sz w:val="21"/>
                <w:szCs w:val="21"/>
                <w:highlight w:val="none"/>
              </w:rPr>
              <w:t>排放情况</w:t>
            </w:r>
          </w:p>
        </w:tc>
        <w:tc>
          <w:tcPr>
            <w:tcW w:w="1046" w:type="pct"/>
            <w:gridSpan w:val="2"/>
            <w:tcBorders>
              <w:tl2br w:val="nil"/>
              <w:tr2bl w:val="nil"/>
            </w:tcBorders>
            <w:vAlign w:val="center"/>
          </w:tcPr>
          <w:p w14:paraId="75A7A853">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无组织</w:t>
            </w:r>
            <w:r>
              <w:rPr>
                <w:rFonts w:hint="default" w:ascii="Times New Roman" w:hAnsi="Times New Roman" w:eastAsia="宋体" w:cs="Times New Roman"/>
                <w:b/>
                <w:color w:val="auto"/>
                <w:sz w:val="21"/>
                <w:szCs w:val="21"/>
                <w:highlight w:val="none"/>
              </w:rPr>
              <w:t>排放情况</w:t>
            </w:r>
          </w:p>
        </w:tc>
      </w:tr>
      <w:tr w14:paraId="340CC8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85" w:hRule="atLeast"/>
          <w:jc w:val="center"/>
        </w:trPr>
        <w:tc>
          <w:tcPr>
            <w:tcW w:w="392" w:type="pct"/>
            <w:vMerge w:val="continue"/>
            <w:tcBorders>
              <w:tl2br w:val="nil"/>
              <w:tr2bl w:val="nil"/>
            </w:tcBorders>
            <w:vAlign w:val="center"/>
          </w:tcPr>
          <w:p w14:paraId="6E5EDDE5">
            <w:pPr>
              <w:jc w:val="center"/>
              <w:rPr>
                <w:rFonts w:hint="default" w:ascii="Times New Roman" w:hAnsi="Times New Roman" w:eastAsia="宋体" w:cs="Times New Roman"/>
                <w:b/>
                <w:color w:val="auto"/>
                <w:sz w:val="21"/>
                <w:szCs w:val="21"/>
                <w:highlight w:val="none"/>
              </w:rPr>
            </w:pPr>
          </w:p>
        </w:tc>
        <w:tc>
          <w:tcPr>
            <w:tcW w:w="326" w:type="pct"/>
            <w:vMerge w:val="continue"/>
            <w:tcBorders>
              <w:tl2br w:val="nil"/>
              <w:tr2bl w:val="nil"/>
            </w:tcBorders>
            <w:vAlign w:val="center"/>
          </w:tcPr>
          <w:p w14:paraId="48737CB9">
            <w:pPr>
              <w:jc w:val="center"/>
              <w:rPr>
                <w:rFonts w:hint="default" w:ascii="Times New Roman" w:hAnsi="Times New Roman" w:eastAsia="宋体" w:cs="Times New Roman"/>
                <w:b/>
                <w:color w:val="auto"/>
                <w:sz w:val="21"/>
                <w:szCs w:val="21"/>
                <w:highlight w:val="none"/>
              </w:rPr>
            </w:pPr>
          </w:p>
        </w:tc>
        <w:tc>
          <w:tcPr>
            <w:tcW w:w="467" w:type="pct"/>
            <w:tcBorders>
              <w:tl2br w:val="nil"/>
              <w:tr2bl w:val="nil"/>
            </w:tcBorders>
            <w:vAlign w:val="center"/>
          </w:tcPr>
          <w:p w14:paraId="118499A8">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产生量t/a</w:t>
            </w:r>
          </w:p>
        </w:tc>
        <w:tc>
          <w:tcPr>
            <w:tcW w:w="556" w:type="pct"/>
            <w:tcBorders>
              <w:tl2br w:val="nil"/>
              <w:tr2bl w:val="nil"/>
            </w:tcBorders>
            <w:vAlign w:val="center"/>
          </w:tcPr>
          <w:p w14:paraId="27076A58">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w:t>
            </w:r>
          </w:p>
          <w:p w14:paraId="6287812B">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速率kg/h</w:t>
            </w:r>
          </w:p>
        </w:tc>
        <w:tc>
          <w:tcPr>
            <w:tcW w:w="593" w:type="pct"/>
            <w:vMerge w:val="continue"/>
            <w:tcBorders>
              <w:tl2br w:val="nil"/>
              <w:tr2bl w:val="nil"/>
            </w:tcBorders>
            <w:vAlign w:val="center"/>
          </w:tcPr>
          <w:p w14:paraId="73DB68ED">
            <w:pPr>
              <w:jc w:val="center"/>
              <w:rPr>
                <w:rFonts w:hint="default" w:ascii="Times New Roman" w:hAnsi="Times New Roman" w:eastAsia="宋体" w:cs="Times New Roman"/>
                <w:b/>
                <w:color w:val="auto"/>
                <w:sz w:val="21"/>
                <w:szCs w:val="21"/>
                <w:highlight w:val="none"/>
              </w:rPr>
            </w:pPr>
          </w:p>
        </w:tc>
        <w:tc>
          <w:tcPr>
            <w:tcW w:w="569" w:type="pct"/>
            <w:tcBorders>
              <w:tl2br w:val="nil"/>
              <w:tr2bl w:val="nil"/>
            </w:tcBorders>
            <w:vAlign w:val="center"/>
          </w:tcPr>
          <w:p w14:paraId="36664573">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排放量t/a</w:t>
            </w:r>
          </w:p>
        </w:tc>
        <w:tc>
          <w:tcPr>
            <w:tcW w:w="523" w:type="pct"/>
            <w:tcBorders>
              <w:tl2br w:val="nil"/>
              <w:tr2bl w:val="nil"/>
            </w:tcBorders>
            <w:vAlign w:val="center"/>
          </w:tcPr>
          <w:p w14:paraId="0C830AAC">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排放速率kg/h</w:t>
            </w:r>
          </w:p>
        </w:tc>
        <w:tc>
          <w:tcPr>
            <w:tcW w:w="523" w:type="pct"/>
            <w:tcBorders>
              <w:tl2br w:val="nil"/>
              <w:tr2bl w:val="nil"/>
            </w:tcBorders>
            <w:vAlign w:val="center"/>
          </w:tcPr>
          <w:p w14:paraId="1A3D1D50">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排放浓度mg/m</w:t>
            </w:r>
            <w:r>
              <w:rPr>
                <w:rFonts w:hint="default" w:ascii="Times New Roman" w:hAnsi="Times New Roman" w:eastAsia="宋体" w:cs="Times New Roman"/>
                <w:b/>
                <w:color w:val="auto"/>
                <w:sz w:val="21"/>
                <w:szCs w:val="21"/>
                <w:highlight w:val="none"/>
                <w:vertAlign w:val="superscript"/>
              </w:rPr>
              <w:t>3</w:t>
            </w:r>
          </w:p>
        </w:tc>
        <w:tc>
          <w:tcPr>
            <w:tcW w:w="523" w:type="pct"/>
            <w:tcBorders>
              <w:tl2br w:val="nil"/>
              <w:tr2bl w:val="nil"/>
            </w:tcBorders>
            <w:vAlign w:val="center"/>
          </w:tcPr>
          <w:p w14:paraId="697D3D87">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排放量t/a</w:t>
            </w:r>
          </w:p>
        </w:tc>
        <w:tc>
          <w:tcPr>
            <w:tcW w:w="523" w:type="pct"/>
            <w:tcBorders>
              <w:tl2br w:val="nil"/>
              <w:tr2bl w:val="nil"/>
            </w:tcBorders>
            <w:vAlign w:val="center"/>
          </w:tcPr>
          <w:p w14:paraId="7D0519DE">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排放速率kg/h</w:t>
            </w:r>
          </w:p>
        </w:tc>
      </w:tr>
      <w:tr w14:paraId="762D9F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92" w:type="pct"/>
            <w:tcBorders>
              <w:tl2br w:val="nil"/>
              <w:tr2bl w:val="nil"/>
            </w:tcBorders>
            <w:vAlign w:val="center"/>
          </w:tcPr>
          <w:p w14:paraId="78F1910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原料堆场扬尘</w:t>
            </w:r>
          </w:p>
        </w:tc>
        <w:tc>
          <w:tcPr>
            <w:tcW w:w="326" w:type="pct"/>
            <w:tcBorders>
              <w:tl2br w:val="nil"/>
              <w:tr2bl w:val="nil"/>
            </w:tcBorders>
            <w:vAlign w:val="center"/>
          </w:tcPr>
          <w:p w14:paraId="66569B0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67" w:type="pct"/>
            <w:tcBorders>
              <w:tl2br w:val="nil"/>
              <w:tr2bl w:val="nil"/>
            </w:tcBorders>
            <w:vAlign w:val="center"/>
          </w:tcPr>
          <w:p w14:paraId="2387415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3.6704</w:t>
            </w:r>
          </w:p>
        </w:tc>
        <w:tc>
          <w:tcPr>
            <w:tcW w:w="556" w:type="pct"/>
            <w:tcBorders>
              <w:tl2br w:val="nil"/>
              <w:tr2bl w:val="nil"/>
            </w:tcBorders>
            <w:vAlign w:val="center"/>
          </w:tcPr>
          <w:p w14:paraId="16E1F3C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1.5293</w:t>
            </w:r>
          </w:p>
        </w:tc>
        <w:tc>
          <w:tcPr>
            <w:tcW w:w="593" w:type="pct"/>
            <w:tcBorders>
              <w:tl2br w:val="nil"/>
              <w:tr2bl w:val="nil"/>
            </w:tcBorders>
            <w:vAlign w:val="center"/>
          </w:tcPr>
          <w:p w14:paraId="0B472B9C">
            <w:pPr>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color w:val="auto"/>
                <w:sz w:val="21"/>
                <w:szCs w:val="21"/>
                <w:highlight w:val="none"/>
              </w:rPr>
              <w:t>洒水降尘</w:t>
            </w:r>
          </w:p>
        </w:tc>
        <w:tc>
          <w:tcPr>
            <w:tcW w:w="569" w:type="pct"/>
            <w:tcBorders>
              <w:tl2br w:val="nil"/>
              <w:tr2bl w:val="nil"/>
            </w:tcBorders>
            <w:vAlign w:val="center"/>
          </w:tcPr>
          <w:p w14:paraId="4EE1F22A">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4D14072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1463517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70D34BAD">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1.1011</w:t>
            </w:r>
          </w:p>
        </w:tc>
        <w:tc>
          <w:tcPr>
            <w:tcW w:w="523" w:type="pct"/>
            <w:tcBorders>
              <w:tl2br w:val="nil"/>
              <w:tr2bl w:val="nil"/>
            </w:tcBorders>
            <w:vAlign w:val="center"/>
          </w:tcPr>
          <w:p w14:paraId="1A5B821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0.4588</w:t>
            </w:r>
          </w:p>
        </w:tc>
      </w:tr>
      <w:tr w14:paraId="29BF29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92" w:type="pct"/>
            <w:tcBorders>
              <w:tl2br w:val="nil"/>
              <w:tr2bl w:val="nil"/>
            </w:tcBorders>
            <w:vAlign w:val="center"/>
          </w:tcPr>
          <w:p w14:paraId="20FC74A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破碎筛分粉尘</w:t>
            </w:r>
          </w:p>
        </w:tc>
        <w:tc>
          <w:tcPr>
            <w:tcW w:w="326" w:type="pct"/>
            <w:tcBorders>
              <w:tl2br w:val="nil"/>
              <w:tr2bl w:val="nil"/>
            </w:tcBorders>
            <w:vAlign w:val="center"/>
          </w:tcPr>
          <w:p w14:paraId="1013F32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67" w:type="pct"/>
            <w:tcBorders>
              <w:tl2br w:val="nil"/>
              <w:tr2bl w:val="nil"/>
            </w:tcBorders>
            <w:shd w:val="clear" w:color="auto" w:fill="auto"/>
            <w:vAlign w:val="center"/>
          </w:tcPr>
          <w:p w14:paraId="6862DEE6">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7.626</w:t>
            </w:r>
          </w:p>
        </w:tc>
        <w:tc>
          <w:tcPr>
            <w:tcW w:w="556" w:type="pct"/>
            <w:tcBorders>
              <w:tl2br w:val="nil"/>
              <w:tr2bl w:val="nil"/>
            </w:tcBorders>
            <w:shd w:val="clear" w:color="auto" w:fill="auto"/>
            <w:vAlign w:val="center"/>
          </w:tcPr>
          <w:p w14:paraId="340E1A50">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3.1775</w:t>
            </w:r>
          </w:p>
        </w:tc>
        <w:tc>
          <w:tcPr>
            <w:tcW w:w="593" w:type="pct"/>
            <w:tcBorders>
              <w:tl2br w:val="nil"/>
              <w:tr2bl w:val="nil"/>
            </w:tcBorders>
            <w:shd w:val="clear" w:color="auto" w:fill="auto"/>
            <w:vAlign w:val="center"/>
          </w:tcPr>
          <w:p w14:paraId="4DF91D39">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集气罩+布袋除尘器</w:t>
            </w:r>
          </w:p>
        </w:tc>
        <w:tc>
          <w:tcPr>
            <w:tcW w:w="569" w:type="pct"/>
            <w:tcBorders>
              <w:tl2br w:val="nil"/>
              <w:tr2bl w:val="nil"/>
            </w:tcBorders>
            <w:shd w:val="clear" w:color="auto" w:fill="auto"/>
            <w:vAlign w:val="center"/>
          </w:tcPr>
          <w:p w14:paraId="662CF51B">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
              </w:rPr>
              <w:t>0.1373</w:t>
            </w:r>
          </w:p>
        </w:tc>
        <w:tc>
          <w:tcPr>
            <w:tcW w:w="523" w:type="pct"/>
            <w:tcBorders>
              <w:tl2br w:val="nil"/>
              <w:tr2bl w:val="nil"/>
            </w:tcBorders>
            <w:shd w:val="clear" w:color="auto" w:fill="auto"/>
            <w:vAlign w:val="center"/>
          </w:tcPr>
          <w:p w14:paraId="65C3F3E8">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0.0572</w:t>
            </w:r>
          </w:p>
        </w:tc>
        <w:tc>
          <w:tcPr>
            <w:tcW w:w="523" w:type="pct"/>
            <w:tcBorders>
              <w:tl2br w:val="nil"/>
              <w:tr2bl w:val="nil"/>
            </w:tcBorders>
            <w:shd w:val="clear" w:color="auto" w:fill="auto"/>
            <w:vAlign w:val="center"/>
          </w:tcPr>
          <w:p w14:paraId="29710916">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4.3996</w:t>
            </w:r>
          </w:p>
        </w:tc>
        <w:tc>
          <w:tcPr>
            <w:tcW w:w="523" w:type="pct"/>
            <w:tcBorders>
              <w:tl2br w:val="nil"/>
              <w:tr2bl w:val="nil"/>
            </w:tcBorders>
            <w:shd w:val="clear" w:color="auto" w:fill="auto"/>
            <w:vAlign w:val="center"/>
          </w:tcPr>
          <w:p w14:paraId="14BBF360">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
              </w:rPr>
              <w:t>0.7626</w:t>
            </w:r>
          </w:p>
        </w:tc>
        <w:tc>
          <w:tcPr>
            <w:tcW w:w="523" w:type="pct"/>
            <w:tcBorders>
              <w:tl2br w:val="nil"/>
              <w:tr2bl w:val="nil"/>
            </w:tcBorders>
            <w:shd w:val="clear" w:color="auto" w:fill="auto"/>
            <w:vAlign w:val="center"/>
          </w:tcPr>
          <w:p w14:paraId="40B01DB6">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0.3178</w:t>
            </w:r>
          </w:p>
        </w:tc>
      </w:tr>
      <w:tr w14:paraId="2C15AE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92" w:type="pct"/>
            <w:tcBorders>
              <w:tl2br w:val="nil"/>
              <w:tr2bl w:val="nil"/>
            </w:tcBorders>
            <w:shd w:val="clear" w:color="auto" w:fill="auto"/>
            <w:vAlign w:val="center"/>
          </w:tcPr>
          <w:p w14:paraId="09C7E0B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搅拌</w:t>
            </w:r>
            <w:r>
              <w:rPr>
                <w:rFonts w:hint="default" w:ascii="Times New Roman" w:hAnsi="Times New Roman" w:eastAsia="宋体" w:cs="Times New Roman"/>
                <w:bCs/>
                <w:color w:val="auto"/>
                <w:sz w:val="21"/>
                <w:szCs w:val="21"/>
                <w:highlight w:val="none"/>
              </w:rPr>
              <w:t>粉尘</w:t>
            </w:r>
          </w:p>
        </w:tc>
        <w:tc>
          <w:tcPr>
            <w:tcW w:w="326" w:type="pct"/>
            <w:tcBorders>
              <w:tl2br w:val="nil"/>
              <w:tr2bl w:val="nil"/>
            </w:tcBorders>
            <w:shd w:val="clear" w:color="auto" w:fill="auto"/>
            <w:vAlign w:val="center"/>
          </w:tcPr>
          <w:p w14:paraId="54054E9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67" w:type="pct"/>
            <w:tcBorders>
              <w:tl2br w:val="nil"/>
              <w:tr2bl w:val="nil"/>
            </w:tcBorders>
            <w:shd w:val="clear" w:color="auto" w:fill="auto"/>
            <w:vAlign w:val="center"/>
          </w:tcPr>
          <w:p w14:paraId="6AA586FE">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7.626</w:t>
            </w:r>
          </w:p>
        </w:tc>
        <w:tc>
          <w:tcPr>
            <w:tcW w:w="556" w:type="pct"/>
            <w:tcBorders>
              <w:tl2br w:val="nil"/>
              <w:tr2bl w:val="nil"/>
            </w:tcBorders>
            <w:shd w:val="clear" w:color="auto" w:fill="auto"/>
            <w:vAlign w:val="center"/>
          </w:tcPr>
          <w:p w14:paraId="6B38B3A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3.1775</w:t>
            </w:r>
          </w:p>
        </w:tc>
        <w:tc>
          <w:tcPr>
            <w:tcW w:w="593" w:type="pct"/>
            <w:tcBorders>
              <w:tl2br w:val="nil"/>
              <w:tr2bl w:val="nil"/>
            </w:tcBorders>
            <w:shd w:val="clear" w:color="auto" w:fill="auto"/>
            <w:vAlign w:val="center"/>
          </w:tcPr>
          <w:p w14:paraId="616C9C8E">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lang w:val="en-US" w:eastAsia="zh-CN"/>
              </w:rPr>
              <w:t>原料加水和密闭</w:t>
            </w:r>
          </w:p>
        </w:tc>
        <w:tc>
          <w:tcPr>
            <w:tcW w:w="569" w:type="pct"/>
            <w:tcBorders>
              <w:tl2br w:val="nil"/>
              <w:tr2bl w:val="nil"/>
            </w:tcBorders>
            <w:shd w:val="clear" w:color="auto" w:fill="auto"/>
            <w:vAlign w:val="center"/>
          </w:tcPr>
          <w:p w14:paraId="1CA174D2">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shd w:val="clear" w:color="auto" w:fill="auto"/>
            <w:vAlign w:val="center"/>
          </w:tcPr>
          <w:p w14:paraId="790B4BB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shd w:val="clear" w:color="auto" w:fill="auto"/>
            <w:vAlign w:val="center"/>
          </w:tcPr>
          <w:p w14:paraId="4164AAD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shd w:val="clear" w:color="auto" w:fill="auto"/>
            <w:vAlign w:val="center"/>
          </w:tcPr>
          <w:p w14:paraId="3CCE7E6C">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1.1439</w:t>
            </w:r>
          </w:p>
        </w:tc>
        <w:tc>
          <w:tcPr>
            <w:tcW w:w="523" w:type="pct"/>
            <w:tcBorders>
              <w:tl2br w:val="nil"/>
              <w:tr2bl w:val="nil"/>
            </w:tcBorders>
            <w:shd w:val="clear" w:color="auto" w:fill="auto"/>
            <w:vAlign w:val="center"/>
          </w:tcPr>
          <w:p w14:paraId="14F79336">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0.4766</w:t>
            </w:r>
          </w:p>
        </w:tc>
      </w:tr>
      <w:tr w14:paraId="6E2962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3" w:hRule="atLeast"/>
          <w:jc w:val="center"/>
        </w:trPr>
        <w:tc>
          <w:tcPr>
            <w:tcW w:w="392" w:type="pct"/>
            <w:vMerge w:val="restart"/>
            <w:tcBorders>
              <w:tl2br w:val="nil"/>
              <w:tr2bl w:val="nil"/>
            </w:tcBorders>
            <w:vAlign w:val="center"/>
          </w:tcPr>
          <w:p w14:paraId="4629FF7B">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污泥暂存区域恶臭废气</w:t>
            </w:r>
          </w:p>
        </w:tc>
        <w:tc>
          <w:tcPr>
            <w:tcW w:w="326" w:type="pct"/>
            <w:tcBorders>
              <w:tl2br w:val="nil"/>
              <w:tr2bl w:val="nil"/>
            </w:tcBorders>
            <w:vAlign w:val="center"/>
          </w:tcPr>
          <w:p w14:paraId="543ADBC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氨气</w:t>
            </w:r>
          </w:p>
        </w:tc>
        <w:tc>
          <w:tcPr>
            <w:tcW w:w="467" w:type="pct"/>
            <w:tcBorders>
              <w:tl2br w:val="nil"/>
              <w:tr2bl w:val="nil"/>
            </w:tcBorders>
            <w:vAlign w:val="center"/>
          </w:tcPr>
          <w:p w14:paraId="710EA082">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4.75*10</w:t>
            </w:r>
            <w:r>
              <w:rPr>
                <w:rFonts w:hint="default" w:ascii="Times New Roman" w:hAnsi="Times New Roman" w:eastAsia="宋体" w:cs="Times New Roman"/>
                <w:b w:val="0"/>
                <w:bCs w:val="0"/>
                <w:color w:val="auto"/>
                <w:sz w:val="21"/>
                <w:szCs w:val="21"/>
                <w:highlight w:val="none"/>
                <w:vertAlign w:val="superscript"/>
                <w:lang w:val="en-US" w:eastAsia="zh-CN"/>
              </w:rPr>
              <w:t>-5</w:t>
            </w:r>
          </w:p>
        </w:tc>
        <w:tc>
          <w:tcPr>
            <w:tcW w:w="556" w:type="pct"/>
            <w:tcBorders>
              <w:tl2br w:val="nil"/>
              <w:tr2bl w:val="nil"/>
            </w:tcBorders>
            <w:vAlign w:val="center"/>
          </w:tcPr>
          <w:p w14:paraId="59308A0B">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0.0000198</w:t>
            </w:r>
          </w:p>
        </w:tc>
        <w:tc>
          <w:tcPr>
            <w:tcW w:w="593" w:type="pct"/>
            <w:vMerge w:val="restart"/>
            <w:tcBorders>
              <w:tl2br w:val="nil"/>
              <w:tr2bl w:val="nil"/>
            </w:tcBorders>
            <w:vAlign w:val="center"/>
          </w:tcPr>
          <w:p w14:paraId="6D03B57A">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lang w:val="en-US" w:eastAsia="zh-CN"/>
              </w:rPr>
              <w:t>喷洒除臭剂</w:t>
            </w:r>
          </w:p>
        </w:tc>
        <w:tc>
          <w:tcPr>
            <w:tcW w:w="569" w:type="pct"/>
            <w:tcBorders>
              <w:tl2br w:val="nil"/>
              <w:tr2bl w:val="nil"/>
            </w:tcBorders>
            <w:vAlign w:val="center"/>
          </w:tcPr>
          <w:p w14:paraId="75D5982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1E3BB6CA">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73E01EF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790782C2">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4.75*10</w:t>
            </w:r>
            <w:r>
              <w:rPr>
                <w:rFonts w:hint="default" w:ascii="Times New Roman" w:hAnsi="Times New Roman" w:eastAsia="宋体" w:cs="Times New Roman"/>
                <w:b w:val="0"/>
                <w:bCs w:val="0"/>
                <w:color w:val="auto"/>
                <w:sz w:val="21"/>
                <w:szCs w:val="21"/>
                <w:highlight w:val="none"/>
                <w:vertAlign w:val="superscript"/>
                <w:lang w:val="en-US" w:eastAsia="zh-CN"/>
              </w:rPr>
              <w:t>-5</w:t>
            </w:r>
          </w:p>
        </w:tc>
        <w:tc>
          <w:tcPr>
            <w:tcW w:w="523" w:type="pct"/>
            <w:tcBorders>
              <w:tl2br w:val="nil"/>
              <w:tr2bl w:val="nil"/>
            </w:tcBorders>
            <w:vAlign w:val="center"/>
          </w:tcPr>
          <w:p w14:paraId="25C8703A">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0.0000198</w:t>
            </w:r>
          </w:p>
        </w:tc>
      </w:tr>
      <w:tr w14:paraId="64DE54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92" w:type="pct"/>
            <w:vMerge w:val="continue"/>
            <w:tcBorders>
              <w:tl2br w:val="nil"/>
              <w:tr2bl w:val="nil"/>
            </w:tcBorders>
            <w:vAlign w:val="center"/>
          </w:tcPr>
          <w:p w14:paraId="217F97F4">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vAlign w:val="center"/>
          </w:tcPr>
          <w:p w14:paraId="36F5239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硫化氢</w:t>
            </w:r>
          </w:p>
        </w:tc>
        <w:tc>
          <w:tcPr>
            <w:tcW w:w="467" w:type="pct"/>
            <w:tcBorders>
              <w:tl2br w:val="nil"/>
              <w:tr2bl w:val="nil"/>
            </w:tcBorders>
            <w:vAlign w:val="center"/>
          </w:tcPr>
          <w:p w14:paraId="75640BCF">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6.8*10</w:t>
            </w:r>
            <w:r>
              <w:rPr>
                <w:rFonts w:hint="default" w:ascii="Times New Roman" w:hAnsi="Times New Roman" w:eastAsia="宋体" w:cs="Times New Roman"/>
                <w:b w:val="0"/>
                <w:bCs w:val="0"/>
                <w:color w:val="auto"/>
                <w:sz w:val="21"/>
                <w:szCs w:val="21"/>
                <w:highlight w:val="none"/>
                <w:vertAlign w:val="superscript"/>
                <w:lang w:val="en-US" w:eastAsia="zh-CN"/>
              </w:rPr>
              <w:t>-4</w:t>
            </w:r>
          </w:p>
        </w:tc>
        <w:tc>
          <w:tcPr>
            <w:tcW w:w="556" w:type="pct"/>
            <w:tcBorders>
              <w:tl2br w:val="nil"/>
              <w:tr2bl w:val="nil"/>
            </w:tcBorders>
            <w:vAlign w:val="center"/>
          </w:tcPr>
          <w:p w14:paraId="1A25F2DF">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0.000285</w:t>
            </w:r>
          </w:p>
        </w:tc>
        <w:tc>
          <w:tcPr>
            <w:tcW w:w="593" w:type="pct"/>
            <w:vMerge w:val="continue"/>
            <w:tcBorders>
              <w:tl2br w:val="nil"/>
              <w:tr2bl w:val="nil"/>
            </w:tcBorders>
            <w:vAlign w:val="center"/>
          </w:tcPr>
          <w:p w14:paraId="6E6D2233">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21CACBB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7BF63B9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30580ED5">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2EE2950E">
            <w:pPr>
              <w:pStyle w:val="51"/>
              <w:widowControl w:val="0"/>
              <w:spacing w:before="156"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6.8*10</w:t>
            </w:r>
            <w:r>
              <w:rPr>
                <w:rFonts w:hint="default" w:ascii="Times New Roman" w:hAnsi="Times New Roman" w:eastAsia="宋体" w:cs="Times New Roman"/>
                <w:b w:val="0"/>
                <w:bCs w:val="0"/>
                <w:color w:val="auto"/>
                <w:sz w:val="21"/>
                <w:szCs w:val="21"/>
                <w:highlight w:val="none"/>
                <w:vertAlign w:val="superscript"/>
                <w:lang w:val="en-US" w:eastAsia="zh-CN"/>
              </w:rPr>
              <w:t>-4</w:t>
            </w:r>
          </w:p>
        </w:tc>
        <w:tc>
          <w:tcPr>
            <w:tcW w:w="523" w:type="pct"/>
            <w:tcBorders>
              <w:tl2br w:val="nil"/>
              <w:tr2bl w:val="nil"/>
            </w:tcBorders>
            <w:vAlign w:val="center"/>
          </w:tcPr>
          <w:p w14:paraId="76ECFDC3">
            <w:pPr>
              <w:pStyle w:val="51"/>
              <w:widowControl w:val="0"/>
              <w:spacing w:before="156" w:line="240" w:lineRule="auto"/>
              <w:jc w:val="center"/>
              <w:rPr>
                <w:rFonts w:hint="default" w:ascii="Times New Roman" w:hAnsi="Times New Roman" w:eastAsia="宋体" w:cs="Times New Roman"/>
                <w:bCs/>
                <w:color w:val="auto"/>
                <w:sz w:val="21"/>
                <w:szCs w:val="21"/>
                <w:highlight w:val="none"/>
                <w:lang w:val="en-US"/>
              </w:rPr>
            </w:pPr>
            <w:r>
              <w:rPr>
                <w:rFonts w:hint="default" w:ascii="Times New Roman" w:hAnsi="Times New Roman" w:eastAsia="宋体" w:cs="Times New Roman"/>
                <w:b w:val="0"/>
                <w:bCs w:val="0"/>
                <w:color w:val="auto"/>
                <w:sz w:val="21"/>
                <w:szCs w:val="21"/>
                <w:highlight w:val="none"/>
                <w:lang w:val="en-US" w:eastAsia="zh-CN"/>
              </w:rPr>
              <w:t>0.000285</w:t>
            </w:r>
          </w:p>
        </w:tc>
      </w:tr>
      <w:tr w14:paraId="7046EF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restart"/>
            <w:tcBorders>
              <w:tl2br w:val="nil"/>
              <w:tr2bl w:val="nil"/>
            </w:tcBorders>
            <w:vAlign w:val="center"/>
          </w:tcPr>
          <w:p w14:paraId="0491F8C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隧道窑烟气</w:t>
            </w:r>
          </w:p>
        </w:tc>
        <w:tc>
          <w:tcPr>
            <w:tcW w:w="326" w:type="pct"/>
            <w:tcBorders>
              <w:tl2br w:val="nil"/>
              <w:tr2bl w:val="nil"/>
            </w:tcBorders>
            <w:vAlign w:val="center"/>
          </w:tcPr>
          <w:p w14:paraId="6F008F9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67" w:type="pct"/>
            <w:tcBorders>
              <w:tl2br w:val="nil"/>
              <w:tr2bl w:val="nil"/>
            </w:tcBorders>
            <w:shd w:val="clear" w:color="auto" w:fill="auto"/>
            <w:vAlign w:val="center"/>
          </w:tcPr>
          <w:p w14:paraId="0390F297">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29.326</w:t>
            </w:r>
          </w:p>
        </w:tc>
        <w:tc>
          <w:tcPr>
            <w:tcW w:w="556" w:type="pct"/>
            <w:tcBorders>
              <w:tl2br w:val="nil"/>
              <w:tr2bl w:val="nil"/>
            </w:tcBorders>
            <w:shd w:val="clear" w:color="auto" w:fill="auto"/>
            <w:vAlign w:val="center"/>
          </w:tcPr>
          <w:p w14:paraId="6AB74BD1">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4.0731</w:t>
            </w:r>
          </w:p>
        </w:tc>
        <w:tc>
          <w:tcPr>
            <w:tcW w:w="593" w:type="pct"/>
            <w:vMerge w:val="restart"/>
            <w:tcBorders>
              <w:tl2br w:val="nil"/>
              <w:tr2bl w:val="nil"/>
            </w:tcBorders>
            <w:vAlign w:val="center"/>
          </w:tcPr>
          <w:p w14:paraId="2903FF7B">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双碱法脱硫除尘</w:t>
            </w:r>
            <w:r>
              <w:rPr>
                <w:rFonts w:hint="default" w:ascii="Times New Roman" w:hAnsi="Times New Roman" w:eastAsia="宋体" w:cs="Times New Roman"/>
                <w:bCs/>
                <w:color w:val="auto"/>
                <w:sz w:val="21"/>
                <w:szCs w:val="21"/>
                <w:highlight w:val="none"/>
                <w:lang w:val="en-US" w:eastAsia="zh-CN"/>
              </w:rPr>
              <w:t>装置</w:t>
            </w:r>
          </w:p>
        </w:tc>
        <w:tc>
          <w:tcPr>
            <w:tcW w:w="569" w:type="pct"/>
            <w:tcBorders>
              <w:tl2br w:val="nil"/>
              <w:tr2bl w:val="nil"/>
            </w:tcBorders>
            <w:shd w:val="clear" w:color="auto" w:fill="auto"/>
            <w:vAlign w:val="center"/>
          </w:tcPr>
          <w:p w14:paraId="1039D384">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4.3989</w:t>
            </w:r>
          </w:p>
        </w:tc>
        <w:tc>
          <w:tcPr>
            <w:tcW w:w="523" w:type="pct"/>
            <w:tcBorders>
              <w:tl2br w:val="nil"/>
              <w:tr2bl w:val="nil"/>
            </w:tcBorders>
            <w:shd w:val="clear" w:color="auto" w:fill="auto"/>
            <w:vAlign w:val="center"/>
          </w:tcPr>
          <w:p w14:paraId="157420DC">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0.6110</w:t>
            </w:r>
          </w:p>
        </w:tc>
        <w:tc>
          <w:tcPr>
            <w:tcW w:w="523" w:type="pct"/>
            <w:tcBorders>
              <w:tl2br w:val="nil"/>
              <w:tr2bl w:val="nil"/>
            </w:tcBorders>
            <w:shd w:val="clear" w:color="auto" w:fill="auto"/>
            <w:vAlign w:val="center"/>
          </w:tcPr>
          <w:p w14:paraId="231D4A5A">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10.1826</w:t>
            </w:r>
          </w:p>
        </w:tc>
        <w:tc>
          <w:tcPr>
            <w:tcW w:w="523" w:type="pct"/>
            <w:tcBorders>
              <w:tl2br w:val="nil"/>
              <w:tr2bl w:val="nil"/>
            </w:tcBorders>
            <w:vAlign w:val="center"/>
          </w:tcPr>
          <w:p w14:paraId="6B398798">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0D5B8B71">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415DA0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329B4337">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3DB88470">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二氧化硫</w:t>
            </w:r>
          </w:p>
        </w:tc>
        <w:tc>
          <w:tcPr>
            <w:tcW w:w="467" w:type="pct"/>
            <w:tcBorders>
              <w:tl2br w:val="nil"/>
              <w:tr2bl w:val="nil"/>
            </w:tcBorders>
            <w:shd w:val="clear" w:color="auto" w:fill="auto"/>
            <w:vAlign w:val="center"/>
          </w:tcPr>
          <w:p w14:paraId="77E7B492">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91.76</w:t>
            </w:r>
          </w:p>
        </w:tc>
        <w:tc>
          <w:tcPr>
            <w:tcW w:w="556" w:type="pct"/>
            <w:tcBorders>
              <w:tl2br w:val="nil"/>
              <w:tr2bl w:val="nil"/>
            </w:tcBorders>
            <w:shd w:val="clear" w:color="auto" w:fill="auto"/>
            <w:vAlign w:val="center"/>
          </w:tcPr>
          <w:p w14:paraId="62E88AB3">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12.7444</w:t>
            </w:r>
          </w:p>
        </w:tc>
        <w:tc>
          <w:tcPr>
            <w:tcW w:w="593" w:type="pct"/>
            <w:vMerge w:val="continue"/>
            <w:tcBorders>
              <w:tl2br w:val="nil"/>
              <w:tr2bl w:val="nil"/>
            </w:tcBorders>
            <w:vAlign w:val="center"/>
          </w:tcPr>
          <w:p w14:paraId="0B0750A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shd w:val="clear" w:color="auto" w:fill="auto"/>
            <w:vAlign w:val="center"/>
          </w:tcPr>
          <w:p w14:paraId="3F6C6E66">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9.176</w:t>
            </w:r>
          </w:p>
        </w:tc>
        <w:tc>
          <w:tcPr>
            <w:tcW w:w="523" w:type="pct"/>
            <w:tcBorders>
              <w:tl2br w:val="nil"/>
              <w:tr2bl w:val="nil"/>
            </w:tcBorders>
            <w:shd w:val="clear" w:color="auto" w:fill="auto"/>
            <w:vAlign w:val="center"/>
          </w:tcPr>
          <w:p w14:paraId="782CC39E">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1.2744</w:t>
            </w:r>
          </w:p>
        </w:tc>
        <w:tc>
          <w:tcPr>
            <w:tcW w:w="523" w:type="pct"/>
            <w:tcBorders>
              <w:tl2br w:val="nil"/>
              <w:tr2bl w:val="nil"/>
            </w:tcBorders>
            <w:shd w:val="clear" w:color="auto" w:fill="auto"/>
            <w:vAlign w:val="center"/>
          </w:tcPr>
          <w:p w14:paraId="27763DD5">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21.2407</w:t>
            </w:r>
          </w:p>
        </w:tc>
        <w:tc>
          <w:tcPr>
            <w:tcW w:w="523" w:type="pct"/>
            <w:tcBorders>
              <w:tl2br w:val="nil"/>
              <w:tr2bl w:val="nil"/>
            </w:tcBorders>
            <w:vAlign w:val="center"/>
          </w:tcPr>
          <w:p w14:paraId="2F5753D8">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523" w:type="pct"/>
            <w:tcBorders>
              <w:tl2br w:val="nil"/>
              <w:tr2bl w:val="nil"/>
            </w:tcBorders>
            <w:vAlign w:val="center"/>
          </w:tcPr>
          <w:p w14:paraId="1461031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375477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797AB5BA">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692DDE86">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氮氧化物</w:t>
            </w:r>
          </w:p>
        </w:tc>
        <w:tc>
          <w:tcPr>
            <w:tcW w:w="467" w:type="pct"/>
            <w:tcBorders>
              <w:tl2br w:val="nil"/>
              <w:tr2bl w:val="nil"/>
            </w:tcBorders>
            <w:shd w:val="clear" w:color="auto" w:fill="auto"/>
            <w:vAlign w:val="center"/>
          </w:tcPr>
          <w:p w14:paraId="22EA62F2">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10.292</w:t>
            </w:r>
          </w:p>
        </w:tc>
        <w:tc>
          <w:tcPr>
            <w:tcW w:w="0" w:type="auto"/>
            <w:tcBorders>
              <w:tl2br w:val="nil"/>
              <w:tr2bl w:val="nil"/>
            </w:tcBorders>
            <w:shd w:val="clear" w:color="auto" w:fill="auto"/>
            <w:vAlign w:val="center"/>
          </w:tcPr>
          <w:p w14:paraId="4502219F">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1.4294</w:t>
            </w:r>
          </w:p>
        </w:tc>
        <w:tc>
          <w:tcPr>
            <w:tcW w:w="593" w:type="pct"/>
            <w:vMerge w:val="continue"/>
            <w:tcBorders>
              <w:tl2br w:val="nil"/>
              <w:tr2bl w:val="nil"/>
            </w:tcBorders>
            <w:vAlign w:val="center"/>
          </w:tcPr>
          <w:p w14:paraId="4B5175C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shd w:val="clear" w:color="auto" w:fill="auto"/>
            <w:vAlign w:val="center"/>
          </w:tcPr>
          <w:p w14:paraId="06AFACC8">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10.292</w:t>
            </w:r>
          </w:p>
        </w:tc>
        <w:tc>
          <w:tcPr>
            <w:tcW w:w="523" w:type="pct"/>
            <w:tcBorders>
              <w:tl2br w:val="nil"/>
              <w:tr2bl w:val="nil"/>
            </w:tcBorders>
            <w:shd w:val="clear" w:color="auto" w:fill="auto"/>
            <w:vAlign w:val="center"/>
          </w:tcPr>
          <w:p w14:paraId="0C82C8A7">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1.4294</w:t>
            </w:r>
          </w:p>
        </w:tc>
        <w:tc>
          <w:tcPr>
            <w:tcW w:w="523" w:type="pct"/>
            <w:tcBorders>
              <w:tl2br w:val="nil"/>
              <w:tr2bl w:val="nil"/>
            </w:tcBorders>
            <w:shd w:val="clear" w:color="auto" w:fill="auto"/>
            <w:vAlign w:val="center"/>
          </w:tcPr>
          <w:p w14:paraId="28243B9D">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23.8241</w:t>
            </w:r>
          </w:p>
        </w:tc>
        <w:tc>
          <w:tcPr>
            <w:tcW w:w="523" w:type="pct"/>
            <w:tcBorders>
              <w:tl2br w:val="nil"/>
              <w:tr2bl w:val="nil"/>
            </w:tcBorders>
            <w:vAlign w:val="center"/>
          </w:tcPr>
          <w:p w14:paraId="7FFFD45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740A374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0C2C6D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108AFF2D">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1ADB7D07">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氟化物</w:t>
            </w:r>
          </w:p>
        </w:tc>
        <w:tc>
          <w:tcPr>
            <w:tcW w:w="467" w:type="pct"/>
            <w:tcBorders>
              <w:tl2br w:val="nil"/>
              <w:tr2bl w:val="nil"/>
            </w:tcBorders>
            <w:vAlign w:val="center"/>
          </w:tcPr>
          <w:p w14:paraId="2C1DA0AF">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19.3751</w:t>
            </w:r>
          </w:p>
        </w:tc>
        <w:tc>
          <w:tcPr>
            <w:tcW w:w="0" w:type="auto"/>
            <w:tcBorders>
              <w:tl2br w:val="nil"/>
              <w:tr2bl w:val="nil"/>
            </w:tcBorders>
            <w:vAlign w:val="center"/>
          </w:tcPr>
          <w:p w14:paraId="15845B0D">
            <w:pPr>
              <w:pStyle w:val="51"/>
              <w:widowControl w:val="0"/>
              <w:spacing w:before="74"/>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2.691</w:t>
            </w:r>
          </w:p>
        </w:tc>
        <w:tc>
          <w:tcPr>
            <w:tcW w:w="593" w:type="pct"/>
            <w:vMerge w:val="continue"/>
            <w:tcBorders>
              <w:tl2br w:val="nil"/>
              <w:tr2bl w:val="nil"/>
            </w:tcBorders>
            <w:vAlign w:val="center"/>
          </w:tcPr>
          <w:p w14:paraId="213EE23A">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0AFEECA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0.9687</w:t>
            </w:r>
          </w:p>
        </w:tc>
        <w:tc>
          <w:tcPr>
            <w:tcW w:w="523" w:type="pct"/>
            <w:tcBorders>
              <w:tl2br w:val="nil"/>
              <w:tr2bl w:val="nil"/>
            </w:tcBorders>
            <w:vAlign w:val="center"/>
          </w:tcPr>
          <w:p w14:paraId="288B1565">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0.1345</w:t>
            </w:r>
          </w:p>
        </w:tc>
        <w:tc>
          <w:tcPr>
            <w:tcW w:w="523" w:type="pct"/>
            <w:tcBorders>
              <w:tl2br w:val="nil"/>
              <w:tr2bl w:val="nil"/>
            </w:tcBorders>
            <w:vAlign w:val="center"/>
          </w:tcPr>
          <w:p w14:paraId="2654317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color w:val="auto"/>
                <w:sz w:val="21"/>
                <w:szCs w:val="21"/>
                <w:highlight w:val="none"/>
                <w:lang w:val="en-US" w:eastAsia="zh-CN"/>
              </w:rPr>
              <w:t>2.2425</w:t>
            </w:r>
          </w:p>
        </w:tc>
        <w:tc>
          <w:tcPr>
            <w:tcW w:w="523" w:type="pct"/>
            <w:tcBorders>
              <w:tl2br w:val="nil"/>
              <w:tr2bl w:val="nil"/>
            </w:tcBorders>
            <w:vAlign w:val="center"/>
          </w:tcPr>
          <w:p w14:paraId="7C911F0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7AD4A4C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5F931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6C39C067">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452D3B6A">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氯化氢</w:t>
            </w:r>
          </w:p>
        </w:tc>
        <w:tc>
          <w:tcPr>
            <w:tcW w:w="467" w:type="pct"/>
            <w:tcBorders>
              <w:tl2br w:val="nil"/>
              <w:tr2bl w:val="nil"/>
            </w:tcBorders>
            <w:vAlign w:val="center"/>
          </w:tcPr>
          <w:p w14:paraId="0A9FD2C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23.6585</w:t>
            </w:r>
          </w:p>
        </w:tc>
        <w:tc>
          <w:tcPr>
            <w:tcW w:w="556" w:type="pct"/>
            <w:tcBorders>
              <w:tl2br w:val="nil"/>
              <w:tr2bl w:val="nil"/>
            </w:tcBorders>
            <w:vAlign w:val="center"/>
          </w:tcPr>
          <w:p w14:paraId="26548B9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3.2859</w:t>
            </w:r>
          </w:p>
        </w:tc>
        <w:tc>
          <w:tcPr>
            <w:tcW w:w="593" w:type="pct"/>
            <w:vMerge w:val="continue"/>
            <w:tcBorders>
              <w:tl2br w:val="nil"/>
              <w:tr2bl w:val="nil"/>
            </w:tcBorders>
            <w:vAlign w:val="center"/>
          </w:tcPr>
          <w:p w14:paraId="3CA03B16">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shd w:val="clear" w:color="auto" w:fill="auto"/>
            <w:vAlign w:val="center"/>
          </w:tcPr>
          <w:p w14:paraId="7F9C81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2.3659</w:t>
            </w:r>
          </w:p>
        </w:tc>
        <w:tc>
          <w:tcPr>
            <w:tcW w:w="523" w:type="pct"/>
            <w:tcBorders>
              <w:tl2br w:val="nil"/>
              <w:tr2bl w:val="nil"/>
            </w:tcBorders>
            <w:shd w:val="clear" w:color="auto" w:fill="auto"/>
            <w:vAlign w:val="center"/>
          </w:tcPr>
          <w:p w14:paraId="1BFE68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0.3286</w:t>
            </w:r>
          </w:p>
        </w:tc>
        <w:tc>
          <w:tcPr>
            <w:tcW w:w="523" w:type="pct"/>
            <w:tcBorders>
              <w:tl2br w:val="nil"/>
              <w:tr2bl w:val="nil"/>
            </w:tcBorders>
            <w:shd w:val="clear" w:color="auto" w:fill="auto"/>
            <w:vAlign w:val="center"/>
          </w:tcPr>
          <w:p w14:paraId="7E3FF6A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5.4765</w:t>
            </w:r>
          </w:p>
        </w:tc>
        <w:tc>
          <w:tcPr>
            <w:tcW w:w="523" w:type="pct"/>
            <w:tcBorders>
              <w:tl2br w:val="nil"/>
              <w:tr2bl w:val="nil"/>
            </w:tcBorders>
            <w:vAlign w:val="center"/>
          </w:tcPr>
          <w:p w14:paraId="686652DB">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6743013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56897E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74DB4432">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40A8A459">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二噁英</w:t>
            </w:r>
          </w:p>
        </w:tc>
        <w:tc>
          <w:tcPr>
            <w:tcW w:w="467" w:type="pct"/>
            <w:tcBorders>
              <w:tl2br w:val="nil"/>
              <w:tr2bl w:val="nil"/>
            </w:tcBorders>
            <w:vAlign w:val="center"/>
          </w:tcPr>
          <w:p w14:paraId="540101D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0.1793</w:t>
            </w:r>
          </w:p>
        </w:tc>
        <w:tc>
          <w:tcPr>
            <w:tcW w:w="556" w:type="pct"/>
            <w:tcBorders>
              <w:tl2br w:val="nil"/>
              <w:tr2bl w:val="nil"/>
            </w:tcBorders>
            <w:vAlign w:val="center"/>
          </w:tcPr>
          <w:p w14:paraId="7BCEC18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0.0249</w:t>
            </w:r>
          </w:p>
        </w:tc>
        <w:tc>
          <w:tcPr>
            <w:tcW w:w="593" w:type="pct"/>
            <w:vMerge w:val="continue"/>
            <w:tcBorders>
              <w:tl2br w:val="nil"/>
              <w:tr2bl w:val="nil"/>
            </w:tcBorders>
            <w:vAlign w:val="center"/>
          </w:tcPr>
          <w:p w14:paraId="7943F700">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shd w:val="clear" w:color="auto" w:fill="auto"/>
            <w:vAlign w:val="center"/>
          </w:tcPr>
          <w:p w14:paraId="0A65986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0.1614</w:t>
            </w:r>
          </w:p>
        </w:tc>
        <w:tc>
          <w:tcPr>
            <w:tcW w:w="523" w:type="pct"/>
            <w:tcBorders>
              <w:tl2br w:val="nil"/>
              <w:tr2bl w:val="nil"/>
            </w:tcBorders>
            <w:shd w:val="clear" w:color="auto" w:fill="auto"/>
            <w:vAlign w:val="center"/>
          </w:tcPr>
          <w:p w14:paraId="3DFBA8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0.0224</w:t>
            </w:r>
          </w:p>
        </w:tc>
        <w:tc>
          <w:tcPr>
            <w:tcW w:w="523" w:type="pct"/>
            <w:tcBorders>
              <w:tl2br w:val="nil"/>
              <w:tr2bl w:val="nil"/>
            </w:tcBorders>
            <w:shd w:val="clear" w:color="auto" w:fill="auto"/>
            <w:vAlign w:val="center"/>
          </w:tcPr>
          <w:p w14:paraId="64B6896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0.3735</w:t>
            </w:r>
          </w:p>
        </w:tc>
        <w:tc>
          <w:tcPr>
            <w:tcW w:w="523" w:type="pct"/>
            <w:tcBorders>
              <w:tl2br w:val="nil"/>
              <w:tr2bl w:val="nil"/>
            </w:tcBorders>
            <w:vAlign w:val="center"/>
          </w:tcPr>
          <w:p w14:paraId="273D748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03D59134">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5D2F16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35E8F6C1">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287CF500">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Hg</w:t>
            </w:r>
          </w:p>
        </w:tc>
        <w:tc>
          <w:tcPr>
            <w:tcW w:w="467" w:type="pct"/>
            <w:tcBorders>
              <w:tl2br w:val="nil"/>
              <w:tr2bl w:val="nil"/>
            </w:tcBorders>
            <w:vAlign w:val="center"/>
          </w:tcPr>
          <w:p w14:paraId="192EFC7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556" w:type="pct"/>
            <w:tcBorders>
              <w:tl2br w:val="nil"/>
              <w:tr2bl w:val="nil"/>
            </w:tcBorders>
            <w:vAlign w:val="center"/>
          </w:tcPr>
          <w:p w14:paraId="78789F5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93" w:type="pct"/>
            <w:vMerge w:val="continue"/>
            <w:tcBorders>
              <w:tl2br w:val="nil"/>
              <w:tr2bl w:val="nil"/>
            </w:tcBorders>
            <w:vAlign w:val="center"/>
          </w:tcPr>
          <w:p w14:paraId="188A0480">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4C75A5E3">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523" w:type="pct"/>
            <w:tcBorders>
              <w:tl2br w:val="nil"/>
              <w:tr2bl w:val="nil"/>
            </w:tcBorders>
            <w:vAlign w:val="center"/>
          </w:tcPr>
          <w:p w14:paraId="349382D1">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0.00005</w:t>
            </w:r>
          </w:p>
        </w:tc>
        <w:tc>
          <w:tcPr>
            <w:tcW w:w="523" w:type="pct"/>
            <w:tcBorders>
              <w:tl2br w:val="nil"/>
              <w:tr2bl w:val="nil"/>
            </w:tcBorders>
            <w:vAlign w:val="center"/>
          </w:tcPr>
          <w:p w14:paraId="76A90246">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0.0008</w:t>
            </w:r>
          </w:p>
        </w:tc>
        <w:tc>
          <w:tcPr>
            <w:tcW w:w="523" w:type="pct"/>
            <w:tcBorders>
              <w:tl2br w:val="nil"/>
              <w:tr2bl w:val="nil"/>
            </w:tcBorders>
            <w:vAlign w:val="center"/>
          </w:tcPr>
          <w:p w14:paraId="0871D4A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5F9A6A38">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43B7BA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3B8F7B0A">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64B3D82F">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Sb</w:t>
            </w:r>
          </w:p>
        </w:tc>
        <w:tc>
          <w:tcPr>
            <w:tcW w:w="467" w:type="pct"/>
            <w:tcBorders>
              <w:tl2br w:val="nil"/>
              <w:tr2bl w:val="nil"/>
            </w:tcBorders>
            <w:vAlign w:val="center"/>
          </w:tcPr>
          <w:p w14:paraId="2CF76E3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0.00955</w:t>
            </w:r>
          </w:p>
        </w:tc>
        <w:tc>
          <w:tcPr>
            <w:tcW w:w="556" w:type="pct"/>
            <w:tcBorders>
              <w:tl2br w:val="nil"/>
              <w:tr2bl w:val="nil"/>
            </w:tcBorders>
            <w:vAlign w:val="center"/>
          </w:tcPr>
          <w:p w14:paraId="166194C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0.001326</w:t>
            </w:r>
          </w:p>
        </w:tc>
        <w:tc>
          <w:tcPr>
            <w:tcW w:w="593" w:type="pct"/>
            <w:vMerge w:val="continue"/>
            <w:tcBorders>
              <w:tl2br w:val="nil"/>
              <w:tr2bl w:val="nil"/>
            </w:tcBorders>
            <w:vAlign w:val="center"/>
          </w:tcPr>
          <w:p w14:paraId="7F19C4C8">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3DFA2941">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0.001910</w:t>
            </w:r>
          </w:p>
        </w:tc>
        <w:tc>
          <w:tcPr>
            <w:tcW w:w="523" w:type="pct"/>
            <w:tcBorders>
              <w:tl2br w:val="nil"/>
              <w:tr2bl w:val="nil"/>
            </w:tcBorders>
            <w:vAlign w:val="center"/>
          </w:tcPr>
          <w:p w14:paraId="3B96287A">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0.000265</w:t>
            </w:r>
          </w:p>
        </w:tc>
        <w:tc>
          <w:tcPr>
            <w:tcW w:w="523" w:type="pct"/>
            <w:tcBorders>
              <w:tl2br w:val="nil"/>
              <w:tr2bl w:val="nil"/>
            </w:tcBorders>
            <w:vAlign w:val="center"/>
          </w:tcPr>
          <w:p w14:paraId="27164AE6">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0.00442</w:t>
            </w:r>
          </w:p>
        </w:tc>
        <w:tc>
          <w:tcPr>
            <w:tcW w:w="523" w:type="pct"/>
            <w:tcBorders>
              <w:tl2br w:val="nil"/>
              <w:tr2bl w:val="nil"/>
            </w:tcBorders>
            <w:vAlign w:val="center"/>
          </w:tcPr>
          <w:p w14:paraId="73812518">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0F2F117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2BEF4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3B46347E">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087CFD91">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As</w:t>
            </w:r>
          </w:p>
        </w:tc>
        <w:tc>
          <w:tcPr>
            <w:tcW w:w="467" w:type="pct"/>
            <w:tcBorders>
              <w:tl2br w:val="nil"/>
              <w:tr2bl w:val="nil"/>
            </w:tcBorders>
            <w:vAlign w:val="center"/>
          </w:tcPr>
          <w:p w14:paraId="0AD3D5CB">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0.00567</w:t>
            </w:r>
          </w:p>
        </w:tc>
        <w:tc>
          <w:tcPr>
            <w:tcW w:w="556" w:type="pct"/>
            <w:tcBorders>
              <w:tl2br w:val="nil"/>
              <w:tr2bl w:val="nil"/>
            </w:tcBorders>
            <w:vAlign w:val="center"/>
          </w:tcPr>
          <w:p w14:paraId="78CC6C5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0.0008</w:t>
            </w:r>
          </w:p>
        </w:tc>
        <w:tc>
          <w:tcPr>
            <w:tcW w:w="593" w:type="pct"/>
            <w:vMerge w:val="continue"/>
            <w:tcBorders>
              <w:tl2br w:val="nil"/>
              <w:tr2bl w:val="nil"/>
            </w:tcBorders>
            <w:vAlign w:val="center"/>
          </w:tcPr>
          <w:p w14:paraId="047F0FA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124DAAFE">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523" w:type="pct"/>
            <w:tcBorders>
              <w:tl2br w:val="nil"/>
              <w:tr2bl w:val="nil"/>
            </w:tcBorders>
            <w:vAlign w:val="center"/>
          </w:tcPr>
          <w:p w14:paraId="4F18A762">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23" w:type="pct"/>
            <w:tcBorders>
              <w:tl2br w:val="nil"/>
              <w:tr2bl w:val="nil"/>
            </w:tcBorders>
            <w:vAlign w:val="center"/>
          </w:tcPr>
          <w:p w14:paraId="0C68A7D5">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0.0020</w:t>
            </w:r>
          </w:p>
        </w:tc>
        <w:tc>
          <w:tcPr>
            <w:tcW w:w="523" w:type="pct"/>
            <w:tcBorders>
              <w:tl2br w:val="nil"/>
              <w:tr2bl w:val="nil"/>
            </w:tcBorders>
            <w:vAlign w:val="center"/>
          </w:tcPr>
          <w:p w14:paraId="19C23B38">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793908B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79516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677C7053">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3A6DAB80">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Pb</w:t>
            </w:r>
          </w:p>
        </w:tc>
        <w:tc>
          <w:tcPr>
            <w:tcW w:w="467" w:type="pct"/>
            <w:tcBorders>
              <w:tl2br w:val="nil"/>
              <w:tr2bl w:val="nil"/>
            </w:tcBorders>
            <w:vAlign w:val="center"/>
          </w:tcPr>
          <w:p w14:paraId="3B2F724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0.0025</w:t>
            </w:r>
          </w:p>
        </w:tc>
        <w:tc>
          <w:tcPr>
            <w:tcW w:w="556" w:type="pct"/>
            <w:tcBorders>
              <w:tl2br w:val="nil"/>
              <w:tr2bl w:val="nil"/>
            </w:tcBorders>
            <w:vAlign w:val="center"/>
          </w:tcPr>
          <w:p w14:paraId="07AB306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w:t>
            </w:r>
          </w:p>
        </w:tc>
        <w:tc>
          <w:tcPr>
            <w:tcW w:w="593" w:type="pct"/>
            <w:vMerge w:val="continue"/>
            <w:tcBorders>
              <w:tl2br w:val="nil"/>
              <w:tr2bl w:val="nil"/>
            </w:tcBorders>
            <w:vAlign w:val="center"/>
          </w:tcPr>
          <w:p w14:paraId="4059126A">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04D93D8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523" w:type="pct"/>
            <w:tcBorders>
              <w:tl2br w:val="nil"/>
              <w:tr2bl w:val="nil"/>
            </w:tcBorders>
            <w:vAlign w:val="center"/>
          </w:tcPr>
          <w:p w14:paraId="52A1B63C">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23" w:type="pct"/>
            <w:tcBorders>
              <w:tl2br w:val="nil"/>
              <w:tr2bl w:val="nil"/>
            </w:tcBorders>
            <w:vAlign w:val="center"/>
          </w:tcPr>
          <w:p w14:paraId="175C81A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0.0012</w:t>
            </w:r>
          </w:p>
        </w:tc>
        <w:tc>
          <w:tcPr>
            <w:tcW w:w="523" w:type="pct"/>
            <w:tcBorders>
              <w:tl2br w:val="nil"/>
              <w:tr2bl w:val="nil"/>
            </w:tcBorders>
            <w:vAlign w:val="center"/>
          </w:tcPr>
          <w:p w14:paraId="4C64290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087B438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3A93B0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40E9DF60">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5EAFF7DE">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Cr</w:t>
            </w:r>
          </w:p>
        </w:tc>
        <w:tc>
          <w:tcPr>
            <w:tcW w:w="467" w:type="pct"/>
            <w:tcBorders>
              <w:tl2br w:val="nil"/>
              <w:tr2bl w:val="nil"/>
            </w:tcBorders>
            <w:vAlign w:val="center"/>
          </w:tcPr>
          <w:p w14:paraId="0E7E5B7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0.00191606</w:t>
            </w:r>
          </w:p>
        </w:tc>
        <w:tc>
          <w:tcPr>
            <w:tcW w:w="556" w:type="pct"/>
            <w:tcBorders>
              <w:tl2br w:val="nil"/>
              <w:tr2bl w:val="nil"/>
            </w:tcBorders>
            <w:vAlign w:val="center"/>
          </w:tcPr>
          <w:p w14:paraId="7108E5B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w:t>
            </w:r>
          </w:p>
        </w:tc>
        <w:tc>
          <w:tcPr>
            <w:tcW w:w="593" w:type="pct"/>
            <w:vMerge w:val="continue"/>
            <w:tcBorders>
              <w:tl2br w:val="nil"/>
              <w:tr2bl w:val="nil"/>
            </w:tcBorders>
            <w:vAlign w:val="center"/>
          </w:tcPr>
          <w:p w14:paraId="3FE9E18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01978312">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523" w:type="pct"/>
            <w:tcBorders>
              <w:tl2br w:val="nil"/>
              <w:tr2bl w:val="nil"/>
            </w:tcBorders>
            <w:vAlign w:val="center"/>
          </w:tcPr>
          <w:p w14:paraId="2CFEB7ED">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23" w:type="pct"/>
            <w:tcBorders>
              <w:tl2br w:val="nil"/>
              <w:tr2bl w:val="nil"/>
            </w:tcBorders>
            <w:vAlign w:val="center"/>
          </w:tcPr>
          <w:p w14:paraId="7586AE3D">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523" w:type="pct"/>
            <w:tcBorders>
              <w:tl2br w:val="nil"/>
              <w:tr2bl w:val="nil"/>
            </w:tcBorders>
            <w:vAlign w:val="center"/>
          </w:tcPr>
          <w:p w14:paraId="72F49B0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01D564D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4B3AF1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1D95231C">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25ADFA91">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Co</w:t>
            </w:r>
          </w:p>
        </w:tc>
        <w:tc>
          <w:tcPr>
            <w:tcW w:w="467" w:type="pct"/>
            <w:tcBorders>
              <w:tl2br w:val="nil"/>
              <w:tr2bl w:val="nil"/>
            </w:tcBorders>
            <w:vAlign w:val="center"/>
          </w:tcPr>
          <w:p w14:paraId="5387413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0.00001112</w:t>
            </w:r>
          </w:p>
        </w:tc>
        <w:tc>
          <w:tcPr>
            <w:tcW w:w="556" w:type="pct"/>
            <w:tcBorders>
              <w:tl2br w:val="nil"/>
              <w:tr2bl w:val="nil"/>
            </w:tcBorders>
            <w:vAlign w:val="center"/>
          </w:tcPr>
          <w:p w14:paraId="785CA57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0.0000015</w:t>
            </w:r>
          </w:p>
        </w:tc>
        <w:tc>
          <w:tcPr>
            <w:tcW w:w="593" w:type="pct"/>
            <w:vMerge w:val="continue"/>
            <w:tcBorders>
              <w:tl2br w:val="nil"/>
              <w:tr2bl w:val="nil"/>
            </w:tcBorders>
            <w:vAlign w:val="center"/>
          </w:tcPr>
          <w:p w14:paraId="70AA4ED1">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1655CA0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0.000002</w:t>
            </w:r>
          </w:p>
        </w:tc>
        <w:tc>
          <w:tcPr>
            <w:tcW w:w="523" w:type="pct"/>
            <w:tcBorders>
              <w:tl2br w:val="nil"/>
              <w:tr2bl w:val="nil"/>
            </w:tcBorders>
            <w:vAlign w:val="center"/>
          </w:tcPr>
          <w:p w14:paraId="6938F38A">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0.0000003</w:t>
            </w:r>
          </w:p>
        </w:tc>
        <w:tc>
          <w:tcPr>
            <w:tcW w:w="523" w:type="pct"/>
            <w:tcBorders>
              <w:tl2br w:val="nil"/>
              <w:tr2bl w:val="nil"/>
            </w:tcBorders>
            <w:vAlign w:val="center"/>
          </w:tcPr>
          <w:p w14:paraId="5D145932">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0.000005</w:t>
            </w:r>
          </w:p>
        </w:tc>
        <w:tc>
          <w:tcPr>
            <w:tcW w:w="523" w:type="pct"/>
            <w:tcBorders>
              <w:tl2br w:val="nil"/>
              <w:tr2bl w:val="nil"/>
            </w:tcBorders>
            <w:vAlign w:val="center"/>
          </w:tcPr>
          <w:p w14:paraId="557C1F5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427034BF">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6DBAB2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112F34DF">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07E423A4">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Cu</w:t>
            </w:r>
          </w:p>
        </w:tc>
        <w:tc>
          <w:tcPr>
            <w:tcW w:w="467" w:type="pct"/>
            <w:tcBorders>
              <w:tl2br w:val="nil"/>
              <w:tr2bl w:val="nil"/>
            </w:tcBorders>
            <w:vAlign w:val="center"/>
          </w:tcPr>
          <w:p w14:paraId="29BDDC3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0.00411954</w:t>
            </w:r>
          </w:p>
        </w:tc>
        <w:tc>
          <w:tcPr>
            <w:tcW w:w="556" w:type="pct"/>
            <w:tcBorders>
              <w:tl2br w:val="nil"/>
              <w:tr2bl w:val="nil"/>
            </w:tcBorders>
            <w:vAlign w:val="center"/>
          </w:tcPr>
          <w:p w14:paraId="3B22073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593" w:type="pct"/>
            <w:vMerge w:val="continue"/>
            <w:tcBorders>
              <w:tl2br w:val="nil"/>
              <w:tr2bl w:val="nil"/>
            </w:tcBorders>
            <w:vAlign w:val="center"/>
          </w:tcPr>
          <w:p w14:paraId="21BFCC6C">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611F7D40">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0.0008</w:t>
            </w:r>
          </w:p>
        </w:tc>
        <w:tc>
          <w:tcPr>
            <w:tcW w:w="523" w:type="pct"/>
            <w:tcBorders>
              <w:tl2br w:val="nil"/>
              <w:tr2bl w:val="nil"/>
            </w:tcBorders>
            <w:vAlign w:val="center"/>
          </w:tcPr>
          <w:p w14:paraId="5E64B56C">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23" w:type="pct"/>
            <w:tcBorders>
              <w:tl2br w:val="nil"/>
              <w:tr2bl w:val="nil"/>
            </w:tcBorders>
            <w:vAlign w:val="center"/>
          </w:tcPr>
          <w:p w14:paraId="36EB2BC0">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523" w:type="pct"/>
            <w:tcBorders>
              <w:tl2br w:val="nil"/>
              <w:tr2bl w:val="nil"/>
            </w:tcBorders>
            <w:vAlign w:val="center"/>
          </w:tcPr>
          <w:p w14:paraId="2D60BB60">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57FA79D4">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5DBEE5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5BF8C455">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71758017">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Mn</w:t>
            </w:r>
          </w:p>
        </w:tc>
        <w:tc>
          <w:tcPr>
            <w:tcW w:w="467" w:type="pct"/>
            <w:tcBorders>
              <w:tl2br w:val="nil"/>
              <w:tr2bl w:val="nil"/>
            </w:tcBorders>
            <w:vAlign w:val="center"/>
          </w:tcPr>
          <w:p w14:paraId="3940AA3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0.00135</w:t>
            </w:r>
          </w:p>
        </w:tc>
        <w:tc>
          <w:tcPr>
            <w:tcW w:w="556" w:type="pct"/>
            <w:tcBorders>
              <w:tl2br w:val="nil"/>
              <w:tr2bl w:val="nil"/>
            </w:tcBorders>
            <w:vAlign w:val="center"/>
          </w:tcPr>
          <w:p w14:paraId="42CBA29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0.000188</w:t>
            </w:r>
          </w:p>
        </w:tc>
        <w:tc>
          <w:tcPr>
            <w:tcW w:w="593" w:type="pct"/>
            <w:vMerge w:val="continue"/>
            <w:tcBorders>
              <w:tl2br w:val="nil"/>
              <w:tr2bl w:val="nil"/>
            </w:tcBorders>
            <w:vAlign w:val="center"/>
          </w:tcPr>
          <w:p w14:paraId="7C38BC1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12C6DFA4">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0.0003</w:t>
            </w:r>
          </w:p>
        </w:tc>
        <w:tc>
          <w:tcPr>
            <w:tcW w:w="523" w:type="pct"/>
            <w:tcBorders>
              <w:tl2br w:val="nil"/>
              <w:tr2bl w:val="nil"/>
            </w:tcBorders>
            <w:vAlign w:val="center"/>
          </w:tcPr>
          <w:p w14:paraId="6C4B83D0">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0.000038</w:t>
            </w:r>
          </w:p>
        </w:tc>
        <w:tc>
          <w:tcPr>
            <w:tcW w:w="523" w:type="pct"/>
            <w:tcBorders>
              <w:tl2br w:val="nil"/>
              <w:tr2bl w:val="nil"/>
            </w:tcBorders>
            <w:vAlign w:val="center"/>
          </w:tcPr>
          <w:p w14:paraId="53C9D2E1">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523" w:type="pct"/>
            <w:tcBorders>
              <w:tl2br w:val="nil"/>
              <w:tr2bl w:val="nil"/>
            </w:tcBorders>
            <w:vAlign w:val="center"/>
          </w:tcPr>
          <w:p w14:paraId="32E9963E">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1C4A76B7">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631BC0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16A8377F">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21685C04">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Ni</w:t>
            </w:r>
          </w:p>
        </w:tc>
        <w:tc>
          <w:tcPr>
            <w:tcW w:w="467" w:type="pct"/>
            <w:tcBorders>
              <w:tl2br w:val="nil"/>
              <w:tr2bl w:val="nil"/>
            </w:tcBorders>
            <w:vAlign w:val="center"/>
          </w:tcPr>
          <w:p w14:paraId="3B5B934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0.00012396</w:t>
            </w:r>
          </w:p>
        </w:tc>
        <w:tc>
          <w:tcPr>
            <w:tcW w:w="556" w:type="pct"/>
            <w:tcBorders>
              <w:tl2br w:val="nil"/>
              <w:tr2bl w:val="nil"/>
            </w:tcBorders>
            <w:vAlign w:val="center"/>
          </w:tcPr>
          <w:p w14:paraId="55BC476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593" w:type="pct"/>
            <w:vMerge w:val="continue"/>
            <w:tcBorders>
              <w:tl2br w:val="nil"/>
              <w:tr2bl w:val="nil"/>
            </w:tcBorders>
            <w:vAlign w:val="center"/>
          </w:tcPr>
          <w:p w14:paraId="4DC7A0CC">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056E2E6E">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0.00002</w:t>
            </w:r>
          </w:p>
        </w:tc>
        <w:tc>
          <w:tcPr>
            <w:tcW w:w="523" w:type="pct"/>
            <w:tcBorders>
              <w:tl2br w:val="nil"/>
              <w:tr2bl w:val="nil"/>
            </w:tcBorders>
            <w:vAlign w:val="center"/>
          </w:tcPr>
          <w:p w14:paraId="261BA1C3">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0.000003</w:t>
            </w:r>
          </w:p>
        </w:tc>
        <w:tc>
          <w:tcPr>
            <w:tcW w:w="523" w:type="pct"/>
            <w:tcBorders>
              <w:tl2br w:val="nil"/>
              <w:tr2bl w:val="nil"/>
            </w:tcBorders>
            <w:vAlign w:val="center"/>
          </w:tcPr>
          <w:p w14:paraId="55BA6B6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523" w:type="pct"/>
            <w:tcBorders>
              <w:tl2br w:val="nil"/>
              <w:tr2bl w:val="nil"/>
            </w:tcBorders>
            <w:vAlign w:val="center"/>
          </w:tcPr>
          <w:p w14:paraId="6E0A359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1523C6D4">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7B9310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137B4670">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0FE3EF04">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Cd</w:t>
            </w:r>
          </w:p>
        </w:tc>
        <w:tc>
          <w:tcPr>
            <w:tcW w:w="467" w:type="pct"/>
            <w:tcBorders>
              <w:tl2br w:val="nil"/>
              <w:tr2bl w:val="nil"/>
            </w:tcBorders>
            <w:vAlign w:val="center"/>
          </w:tcPr>
          <w:p w14:paraId="26B71A4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0.02445</w:t>
            </w:r>
          </w:p>
        </w:tc>
        <w:tc>
          <w:tcPr>
            <w:tcW w:w="556" w:type="pct"/>
            <w:tcBorders>
              <w:tl2br w:val="nil"/>
              <w:tr2bl w:val="nil"/>
            </w:tcBorders>
            <w:vAlign w:val="center"/>
          </w:tcPr>
          <w:p w14:paraId="0F15772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0.0034</w:t>
            </w:r>
          </w:p>
        </w:tc>
        <w:tc>
          <w:tcPr>
            <w:tcW w:w="593" w:type="pct"/>
            <w:vMerge w:val="continue"/>
            <w:tcBorders>
              <w:tl2br w:val="nil"/>
              <w:tr2bl w:val="nil"/>
            </w:tcBorders>
            <w:vAlign w:val="center"/>
          </w:tcPr>
          <w:p w14:paraId="289E6B76">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70002C2B">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0.0049</w:t>
            </w:r>
          </w:p>
        </w:tc>
        <w:tc>
          <w:tcPr>
            <w:tcW w:w="523" w:type="pct"/>
            <w:tcBorders>
              <w:tl2br w:val="nil"/>
              <w:tr2bl w:val="nil"/>
            </w:tcBorders>
            <w:vAlign w:val="center"/>
          </w:tcPr>
          <w:p w14:paraId="6F1CAFC5">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0.0007</w:t>
            </w:r>
          </w:p>
        </w:tc>
        <w:tc>
          <w:tcPr>
            <w:tcW w:w="523" w:type="pct"/>
            <w:tcBorders>
              <w:tl2br w:val="nil"/>
              <w:tr2bl w:val="nil"/>
            </w:tcBorders>
            <w:vAlign w:val="center"/>
          </w:tcPr>
          <w:p w14:paraId="741B8650">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0.0113</w:t>
            </w:r>
          </w:p>
        </w:tc>
        <w:tc>
          <w:tcPr>
            <w:tcW w:w="523" w:type="pct"/>
            <w:tcBorders>
              <w:tl2br w:val="nil"/>
              <w:tr2bl w:val="nil"/>
            </w:tcBorders>
            <w:vAlign w:val="center"/>
          </w:tcPr>
          <w:p w14:paraId="44210A06">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793DA61F">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r w14:paraId="205834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jc w:val="center"/>
        </w:trPr>
        <w:tc>
          <w:tcPr>
            <w:tcW w:w="392" w:type="pct"/>
            <w:vMerge w:val="continue"/>
            <w:tcBorders>
              <w:tl2br w:val="nil"/>
              <w:tr2bl w:val="nil"/>
            </w:tcBorders>
            <w:vAlign w:val="center"/>
          </w:tcPr>
          <w:p w14:paraId="473126E1">
            <w:pPr>
              <w:jc w:val="center"/>
              <w:rPr>
                <w:rFonts w:hint="default" w:ascii="Times New Roman" w:hAnsi="Times New Roman" w:eastAsia="宋体" w:cs="Times New Roman"/>
                <w:bCs/>
                <w:color w:val="auto"/>
                <w:sz w:val="21"/>
                <w:szCs w:val="21"/>
                <w:highlight w:val="none"/>
              </w:rPr>
            </w:pPr>
          </w:p>
        </w:tc>
        <w:tc>
          <w:tcPr>
            <w:tcW w:w="326" w:type="pct"/>
            <w:tcBorders>
              <w:tl2br w:val="nil"/>
              <w:tr2bl w:val="nil"/>
            </w:tcBorders>
            <w:shd w:val="clear" w:color="auto" w:fill="auto"/>
            <w:vAlign w:val="center"/>
          </w:tcPr>
          <w:p w14:paraId="5FF70083">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Tl</w:t>
            </w:r>
          </w:p>
        </w:tc>
        <w:tc>
          <w:tcPr>
            <w:tcW w:w="467" w:type="pct"/>
            <w:tcBorders>
              <w:tl2br w:val="nil"/>
              <w:tr2bl w:val="nil"/>
            </w:tcBorders>
            <w:vAlign w:val="center"/>
          </w:tcPr>
          <w:p w14:paraId="72B672D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0.0054</w:t>
            </w:r>
          </w:p>
        </w:tc>
        <w:tc>
          <w:tcPr>
            <w:tcW w:w="556" w:type="pct"/>
            <w:tcBorders>
              <w:tl2br w:val="nil"/>
              <w:tr2bl w:val="nil"/>
            </w:tcBorders>
            <w:vAlign w:val="center"/>
          </w:tcPr>
          <w:p w14:paraId="5873F47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0.0007500</w:t>
            </w:r>
          </w:p>
        </w:tc>
        <w:tc>
          <w:tcPr>
            <w:tcW w:w="593" w:type="pct"/>
            <w:vMerge w:val="continue"/>
            <w:tcBorders>
              <w:tl2br w:val="nil"/>
              <w:tr2bl w:val="nil"/>
            </w:tcBorders>
            <w:vAlign w:val="center"/>
          </w:tcPr>
          <w:p w14:paraId="27E61A5F">
            <w:pPr>
              <w:jc w:val="center"/>
              <w:rPr>
                <w:rFonts w:hint="default" w:ascii="Times New Roman" w:hAnsi="Times New Roman" w:eastAsia="宋体" w:cs="Times New Roman"/>
                <w:bCs/>
                <w:color w:val="auto"/>
                <w:sz w:val="21"/>
                <w:szCs w:val="21"/>
                <w:highlight w:val="none"/>
              </w:rPr>
            </w:pPr>
          </w:p>
        </w:tc>
        <w:tc>
          <w:tcPr>
            <w:tcW w:w="569" w:type="pct"/>
            <w:tcBorders>
              <w:tl2br w:val="nil"/>
              <w:tr2bl w:val="nil"/>
            </w:tcBorders>
            <w:vAlign w:val="center"/>
          </w:tcPr>
          <w:p w14:paraId="0725F1CD">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0.001080</w:t>
            </w:r>
          </w:p>
        </w:tc>
        <w:tc>
          <w:tcPr>
            <w:tcW w:w="523" w:type="pct"/>
            <w:tcBorders>
              <w:tl2br w:val="nil"/>
              <w:tr2bl w:val="nil"/>
            </w:tcBorders>
            <w:vAlign w:val="center"/>
          </w:tcPr>
          <w:p w14:paraId="1D59622F">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0.0001500</w:t>
            </w:r>
          </w:p>
        </w:tc>
        <w:tc>
          <w:tcPr>
            <w:tcW w:w="523" w:type="pct"/>
            <w:tcBorders>
              <w:tl2br w:val="nil"/>
              <w:tr2bl w:val="nil"/>
            </w:tcBorders>
            <w:vAlign w:val="center"/>
          </w:tcPr>
          <w:p w14:paraId="3DB69596">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0.002500</w:t>
            </w:r>
          </w:p>
        </w:tc>
        <w:tc>
          <w:tcPr>
            <w:tcW w:w="523" w:type="pct"/>
            <w:tcBorders>
              <w:tl2br w:val="nil"/>
              <w:tr2bl w:val="nil"/>
            </w:tcBorders>
            <w:vAlign w:val="center"/>
          </w:tcPr>
          <w:p w14:paraId="280C961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0" w:type="auto"/>
            <w:tcBorders>
              <w:tl2br w:val="nil"/>
              <w:tr2bl w:val="nil"/>
            </w:tcBorders>
            <w:vAlign w:val="center"/>
          </w:tcPr>
          <w:p w14:paraId="16B676A3">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w:t>
            </w:r>
          </w:p>
        </w:tc>
      </w:tr>
    </w:tbl>
    <w:p w14:paraId="1619B5F1">
      <w:pPr>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（2）污染物产排情况</w:t>
      </w:r>
    </w:p>
    <w:p w14:paraId="7365968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大气污染物有组织排放量核算见下表。</w:t>
      </w:r>
    </w:p>
    <w:p w14:paraId="1B4C6075">
      <w:pPr>
        <w:ind w:firstLine="2587" w:firstLineChars="1227"/>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表4.2-1</w:t>
      </w:r>
      <w:r>
        <w:rPr>
          <w:rFonts w:hint="default" w:ascii="Times New Roman" w:hAnsi="Times New Roman" w:eastAsia="宋体" w:cs="Times New Roman"/>
          <w:b/>
          <w:bCs/>
          <w:color w:val="auto"/>
          <w:szCs w:val="21"/>
          <w:highlight w:val="none"/>
          <w:lang w:val="en-US" w:eastAsia="zh-CN"/>
        </w:rPr>
        <w:t>1</w:t>
      </w:r>
      <w:r>
        <w:rPr>
          <w:rFonts w:hint="default" w:ascii="Times New Roman" w:hAnsi="Times New Roman" w:eastAsia="宋体" w:cs="Times New Roman"/>
          <w:b/>
          <w:bCs/>
          <w:color w:val="auto"/>
          <w:szCs w:val="21"/>
          <w:highlight w:val="none"/>
        </w:rPr>
        <w:t xml:space="preserve">   大气污染物有组织排放量核算表</w:t>
      </w:r>
    </w:p>
    <w:p w14:paraId="5C1D30F5">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szCs w:val="21"/>
          <w:highlight w:val="none"/>
        </w:rPr>
        <w:t>二噁英浓度单位ng-TEQ/m</w:t>
      </w:r>
      <w:r>
        <w:rPr>
          <w:rFonts w:hint="default" w:ascii="Times New Roman" w:hAnsi="Times New Roman" w:eastAsia="宋体" w:cs="Times New Roman"/>
          <w:color w:val="auto"/>
          <w:szCs w:val="21"/>
          <w:highlight w:val="none"/>
          <w:vertAlign w:val="superscript"/>
        </w:rPr>
        <w:t>3</w:t>
      </w:r>
      <w:r>
        <w:rPr>
          <w:rFonts w:hint="default" w:ascii="Times New Roman" w:hAnsi="Times New Roman" w:eastAsia="宋体" w:cs="Times New Roman"/>
          <w:color w:val="auto"/>
          <w:szCs w:val="21"/>
          <w:highlight w:val="none"/>
        </w:rPr>
        <w:t>、速率单位mg-TEQ/h、产排量单位g-TEQ/a</w:t>
      </w:r>
    </w:p>
    <w:tbl>
      <w:tblPr>
        <w:tblStyle w:val="22"/>
        <w:tblW w:w="5195" w:type="pct"/>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728"/>
        <w:gridCol w:w="1174"/>
        <w:gridCol w:w="1067"/>
        <w:gridCol w:w="779"/>
        <w:gridCol w:w="911"/>
        <w:gridCol w:w="2040"/>
        <w:gridCol w:w="997"/>
        <w:gridCol w:w="521"/>
      </w:tblGrid>
      <w:tr w14:paraId="0968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 w:hRule="atLeast"/>
        </w:trPr>
        <w:tc>
          <w:tcPr>
            <w:tcW w:w="241" w:type="pct"/>
            <w:vAlign w:val="center"/>
          </w:tcPr>
          <w:p w14:paraId="66EC19A4">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421" w:type="pct"/>
            <w:vAlign w:val="center"/>
          </w:tcPr>
          <w:p w14:paraId="0AA0A556">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排放口编号</w:t>
            </w:r>
          </w:p>
        </w:tc>
        <w:tc>
          <w:tcPr>
            <w:tcW w:w="680" w:type="pct"/>
            <w:vAlign w:val="center"/>
          </w:tcPr>
          <w:p w14:paraId="4FF39847">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w:t>
            </w:r>
          </w:p>
        </w:tc>
        <w:tc>
          <w:tcPr>
            <w:tcW w:w="618" w:type="pct"/>
            <w:vAlign w:val="center"/>
          </w:tcPr>
          <w:p w14:paraId="4F25B2EF">
            <w:pPr>
              <w:tabs>
                <w:tab w:val="left" w:pos="5530"/>
              </w:tabs>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排放量</w:t>
            </w:r>
          </w:p>
          <w:p w14:paraId="744E5E2D">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(t/a)</w:t>
            </w:r>
          </w:p>
        </w:tc>
        <w:tc>
          <w:tcPr>
            <w:tcW w:w="451" w:type="pct"/>
            <w:vAlign w:val="center"/>
          </w:tcPr>
          <w:p w14:paraId="7D7FDF00">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排放速率</w:t>
            </w:r>
          </w:p>
          <w:p w14:paraId="2D9B108A">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(kg/h)</w:t>
            </w:r>
          </w:p>
        </w:tc>
        <w:tc>
          <w:tcPr>
            <w:tcW w:w="527" w:type="pct"/>
            <w:vAlign w:val="center"/>
          </w:tcPr>
          <w:p w14:paraId="30D65C9E">
            <w:pPr>
              <w:tabs>
                <w:tab w:val="left" w:pos="5530"/>
              </w:tabs>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排放浓度</w:t>
            </w:r>
          </w:p>
          <w:p w14:paraId="2AABF51D">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(mg/m³)</w:t>
            </w:r>
          </w:p>
        </w:tc>
        <w:tc>
          <w:tcPr>
            <w:tcW w:w="1181" w:type="pct"/>
            <w:vAlign w:val="center"/>
          </w:tcPr>
          <w:p w14:paraId="21E7199A">
            <w:pPr>
              <w:ind w:firstLine="632" w:firstLineChars="30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执行标准</w:t>
            </w:r>
          </w:p>
        </w:tc>
        <w:tc>
          <w:tcPr>
            <w:tcW w:w="577" w:type="pct"/>
            <w:vAlign w:val="center"/>
          </w:tcPr>
          <w:p w14:paraId="39CDE809">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标准值（mg/m³）</w:t>
            </w:r>
          </w:p>
        </w:tc>
        <w:tc>
          <w:tcPr>
            <w:tcW w:w="301" w:type="pct"/>
            <w:vAlign w:val="center"/>
          </w:tcPr>
          <w:p w14:paraId="2B4B78DD">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是否达标</w:t>
            </w:r>
          </w:p>
        </w:tc>
      </w:tr>
      <w:tr w14:paraId="0BF7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000" w:type="pct"/>
            <w:gridSpan w:val="9"/>
            <w:vAlign w:val="center"/>
          </w:tcPr>
          <w:p w14:paraId="079F7924">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一般排放口</w:t>
            </w:r>
          </w:p>
        </w:tc>
      </w:tr>
      <w:tr w14:paraId="0E4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Align w:val="center"/>
          </w:tcPr>
          <w:p w14:paraId="2222D77D">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1</w:t>
            </w:r>
          </w:p>
        </w:tc>
        <w:tc>
          <w:tcPr>
            <w:tcW w:w="421" w:type="pct"/>
            <w:vAlign w:val="center"/>
          </w:tcPr>
          <w:p w14:paraId="2DB1A6BC">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DA001</w:t>
            </w:r>
          </w:p>
        </w:tc>
        <w:tc>
          <w:tcPr>
            <w:tcW w:w="680" w:type="pct"/>
            <w:vAlign w:val="center"/>
          </w:tcPr>
          <w:p w14:paraId="1356495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618" w:type="pct"/>
            <w:vAlign w:val="center"/>
          </w:tcPr>
          <w:p w14:paraId="7048A70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
              </w:rPr>
              <w:t>0.1373</w:t>
            </w:r>
          </w:p>
        </w:tc>
        <w:tc>
          <w:tcPr>
            <w:tcW w:w="451" w:type="pct"/>
            <w:vAlign w:val="center"/>
          </w:tcPr>
          <w:p w14:paraId="2E3BE31A">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0.0572</w:t>
            </w:r>
          </w:p>
        </w:tc>
        <w:tc>
          <w:tcPr>
            <w:tcW w:w="527" w:type="pct"/>
            <w:vAlign w:val="center"/>
          </w:tcPr>
          <w:p w14:paraId="4A841B29">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4.3996</w:t>
            </w:r>
          </w:p>
        </w:tc>
        <w:tc>
          <w:tcPr>
            <w:tcW w:w="1181" w:type="pct"/>
            <w:vAlign w:val="center"/>
          </w:tcPr>
          <w:p w14:paraId="4912CF0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《砖瓦工业大气污染物排放标准》（GB29620-2013）表2标准</w:t>
            </w:r>
          </w:p>
        </w:tc>
        <w:tc>
          <w:tcPr>
            <w:tcW w:w="577" w:type="pct"/>
            <w:vAlign w:val="center"/>
          </w:tcPr>
          <w:p w14:paraId="719C54C4">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sz w:val="21"/>
                <w:szCs w:val="21"/>
                <w:highlight w:val="none"/>
                <w:lang w:val="en-US" w:eastAsia="zh-CN" w:bidi="ar"/>
              </w:rPr>
              <w:t>3</w:t>
            </w:r>
            <w:r>
              <w:rPr>
                <w:rFonts w:hint="default" w:ascii="Times New Roman" w:hAnsi="Times New Roman" w:eastAsia="宋体" w:cs="Times New Roman"/>
                <w:bCs/>
                <w:color w:val="auto"/>
                <w:sz w:val="21"/>
                <w:szCs w:val="21"/>
                <w:highlight w:val="none"/>
                <w:lang w:bidi="ar"/>
              </w:rPr>
              <w:t>0</w:t>
            </w:r>
          </w:p>
        </w:tc>
        <w:tc>
          <w:tcPr>
            <w:tcW w:w="301" w:type="pct"/>
            <w:vAlign w:val="center"/>
          </w:tcPr>
          <w:p w14:paraId="156CE9A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227E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241" w:type="pct"/>
            <w:vMerge w:val="restart"/>
            <w:vAlign w:val="center"/>
          </w:tcPr>
          <w:p w14:paraId="7FA8F631">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w:t>
            </w:r>
          </w:p>
        </w:tc>
        <w:tc>
          <w:tcPr>
            <w:tcW w:w="421" w:type="pct"/>
            <w:vMerge w:val="restart"/>
            <w:vAlign w:val="center"/>
          </w:tcPr>
          <w:p w14:paraId="0FF9C13F">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DA002</w:t>
            </w:r>
          </w:p>
        </w:tc>
        <w:tc>
          <w:tcPr>
            <w:tcW w:w="680" w:type="pct"/>
            <w:shd w:val="clear" w:color="auto" w:fill="auto"/>
            <w:vAlign w:val="center"/>
          </w:tcPr>
          <w:p w14:paraId="7B7742B5">
            <w:pPr>
              <w:tabs>
                <w:tab w:val="left" w:pos="5530"/>
              </w:tabs>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颗粒物</w:t>
            </w:r>
          </w:p>
        </w:tc>
        <w:tc>
          <w:tcPr>
            <w:tcW w:w="618" w:type="pct"/>
            <w:shd w:val="clear" w:color="auto" w:fill="auto"/>
            <w:vAlign w:val="center"/>
          </w:tcPr>
          <w:p w14:paraId="29471C21">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4.3989</w:t>
            </w:r>
          </w:p>
        </w:tc>
        <w:tc>
          <w:tcPr>
            <w:tcW w:w="451" w:type="pct"/>
            <w:shd w:val="clear" w:color="auto" w:fill="auto"/>
            <w:vAlign w:val="center"/>
          </w:tcPr>
          <w:p w14:paraId="280EF9ED">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0.6110</w:t>
            </w:r>
          </w:p>
        </w:tc>
        <w:tc>
          <w:tcPr>
            <w:tcW w:w="527" w:type="pct"/>
            <w:shd w:val="clear" w:color="auto" w:fill="auto"/>
            <w:vAlign w:val="center"/>
          </w:tcPr>
          <w:p w14:paraId="6196CE11">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10.1826</w:t>
            </w:r>
          </w:p>
        </w:tc>
        <w:tc>
          <w:tcPr>
            <w:tcW w:w="1181" w:type="pct"/>
            <w:vMerge w:val="restart"/>
            <w:shd w:val="clear" w:color="auto" w:fill="auto"/>
            <w:vAlign w:val="center"/>
          </w:tcPr>
          <w:p w14:paraId="2EA2A4CE">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《砖瓦工业大气污染物排放标准》（GB29620-2013）表2标准</w:t>
            </w:r>
          </w:p>
          <w:p w14:paraId="7E3395F3">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602A786B">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30</w:t>
            </w:r>
          </w:p>
        </w:tc>
        <w:tc>
          <w:tcPr>
            <w:tcW w:w="301" w:type="pct"/>
            <w:shd w:val="clear" w:color="auto" w:fill="auto"/>
            <w:vAlign w:val="center"/>
          </w:tcPr>
          <w:p w14:paraId="585A7D1B">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463C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241" w:type="pct"/>
            <w:vMerge w:val="continue"/>
            <w:vAlign w:val="center"/>
          </w:tcPr>
          <w:p w14:paraId="660E8046">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555BD7A4">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3F6CA318">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二氧化硫</w:t>
            </w:r>
          </w:p>
        </w:tc>
        <w:tc>
          <w:tcPr>
            <w:tcW w:w="618" w:type="pct"/>
            <w:shd w:val="clear" w:color="auto" w:fill="auto"/>
            <w:vAlign w:val="center"/>
          </w:tcPr>
          <w:p w14:paraId="45B99481">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9.176</w:t>
            </w:r>
          </w:p>
        </w:tc>
        <w:tc>
          <w:tcPr>
            <w:tcW w:w="451" w:type="pct"/>
            <w:shd w:val="clear" w:color="auto" w:fill="auto"/>
            <w:vAlign w:val="center"/>
          </w:tcPr>
          <w:p w14:paraId="7B82E8F5">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1.2744</w:t>
            </w:r>
          </w:p>
        </w:tc>
        <w:tc>
          <w:tcPr>
            <w:tcW w:w="527" w:type="pct"/>
            <w:shd w:val="clear" w:color="auto" w:fill="auto"/>
            <w:vAlign w:val="center"/>
          </w:tcPr>
          <w:p w14:paraId="683005DF">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21.2407</w:t>
            </w:r>
          </w:p>
        </w:tc>
        <w:tc>
          <w:tcPr>
            <w:tcW w:w="1181" w:type="pct"/>
            <w:vMerge w:val="continue"/>
            <w:vAlign w:val="center"/>
          </w:tcPr>
          <w:p w14:paraId="155E3A6B">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5AF3DEC1">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300</w:t>
            </w:r>
          </w:p>
        </w:tc>
        <w:tc>
          <w:tcPr>
            <w:tcW w:w="301" w:type="pct"/>
            <w:shd w:val="clear" w:color="auto" w:fill="auto"/>
            <w:vAlign w:val="center"/>
          </w:tcPr>
          <w:p w14:paraId="58B581AE">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29FC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241" w:type="pct"/>
            <w:vMerge w:val="continue"/>
            <w:vAlign w:val="center"/>
          </w:tcPr>
          <w:p w14:paraId="232E70ED">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32A4A5D9">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301BE446">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氮氧化物</w:t>
            </w:r>
          </w:p>
        </w:tc>
        <w:tc>
          <w:tcPr>
            <w:tcW w:w="618" w:type="pct"/>
            <w:shd w:val="clear" w:color="auto" w:fill="auto"/>
            <w:vAlign w:val="center"/>
          </w:tcPr>
          <w:p w14:paraId="03707917">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10.292</w:t>
            </w:r>
          </w:p>
        </w:tc>
        <w:tc>
          <w:tcPr>
            <w:tcW w:w="451" w:type="pct"/>
            <w:shd w:val="clear" w:color="auto" w:fill="auto"/>
            <w:vAlign w:val="center"/>
          </w:tcPr>
          <w:p w14:paraId="58318FFB">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1.4294</w:t>
            </w:r>
          </w:p>
        </w:tc>
        <w:tc>
          <w:tcPr>
            <w:tcW w:w="527" w:type="pct"/>
            <w:shd w:val="clear" w:color="auto" w:fill="auto"/>
            <w:vAlign w:val="center"/>
          </w:tcPr>
          <w:p w14:paraId="200A3F6F">
            <w:pPr>
              <w:pStyle w:val="51"/>
              <w:widowControl w:val="0"/>
              <w:spacing w:before="74"/>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23.8241</w:t>
            </w:r>
          </w:p>
        </w:tc>
        <w:tc>
          <w:tcPr>
            <w:tcW w:w="1181" w:type="pct"/>
            <w:vMerge w:val="continue"/>
            <w:vAlign w:val="center"/>
          </w:tcPr>
          <w:p w14:paraId="3147ADD3">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7B3812CD">
            <w:pPr>
              <w:widowControl/>
              <w:jc w:val="center"/>
              <w:rPr>
                <w:rFonts w:hint="default" w:ascii="Times New Roman" w:hAnsi="Times New Roman" w:eastAsia="宋体" w:cs="Times New Roman"/>
                <w:bCs/>
                <w:color w:val="auto"/>
                <w:sz w:val="21"/>
                <w:szCs w:val="21"/>
                <w:highlight w:val="none"/>
                <w:lang w:val="en-US" w:eastAsia="zh-CN" w:bidi="ar"/>
              </w:rPr>
            </w:pPr>
            <w:r>
              <w:rPr>
                <w:rFonts w:hint="default" w:ascii="Times New Roman" w:hAnsi="Times New Roman" w:eastAsia="宋体" w:cs="Times New Roman"/>
                <w:bCs/>
                <w:color w:val="auto"/>
                <w:sz w:val="21"/>
                <w:szCs w:val="21"/>
                <w:highlight w:val="none"/>
                <w:lang w:val="en-US" w:eastAsia="zh-CN" w:bidi="ar"/>
              </w:rPr>
              <w:t>200</w:t>
            </w:r>
          </w:p>
        </w:tc>
        <w:tc>
          <w:tcPr>
            <w:tcW w:w="301" w:type="pct"/>
            <w:shd w:val="clear" w:color="auto" w:fill="auto"/>
            <w:vAlign w:val="center"/>
          </w:tcPr>
          <w:p w14:paraId="4010E9C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41B7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241" w:type="pct"/>
            <w:vMerge w:val="continue"/>
            <w:vAlign w:val="center"/>
          </w:tcPr>
          <w:p w14:paraId="43ACCE99">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3BF4443D">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4A21BA18">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氟化物</w:t>
            </w:r>
          </w:p>
        </w:tc>
        <w:tc>
          <w:tcPr>
            <w:tcW w:w="618" w:type="pct"/>
            <w:shd w:val="clear" w:color="auto" w:fill="auto"/>
            <w:vAlign w:val="center"/>
          </w:tcPr>
          <w:p w14:paraId="1634C908">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0.9687</w:t>
            </w:r>
          </w:p>
        </w:tc>
        <w:tc>
          <w:tcPr>
            <w:tcW w:w="451" w:type="pct"/>
            <w:shd w:val="clear" w:color="auto" w:fill="auto"/>
            <w:vAlign w:val="center"/>
          </w:tcPr>
          <w:p w14:paraId="696AF1C3">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0.1345</w:t>
            </w:r>
          </w:p>
        </w:tc>
        <w:tc>
          <w:tcPr>
            <w:tcW w:w="527" w:type="pct"/>
            <w:shd w:val="clear" w:color="auto" w:fill="auto"/>
            <w:vAlign w:val="center"/>
          </w:tcPr>
          <w:p w14:paraId="4E8B94AC">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2.2425</w:t>
            </w:r>
          </w:p>
        </w:tc>
        <w:tc>
          <w:tcPr>
            <w:tcW w:w="1181" w:type="pct"/>
            <w:vMerge w:val="continue"/>
            <w:vAlign w:val="center"/>
          </w:tcPr>
          <w:p w14:paraId="1D77DFDA">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1961692C">
            <w:pPr>
              <w:widowControl/>
              <w:jc w:val="center"/>
              <w:rPr>
                <w:rFonts w:hint="default" w:ascii="Times New Roman" w:hAnsi="Times New Roman" w:eastAsia="宋体" w:cs="Times New Roman"/>
                <w:bCs/>
                <w:color w:val="auto"/>
                <w:sz w:val="21"/>
                <w:szCs w:val="21"/>
                <w:highlight w:val="none"/>
                <w:lang w:val="en-US" w:eastAsia="zh-CN" w:bidi="ar"/>
              </w:rPr>
            </w:pPr>
            <w:r>
              <w:rPr>
                <w:rFonts w:hint="default" w:ascii="Times New Roman" w:hAnsi="Times New Roman" w:eastAsia="宋体" w:cs="Times New Roman"/>
                <w:bCs/>
                <w:color w:val="auto"/>
                <w:sz w:val="21"/>
                <w:szCs w:val="21"/>
                <w:highlight w:val="none"/>
                <w:lang w:val="en-US" w:eastAsia="zh-CN" w:bidi="ar"/>
              </w:rPr>
              <w:t>3</w:t>
            </w:r>
          </w:p>
        </w:tc>
        <w:tc>
          <w:tcPr>
            <w:tcW w:w="301" w:type="pct"/>
            <w:shd w:val="clear" w:color="auto" w:fill="auto"/>
            <w:vAlign w:val="center"/>
          </w:tcPr>
          <w:p w14:paraId="4AF870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4FF2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15A71596">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45F3CF1E">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355D9182">
            <w:pPr>
              <w:ind w:right="105" w:rightChars="5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氯化氢</w:t>
            </w:r>
          </w:p>
        </w:tc>
        <w:tc>
          <w:tcPr>
            <w:tcW w:w="618" w:type="pct"/>
            <w:shd w:val="clear" w:color="auto" w:fill="auto"/>
            <w:vAlign w:val="center"/>
          </w:tcPr>
          <w:p w14:paraId="61A3F95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2.3659</w:t>
            </w:r>
          </w:p>
        </w:tc>
        <w:tc>
          <w:tcPr>
            <w:tcW w:w="451" w:type="pct"/>
            <w:shd w:val="clear" w:color="auto" w:fill="auto"/>
            <w:vAlign w:val="center"/>
          </w:tcPr>
          <w:p w14:paraId="6AA2A6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0.3286</w:t>
            </w:r>
          </w:p>
        </w:tc>
        <w:tc>
          <w:tcPr>
            <w:tcW w:w="527" w:type="pct"/>
            <w:shd w:val="clear" w:color="auto" w:fill="auto"/>
            <w:vAlign w:val="center"/>
          </w:tcPr>
          <w:p w14:paraId="7CE7BD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5.4765</w:t>
            </w:r>
          </w:p>
        </w:tc>
        <w:tc>
          <w:tcPr>
            <w:tcW w:w="1181" w:type="pct"/>
            <w:vMerge w:val="restart"/>
            <w:shd w:val="clear" w:color="auto" w:fill="auto"/>
            <w:vAlign w:val="center"/>
          </w:tcPr>
          <w:p w14:paraId="263A62C4">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《生活垃圾焚烧</w:t>
            </w:r>
            <w:r>
              <w:rPr>
                <w:rFonts w:hint="default" w:ascii="Times New Roman" w:hAnsi="Times New Roman" w:eastAsia="宋体" w:cs="Times New Roman"/>
                <w:bCs/>
                <w:color w:val="auto"/>
                <w:sz w:val="21"/>
                <w:szCs w:val="21"/>
                <w:highlight w:val="none"/>
                <w:lang w:val="en-US" w:eastAsia="zh-CN"/>
              </w:rPr>
              <w:t>污染控制标准</w:t>
            </w:r>
            <w:r>
              <w:rPr>
                <w:rFonts w:hint="default" w:ascii="Times New Roman" w:hAnsi="Times New Roman" w:eastAsia="宋体" w:cs="Times New Roman"/>
                <w:bCs/>
                <w:color w:val="auto"/>
                <w:sz w:val="21"/>
                <w:szCs w:val="21"/>
                <w:highlight w:val="none"/>
              </w:rPr>
              <w:t>》（GB</w:t>
            </w:r>
            <w:r>
              <w:rPr>
                <w:rFonts w:hint="default" w:ascii="Times New Roman" w:hAnsi="Times New Roman" w:eastAsia="宋体" w:cs="Times New Roman"/>
                <w:bCs/>
                <w:color w:val="auto"/>
                <w:sz w:val="21"/>
                <w:szCs w:val="21"/>
                <w:highlight w:val="none"/>
                <w:lang w:val="en-US" w:eastAsia="zh-CN"/>
              </w:rPr>
              <w:t>18485-2014</w:t>
            </w:r>
            <w:r>
              <w:rPr>
                <w:rFonts w:hint="default" w:ascii="Times New Roman" w:hAnsi="Times New Roman" w:eastAsia="宋体" w:cs="Times New Roman"/>
                <w:bCs/>
                <w:color w:val="auto"/>
                <w:sz w:val="21"/>
                <w:szCs w:val="21"/>
                <w:highlight w:val="none"/>
              </w:rPr>
              <w:t>）</w:t>
            </w:r>
          </w:p>
          <w:p w14:paraId="2B3BE592">
            <w:pPr>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表</w:t>
            </w:r>
            <w:r>
              <w:rPr>
                <w:rFonts w:hint="default" w:ascii="Times New Roman" w:hAnsi="Times New Roman" w:eastAsia="宋体" w:cs="Times New Roman"/>
                <w:bCs/>
                <w:color w:val="auto"/>
                <w:sz w:val="21"/>
                <w:szCs w:val="21"/>
                <w:highlight w:val="none"/>
                <w:lang w:val="en-US" w:eastAsia="zh-CN"/>
              </w:rPr>
              <w:t>4</w:t>
            </w:r>
            <w:r>
              <w:rPr>
                <w:rFonts w:hint="default" w:ascii="Times New Roman" w:hAnsi="Times New Roman" w:eastAsia="宋体" w:cs="Times New Roman"/>
                <w:bCs/>
                <w:color w:val="auto"/>
                <w:sz w:val="21"/>
                <w:szCs w:val="21"/>
                <w:highlight w:val="none"/>
              </w:rPr>
              <w:t>中标准要求</w:t>
            </w:r>
          </w:p>
        </w:tc>
        <w:tc>
          <w:tcPr>
            <w:tcW w:w="577" w:type="pct"/>
            <w:shd w:val="clear" w:color="auto" w:fill="auto"/>
            <w:vAlign w:val="center"/>
          </w:tcPr>
          <w:p w14:paraId="35CD3EC6">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50</w:t>
            </w:r>
          </w:p>
        </w:tc>
        <w:tc>
          <w:tcPr>
            <w:tcW w:w="301" w:type="pct"/>
            <w:shd w:val="clear" w:color="auto" w:fill="auto"/>
            <w:vAlign w:val="center"/>
          </w:tcPr>
          <w:p w14:paraId="1DEE0999">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3B0F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376D3CB9">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74BF4891">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694FC7D4">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二噁英</w:t>
            </w:r>
          </w:p>
        </w:tc>
        <w:tc>
          <w:tcPr>
            <w:tcW w:w="618" w:type="pct"/>
            <w:shd w:val="clear" w:color="auto" w:fill="auto"/>
            <w:vAlign w:val="center"/>
          </w:tcPr>
          <w:p w14:paraId="34B1F23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0.1614</w:t>
            </w:r>
          </w:p>
        </w:tc>
        <w:tc>
          <w:tcPr>
            <w:tcW w:w="451" w:type="pct"/>
            <w:shd w:val="clear" w:color="auto" w:fill="auto"/>
            <w:vAlign w:val="center"/>
          </w:tcPr>
          <w:p w14:paraId="29A739B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0.0224</w:t>
            </w:r>
          </w:p>
        </w:tc>
        <w:tc>
          <w:tcPr>
            <w:tcW w:w="527" w:type="pct"/>
            <w:shd w:val="clear" w:color="auto" w:fill="auto"/>
            <w:vAlign w:val="center"/>
          </w:tcPr>
          <w:p w14:paraId="0F5F2C9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0.3735</w:t>
            </w:r>
          </w:p>
        </w:tc>
        <w:tc>
          <w:tcPr>
            <w:tcW w:w="1181" w:type="pct"/>
            <w:vMerge w:val="continue"/>
            <w:shd w:val="clear" w:color="auto" w:fill="auto"/>
            <w:vAlign w:val="center"/>
          </w:tcPr>
          <w:p w14:paraId="513DFB96">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51E990D1">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0.1</w:t>
            </w:r>
          </w:p>
        </w:tc>
        <w:tc>
          <w:tcPr>
            <w:tcW w:w="301" w:type="pct"/>
            <w:shd w:val="clear" w:color="auto" w:fill="auto"/>
            <w:vAlign w:val="center"/>
          </w:tcPr>
          <w:p w14:paraId="08658E47">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2D01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6B0E98C2">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2A072883">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6FAA01ED">
            <w:pPr>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Hg</w:t>
            </w:r>
          </w:p>
        </w:tc>
        <w:tc>
          <w:tcPr>
            <w:tcW w:w="1067" w:type="dxa"/>
            <w:shd w:val="clear" w:color="auto" w:fill="auto"/>
            <w:vAlign w:val="center"/>
          </w:tcPr>
          <w:p w14:paraId="6818E738">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779" w:type="dxa"/>
            <w:shd w:val="clear" w:color="auto" w:fill="auto"/>
            <w:vAlign w:val="center"/>
          </w:tcPr>
          <w:p w14:paraId="1E6B2E94">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0.00005</w:t>
            </w:r>
          </w:p>
        </w:tc>
        <w:tc>
          <w:tcPr>
            <w:tcW w:w="911" w:type="dxa"/>
            <w:shd w:val="clear" w:color="auto" w:fill="auto"/>
            <w:vAlign w:val="center"/>
          </w:tcPr>
          <w:p w14:paraId="10E6B870">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0.0008</w:t>
            </w:r>
          </w:p>
        </w:tc>
        <w:tc>
          <w:tcPr>
            <w:tcW w:w="1181" w:type="pct"/>
            <w:vMerge w:val="continue"/>
            <w:shd w:val="clear" w:color="auto" w:fill="auto"/>
            <w:vAlign w:val="center"/>
          </w:tcPr>
          <w:p w14:paraId="565FAAAF">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15FF69A4">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0.05</w:t>
            </w:r>
          </w:p>
        </w:tc>
        <w:tc>
          <w:tcPr>
            <w:tcW w:w="301" w:type="pct"/>
            <w:shd w:val="clear" w:color="auto" w:fill="auto"/>
            <w:vAlign w:val="center"/>
          </w:tcPr>
          <w:p w14:paraId="02846AC9">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2C4F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2558B1BB">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56A70B6E">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616E5326">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Sb</w:t>
            </w:r>
          </w:p>
        </w:tc>
        <w:tc>
          <w:tcPr>
            <w:tcW w:w="1067" w:type="dxa"/>
            <w:shd w:val="clear" w:color="auto" w:fill="auto"/>
            <w:vAlign w:val="center"/>
          </w:tcPr>
          <w:p w14:paraId="6078D0F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0.001910</w:t>
            </w:r>
          </w:p>
        </w:tc>
        <w:tc>
          <w:tcPr>
            <w:tcW w:w="779" w:type="dxa"/>
            <w:shd w:val="clear" w:color="auto" w:fill="auto"/>
            <w:vAlign w:val="center"/>
          </w:tcPr>
          <w:p w14:paraId="15F6613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0.000265</w:t>
            </w:r>
          </w:p>
        </w:tc>
        <w:tc>
          <w:tcPr>
            <w:tcW w:w="911" w:type="dxa"/>
            <w:shd w:val="clear" w:color="auto" w:fill="auto"/>
            <w:vAlign w:val="center"/>
          </w:tcPr>
          <w:p w14:paraId="27FD2725">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0.00442</w:t>
            </w:r>
          </w:p>
        </w:tc>
        <w:tc>
          <w:tcPr>
            <w:tcW w:w="1181" w:type="pct"/>
            <w:vMerge w:val="continue"/>
            <w:shd w:val="clear" w:color="auto" w:fill="auto"/>
            <w:vAlign w:val="center"/>
          </w:tcPr>
          <w:p w14:paraId="35D382F2">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0E5342DA">
            <w:pPr>
              <w:widowControl/>
              <w:jc w:val="center"/>
              <w:rPr>
                <w:rFonts w:hint="default" w:ascii="Times New Roman" w:hAnsi="Times New Roman" w:eastAsia="宋体" w:cs="Times New Roman"/>
                <w:bCs/>
                <w:color w:val="auto"/>
                <w:kern w:val="2"/>
                <w:sz w:val="21"/>
                <w:szCs w:val="21"/>
                <w:highlight w:val="none"/>
                <w:lang w:val="en-US" w:eastAsia="zh-CN"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2B385CDE">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019B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024451CD">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1202E251">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13B103CA">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As</w:t>
            </w:r>
          </w:p>
        </w:tc>
        <w:tc>
          <w:tcPr>
            <w:tcW w:w="1067" w:type="dxa"/>
            <w:shd w:val="clear" w:color="auto" w:fill="auto"/>
            <w:vAlign w:val="center"/>
          </w:tcPr>
          <w:p w14:paraId="08EB1602">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779" w:type="dxa"/>
            <w:shd w:val="clear" w:color="auto" w:fill="auto"/>
            <w:vAlign w:val="center"/>
          </w:tcPr>
          <w:p w14:paraId="3DB7F1F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911" w:type="dxa"/>
            <w:shd w:val="clear" w:color="auto" w:fill="auto"/>
            <w:vAlign w:val="center"/>
          </w:tcPr>
          <w:p w14:paraId="54CB57A4">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0.0020</w:t>
            </w:r>
          </w:p>
        </w:tc>
        <w:tc>
          <w:tcPr>
            <w:tcW w:w="1181" w:type="pct"/>
            <w:vMerge w:val="continue"/>
            <w:shd w:val="clear" w:color="auto" w:fill="auto"/>
            <w:vAlign w:val="center"/>
          </w:tcPr>
          <w:p w14:paraId="17EE1B87">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24A2C191">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12E8A202">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是</w:t>
            </w:r>
          </w:p>
        </w:tc>
      </w:tr>
      <w:tr w14:paraId="26A3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486867F7">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7BB17180">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7DA6B575">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Pb</w:t>
            </w:r>
          </w:p>
        </w:tc>
        <w:tc>
          <w:tcPr>
            <w:tcW w:w="1067" w:type="dxa"/>
            <w:shd w:val="clear" w:color="auto" w:fill="auto"/>
            <w:vAlign w:val="center"/>
          </w:tcPr>
          <w:p w14:paraId="74C8CA17">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779" w:type="dxa"/>
            <w:shd w:val="clear" w:color="auto" w:fill="auto"/>
            <w:vAlign w:val="center"/>
          </w:tcPr>
          <w:p w14:paraId="3DEB73EB">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911" w:type="dxa"/>
            <w:shd w:val="clear" w:color="auto" w:fill="auto"/>
            <w:vAlign w:val="center"/>
          </w:tcPr>
          <w:p w14:paraId="391A4949">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0.0012</w:t>
            </w:r>
          </w:p>
        </w:tc>
        <w:tc>
          <w:tcPr>
            <w:tcW w:w="1181" w:type="pct"/>
            <w:vMerge w:val="continue"/>
            <w:shd w:val="clear" w:color="auto" w:fill="auto"/>
            <w:vAlign w:val="center"/>
          </w:tcPr>
          <w:p w14:paraId="266602ED">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4D7A78A4">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70403C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249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76A63DA2">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0E3EF87F">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4D0E6E71">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Cr</w:t>
            </w:r>
          </w:p>
        </w:tc>
        <w:tc>
          <w:tcPr>
            <w:tcW w:w="1067" w:type="dxa"/>
            <w:shd w:val="clear" w:color="auto" w:fill="auto"/>
            <w:vAlign w:val="center"/>
          </w:tcPr>
          <w:p w14:paraId="1E279E9C">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779" w:type="dxa"/>
            <w:shd w:val="clear" w:color="auto" w:fill="auto"/>
            <w:vAlign w:val="center"/>
          </w:tcPr>
          <w:p w14:paraId="37AFB0C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911" w:type="dxa"/>
            <w:shd w:val="clear" w:color="auto" w:fill="auto"/>
            <w:vAlign w:val="center"/>
          </w:tcPr>
          <w:p w14:paraId="61A44931">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1181" w:type="pct"/>
            <w:vMerge w:val="continue"/>
            <w:shd w:val="clear" w:color="auto" w:fill="auto"/>
            <w:vAlign w:val="center"/>
          </w:tcPr>
          <w:p w14:paraId="695B26A9">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198BB6C9">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173AF9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40CA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0B4B654A">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0786790A">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1AEF20BC">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Co</w:t>
            </w:r>
          </w:p>
        </w:tc>
        <w:tc>
          <w:tcPr>
            <w:tcW w:w="1067" w:type="dxa"/>
            <w:shd w:val="clear" w:color="auto" w:fill="auto"/>
            <w:vAlign w:val="center"/>
          </w:tcPr>
          <w:p w14:paraId="175763F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0.000002</w:t>
            </w:r>
          </w:p>
        </w:tc>
        <w:tc>
          <w:tcPr>
            <w:tcW w:w="779" w:type="dxa"/>
            <w:shd w:val="clear" w:color="auto" w:fill="auto"/>
            <w:vAlign w:val="center"/>
          </w:tcPr>
          <w:p w14:paraId="646FB90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0.0000003</w:t>
            </w:r>
          </w:p>
        </w:tc>
        <w:tc>
          <w:tcPr>
            <w:tcW w:w="911" w:type="dxa"/>
            <w:shd w:val="clear" w:color="auto" w:fill="auto"/>
            <w:vAlign w:val="center"/>
          </w:tcPr>
          <w:p w14:paraId="1FC7D40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0.000005</w:t>
            </w:r>
          </w:p>
        </w:tc>
        <w:tc>
          <w:tcPr>
            <w:tcW w:w="1181" w:type="pct"/>
            <w:vMerge w:val="continue"/>
            <w:shd w:val="clear" w:color="auto" w:fill="auto"/>
            <w:vAlign w:val="center"/>
          </w:tcPr>
          <w:p w14:paraId="6BB30EC8">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6608DCB3">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2703431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704D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427E3C40">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78E78DD4">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3AA65DA0">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Cu</w:t>
            </w:r>
          </w:p>
        </w:tc>
        <w:tc>
          <w:tcPr>
            <w:tcW w:w="1067" w:type="dxa"/>
            <w:shd w:val="clear" w:color="auto" w:fill="auto"/>
            <w:vAlign w:val="center"/>
          </w:tcPr>
          <w:p w14:paraId="63A2743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0.0008</w:t>
            </w:r>
          </w:p>
        </w:tc>
        <w:tc>
          <w:tcPr>
            <w:tcW w:w="779" w:type="dxa"/>
            <w:shd w:val="clear" w:color="auto" w:fill="auto"/>
            <w:vAlign w:val="center"/>
          </w:tcPr>
          <w:p w14:paraId="3171D6F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911" w:type="dxa"/>
            <w:shd w:val="clear" w:color="auto" w:fill="auto"/>
            <w:vAlign w:val="center"/>
          </w:tcPr>
          <w:p w14:paraId="0CA1FD2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1181" w:type="pct"/>
            <w:vMerge w:val="continue"/>
            <w:shd w:val="clear" w:color="auto" w:fill="auto"/>
            <w:vAlign w:val="center"/>
          </w:tcPr>
          <w:p w14:paraId="570E8378">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7A7955C2">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7BB2FA0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09BD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385D37B2">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221CA2DA">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2BB97936">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Mn</w:t>
            </w:r>
          </w:p>
        </w:tc>
        <w:tc>
          <w:tcPr>
            <w:tcW w:w="1067" w:type="dxa"/>
            <w:shd w:val="clear" w:color="auto" w:fill="auto"/>
            <w:vAlign w:val="center"/>
          </w:tcPr>
          <w:p w14:paraId="5B68EC16">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0.0003</w:t>
            </w:r>
          </w:p>
        </w:tc>
        <w:tc>
          <w:tcPr>
            <w:tcW w:w="779" w:type="dxa"/>
            <w:shd w:val="clear" w:color="auto" w:fill="auto"/>
            <w:vAlign w:val="center"/>
          </w:tcPr>
          <w:p w14:paraId="497D213C">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0.000038</w:t>
            </w:r>
          </w:p>
        </w:tc>
        <w:tc>
          <w:tcPr>
            <w:tcW w:w="911" w:type="dxa"/>
            <w:shd w:val="clear" w:color="auto" w:fill="auto"/>
            <w:vAlign w:val="center"/>
          </w:tcPr>
          <w:p w14:paraId="2F72BBBA">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1181" w:type="pct"/>
            <w:vMerge w:val="continue"/>
            <w:shd w:val="clear" w:color="auto" w:fill="auto"/>
            <w:vAlign w:val="center"/>
          </w:tcPr>
          <w:p w14:paraId="092252EE">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65F6D841">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79F9DCC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6F83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76A1E90A">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34EBE6F0">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38E08DAE">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Ni</w:t>
            </w:r>
          </w:p>
        </w:tc>
        <w:tc>
          <w:tcPr>
            <w:tcW w:w="1067" w:type="dxa"/>
            <w:shd w:val="clear" w:color="auto" w:fill="auto"/>
            <w:vAlign w:val="center"/>
          </w:tcPr>
          <w:p w14:paraId="378F89BC">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0.00002</w:t>
            </w:r>
          </w:p>
        </w:tc>
        <w:tc>
          <w:tcPr>
            <w:tcW w:w="779" w:type="dxa"/>
            <w:shd w:val="clear" w:color="auto" w:fill="auto"/>
            <w:vAlign w:val="center"/>
          </w:tcPr>
          <w:p w14:paraId="1E9C9241">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0.000003</w:t>
            </w:r>
          </w:p>
        </w:tc>
        <w:tc>
          <w:tcPr>
            <w:tcW w:w="911" w:type="dxa"/>
            <w:shd w:val="clear" w:color="auto" w:fill="auto"/>
            <w:vAlign w:val="center"/>
          </w:tcPr>
          <w:p w14:paraId="67F9DDA8">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1181" w:type="pct"/>
            <w:vMerge w:val="continue"/>
            <w:shd w:val="clear" w:color="auto" w:fill="auto"/>
            <w:vAlign w:val="center"/>
          </w:tcPr>
          <w:p w14:paraId="48B1ECFA">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05DC7926">
            <w:pPr>
              <w:widowControl/>
              <w:jc w:val="center"/>
              <w:rPr>
                <w:rFonts w:hint="default" w:ascii="Times New Roman" w:hAnsi="Times New Roman" w:eastAsia="宋体" w:cs="Times New Roman"/>
                <w:bCs/>
                <w:color w:val="auto"/>
                <w:sz w:val="21"/>
                <w:szCs w:val="21"/>
                <w:highlight w:val="none"/>
                <w:lang w:bidi="ar"/>
              </w:rPr>
            </w:pPr>
            <w:r>
              <w:rPr>
                <w:rFonts w:hint="default" w:ascii="Times New Roman" w:hAnsi="Times New Roman" w:eastAsia="宋体" w:cs="Times New Roman"/>
                <w:bCs/>
                <w:color w:val="auto"/>
                <w:kern w:val="2"/>
                <w:sz w:val="21"/>
                <w:szCs w:val="21"/>
                <w:highlight w:val="none"/>
                <w:lang w:val="en-US" w:eastAsia="zh-CN" w:bidi="ar"/>
              </w:rPr>
              <w:t>1.0</w:t>
            </w:r>
          </w:p>
        </w:tc>
        <w:tc>
          <w:tcPr>
            <w:tcW w:w="301" w:type="pct"/>
            <w:shd w:val="clear" w:color="auto" w:fill="auto"/>
            <w:vAlign w:val="center"/>
          </w:tcPr>
          <w:p w14:paraId="2E9DEBC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3619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464E742A">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52DE096C">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61B62A07">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Cd</w:t>
            </w:r>
          </w:p>
        </w:tc>
        <w:tc>
          <w:tcPr>
            <w:tcW w:w="1067" w:type="dxa"/>
            <w:shd w:val="clear" w:color="auto" w:fill="auto"/>
            <w:vAlign w:val="center"/>
          </w:tcPr>
          <w:p w14:paraId="640D2B5C">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0.0049</w:t>
            </w:r>
          </w:p>
        </w:tc>
        <w:tc>
          <w:tcPr>
            <w:tcW w:w="779" w:type="dxa"/>
            <w:shd w:val="clear" w:color="auto" w:fill="auto"/>
            <w:vAlign w:val="center"/>
          </w:tcPr>
          <w:p w14:paraId="0A545CAE">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0.0007</w:t>
            </w:r>
          </w:p>
        </w:tc>
        <w:tc>
          <w:tcPr>
            <w:tcW w:w="911" w:type="dxa"/>
            <w:shd w:val="clear" w:color="auto" w:fill="auto"/>
            <w:vAlign w:val="center"/>
          </w:tcPr>
          <w:p w14:paraId="5E4D123E">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0.0113</w:t>
            </w:r>
          </w:p>
        </w:tc>
        <w:tc>
          <w:tcPr>
            <w:tcW w:w="1181" w:type="pct"/>
            <w:vMerge w:val="continue"/>
            <w:shd w:val="clear" w:color="auto" w:fill="auto"/>
            <w:vAlign w:val="center"/>
          </w:tcPr>
          <w:p w14:paraId="4FEA85E2">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3940D866">
            <w:pPr>
              <w:widowControl/>
              <w:jc w:val="center"/>
              <w:rPr>
                <w:rFonts w:hint="default" w:ascii="Times New Roman" w:hAnsi="Times New Roman" w:eastAsia="宋体" w:cs="Times New Roman"/>
                <w:bCs/>
                <w:color w:val="auto"/>
                <w:sz w:val="21"/>
                <w:szCs w:val="21"/>
                <w:highlight w:val="none"/>
                <w:lang w:val="en-US" w:eastAsia="zh-CN" w:bidi="ar"/>
              </w:rPr>
            </w:pPr>
            <w:r>
              <w:rPr>
                <w:rFonts w:hint="default" w:ascii="Times New Roman" w:hAnsi="Times New Roman" w:eastAsia="宋体" w:cs="Times New Roman"/>
                <w:bCs/>
                <w:color w:val="auto"/>
                <w:sz w:val="21"/>
                <w:szCs w:val="21"/>
                <w:highlight w:val="none"/>
                <w:lang w:val="en-US" w:eastAsia="zh-CN" w:bidi="ar"/>
              </w:rPr>
              <w:t>0.1</w:t>
            </w:r>
          </w:p>
        </w:tc>
        <w:tc>
          <w:tcPr>
            <w:tcW w:w="301" w:type="pct"/>
            <w:shd w:val="clear" w:color="auto" w:fill="auto"/>
            <w:vAlign w:val="center"/>
          </w:tcPr>
          <w:p w14:paraId="4457B55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r w14:paraId="1E75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1" w:type="pct"/>
            <w:vMerge w:val="continue"/>
            <w:vAlign w:val="center"/>
          </w:tcPr>
          <w:p w14:paraId="683EAF03">
            <w:pPr>
              <w:jc w:val="center"/>
              <w:rPr>
                <w:rFonts w:hint="default" w:ascii="Times New Roman" w:hAnsi="Times New Roman" w:eastAsia="宋体" w:cs="Times New Roman"/>
                <w:bCs/>
                <w:color w:val="auto"/>
                <w:sz w:val="21"/>
                <w:szCs w:val="21"/>
                <w:highlight w:val="none"/>
              </w:rPr>
            </w:pPr>
          </w:p>
        </w:tc>
        <w:tc>
          <w:tcPr>
            <w:tcW w:w="421" w:type="pct"/>
            <w:vMerge w:val="continue"/>
            <w:vAlign w:val="center"/>
          </w:tcPr>
          <w:p w14:paraId="3E39C21E">
            <w:pPr>
              <w:jc w:val="center"/>
              <w:rPr>
                <w:rFonts w:hint="default" w:ascii="Times New Roman" w:hAnsi="Times New Roman" w:eastAsia="宋体" w:cs="Times New Roman"/>
                <w:bCs/>
                <w:color w:val="auto"/>
                <w:sz w:val="21"/>
                <w:szCs w:val="21"/>
                <w:highlight w:val="none"/>
              </w:rPr>
            </w:pPr>
          </w:p>
        </w:tc>
        <w:tc>
          <w:tcPr>
            <w:tcW w:w="680" w:type="pct"/>
            <w:shd w:val="clear" w:color="auto" w:fill="auto"/>
            <w:vAlign w:val="center"/>
          </w:tcPr>
          <w:p w14:paraId="0BBA14F5">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Tl</w:t>
            </w:r>
          </w:p>
        </w:tc>
        <w:tc>
          <w:tcPr>
            <w:tcW w:w="1067" w:type="dxa"/>
            <w:shd w:val="clear" w:color="auto" w:fill="auto"/>
            <w:vAlign w:val="center"/>
          </w:tcPr>
          <w:p w14:paraId="60A6D3B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0.001080</w:t>
            </w:r>
          </w:p>
        </w:tc>
        <w:tc>
          <w:tcPr>
            <w:tcW w:w="779" w:type="dxa"/>
            <w:shd w:val="clear" w:color="auto" w:fill="auto"/>
            <w:vAlign w:val="center"/>
          </w:tcPr>
          <w:p w14:paraId="0C6CAED5">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0.0001500</w:t>
            </w:r>
          </w:p>
        </w:tc>
        <w:tc>
          <w:tcPr>
            <w:tcW w:w="911" w:type="dxa"/>
            <w:shd w:val="clear" w:color="auto" w:fill="auto"/>
            <w:vAlign w:val="center"/>
          </w:tcPr>
          <w:p w14:paraId="1C52CE47">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0.002500</w:t>
            </w:r>
          </w:p>
        </w:tc>
        <w:tc>
          <w:tcPr>
            <w:tcW w:w="1181" w:type="pct"/>
            <w:vMerge w:val="continue"/>
            <w:shd w:val="clear" w:color="auto" w:fill="auto"/>
            <w:vAlign w:val="center"/>
          </w:tcPr>
          <w:p w14:paraId="579E60EB">
            <w:pPr>
              <w:jc w:val="center"/>
              <w:rPr>
                <w:rFonts w:hint="default" w:ascii="Times New Roman" w:hAnsi="Times New Roman" w:eastAsia="宋体" w:cs="Times New Roman"/>
                <w:bCs/>
                <w:color w:val="auto"/>
                <w:sz w:val="21"/>
                <w:szCs w:val="21"/>
                <w:highlight w:val="none"/>
              </w:rPr>
            </w:pPr>
          </w:p>
        </w:tc>
        <w:tc>
          <w:tcPr>
            <w:tcW w:w="577" w:type="pct"/>
            <w:shd w:val="clear" w:color="auto" w:fill="auto"/>
            <w:vAlign w:val="center"/>
          </w:tcPr>
          <w:p w14:paraId="2A9B93C2">
            <w:pPr>
              <w:widowControl/>
              <w:jc w:val="center"/>
              <w:rPr>
                <w:rFonts w:hint="default" w:ascii="Times New Roman" w:hAnsi="Times New Roman" w:eastAsia="宋体" w:cs="Times New Roman"/>
                <w:bCs/>
                <w:color w:val="auto"/>
                <w:sz w:val="21"/>
                <w:szCs w:val="21"/>
                <w:highlight w:val="none"/>
                <w:lang w:val="en-US" w:eastAsia="zh-CN" w:bidi="ar"/>
              </w:rPr>
            </w:pPr>
            <w:r>
              <w:rPr>
                <w:rFonts w:hint="default" w:ascii="Times New Roman" w:hAnsi="Times New Roman" w:eastAsia="宋体" w:cs="Times New Roman"/>
                <w:bCs/>
                <w:color w:val="auto"/>
                <w:sz w:val="21"/>
                <w:szCs w:val="21"/>
                <w:highlight w:val="none"/>
                <w:lang w:val="en-US" w:eastAsia="zh-CN" w:bidi="ar"/>
              </w:rPr>
              <w:t>0.1</w:t>
            </w:r>
          </w:p>
        </w:tc>
        <w:tc>
          <w:tcPr>
            <w:tcW w:w="301" w:type="pct"/>
            <w:shd w:val="clear" w:color="auto" w:fill="auto"/>
            <w:vAlign w:val="center"/>
          </w:tcPr>
          <w:p w14:paraId="7845C2A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bl>
    <w:p w14:paraId="3B0997A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大气污染物无组织排放量核算见下表。</w:t>
      </w:r>
    </w:p>
    <w:p w14:paraId="7A0B5D18">
      <w:pPr>
        <w:ind w:firstLine="2587" w:firstLineChars="1227"/>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表4.2-1</w:t>
      </w:r>
      <w:r>
        <w:rPr>
          <w:rFonts w:hint="default" w:ascii="Times New Roman" w:hAnsi="Times New Roman" w:eastAsia="宋体" w:cs="Times New Roman"/>
          <w:b/>
          <w:bCs/>
          <w:color w:val="auto"/>
          <w:szCs w:val="21"/>
          <w:highlight w:val="none"/>
          <w:lang w:val="en-US" w:eastAsia="zh-CN"/>
        </w:rPr>
        <w:t>2</w:t>
      </w:r>
      <w:r>
        <w:rPr>
          <w:rFonts w:hint="default" w:ascii="Times New Roman" w:hAnsi="Times New Roman" w:eastAsia="宋体" w:cs="Times New Roman"/>
          <w:b/>
          <w:bCs/>
          <w:color w:val="auto"/>
          <w:szCs w:val="21"/>
          <w:highlight w:val="none"/>
        </w:rPr>
        <w:t xml:space="preserve">   大气污染物无组织排放量核算表</w:t>
      </w:r>
    </w:p>
    <w:tbl>
      <w:tblPr>
        <w:tblStyle w:val="22"/>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3"/>
        <w:gridCol w:w="844"/>
        <w:gridCol w:w="645"/>
        <w:gridCol w:w="233"/>
        <w:gridCol w:w="868"/>
        <w:gridCol w:w="963"/>
        <w:gridCol w:w="1666"/>
        <w:gridCol w:w="963"/>
        <w:gridCol w:w="851"/>
        <w:gridCol w:w="851"/>
      </w:tblGrid>
      <w:tr w14:paraId="085D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266" w:type="pct"/>
            <w:vMerge w:val="restart"/>
            <w:vAlign w:val="center"/>
          </w:tcPr>
          <w:p w14:paraId="20FF5EDA">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排放口编号</w:t>
            </w:r>
          </w:p>
        </w:tc>
        <w:tc>
          <w:tcPr>
            <w:tcW w:w="506" w:type="pct"/>
            <w:vMerge w:val="restart"/>
            <w:vAlign w:val="center"/>
          </w:tcPr>
          <w:p w14:paraId="7FE691DB">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生产工艺</w:t>
            </w:r>
          </w:p>
        </w:tc>
        <w:tc>
          <w:tcPr>
            <w:tcW w:w="527" w:type="pct"/>
            <w:gridSpan w:val="2"/>
            <w:vMerge w:val="restart"/>
            <w:vAlign w:val="center"/>
          </w:tcPr>
          <w:p w14:paraId="4B767565">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产污环节</w:t>
            </w:r>
          </w:p>
        </w:tc>
        <w:tc>
          <w:tcPr>
            <w:tcW w:w="521" w:type="pct"/>
            <w:vMerge w:val="restart"/>
            <w:vAlign w:val="center"/>
          </w:tcPr>
          <w:p w14:paraId="1A8280D4">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578" w:type="pct"/>
            <w:vMerge w:val="restart"/>
            <w:vAlign w:val="center"/>
          </w:tcPr>
          <w:p w14:paraId="1B951664">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主要污染防治措施</w:t>
            </w:r>
          </w:p>
        </w:tc>
        <w:tc>
          <w:tcPr>
            <w:tcW w:w="1578" w:type="pct"/>
            <w:gridSpan w:val="2"/>
            <w:vAlign w:val="center"/>
          </w:tcPr>
          <w:p w14:paraId="4188B7D8">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国家或地方污染物排放标准</w:t>
            </w:r>
          </w:p>
        </w:tc>
        <w:tc>
          <w:tcPr>
            <w:tcW w:w="510" w:type="pct"/>
            <w:vMerge w:val="restart"/>
            <w:vAlign w:val="center"/>
          </w:tcPr>
          <w:p w14:paraId="3501B82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年排放量（t/a）</w:t>
            </w:r>
          </w:p>
        </w:tc>
        <w:tc>
          <w:tcPr>
            <w:tcW w:w="510" w:type="pct"/>
            <w:vMerge w:val="restart"/>
            <w:vAlign w:val="center"/>
          </w:tcPr>
          <w:p w14:paraId="1E0386F8">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排放速率（kg/h）</w:t>
            </w:r>
          </w:p>
        </w:tc>
      </w:tr>
      <w:tr w14:paraId="1B52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66" w:type="pct"/>
            <w:vMerge w:val="continue"/>
            <w:vAlign w:val="center"/>
          </w:tcPr>
          <w:p w14:paraId="07C8D154">
            <w:pPr>
              <w:pStyle w:val="30"/>
              <w:tabs>
                <w:tab w:val="left" w:pos="5530"/>
              </w:tabs>
              <w:spacing w:beforeLines="0" w:afterLines="0" w:line="240" w:lineRule="auto"/>
              <w:ind w:firstLine="0" w:firstLineChars="0"/>
              <w:jc w:val="center"/>
              <w:rPr>
                <w:rFonts w:hint="default" w:ascii="Times New Roman" w:hAnsi="Times New Roman" w:eastAsia="宋体" w:cs="Times New Roman"/>
                <w:color w:val="auto"/>
                <w:sz w:val="21"/>
                <w:szCs w:val="21"/>
                <w:highlight w:val="none"/>
              </w:rPr>
            </w:pPr>
          </w:p>
        </w:tc>
        <w:tc>
          <w:tcPr>
            <w:tcW w:w="506" w:type="pct"/>
            <w:vMerge w:val="continue"/>
            <w:vAlign w:val="center"/>
          </w:tcPr>
          <w:p w14:paraId="3E132A2E">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527" w:type="pct"/>
            <w:gridSpan w:val="2"/>
            <w:vMerge w:val="continue"/>
            <w:vAlign w:val="center"/>
          </w:tcPr>
          <w:p w14:paraId="0045F610">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521" w:type="pct"/>
            <w:vMerge w:val="continue"/>
            <w:vAlign w:val="center"/>
          </w:tcPr>
          <w:p w14:paraId="16FD8501">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578" w:type="pct"/>
            <w:vMerge w:val="continue"/>
            <w:vAlign w:val="center"/>
          </w:tcPr>
          <w:p w14:paraId="16E42BE4">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p>
        </w:tc>
        <w:tc>
          <w:tcPr>
            <w:tcW w:w="1000" w:type="pct"/>
            <w:vAlign w:val="center"/>
          </w:tcPr>
          <w:p w14:paraId="4A749855">
            <w:pPr>
              <w:pStyle w:val="30"/>
              <w:tabs>
                <w:tab w:val="left" w:pos="5530"/>
              </w:tabs>
              <w:spacing w:beforeLines="0" w:afterLines="0"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标准名称</w:t>
            </w:r>
          </w:p>
        </w:tc>
        <w:tc>
          <w:tcPr>
            <w:tcW w:w="578" w:type="pct"/>
            <w:vAlign w:val="center"/>
          </w:tcPr>
          <w:p w14:paraId="7604E45A">
            <w:pPr>
              <w:pStyle w:val="30"/>
              <w:tabs>
                <w:tab w:val="left" w:pos="5530"/>
              </w:tabs>
              <w:spacing w:beforeLines="0" w:afterLines="0" w:line="240" w:lineRule="auto"/>
              <w:ind w:left="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浓度限值mg/m³</w:t>
            </w:r>
          </w:p>
        </w:tc>
        <w:tc>
          <w:tcPr>
            <w:tcW w:w="510" w:type="pct"/>
            <w:vMerge w:val="continue"/>
            <w:vAlign w:val="center"/>
          </w:tcPr>
          <w:p w14:paraId="34B93D31">
            <w:pPr>
              <w:pStyle w:val="30"/>
              <w:tabs>
                <w:tab w:val="left" w:pos="5530"/>
              </w:tabs>
              <w:spacing w:beforeLines="0" w:afterLines="0" w:line="240" w:lineRule="auto"/>
              <w:ind w:firstLine="0" w:firstLineChars="0"/>
              <w:jc w:val="center"/>
              <w:rPr>
                <w:rFonts w:hint="default" w:ascii="Times New Roman" w:hAnsi="Times New Roman" w:eastAsia="宋体" w:cs="Times New Roman"/>
                <w:color w:val="auto"/>
                <w:sz w:val="21"/>
                <w:szCs w:val="21"/>
                <w:highlight w:val="none"/>
              </w:rPr>
            </w:pPr>
          </w:p>
        </w:tc>
        <w:tc>
          <w:tcPr>
            <w:tcW w:w="510" w:type="pct"/>
            <w:vMerge w:val="continue"/>
            <w:vAlign w:val="center"/>
          </w:tcPr>
          <w:p w14:paraId="416D5B3D">
            <w:pPr>
              <w:pStyle w:val="30"/>
              <w:tabs>
                <w:tab w:val="left" w:pos="5530"/>
              </w:tabs>
              <w:spacing w:beforeLines="0" w:afterLines="0" w:line="240" w:lineRule="auto"/>
              <w:ind w:firstLine="0" w:firstLineChars="0"/>
              <w:jc w:val="center"/>
              <w:rPr>
                <w:rFonts w:hint="default" w:ascii="Times New Roman" w:hAnsi="Times New Roman" w:eastAsia="宋体" w:cs="Times New Roman"/>
                <w:color w:val="auto"/>
                <w:sz w:val="21"/>
                <w:szCs w:val="21"/>
                <w:highlight w:val="none"/>
              </w:rPr>
            </w:pPr>
          </w:p>
        </w:tc>
      </w:tr>
      <w:tr w14:paraId="0153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266" w:type="pct"/>
            <w:vMerge w:val="restart"/>
            <w:vAlign w:val="center"/>
          </w:tcPr>
          <w:p w14:paraId="372B1AC4">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生产车间面源</w:t>
            </w:r>
          </w:p>
        </w:tc>
        <w:tc>
          <w:tcPr>
            <w:tcW w:w="506" w:type="pct"/>
            <w:vMerge w:val="restart"/>
            <w:vAlign w:val="center"/>
          </w:tcPr>
          <w:p w14:paraId="0BAEA26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烧砖生产线</w:t>
            </w:r>
          </w:p>
        </w:tc>
        <w:tc>
          <w:tcPr>
            <w:tcW w:w="527" w:type="pct"/>
            <w:gridSpan w:val="2"/>
            <w:vAlign w:val="center"/>
          </w:tcPr>
          <w:p w14:paraId="459A058A">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原料堆场</w:t>
            </w:r>
          </w:p>
        </w:tc>
        <w:tc>
          <w:tcPr>
            <w:tcW w:w="521" w:type="pct"/>
            <w:vAlign w:val="center"/>
          </w:tcPr>
          <w:p w14:paraId="40D36616">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578" w:type="pct"/>
            <w:vAlign w:val="center"/>
          </w:tcPr>
          <w:p w14:paraId="09002380">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洒水降尘</w:t>
            </w:r>
          </w:p>
        </w:tc>
        <w:tc>
          <w:tcPr>
            <w:tcW w:w="1000" w:type="pct"/>
            <w:vMerge w:val="restart"/>
            <w:vAlign w:val="center"/>
          </w:tcPr>
          <w:p w14:paraId="655EA03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《砖瓦工业大气污染物排放标准》（GB29620-2013）</w:t>
            </w:r>
            <w:r>
              <w:rPr>
                <w:rFonts w:hint="default" w:ascii="Times New Roman" w:hAnsi="Times New Roman" w:eastAsia="宋体" w:cs="Times New Roman"/>
                <w:color w:val="auto"/>
                <w:sz w:val="21"/>
                <w:szCs w:val="21"/>
                <w:highlight w:val="none"/>
                <w:lang w:val="en-US" w:eastAsia="zh-CN"/>
              </w:rPr>
              <w:t>表3</w:t>
            </w:r>
            <w:r>
              <w:rPr>
                <w:rFonts w:hint="default" w:ascii="Times New Roman" w:hAnsi="Times New Roman" w:eastAsia="宋体" w:cs="Times New Roman"/>
                <w:color w:val="auto"/>
                <w:sz w:val="21"/>
                <w:szCs w:val="21"/>
                <w:highlight w:val="none"/>
              </w:rPr>
              <w:t>标准</w:t>
            </w:r>
          </w:p>
        </w:tc>
        <w:tc>
          <w:tcPr>
            <w:tcW w:w="578" w:type="pct"/>
            <w:vMerge w:val="restart"/>
            <w:vAlign w:val="center"/>
          </w:tcPr>
          <w:p w14:paraId="7A3653F2">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1.0</w:t>
            </w:r>
          </w:p>
        </w:tc>
        <w:tc>
          <w:tcPr>
            <w:tcW w:w="850" w:type="dxa"/>
            <w:vAlign w:val="center"/>
          </w:tcPr>
          <w:p w14:paraId="113F5A8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1.1011</w:t>
            </w:r>
          </w:p>
        </w:tc>
        <w:tc>
          <w:tcPr>
            <w:tcW w:w="850" w:type="dxa"/>
            <w:vAlign w:val="center"/>
          </w:tcPr>
          <w:p w14:paraId="4681EC4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0.4588</w:t>
            </w:r>
          </w:p>
        </w:tc>
      </w:tr>
      <w:tr w14:paraId="62BC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266" w:type="pct"/>
            <w:vMerge w:val="continue"/>
            <w:vAlign w:val="center"/>
          </w:tcPr>
          <w:p w14:paraId="5A409CB2">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06" w:type="pct"/>
            <w:vMerge w:val="continue"/>
            <w:vAlign w:val="center"/>
          </w:tcPr>
          <w:p w14:paraId="665F858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27" w:type="pct"/>
            <w:gridSpan w:val="2"/>
            <w:vAlign w:val="center"/>
          </w:tcPr>
          <w:p w14:paraId="4079068C">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搅拌</w:t>
            </w:r>
            <w:r>
              <w:rPr>
                <w:rFonts w:hint="default" w:ascii="Times New Roman" w:hAnsi="Times New Roman" w:eastAsia="宋体" w:cs="Times New Roman"/>
                <w:bCs/>
                <w:color w:val="auto"/>
                <w:sz w:val="21"/>
                <w:szCs w:val="21"/>
                <w:highlight w:val="none"/>
              </w:rPr>
              <w:t>粉尘</w:t>
            </w:r>
          </w:p>
        </w:tc>
        <w:tc>
          <w:tcPr>
            <w:tcW w:w="521" w:type="pct"/>
            <w:vAlign w:val="center"/>
          </w:tcPr>
          <w:p w14:paraId="335FC562">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578" w:type="pct"/>
            <w:vAlign w:val="center"/>
          </w:tcPr>
          <w:p w14:paraId="598BDEE9">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原料加水和密闭</w:t>
            </w:r>
          </w:p>
        </w:tc>
        <w:tc>
          <w:tcPr>
            <w:tcW w:w="1000" w:type="pct"/>
            <w:vMerge w:val="continue"/>
            <w:vAlign w:val="center"/>
          </w:tcPr>
          <w:p w14:paraId="56B81A9D">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78" w:type="pct"/>
            <w:vMerge w:val="continue"/>
            <w:vAlign w:val="center"/>
          </w:tcPr>
          <w:p w14:paraId="051641DC">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850" w:type="dxa"/>
            <w:vAlign w:val="center"/>
          </w:tcPr>
          <w:p w14:paraId="4093AE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1.1439</w:t>
            </w:r>
          </w:p>
        </w:tc>
        <w:tc>
          <w:tcPr>
            <w:tcW w:w="850" w:type="dxa"/>
            <w:vAlign w:val="center"/>
          </w:tcPr>
          <w:p w14:paraId="1FB68D78">
            <w:pPr>
              <w:keepNext w:val="0"/>
              <w:keepLines w:val="0"/>
              <w:widowControl/>
              <w:suppressLineNumbers w:val="0"/>
              <w:jc w:val="center"/>
              <w:textAlignment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0.4766</w:t>
            </w:r>
          </w:p>
        </w:tc>
      </w:tr>
      <w:tr w14:paraId="279A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266" w:type="pct"/>
            <w:vMerge w:val="continue"/>
            <w:vAlign w:val="center"/>
          </w:tcPr>
          <w:p w14:paraId="080C51E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06" w:type="pct"/>
            <w:vMerge w:val="continue"/>
            <w:vAlign w:val="center"/>
          </w:tcPr>
          <w:p w14:paraId="2439B301">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27" w:type="pct"/>
            <w:gridSpan w:val="2"/>
            <w:vAlign w:val="center"/>
          </w:tcPr>
          <w:p w14:paraId="5494F31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原料破碎筛分</w:t>
            </w:r>
          </w:p>
        </w:tc>
        <w:tc>
          <w:tcPr>
            <w:tcW w:w="521" w:type="pct"/>
            <w:vAlign w:val="center"/>
          </w:tcPr>
          <w:p w14:paraId="713FCA38">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578" w:type="pct"/>
            <w:vAlign w:val="center"/>
          </w:tcPr>
          <w:p w14:paraId="373DBE01">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洒水降尘</w:t>
            </w:r>
          </w:p>
        </w:tc>
        <w:tc>
          <w:tcPr>
            <w:tcW w:w="1000" w:type="pct"/>
            <w:vMerge w:val="continue"/>
            <w:vAlign w:val="center"/>
          </w:tcPr>
          <w:p w14:paraId="56AF0959">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78" w:type="pct"/>
            <w:vMerge w:val="continue"/>
            <w:vAlign w:val="center"/>
          </w:tcPr>
          <w:p w14:paraId="14068522">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850" w:type="dxa"/>
            <w:vAlign w:val="center"/>
          </w:tcPr>
          <w:p w14:paraId="592E2F1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
              </w:rPr>
              <w:t>0.7626</w:t>
            </w:r>
          </w:p>
        </w:tc>
        <w:tc>
          <w:tcPr>
            <w:tcW w:w="850" w:type="dxa"/>
            <w:vAlign w:val="center"/>
          </w:tcPr>
          <w:p w14:paraId="5BD2232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0.3178</w:t>
            </w:r>
          </w:p>
        </w:tc>
      </w:tr>
      <w:tr w14:paraId="3BF6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66" w:type="pct"/>
            <w:vMerge w:val="continue"/>
            <w:vAlign w:val="center"/>
          </w:tcPr>
          <w:p w14:paraId="7211DD37">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06" w:type="pct"/>
            <w:vMerge w:val="restart"/>
            <w:shd w:val="clear" w:color="auto" w:fill="auto"/>
            <w:vAlign w:val="center"/>
          </w:tcPr>
          <w:p w14:paraId="326069D0">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w:t>
            </w:r>
          </w:p>
        </w:tc>
        <w:tc>
          <w:tcPr>
            <w:tcW w:w="527" w:type="pct"/>
            <w:gridSpan w:val="2"/>
            <w:vMerge w:val="restart"/>
            <w:shd w:val="clear" w:color="auto" w:fill="auto"/>
            <w:vAlign w:val="center"/>
          </w:tcPr>
          <w:p w14:paraId="37C81A84">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污泥池</w:t>
            </w:r>
          </w:p>
        </w:tc>
        <w:tc>
          <w:tcPr>
            <w:tcW w:w="521" w:type="pct"/>
            <w:shd w:val="clear" w:color="auto" w:fill="auto"/>
            <w:vAlign w:val="center"/>
          </w:tcPr>
          <w:p w14:paraId="12AE1E83">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S</w:t>
            </w:r>
          </w:p>
        </w:tc>
        <w:tc>
          <w:tcPr>
            <w:tcW w:w="578" w:type="pct"/>
            <w:vMerge w:val="restart"/>
            <w:shd w:val="clear" w:color="auto" w:fill="auto"/>
            <w:vAlign w:val="center"/>
          </w:tcPr>
          <w:p w14:paraId="3CD531ED">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喷洒除臭剂</w:t>
            </w:r>
          </w:p>
        </w:tc>
        <w:tc>
          <w:tcPr>
            <w:tcW w:w="1000" w:type="pct"/>
            <w:vMerge w:val="restart"/>
            <w:shd w:val="clear" w:color="auto" w:fill="auto"/>
            <w:vAlign w:val="center"/>
          </w:tcPr>
          <w:p w14:paraId="59E91CA0">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《恶臭污染物排放标准》（GB14554-93）</w:t>
            </w:r>
            <w:r>
              <w:rPr>
                <w:rFonts w:hint="default" w:ascii="Times New Roman" w:hAnsi="Times New Roman" w:eastAsia="宋体" w:cs="Times New Roman"/>
                <w:color w:val="auto"/>
                <w:sz w:val="21"/>
                <w:szCs w:val="21"/>
                <w:highlight w:val="none"/>
                <w:lang w:val="en-US" w:eastAsia="zh-CN"/>
              </w:rPr>
              <w:t>表1</w:t>
            </w:r>
            <w:r>
              <w:rPr>
                <w:rFonts w:hint="default" w:ascii="Times New Roman" w:hAnsi="Times New Roman" w:eastAsia="宋体" w:cs="Times New Roman"/>
                <w:color w:val="auto"/>
                <w:sz w:val="21"/>
                <w:szCs w:val="21"/>
                <w:highlight w:val="none"/>
              </w:rPr>
              <w:t>标准</w:t>
            </w:r>
          </w:p>
        </w:tc>
        <w:tc>
          <w:tcPr>
            <w:tcW w:w="578" w:type="pct"/>
            <w:shd w:val="clear" w:color="auto" w:fill="auto"/>
            <w:vAlign w:val="center"/>
          </w:tcPr>
          <w:p w14:paraId="5EFC038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850" w:type="dxa"/>
            <w:shd w:val="clear" w:color="auto" w:fill="auto"/>
            <w:vAlign w:val="center"/>
          </w:tcPr>
          <w:p w14:paraId="05217233">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4.75*10</w:t>
            </w:r>
            <w:r>
              <w:rPr>
                <w:rFonts w:hint="default" w:ascii="Times New Roman" w:hAnsi="Times New Roman" w:eastAsia="宋体" w:cs="Times New Roman"/>
                <w:b w:val="0"/>
                <w:bCs w:val="0"/>
                <w:color w:val="auto"/>
                <w:sz w:val="21"/>
                <w:szCs w:val="21"/>
                <w:highlight w:val="none"/>
                <w:vertAlign w:val="superscript"/>
                <w:lang w:val="en-US" w:eastAsia="zh-CN"/>
              </w:rPr>
              <w:t>-5</w:t>
            </w:r>
          </w:p>
        </w:tc>
        <w:tc>
          <w:tcPr>
            <w:tcW w:w="850" w:type="dxa"/>
            <w:shd w:val="clear" w:color="auto" w:fill="auto"/>
            <w:vAlign w:val="center"/>
          </w:tcPr>
          <w:p w14:paraId="6F26BB8F">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0.0000198</w:t>
            </w:r>
          </w:p>
        </w:tc>
      </w:tr>
      <w:tr w14:paraId="32C3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266" w:type="pct"/>
            <w:vMerge w:val="continue"/>
            <w:vAlign w:val="center"/>
          </w:tcPr>
          <w:p w14:paraId="70950A0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06" w:type="pct"/>
            <w:vMerge w:val="continue"/>
            <w:shd w:val="clear" w:color="auto" w:fill="auto"/>
            <w:vAlign w:val="center"/>
          </w:tcPr>
          <w:p w14:paraId="20AFDC2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27" w:type="pct"/>
            <w:gridSpan w:val="2"/>
            <w:vMerge w:val="continue"/>
            <w:shd w:val="clear" w:color="auto" w:fill="auto"/>
            <w:vAlign w:val="center"/>
          </w:tcPr>
          <w:p w14:paraId="159EBEE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21" w:type="pct"/>
            <w:shd w:val="clear" w:color="auto" w:fill="auto"/>
            <w:vAlign w:val="center"/>
          </w:tcPr>
          <w:p w14:paraId="060F91B9">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p>
        </w:tc>
        <w:tc>
          <w:tcPr>
            <w:tcW w:w="578" w:type="pct"/>
            <w:vMerge w:val="continue"/>
            <w:shd w:val="clear" w:color="auto" w:fill="auto"/>
            <w:vAlign w:val="center"/>
          </w:tcPr>
          <w:p w14:paraId="1E5610D8">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1000" w:type="pct"/>
            <w:vMerge w:val="continue"/>
            <w:shd w:val="clear" w:color="auto" w:fill="auto"/>
            <w:vAlign w:val="center"/>
          </w:tcPr>
          <w:p w14:paraId="66D0EF81">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578" w:type="pct"/>
            <w:shd w:val="clear" w:color="auto" w:fill="auto"/>
            <w:vAlign w:val="center"/>
          </w:tcPr>
          <w:p w14:paraId="78811B2D">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0.06</w:t>
            </w:r>
          </w:p>
        </w:tc>
        <w:tc>
          <w:tcPr>
            <w:tcW w:w="850" w:type="dxa"/>
            <w:shd w:val="clear" w:color="auto" w:fill="auto"/>
            <w:vAlign w:val="center"/>
          </w:tcPr>
          <w:p w14:paraId="0BFC7C18">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6.8*10</w:t>
            </w:r>
            <w:r>
              <w:rPr>
                <w:rFonts w:hint="default" w:ascii="Times New Roman" w:hAnsi="Times New Roman" w:eastAsia="宋体" w:cs="Times New Roman"/>
                <w:b w:val="0"/>
                <w:bCs w:val="0"/>
                <w:color w:val="auto"/>
                <w:sz w:val="21"/>
                <w:szCs w:val="21"/>
                <w:highlight w:val="none"/>
                <w:vertAlign w:val="superscript"/>
                <w:lang w:val="en-US" w:eastAsia="zh-CN"/>
              </w:rPr>
              <w:t>-4</w:t>
            </w:r>
          </w:p>
        </w:tc>
        <w:tc>
          <w:tcPr>
            <w:tcW w:w="850" w:type="dxa"/>
            <w:shd w:val="clear" w:color="auto" w:fill="auto"/>
            <w:vAlign w:val="center"/>
          </w:tcPr>
          <w:p w14:paraId="70316A2D">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0.000285</w:t>
            </w:r>
          </w:p>
        </w:tc>
      </w:tr>
      <w:tr w14:paraId="34D1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5000" w:type="pct"/>
            <w:gridSpan w:val="10"/>
            <w:vAlign w:val="center"/>
          </w:tcPr>
          <w:p w14:paraId="0400FC0B">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无组织排放总计</w:t>
            </w:r>
          </w:p>
        </w:tc>
      </w:tr>
      <w:tr w14:paraId="2420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160" w:type="pct"/>
            <w:gridSpan w:val="3"/>
            <w:vMerge w:val="restart"/>
            <w:vAlign w:val="center"/>
          </w:tcPr>
          <w:p w14:paraId="75B029DB">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无组织排放总计</w:t>
            </w:r>
          </w:p>
        </w:tc>
        <w:tc>
          <w:tcPr>
            <w:tcW w:w="2817" w:type="pct"/>
            <w:gridSpan w:val="5"/>
            <w:vAlign w:val="center"/>
          </w:tcPr>
          <w:p w14:paraId="0242AD40">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510" w:type="pct"/>
            <w:shd w:val="clear" w:color="auto" w:fill="auto"/>
            <w:vAlign w:val="center"/>
          </w:tcPr>
          <w:p w14:paraId="52FD18EF">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3.0076</w:t>
            </w:r>
          </w:p>
        </w:tc>
        <w:tc>
          <w:tcPr>
            <w:tcW w:w="510" w:type="pct"/>
            <w:shd w:val="clear" w:color="auto" w:fill="auto"/>
            <w:vAlign w:val="center"/>
          </w:tcPr>
          <w:p w14:paraId="52B27ADE">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0.4177</w:t>
            </w:r>
          </w:p>
        </w:tc>
      </w:tr>
      <w:tr w14:paraId="078B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1160" w:type="pct"/>
            <w:gridSpan w:val="3"/>
            <w:vMerge w:val="continue"/>
            <w:vAlign w:val="center"/>
          </w:tcPr>
          <w:p w14:paraId="0BDB9956">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2817" w:type="pct"/>
            <w:gridSpan w:val="5"/>
            <w:vAlign w:val="center"/>
          </w:tcPr>
          <w:p w14:paraId="029626DA">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S</w:t>
            </w:r>
          </w:p>
        </w:tc>
        <w:tc>
          <w:tcPr>
            <w:tcW w:w="851" w:type="dxa"/>
            <w:shd w:val="clear" w:color="auto" w:fill="auto"/>
            <w:vAlign w:val="center"/>
          </w:tcPr>
          <w:p w14:paraId="555D2BEC">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4.75*10</w:t>
            </w:r>
            <w:r>
              <w:rPr>
                <w:rFonts w:hint="default" w:ascii="Times New Roman" w:hAnsi="Times New Roman" w:eastAsia="宋体" w:cs="Times New Roman"/>
                <w:b w:val="0"/>
                <w:bCs w:val="0"/>
                <w:color w:val="auto"/>
                <w:sz w:val="21"/>
                <w:szCs w:val="21"/>
                <w:highlight w:val="none"/>
                <w:vertAlign w:val="superscript"/>
                <w:lang w:val="en-US" w:eastAsia="zh-CN"/>
              </w:rPr>
              <w:t>-5</w:t>
            </w:r>
          </w:p>
        </w:tc>
        <w:tc>
          <w:tcPr>
            <w:tcW w:w="851" w:type="dxa"/>
            <w:shd w:val="clear" w:color="auto" w:fill="auto"/>
            <w:vAlign w:val="center"/>
          </w:tcPr>
          <w:p w14:paraId="726AD573">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0.0000198</w:t>
            </w:r>
          </w:p>
        </w:tc>
      </w:tr>
      <w:tr w14:paraId="6EA5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1160" w:type="pct"/>
            <w:gridSpan w:val="3"/>
            <w:vMerge w:val="continue"/>
            <w:vAlign w:val="center"/>
          </w:tcPr>
          <w:p w14:paraId="1020D162">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p>
        </w:tc>
        <w:tc>
          <w:tcPr>
            <w:tcW w:w="2817" w:type="pct"/>
            <w:gridSpan w:val="5"/>
            <w:vAlign w:val="center"/>
          </w:tcPr>
          <w:p w14:paraId="560D4D9B">
            <w:pPr>
              <w:pStyle w:val="30"/>
              <w:tabs>
                <w:tab w:val="left" w:pos="5530"/>
              </w:tabs>
              <w:spacing w:beforeLines="0" w:afterLines="0" w:line="240" w:lineRule="auto"/>
              <w:ind w:lef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p>
        </w:tc>
        <w:tc>
          <w:tcPr>
            <w:tcW w:w="851" w:type="dxa"/>
            <w:shd w:val="clear" w:color="auto" w:fill="auto"/>
            <w:vAlign w:val="center"/>
          </w:tcPr>
          <w:p w14:paraId="57670534">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6.8*10</w:t>
            </w:r>
            <w:r>
              <w:rPr>
                <w:rFonts w:hint="default" w:ascii="Times New Roman" w:hAnsi="Times New Roman" w:eastAsia="宋体" w:cs="Times New Roman"/>
                <w:b w:val="0"/>
                <w:bCs w:val="0"/>
                <w:color w:val="auto"/>
                <w:sz w:val="21"/>
                <w:szCs w:val="21"/>
                <w:highlight w:val="none"/>
                <w:vertAlign w:val="superscript"/>
                <w:lang w:val="en-US" w:eastAsia="zh-CN"/>
              </w:rPr>
              <w:t>-4</w:t>
            </w:r>
          </w:p>
        </w:tc>
        <w:tc>
          <w:tcPr>
            <w:tcW w:w="851" w:type="dxa"/>
            <w:shd w:val="clear" w:color="auto" w:fill="auto"/>
            <w:vAlign w:val="center"/>
          </w:tcPr>
          <w:p w14:paraId="263F8A30">
            <w:pPr>
              <w:pStyle w:val="51"/>
              <w:widowControl w:val="0"/>
              <w:spacing w:before="156"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0.000285</w:t>
            </w:r>
          </w:p>
        </w:tc>
      </w:tr>
    </w:tbl>
    <w:p w14:paraId="4E2EF7D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项目排放口基本情况见下表。</w:t>
      </w:r>
    </w:p>
    <w:p w14:paraId="7AE727C1">
      <w:pPr>
        <w:ind w:firstLine="2951" w:firstLineChars="140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表4.2-1</w:t>
      </w:r>
      <w:r>
        <w:rPr>
          <w:rFonts w:hint="default" w:ascii="Times New Roman" w:hAnsi="Times New Roman" w:eastAsia="宋体" w:cs="Times New Roman"/>
          <w:b/>
          <w:bCs/>
          <w:color w:val="auto"/>
          <w:szCs w:val="21"/>
          <w:highlight w:val="none"/>
          <w:lang w:val="en-US" w:eastAsia="zh-CN"/>
        </w:rPr>
        <w:t>3</w:t>
      </w:r>
      <w:r>
        <w:rPr>
          <w:rFonts w:hint="default" w:ascii="Times New Roman" w:hAnsi="Times New Roman" w:eastAsia="宋体" w:cs="Times New Roman"/>
          <w:b/>
          <w:bCs/>
          <w:color w:val="auto"/>
          <w:szCs w:val="21"/>
          <w:highlight w:val="none"/>
        </w:rPr>
        <w:t xml:space="preserve">   排放口基本情况表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799"/>
        <w:gridCol w:w="1877"/>
        <w:gridCol w:w="824"/>
        <w:gridCol w:w="1091"/>
        <w:gridCol w:w="862"/>
        <w:gridCol w:w="867"/>
      </w:tblGrid>
      <w:tr w14:paraId="46FF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700" w:type="pct"/>
            <w:vMerge w:val="restart"/>
            <w:vAlign w:val="center"/>
          </w:tcPr>
          <w:p w14:paraId="10ED14D9">
            <w:pPr>
              <w:pStyle w:val="30"/>
              <w:tabs>
                <w:tab w:val="left" w:pos="5530"/>
              </w:tabs>
              <w:spacing w:beforeLines="0" w:afterLines="0" w:line="240" w:lineRule="auto"/>
              <w:ind w:left="0" w:firstLine="0" w:firstLineChars="0"/>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排气筒编号及名称</w:t>
            </w:r>
          </w:p>
        </w:tc>
        <w:tc>
          <w:tcPr>
            <w:tcW w:w="2158" w:type="pct"/>
            <w:gridSpan w:val="2"/>
            <w:vAlign w:val="center"/>
          </w:tcPr>
          <w:p w14:paraId="72457483">
            <w:pPr>
              <w:pStyle w:val="30"/>
              <w:tabs>
                <w:tab w:val="left" w:pos="5530"/>
              </w:tabs>
              <w:spacing w:beforeLines="0" w:afterLines="0"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地理坐标</w:t>
            </w:r>
          </w:p>
        </w:tc>
        <w:tc>
          <w:tcPr>
            <w:tcW w:w="484" w:type="pct"/>
            <w:vMerge w:val="restart"/>
            <w:vAlign w:val="center"/>
          </w:tcPr>
          <w:p w14:paraId="6D93C1D2">
            <w:pPr>
              <w:pStyle w:val="30"/>
              <w:tabs>
                <w:tab w:val="left" w:pos="5530"/>
              </w:tabs>
              <w:spacing w:beforeLines="0" w:afterLines="0" w:line="240" w:lineRule="auto"/>
              <w:ind w:left="0" w:firstLine="0" w:firstLineChars="0"/>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高度（m）</w:t>
            </w:r>
          </w:p>
        </w:tc>
        <w:tc>
          <w:tcPr>
            <w:tcW w:w="641" w:type="pct"/>
            <w:vMerge w:val="restart"/>
            <w:vAlign w:val="center"/>
          </w:tcPr>
          <w:p w14:paraId="587F756C">
            <w:pPr>
              <w:pStyle w:val="30"/>
              <w:tabs>
                <w:tab w:val="left" w:pos="5530"/>
              </w:tabs>
              <w:spacing w:beforeLines="0" w:afterLines="0" w:line="240" w:lineRule="auto"/>
              <w:ind w:left="0" w:firstLine="0" w:firstLineChars="0"/>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排气筒内径（m）</w:t>
            </w:r>
          </w:p>
        </w:tc>
        <w:tc>
          <w:tcPr>
            <w:tcW w:w="506" w:type="pct"/>
            <w:vMerge w:val="restart"/>
            <w:vAlign w:val="center"/>
          </w:tcPr>
          <w:p w14:paraId="2CC88BE0">
            <w:pPr>
              <w:pStyle w:val="30"/>
              <w:tabs>
                <w:tab w:val="left" w:pos="5530"/>
              </w:tabs>
              <w:spacing w:beforeLines="0" w:afterLines="0" w:line="240" w:lineRule="auto"/>
              <w:ind w:left="0" w:firstLine="0" w:firstLineChars="0"/>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温度（℃）</w:t>
            </w:r>
          </w:p>
        </w:tc>
        <w:tc>
          <w:tcPr>
            <w:tcW w:w="509" w:type="pct"/>
            <w:vMerge w:val="restart"/>
            <w:vAlign w:val="center"/>
          </w:tcPr>
          <w:p w14:paraId="24AAC979">
            <w:pPr>
              <w:pStyle w:val="30"/>
              <w:tabs>
                <w:tab w:val="left" w:pos="5530"/>
              </w:tabs>
              <w:spacing w:before="31" w:after="31" w:line="240" w:lineRule="auto"/>
              <w:ind w:left="0"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类型</w:t>
            </w:r>
          </w:p>
        </w:tc>
      </w:tr>
      <w:tr w14:paraId="530C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0" w:type="pct"/>
            <w:vMerge w:val="continue"/>
            <w:vAlign w:val="center"/>
          </w:tcPr>
          <w:p w14:paraId="62C74AD6">
            <w:pPr>
              <w:pStyle w:val="30"/>
              <w:tabs>
                <w:tab w:val="left" w:pos="5530"/>
              </w:tabs>
              <w:spacing w:beforeLines="0" w:afterLines="0" w:line="240" w:lineRule="auto"/>
              <w:ind w:firstLine="0" w:firstLineChars="0"/>
              <w:rPr>
                <w:rFonts w:hint="default" w:ascii="Times New Roman" w:hAnsi="Times New Roman" w:eastAsia="宋体" w:cs="Times New Roman"/>
                <w:b/>
                <w:bCs/>
                <w:color w:val="auto"/>
                <w:sz w:val="21"/>
                <w:szCs w:val="21"/>
                <w:highlight w:val="none"/>
              </w:rPr>
            </w:pPr>
          </w:p>
        </w:tc>
        <w:tc>
          <w:tcPr>
            <w:tcW w:w="1056" w:type="pct"/>
            <w:vAlign w:val="center"/>
          </w:tcPr>
          <w:p w14:paraId="128EDE12">
            <w:pPr>
              <w:pStyle w:val="30"/>
              <w:tabs>
                <w:tab w:val="left" w:pos="5530"/>
              </w:tabs>
              <w:spacing w:beforeLines="0" w:afterLines="0"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经度</w:t>
            </w:r>
          </w:p>
        </w:tc>
        <w:tc>
          <w:tcPr>
            <w:tcW w:w="1102" w:type="pct"/>
            <w:vAlign w:val="center"/>
          </w:tcPr>
          <w:p w14:paraId="0DEA025A">
            <w:pPr>
              <w:pStyle w:val="30"/>
              <w:tabs>
                <w:tab w:val="left" w:pos="5530"/>
              </w:tabs>
              <w:spacing w:beforeLines="0" w:afterLines="0"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纬度</w:t>
            </w:r>
          </w:p>
        </w:tc>
        <w:tc>
          <w:tcPr>
            <w:tcW w:w="484" w:type="pct"/>
            <w:vMerge w:val="continue"/>
            <w:vAlign w:val="center"/>
          </w:tcPr>
          <w:p w14:paraId="6568F7CE">
            <w:pPr>
              <w:pStyle w:val="30"/>
              <w:tabs>
                <w:tab w:val="left" w:pos="5530"/>
              </w:tabs>
              <w:spacing w:beforeLines="0" w:afterLines="0" w:line="240" w:lineRule="auto"/>
              <w:ind w:firstLine="0" w:firstLineChars="0"/>
              <w:rPr>
                <w:rFonts w:hint="default" w:ascii="Times New Roman" w:hAnsi="Times New Roman" w:eastAsia="宋体" w:cs="Times New Roman"/>
                <w:color w:val="auto"/>
                <w:sz w:val="21"/>
                <w:szCs w:val="21"/>
                <w:highlight w:val="none"/>
              </w:rPr>
            </w:pPr>
          </w:p>
        </w:tc>
        <w:tc>
          <w:tcPr>
            <w:tcW w:w="641" w:type="pct"/>
            <w:vMerge w:val="continue"/>
            <w:vAlign w:val="center"/>
          </w:tcPr>
          <w:p w14:paraId="06F7941F">
            <w:pPr>
              <w:pStyle w:val="30"/>
              <w:tabs>
                <w:tab w:val="left" w:pos="5530"/>
              </w:tabs>
              <w:spacing w:beforeLines="0" w:afterLines="0" w:line="240" w:lineRule="auto"/>
              <w:ind w:firstLine="0" w:firstLineChars="0"/>
              <w:rPr>
                <w:rFonts w:hint="default" w:ascii="Times New Roman" w:hAnsi="Times New Roman" w:eastAsia="宋体" w:cs="Times New Roman"/>
                <w:color w:val="auto"/>
                <w:sz w:val="21"/>
                <w:szCs w:val="21"/>
                <w:highlight w:val="none"/>
              </w:rPr>
            </w:pPr>
          </w:p>
        </w:tc>
        <w:tc>
          <w:tcPr>
            <w:tcW w:w="506" w:type="pct"/>
            <w:vMerge w:val="continue"/>
            <w:vAlign w:val="center"/>
          </w:tcPr>
          <w:p w14:paraId="62FA2D85">
            <w:pPr>
              <w:pStyle w:val="30"/>
              <w:tabs>
                <w:tab w:val="left" w:pos="5530"/>
              </w:tabs>
              <w:spacing w:beforeLines="0" w:afterLines="0" w:line="240" w:lineRule="auto"/>
              <w:ind w:firstLine="0" w:firstLineChars="0"/>
              <w:rPr>
                <w:rFonts w:hint="default" w:ascii="Times New Roman" w:hAnsi="Times New Roman" w:eastAsia="宋体" w:cs="Times New Roman"/>
                <w:color w:val="auto"/>
                <w:sz w:val="21"/>
                <w:szCs w:val="21"/>
                <w:highlight w:val="none"/>
              </w:rPr>
            </w:pPr>
          </w:p>
        </w:tc>
        <w:tc>
          <w:tcPr>
            <w:tcW w:w="509" w:type="pct"/>
            <w:vMerge w:val="continue"/>
            <w:vAlign w:val="center"/>
          </w:tcPr>
          <w:p w14:paraId="32B1335D">
            <w:pPr>
              <w:pStyle w:val="30"/>
              <w:tabs>
                <w:tab w:val="left" w:pos="5530"/>
              </w:tabs>
              <w:spacing w:before="31" w:after="31" w:line="240" w:lineRule="auto"/>
              <w:ind w:left="420" w:hanging="420"/>
              <w:rPr>
                <w:rFonts w:hint="default" w:ascii="Times New Roman" w:hAnsi="Times New Roman" w:eastAsia="宋体" w:cs="Times New Roman"/>
                <w:color w:val="auto"/>
                <w:sz w:val="21"/>
                <w:szCs w:val="21"/>
                <w:highlight w:val="none"/>
              </w:rPr>
            </w:pPr>
          </w:p>
        </w:tc>
      </w:tr>
      <w:tr w14:paraId="56A9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pct"/>
            <w:vAlign w:val="center"/>
          </w:tcPr>
          <w:p w14:paraId="1A10A0B7">
            <w:pPr>
              <w:pStyle w:val="30"/>
              <w:tabs>
                <w:tab w:val="left" w:pos="5530"/>
              </w:tabs>
              <w:spacing w:beforeLines="0" w:afterLines="0"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DA001</w:t>
            </w:r>
          </w:p>
        </w:tc>
        <w:tc>
          <w:tcPr>
            <w:tcW w:w="1056" w:type="pct"/>
            <w:vAlign w:val="center"/>
          </w:tcPr>
          <w:p w14:paraId="2558BA2C">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103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13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16.783</w:t>
            </w:r>
            <w:r>
              <w:rPr>
                <w:rFonts w:hint="default" w:ascii="Times New Roman" w:hAnsi="Times New Roman" w:eastAsia="宋体" w:cs="Times New Roman"/>
                <w:color w:val="auto"/>
                <w:kern w:val="0"/>
                <w:sz w:val="21"/>
                <w:szCs w:val="21"/>
                <w:highlight w:val="none"/>
              </w:rPr>
              <w:t>″</w:t>
            </w:r>
          </w:p>
        </w:tc>
        <w:tc>
          <w:tcPr>
            <w:tcW w:w="1102" w:type="pct"/>
            <w:vAlign w:val="center"/>
          </w:tcPr>
          <w:p w14:paraId="0AF3E70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58</w:t>
            </w:r>
            <w:r>
              <w:rPr>
                <w:rFonts w:hint="default" w:ascii="Times New Roman" w:hAnsi="Times New Roman" w:eastAsia="宋体" w:cs="Times New Roman"/>
                <w:color w:val="auto"/>
                <w:kern w:val="0"/>
                <w:sz w:val="21"/>
                <w:szCs w:val="21"/>
                <w:highlight w:val="none"/>
              </w:rPr>
              <w:t>′30.865″</w:t>
            </w:r>
          </w:p>
        </w:tc>
        <w:tc>
          <w:tcPr>
            <w:tcW w:w="484" w:type="pct"/>
            <w:vAlign w:val="center"/>
          </w:tcPr>
          <w:p w14:paraId="49F2894D">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641" w:type="pct"/>
            <w:vAlign w:val="center"/>
          </w:tcPr>
          <w:p w14:paraId="788A2AAF">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506" w:type="pct"/>
            <w:vAlign w:val="center"/>
          </w:tcPr>
          <w:p w14:paraId="67946200">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常温</w:t>
            </w:r>
          </w:p>
        </w:tc>
        <w:tc>
          <w:tcPr>
            <w:tcW w:w="509" w:type="pct"/>
            <w:vAlign w:val="center"/>
          </w:tcPr>
          <w:p w14:paraId="42807F87">
            <w:pPr>
              <w:pStyle w:val="30"/>
              <w:tabs>
                <w:tab w:val="left" w:pos="5530"/>
              </w:tabs>
              <w:spacing w:before="31" w:after="31" w:line="240" w:lineRule="auto"/>
              <w:ind w:lef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一般排放口</w:t>
            </w:r>
          </w:p>
        </w:tc>
      </w:tr>
      <w:tr w14:paraId="000C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2" w:type="dxa"/>
            <w:vAlign w:val="center"/>
          </w:tcPr>
          <w:p w14:paraId="3586C2A0">
            <w:pPr>
              <w:pStyle w:val="30"/>
              <w:tabs>
                <w:tab w:val="left" w:pos="5530"/>
              </w:tabs>
              <w:spacing w:beforeLines="0" w:afterLines="0"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DA002</w:t>
            </w:r>
          </w:p>
        </w:tc>
        <w:tc>
          <w:tcPr>
            <w:tcW w:w="1798" w:type="dxa"/>
            <w:vAlign w:val="center"/>
          </w:tcPr>
          <w:p w14:paraId="138547AB">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103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13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rPr>
              <w:t>7.922″</w:t>
            </w:r>
          </w:p>
        </w:tc>
        <w:tc>
          <w:tcPr>
            <w:tcW w:w="1877" w:type="dxa"/>
            <w:vAlign w:val="center"/>
          </w:tcPr>
          <w:p w14:paraId="32319FC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zh-CN"/>
              </w:rPr>
              <w:t>58</w:t>
            </w:r>
            <w:r>
              <w:rPr>
                <w:rFonts w:hint="default" w:ascii="Times New Roman" w:hAnsi="Times New Roman" w:eastAsia="宋体" w:cs="Times New Roman"/>
                <w:color w:val="auto"/>
                <w:kern w:val="0"/>
                <w:sz w:val="21"/>
                <w:szCs w:val="21"/>
                <w:highlight w:val="none"/>
              </w:rPr>
              <w:t>′31.897″</w:t>
            </w:r>
          </w:p>
        </w:tc>
        <w:tc>
          <w:tcPr>
            <w:tcW w:w="824" w:type="dxa"/>
            <w:vAlign w:val="center"/>
          </w:tcPr>
          <w:p w14:paraId="34CBDC74">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1092" w:type="dxa"/>
            <w:vAlign w:val="center"/>
          </w:tcPr>
          <w:p w14:paraId="0BD52057">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c>
          <w:tcPr>
            <w:tcW w:w="862" w:type="dxa"/>
            <w:vAlign w:val="center"/>
          </w:tcPr>
          <w:p w14:paraId="0A46670D">
            <w:pPr>
              <w:pStyle w:val="30"/>
              <w:tabs>
                <w:tab w:val="left" w:pos="5530"/>
              </w:tabs>
              <w:spacing w:beforeLines="0" w:afterLines="0" w:line="240" w:lineRule="auto"/>
              <w:ind w:lef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c>
          <w:tcPr>
            <w:tcW w:w="868" w:type="dxa"/>
            <w:vAlign w:val="center"/>
          </w:tcPr>
          <w:p w14:paraId="49EC0F1A">
            <w:pPr>
              <w:pStyle w:val="30"/>
              <w:tabs>
                <w:tab w:val="left" w:pos="5530"/>
              </w:tabs>
              <w:spacing w:before="31" w:after="31" w:line="240" w:lineRule="auto"/>
              <w:ind w:left="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一般排放口</w:t>
            </w:r>
          </w:p>
        </w:tc>
      </w:tr>
    </w:tbl>
    <w:p w14:paraId="6D3A1FFA">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4.3非正常排放源强</w:t>
      </w:r>
    </w:p>
    <w:p w14:paraId="69E9A3EB">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拟建项目情况，结合国内同类生产装置的运行情况，确定项目非正常状态为：废气处理设备出现故障，处理效率降低或完全失效，废气污染物排放量将大幅度增加，造成非正常排放。非正常工况废气污染物源强按废气处理设备出现故障进行核算，其中，废气处理设施效率</w:t>
      </w:r>
      <w:r>
        <w:rPr>
          <w:rFonts w:hint="default" w:ascii="Times New Roman" w:hAnsi="Times New Roman" w:eastAsia="宋体" w:cs="Times New Roman"/>
          <w:color w:val="auto"/>
          <w:sz w:val="24"/>
          <w:szCs w:val="24"/>
          <w:highlight w:val="none"/>
          <w:lang w:val="en-US" w:eastAsia="zh-CN"/>
        </w:rPr>
        <w:t>减半计</w:t>
      </w:r>
      <w:r>
        <w:rPr>
          <w:rFonts w:hint="default" w:ascii="Times New Roman" w:hAnsi="Times New Roman" w:eastAsia="宋体" w:cs="Times New Roman"/>
          <w:color w:val="auto"/>
          <w:sz w:val="24"/>
          <w:szCs w:val="24"/>
          <w:highlight w:val="none"/>
        </w:rPr>
        <w:t>。结合项目外排废气环境影响强度，非正常排放因子以砖窑烟囱排口中排放比重相对大的颗粒物（以PM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表征）、SO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、氟化物、氯化氢作为预测因子，重金属和其他污染因子产生和排放速率相对小，在废气处理中去除效率有限，不再纳入非正常排放预测因子。</w:t>
      </w:r>
    </w:p>
    <w:p w14:paraId="6414EC0B">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避免非正常工况排放，确保生产设备和施工安装质量先进可靠外，最直接有效的措施是加强管理，做好日常维护、保养工作，定期检查环保设施，同时提高操作工艺的技术水平，使其严格按照操作规程生产。为保证环保设施的正常运行，要求建设单位：</w:t>
      </w:r>
    </w:p>
    <w:p w14:paraId="11B03DC9">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（1）加强对车间操作人员岗位培训，使其熟练掌握除尘的操作规程和技术。如果除尘设施发生事故，应立刻停炉检修，避免对周围环境造成污染。</w:t>
      </w:r>
    </w:p>
    <w:p w14:paraId="313F0F0E">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（2）定时检查供电设施及线路，保证电力供应。</w:t>
      </w:r>
    </w:p>
    <w:p w14:paraId="5B31470E">
      <w:pPr>
        <w:pStyle w:val="7"/>
        <w:spacing w:before="0" w:after="0" w:line="360" w:lineRule="auto"/>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（3）加强企业的运行管理，通过规章制度约束工人按操作规程工作。</w:t>
      </w:r>
    </w:p>
    <w:p w14:paraId="0C7FBC0E">
      <w:pPr>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表4.3-1  非正常排放参数表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691"/>
        <w:gridCol w:w="755"/>
        <w:gridCol w:w="1479"/>
        <w:gridCol w:w="1007"/>
        <w:gridCol w:w="1133"/>
        <w:gridCol w:w="1243"/>
        <w:gridCol w:w="881"/>
        <w:gridCol w:w="658"/>
      </w:tblGrid>
      <w:tr w14:paraId="1F0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391" w:type="pct"/>
            <w:noWrap/>
            <w:vAlign w:val="center"/>
          </w:tcPr>
          <w:p w14:paraId="3524631F">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405" w:type="pct"/>
            <w:noWrap/>
            <w:vAlign w:val="center"/>
          </w:tcPr>
          <w:p w14:paraId="25F75D3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污染物种类</w:t>
            </w:r>
          </w:p>
        </w:tc>
        <w:tc>
          <w:tcPr>
            <w:tcW w:w="443" w:type="pct"/>
            <w:noWrap/>
            <w:vAlign w:val="center"/>
          </w:tcPr>
          <w:p w14:paraId="037C9A7E">
            <w:pPr>
              <w:pStyle w:val="5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产生量（t/a）</w:t>
            </w:r>
          </w:p>
        </w:tc>
        <w:tc>
          <w:tcPr>
            <w:tcW w:w="868" w:type="pct"/>
            <w:noWrap/>
            <w:vAlign w:val="center"/>
          </w:tcPr>
          <w:p w14:paraId="6B5F0F6E">
            <w:pPr>
              <w:pStyle w:val="5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治理措施</w:t>
            </w:r>
          </w:p>
        </w:tc>
        <w:tc>
          <w:tcPr>
            <w:tcW w:w="591" w:type="pct"/>
            <w:noWrap/>
            <w:vAlign w:val="center"/>
          </w:tcPr>
          <w:p w14:paraId="7CD15BC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排放量（t/a）</w:t>
            </w:r>
          </w:p>
        </w:tc>
        <w:tc>
          <w:tcPr>
            <w:tcW w:w="665" w:type="pct"/>
            <w:noWrap/>
            <w:vAlign w:val="center"/>
          </w:tcPr>
          <w:p w14:paraId="6856164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排放速率（kg/h）</w:t>
            </w:r>
          </w:p>
        </w:tc>
        <w:tc>
          <w:tcPr>
            <w:tcW w:w="730" w:type="pct"/>
            <w:noWrap/>
            <w:vAlign w:val="center"/>
          </w:tcPr>
          <w:p w14:paraId="3A192BD9">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排放浓度（mg/m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517" w:type="pct"/>
            <w:noWrap/>
            <w:vAlign w:val="center"/>
          </w:tcPr>
          <w:p w14:paraId="4C44540E">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排放浓度（mg/m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386" w:type="pct"/>
            <w:noWrap/>
            <w:vAlign w:val="center"/>
          </w:tcPr>
          <w:p w14:paraId="349E396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达标分析</w:t>
            </w:r>
          </w:p>
        </w:tc>
      </w:tr>
      <w:tr w14:paraId="6A38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91" w:type="pct"/>
            <w:vMerge w:val="restart"/>
            <w:noWrap/>
            <w:vAlign w:val="center"/>
          </w:tcPr>
          <w:p w14:paraId="207D6FD1">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焙烧烟气</w:t>
            </w:r>
          </w:p>
        </w:tc>
        <w:tc>
          <w:tcPr>
            <w:tcW w:w="405" w:type="pct"/>
            <w:noWrap/>
            <w:vAlign w:val="center"/>
          </w:tcPr>
          <w:p w14:paraId="4B4BD502">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烟尘</w:t>
            </w:r>
          </w:p>
        </w:tc>
        <w:tc>
          <w:tcPr>
            <w:tcW w:w="443" w:type="pct"/>
            <w:noWrap/>
            <w:vAlign w:val="center"/>
          </w:tcPr>
          <w:p w14:paraId="566A6F90">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29.3260 </w:t>
            </w:r>
          </w:p>
        </w:tc>
        <w:tc>
          <w:tcPr>
            <w:tcW w:w="868" w:type="pct"/>
            <w:vMerge w:val="restart"/>
            <w:noWrap/>
            <w:vAlign w:val="center"/>
          </w:tcPr>
          <w:p w14:paraId="727D6DE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双碱法脱硫除尘装置除尘效率为40%，脱硫效率为45%，风机风量为60000m³/h</w:t>
            </w:r>
          </w:p>
        </w:tc>
        <w:tc>
          <w:tcPr>
            <w:tcW w:w="591" w:type="pct"/>
            <w:noWrap/>
            <w:vAlign w:val="center"/>
          </w:tcPr>
          <w:p w14:paraId="63A5FFF3">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0.0049 </w:t>
            </w:r>
          </w:p>
        </w:tc>
        <w:tc>
          <w:tcPr>
            <w:tcW w:w="665" w:type="pct"/>
            <w:noWrap/>
            <w:vAlign w:val="center"/>
          </w:tcPr>
          <w:p w14:paraId="306AFE9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2.4438 </w:t>
            </w:r>
          </w:p>
        </w:tc>
        <w:tc>
          <w:tcPr>
            <w:tcW w:w="730" w:type="pct"/>
            <w:noWrap/>
            <w:vAlign w:val="center"/>
          </w:tcPr>
          <w:p w14:paraId="7032BB54">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40.7306 </w:t>
            </w:r>
          </w:p>
        </w:tc>
        <w:tc>
          <w:tcPr>
            <w:tcW w:w="517" w:type="pct"/>
            <w:noWrap/>
            <w:vAlign w:val="center"/>
          </w:tcPr>
          <w:p w14:paraId="22071297">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30</w:t>
            </w:r>
          </w:p>
        </w:tc>
        <w:tc>
          <w:tcPr>
            <w:tcW w:w="386" w:type="pct"/>
            <w:noWrap/>
            <w:vAlign w:val="center"/>
          </w:tcPr>
          <w:p w14:paraId="71ADB6DA">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超标</w:t>
            </w:r>
          </w:p>
        </w:tc>
      </w:tr>
      <w:tr w14:paraId="662E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91" w:type="pct"/>
            <w:vMerge w:val="continue"/>
            <w:noWrap/>
            <w:vAlign w:val="center"/>
          </w:tcPr>
          <w:p w14:paraId="0FDD0A4D">
            <w:pPr>
              <w:jc w:val="center"/>
              <w:rPr>
                <w:rFonts w:hint="default" w:ascii="Times New Roman" w:hAnsi="Times New Roman" w:eastAsia="宋体" w:cs="Times New Roman"/>
                <w:b w:val="0"/>
                <w:bCs w:val="0"/>
                <w:color w:val="auto"/>
                <w:sz w:val="21"/>
                <w:szCs w:val="21"/>
                <w:highlight w:val="none"/>
                <w:lang w:val="en-US" w:eastAsia="zh-CN"/>
              </w:rPr>
            </w:pPr>
          </w:p>
        </w:tc>
        <w:tc>
          <w:tcPr>
            <w:tcW w:w="405" w:type="pct"/>
            <w:noWrap/>
            <w:vAlign w:val="center"/>
          </w:tcPr>
          <w:p w14:paraId="2BC4EC9C">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二氧化硫</w:t>
            </w:r>
          </w:p>
        </w:tc>
        <w:tc>
          <w:tcPr>
            <w:tcW w:w="443" w:type="pct"/>
            <w:noWrap/>
            <w:vAlign w:val="center"/>
          </w:tcPr>
          <w:p w14:paraId="6197A9D5">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91.7600 </w:t>
            </w:r>
          </w:p>
        </w:tc>
        <w:tc>
          <w:tcPr>
            <w:tcW w:w="868" w:type="pct"/>
            <w:vMerge w:val="continue"/>
            <w:noWrap/>
            <w:vAlign w:val="center"/>
          </w:tcPr>
          <w:p w14:paraId="44BB640C">
            <w:pPr>
              <w:jc w:val="center"/>
              <w:rPr>
                <w:rFonts w:hint="default" w:ascii="Times New Roman" w:hAnsi="Times New Roman" w:eastAsia="宋体" w:cs="Times New Roman"/>
                <w:b w:val="0"/>
                <w:bCs w:val="0"/>
                <w:color w:val="auto"/>
                <w:sz w:val="21"/>
                <w:szCs w:val="21"/>
                <w:highlight w:val="none"/>
                <w:lang w:val="en-US" w:eastAsia="zh-CN"/>
              </w:rPr>
            </w:pPr>
          </w:p>
        </w:tc>
        <w:tc>
          <w:tcPr>
            <w:tcW w:w="591" w:type="pct"/>
            <w:noWrap/>
            <w:vAlign w:val="center"/>
          </w:tcPr>
          <w:p w14:paraId="33FDC25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0.0140 </w:t>
            </w:r>
          </w:p>
        </w:tc>
        <w:tc>
          <w:tcPr>
            <w:tcW w:w="665" w:type="pct"/>
            <w:noWrap/>
            <w:vAlign w:val="center"/>
          </w:tcPr>
          <w:p w14:paraId="5B7AA3AE">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7.0094 </w:t>
            </w:r>
          </w:p>
        </w:tc>
        <w:tc>
          <w:tcPr>
            <w:tcW w:w="730" w:type="pct"/>
            <w:noWrap/>
            <w:vAlign w:val="center"/>
          </w:tcPr>
          <w:p w14:paraId="08335956">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116.8241 </w:t>
            </w:r>
          </w:p>
        </w:tc>
        <w:tc>
          <w:tcPr>
            <w:tcW w:w="517" w:type="pct"/>
            <w:noWrap/>
            <w:vAlign w:val="center"/>
          </w:tcPr>
          <w:p w14:paraId="360404F9">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300</w:t>
            </w:r>
          </w:p>
        </w:tc>
        <w:tc>
          <w:tcPr>
            <w:tcW w:w="386" w:type="pct"/>
            <w:noWrap/>
            <w:vAlign w:val="center"/>
          </w:tcPr>
          <w:p w14:paraId="489FCF6F">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达标</w:t>
            </w:r>
          </w:p>
        </w:tc>
      </w:tr>
      <w:tr w14:paraId="61E5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91" w:type="pct"/>
            <w:vMerge w:val="continue"/>
            <w:noWrap/>
            <w:vAlign w:val="center"/>
          </w:tcPr>
          <w:p w14:paraId="5F9AA39D">
            <w:pPr>
              <w:jc w:val="center"/>
              <w:rPr>
                <w:rFonts w:hint="default" w:ascii="Times New Roman" w:hAnsi="Times New Roman" w:eastAsia="宋体" w:cs="Times New Roman"/>
                <w:b w:val="0"/>
                <w:bCs w:val="0"/>
                <w:color w:val="auto"/>
                <w:sz w:val="21"/>
                <w:szCs w:val="21"/>
                <w:highlight w:val="none"/>
                <w:lang w:val="en-US" w:eastAsia="zh-CN"/>
              </w:rPr>
            </w:pPr>
          </w:p>
        </w:tc>
        <w:tc>
          <w:tcPr>
            <w:tcW w:w="405" w:type="pct"/>
            <w:noWrap/>
            <w:vAlign w:val="center"/>
          </w:tcPr>
          <w:p w14:paraId="2C294010">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氟化物</w:t>
            </w:r>
          </w:p>
        </w:tc>
        <w:tc>
          <w:tcPr>
            <w:tcW w:w="443" w:type="pct"/>
            <w:noWrap/>
            <w:vAlign w:val="center"/>
          </w:tcPr>
          <w:p w14:paraId="26F6D34A">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19.3751 </w:t>
            </w:r>
          </w:p>
        </w:tc>
        <w:tc>
          <w:tcPr>
            <w:tcW w:w="868" w:type="pct"/>
            <w:vMerge w:val="continue"/>
            <w:noWrap/>
            <w:vAlign w:val="center"/>
          </w:tcPr>
          <w:p w14:paraId="040FD01F">
            <w:pPr>
              <w:jc w:val="center"/>
              <w:rPr>
                <w:rFonts w:hint="default" w:ascii="Times New Roman" w:hAnsi="Times New Roman" w:eastAsia="宋体" w:cs="Times New Roman"/>
                <w:b w:val="0"/>
                <w:bCs w:val="0"/>
                <w:color w:val="auto"/>
                <w:sz w:val="21"/>
                <w:szCs w:val="21"/>
                <w:highlight w:val="none"/>
                <w:lang w:val="en-US" w:eastAsia="zh-CN"/>
              </w:rPr>
            </w:pPr>
          </w:p>
        </w:tc>
        <w:tc>
          <w:tcPr>
            <w:tcW w:w="591" w:type="pct"/>
            <w:noWrap/>
            <w:vAlign w:val="center"/>
          </w:tcPr>
          <w:p w14:paraId="39694579">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0.0030 </w:t>
            </w:r>
          </w:p>
        </w:tc>
        <w:tc>
          <w:tcPr>
            <w:tcW w:w="665" w:type="pct"/>
            <w:noWrap/>
            <w:vAlign w:val="center"/>
          </w:tcPr>
          <w:p w14:paraId="0736EDAB">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1.4800 </w:t>
            </w:r>
          </w:p>
        </w:tc>
        <w:tc>
          <w:tcPr>
            <w:tcW w:w="730" w:type="pct"/>
            <w:noWrap/>
            <w:vAlign w:val="center"/>
          </w:tcPr>
          <w:p w14:paraId="76687D85">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24.6673 </w:t>
            </w:r>
          </w:p>
        </w:tc>
        <w:tc>
          <w:tcPr>
            <w:tcW w:w="517" w:type="pct"/>
            <w:noWrap/>
            <w:vAlign w:val="center"/>
          </w:tcPr>
          <w:p w14:paraId="7BDF2B7F">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w:t>
            </w:r>
          </w:p>
        </w:tc>
        <w:tc>
          <w:tcPr>
            <w:tcW w:w="386" w:type="pct"/>
            <w:noWrap/>
            <w:vAlign w:val="center"/>
          </w:tcPr>
          <w:p w14:paraId="3AE4071F">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超标</w:t>
            </w:r>
          </w:p>
        </w:tc>
      </w:tr>
      <w:tr w14:paraId="6BD2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91" w:type="pct"/>
            <w:vMerge w:val="continue"/>
            <w:noWrap/>
            <w:vAlign w:val="center"/>
          </w:tcPr>
          <w:p w14:paraId="0D11D6B2">
            <w:pPr>
              <w:jc w:val="center"/>
              <w:rPr>
                <w:rFonts w:hint="default" w:ascii="Times New Roman" w:hAnsi="Times New Roman" w:eastAsia="宋体" w:cs="Times New Roman"/>
                <w:b w:val="0"/>
                <w:bCs w:val="0"/>
                <w:color w:val="auto"/>
                <w:sz w:val="21"/>
                <w:szCs w:val="21"/>
                <w:highlight w:val="none"/>
                <w:lang w:val="en-US" w:eastAsia="zh-CN"/>
              </w:rPr>
            </w:pPr>
          </w:p>
        </w:tc>
        <w:tc>
          <w:tcPr>
            <w:tcW w:w="405" w:type="pct"/>
            <w:noWrap/>
            <w:vAlign w:val="center"/>
          </w:tcPr>
          <w:p w14:paraId="2ECFA201">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氯化氢</w:t>
            </w:r>
          </w:p>
        </w:tc>
        <w:tc>
          <w:tcPr>
            <w:tcW w:w="443" w:type="pct"/>
            <w:noWrap/>
            <w:vAlign w:val="center"/>
          </w:tcPr>
          <w:p w14:paraId="596C444E">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23.6585 </w:t>
            </w:r>
          </w:p>
        </w:tc>
        <w:tc>
          <w:tcPr>
            <w:tcW w:w="868" w:type="pct"/>
            <w:vMerge w:val="continue"/>
            <w:noWrap/>
            <w:vAlign w:val="center"/>
          </w:tcPr>
          <w:p w14:paraId="4CEDE0ED">
            <w:pPr>
              <w:jc w:val="center"/>
              <w:rPr>
                <w:rFonts w:hint="default" w:ascii="Times New Roman" w:hAnsi="Times New Roman" w:eastAsia="宋体" w:cs="Times New Roman"/>
                <w:b w:val="0"/>
                <w:bCs w:val="0"/>
                <w:color w:val="auto"/>
                <w:sz w:val="21"/>
                <w:szCs w:val="21"/>
                <w:highlight w:val="none"/>
                <w:lang w:val="en-US" w:eastAsia="zh-CN"/>
              </w:rPr>
            </w:pPr>
          </w:p>
        </w:tc>
        <w:tc>
          <w:tcPr>
            <w:tcW w:w="591" w:type="pct"/>
            <w:noWrap/>
            <w:vAlign w:val="center"/>
          </w:tcPr>
          <w:p w14:paraId="41939B43">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0.0036 </w:t>
            </w:r>
          </w:p>
        </w:tc>
        <w:tc>
          <w:tcPr>
            <w:tcW w:w="665" w:type="pct"/>
            <w:noWrap/>
            <w:vAlign w:val="center"/>
          </w:tcPr>
          <w:p w14:paraId="7747470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1.8072 </w:t>
            </w:r>
          </w:p>
        </w:tc>
        <w:tc>
          <w:tcPr>
            <w:tcW w:w="730" w:type="pct"/>
            <w:noWrap/>
            <w:vAlign w:val="center"/>
          </w:tcPr>
          <w:p w14:paraId="4FD3BE6A">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30.1208 </w:t>
            </w:r>
          </w:p>
        </w:tc>
        <w:tc>
          <w:tcPr>
            <w:tcW w:w="517" w:type="pct"/>
            <w:noWrap/>
            <w:vAlign w:val="center"/>
          </w:tcPr>
          <w:p w14:paraId="6E936DD1">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50</w:t>
            </w:r>
          </w:p>
        </w:tc>
        <w:tc>
          <w:tcPr>
            <w:tcW w:w="386" w:type="pct"/>
            <w:noWrap/>
            <w:vAlign w:val="center"/>
          </w:tcPr>
          <w:p w14:paraId="19BF5539">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达标</w:t>
            </w:r>
          </w:p>
        </w:tc>
      </w:tr>
      <w:tr w14:paraId="6E7C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91" w:type="pct"/>
            <w:noWrap/>
            <w:vAlign w:val="center"/>
          </w:tcPr>
          <w:p w14:paraId="534E5200">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破碎筛分粉尘</w:t>
            </w:r>
          </w:p>
        </w:tc>
        <w:tc>
          <w:tcPr>
            <w:tcW w:w="405" w:type="pct"/>
            <w:noWrap/>
            <w:vAlign w:val="center"/>
          </w:tcPr>
          <w:p w14:paraId="014D1EED">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颗粒物</w:t>
            </w:r>
          </w:p>
        </w:tc>
        <w:tc>
          <w:tcPr>
            <w:tcW w:w="443" w:type="pct"/>
            <w:noWrap/>
            <w:vAlign w:val="center"/>
          </w:tcPr>
          <w:p w14:paraId="1320BFFE">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7.626</w:t>
            </w:r>
          </w:p>
        </w:tc>
        <w:tc>
          <w:tcPr>
            <w:tcW w:w="868" w:type="pct"/>
            <w:noWrap/>
            <w:vAlign w:val="center"/>
          </w:tcPr>
          <w:p w14:paraId="01ABD13B">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布袋除尘器处理效率为49%，风机风量为13000m³/h</w:t>
            </w:r>
          </w:p>
        </w:tc>
        <w:tc>
          <w:tcPr>
            <w:tcW w:w="591" w:type="pct"/>
            <w:noWrap/>
            <w:vAlign w:val="center"/>
          </w:tcPr>
          <w:p w14:paraId="592C6274">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0.0036</w:t>
            </w:r>
          </w:p>
        </w:tc>
        <w:tc>
          <w:tcPr>
            <w:tcW w:w="665" w:type="pct"/>
            <w:noWrap/>
            <w:vAlign w:val="center"/>
          </w:tcPr>
          <w:p w14:paraId="1A3D58EC">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1.7762</w:t>
            </w:r>
          </w:p>
        </w:tc>
        <w:tc>
          <w:tcPr>
            <w:tcW w:w="730" w:type="pct"/>
            <w:noWrap/>
            <w:vAlign w:val="center"/>
          </w:tcPr>
          <w:p w14:paraId="45FC5A7A">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112.1902</w:t>
            </w:r>
          </w:p>
        </w:tc>
        <w:tc>
          <w:tcPr>
            <w:tcW w:w="517" w:type="pct"/>
            <w:noWrap/>
            <w:vAlign w:val="center"/>
          </w:tcPr>
          <w:p w14:paraId="713EA3F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30</w:t>
            </w:r>
          </w:p>
        </w:tc>
        <w:tc>
          <w:tcPr>
            <w:tcW w:w="386" w:type="pct"/>
            <w:noWrap/>
            <w:vAlign w:val="center"/>
          </w:tcPr>
          <w:p w14:paraId="536D4EEE">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超标</w:t>
            </w:r>
          </w:p>
        </w:tc>
      </w:tr>
    </w:tbl>
    <w:p w14:paraId="723C6625">
      <w:pPr>
        <w:adjustRightInd w:val="0"/>
        <w:snapToGrid w:val="0"/>
        <w:spacing w:line="360" w:lineRule="auto"/>
        <w:outlineLvl w:val="0"/>
        <w:rPr>
          <w:rFonts w:hint="default" w:ascii="Times New Roman" w:hAnsi="Times New Roman" w:eastAsia="宋体" w:cs="Times New Roman"/>
          <w:b/>
          <w:color w:val="auto"/>
          <w:sz w:val="32"/>
          <w:szCs w:val="32"/>
          <w:highlight w:val="none"/>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0E8B0EB1">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15" w:name="_Toc30327"/>
      <w:r>
        <w:rPr>
          <w:rFonts w:hint="default" w:ascii="Times New Roman" w:hAnsi="Times New Roman" w:eastAsia="宋体" w:cs="Times New Roman"/>
          <w:b/>
          <w:color w:val="auto"/>
          <w:sz w:val="32"/>
          <w:szCs w:val="32"/>
          <w:highlight w:val="none"/>
        </w:rPr>
        <w:t>5大气环境影响预测气象数据与预测方案</w:t>
      </w:r>
      <w:bookmarkEnd w:id="15"/>
    </w:p>
    <w:p w14:paraId="07BF6596">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5.1预测气象数据来源</w:t>
      </w:r>
    </w:p>
    <w:p w14:paraId="54A8D154">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环境影响评价技术导则-大气环境》（HJ2.2-2018）规定：“调查距离项目最近的地面气象观测站，近3年内至少连续1年的常规地面气象观测资料。如果地面气象观测站与项目的距离超过50km，并且地面站与评价范围的地理特征不一致，还需按照8.5的内容进行补充地面气象观测。</w:t>
      </w:r>
    </w:p>
    <w:p w14:paraId="44E65878">
      <w:pPr>
        <w:spacing w:line="360" w:lineRule="auto"/>
        <w:ind w:firstLine="600" w:firstLineChars="2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本次评价大气影响污染物浓度预测采用的基础气象资料为宜良气象站20年（2001~2020 年）平均气候资料。项目气象数据来自国家气象信息中心。所用气象站和探空点与项目距离小于50km，符合《环境影响评价技术导则-大气环境》（HJ2.2-2018）要求。</w:t>
      </w:r>
    </w:p>
    <w:p w14:paraId="48016D7E">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表5.1-1  地面气象数据信息</w:t>
      </w:r>
    </w:p>
    <w:tbl>
      <w:tblPr>
        <w:tblStyle w:val="2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1049"/>
        <w:gridCol w:w="840"/>
        <w:gridCol w:w="1361"/>
        <w:gridCol w:w="1037"/>
        <w:gridCol w:w="964"/>
        <w:gridCol w:w="964"/>
        <w:gridCol w:w="1150"/>
      </w:tblGrid>
      <w:tr w14:paraId="17F1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34" w:type="dxa"/>
            <w:vAlign w:val="center"/>
          </w:tcPr>
          <w:p w14:paraId="79D2519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气象站名称</w:t>
            </w:r>
          </w:p>
        </w:tc>
        <w:tc>
          <w:tcPr>
            <w:tcW w:w="1209" w:type="dxa"/>
            <w:vAlign w:val="center"/>
          </w:tcPr>
          <w:p w14:paraId="1491E1E2">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气象站编号</w:t>
            </w:r>
          </w:p>
        </w:tc>
        <w:tc>
          <w:tcPr>
            <w:tcW w:w="1055" w:type="dxa"/>
            <w:vAlign w:val="center"/>
          </w:tcPr>
          <w:p w14:paraId="3B9359AB">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气象站等级</w:t>
            </w:r>
          </w:p>
        </w:tc>
        <w:tc>
          <w:tcPr>
            <w:tcW w:w="1371" w:type="dxa"/>
            <w:vAlign w:val="center"/>
          </w:tcPr>
          <w:p w14:paraId="1EE3C24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气象站坐标/m</w:t>
            </w:r>
          </w:p>
        </w:tc>
        <w:tc>
          <w:tcPr>
            <w:tcW w:w="1134" w:type="dxa"/>
            <w:vAlign w:val="center"/>
          </w:tcPr>
          <w:p w14:paraId="22A1BAE6">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相对距离/</w:t>
            </w:r>
          </w:p>
        </w:tc>
        <w:tc>
          <w:tcPr>
            <w:tcW w:w="1134" w:type="dxa"/>
            <w:vAlign w:val="center"/>
          </w:tcPr>
          <w:p w14:paraId="318BC280">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海拔高度/m</w:t>
            </w:r>
          </w:p>
        </w:tc>
        <w:tc>
          <w:tcPr>
            <w:tcW w:w="1134" w:type="dxa"/>
            <w:vAlign w:val="center"/>
          </w:tcPr>
          <w:p w14:paraId="59B18423">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数据年份</w:t>
            </w:r>
          </w:p>
        </w:tc>
        <w:tc>
          <w:tcPr>
            <w:tcW w:w="1417" w:type="dxa"/>
            <w:vAlign w:val="center"/>
          </w:tcPr>
          <w:p w14:paraId="0A27122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气象要素</w:t>
            </w:r>
          </w:p>
        </w:tc>
      </w:tr>
      <w:tr w14:paraId="7CCF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555442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4"/>
                <w:highlight w:val="none"/>
              </w:rPr>
              <w:t>宜良</w:t>
            </w:r>
            <w:r>
              <w:rPr>
                <w:rFonts w:hint="default" w:ascii="Times New Roman" w:hAnsi="Times New Roman" w:eastAsia="宋体" w:cs="Times New Roman"/>
                <w:color w:val="auto"/>
                <w:szCs w:val="21"/>
                <w:highlight w:val="none"/>
              </w:rPr>
              <w:t>站</w:t>
            </w:r>
          </w:p>
        </w:tc>
        <w:tc>
          <w:tcPr>
            <w:tcW w:w="1209" w:type="dxa"/>
            <w:vAlign w:val="center"/>
          </w:tcPr>
          <w:p w14:paraId="0324E996">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5687</w:t>
            </w:r>
            <w:r>
              <w:rPr>
                <w:rFonts w:hint="default" w:ascii="Times New Roman" w:hAnsi="Times New Roman" w:eastAsia="宋体" w:cs="Times New Roman"/>
                <w:color w:val="auto"/>
                <w:szCs w:val="21"/>
                <w:highlight w:val="none"/>
                <w:lang w:val="en-US" w:eastAsia="zh-CN"/>
              </w:rPr>
              <w:t>5</w:t>
            </w:r>
          </w:p>
        </w:tc>
        <w:tc>
          <w:tcPr>
            <w:tcW w:w="1055" w:type="dxa"/>
            <w:vAlign w:val="center"/>
          </w:tcPr>
          <w:p w14:paraId="3A21C94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一般站</w:t>
            </w:r>
          </w:p>
        </w:tc>
        <w:tc>
          <w:tcPr>
            <w:tcW w:w="1371" w:type="dxa"/>
            <w:vAlign w:val="center"/>
          </w:tcPr>
          <w:p w14:paraId="3D347674">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103.1370E，24.8892N</w:t>
            </w:r>
          </w:p>
        </w:tc>
        <w:tc>
          <w:tcPr>
            <w:tcW w:w="1134" w:type="dxa"/>
            <w:vAlign w:val="center"/>
          </w:tcPr>
          <w:p w14:paraId="20B104B4">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12.7</w:t>
            </w:r>
            <w:r>
              <w:rPr>
                <w:rFonts w:hint="default" w:ascii="Times New Roman" w:hAnsi="Times New Roman" w:eastAsia="宋体" w:cs="Times New Roman"/>
                <w:color w:val="auto"/>
                <w:szCs w:val="21"/>
                <w:highlight w:val="none"/>
              </w:rPr>
              <w:t>km</w:t>
            </w:r>
          </w:p>
        </w:tc>
        <w:tc>
          <w:tcPr>
            <w:tcW w:w="1134" w:type="dxa"/>
            <w:vAlign w:val="center"/>
          </w:tcPr>
          <w:p w14:paraId="420E2896">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19</w:t>
            </w:r>
            <w:r>
              <w:rPr>
                <w:rFonts w:hint="default" w:ascii="Times New Roman" w:hAnsi="Times New Roman" w:eastAsia="宋体" w:cs="Times New Roman"/>
                <w:color w:val="auto"/>
                <w:szCs w:val="21"/>
                <w:highlight w:val="none"/>
                <w:lang w:val="en-US" w:eastAsia="zh-CN"/>
              </w:rPr>
              <w:t>19</w:t>
            </w:r>
          </w:p>
        </w:tc>
        <w:tc>
          <w:tcPr>
            <w:tcW w:w="1134" w:type="dxa"/>
            <w:vAlign w:val="center"/>
          </w:tcPr>
          <w:p w14:paraId="3437C900">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202</w:t>
            </w:r>
            <w:r>
              <w:rPr>
                <w:rFonts w:hint="default" w:ascii="Times New Roman" w:hAnsi="Times New Roman" w:eastAsia="宋体" w:cs="Times New Roman"/>
                <w:color w:val="auto"/>
                <w:szCs w:val="21"/>
                <w:highlight w:val="none"/>
                <w:lang w:val="en-US" w:eastAsia="zh-CN"/>
              </w:rPr>
              <w:t>0</w:t>
            </w:r>
          </w:p>
        </w:tc>
        <w:tc>
          <w:tcPr>
            <w:tcW w:w="1417" w:type="dxa"/>
            <w:vAlign w:val="center"/>
          </w:tcPr>
          <w:p w14:paraId="5B26DBEA">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风向、风速、总云量、低云量、干球温度</w:t>
            </w:r>
          </w:p>
        </w:tc>
      </w:tr>
    </w:tbl>
    <w:p w14:paraId="472C35A6">
      <w:pPr>
        <w:spacing w:line="360" w:lineRule="auto"/>
        <w:ind w:firstLine="360" w:firstLineChars="1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地面常规气象资料调查收集的是宜良气象站（2001~2020 年）的地面常规气象资料。宜良</w:t>
      </w:r>
      <w:r>
        <w:rPr>
          <w:rFonts w:hint="default" w:ascii="Times New Roman" w:hAnsi="Times New Roman" w:eastAsia="宋体" w:cs="Times New Roman"/>
          <w:color w:val="auto"/>
          <w:sz w:val="24"/>
          <w:highlight w:val="none"/>
          <w:lang w:val="en-US" w:eastAsia="zh-CN"/>
        </w:rPr>
        <w:t>县</w:t>
      </w:r>
      <w:r>
        <w:rPr>
          <w:rFonts w:hint="default" w:ascii="Times New Roman" w:hAnsi="Times New Roman" w:eastAsia="宋体" w:cs="Times New Roman"/>
          <w:color w:val="auto"/>
          <w:sz w:val="24"/>
          <w:highlight w:val="none"/>
        </w:rPr>
        <w:t>地面气象站距离项目厂址约</w:t>
      </w:r>
      <w:r>
        <w:rPr>
          <w:rFonts w:hint="default" w:ascii="Times New Roman" w:hAnsi="Times New Roman" w:eastAsia="宋体" w:cs="Times New Roman"/>
          <w:color w:val="auto"/>
          <w:sz w:val="24"/>
          <w:highlight w:val="none"/>
          <w:lang w:val="en-US" w:eastAsia="zh-CN"/>
        </w:rPr>
        <w:t>12.7</w:t>
      </w:r>
      <w:r>
        <w:rPr>
          <w:rFonts w:hint="default" w:ascii="Times New Roman" w:hAnsi="Times New Roman" w:eastAsia="宋体" w:cs="Times New Roman"/>
          <w:color w:val="auto"/>
          <w:sz w:val="24"/>
          <w:highlight w:val="none"/>
        </w:rPr>
        <w:t>km，站点编号</w:t>
      </w:r>
      <w:r>
        <w:rPr>
          <w:rFonts w:hint="default" w:ascii="Times New Roman" w:hAnsi="Times New Roman" w:eastAsia="宋体" w:cs="Times New Roman"/>
          <w:color w:val="auto"/>
          <w:szCs w:val="21"/>
          <w:highlight w:val="none"/>
        </w:rPr>
        <w:t>5687</w:t>
      </w:r>
      <w:r>
        <w:rPr>
          <w:rFonts w:hint="default" w:ascii="Times New Roman" w:hAnsi="Times New Roman" w:eastAsia="宋体" w:cs="Times New Roman"/>
          <w:color w:val="auto"/>
          <w:szCs w:val="21"/>
          <w:highlight w:val="none"/>
          <w:lang w:val="en-US" w:eastAsia="zh-CN"/>
        </w:rPr>
        <w:t>5</w:t>
      </w:r>
      <w:r>
        <w:rPr>
          <w:rFonts w:hint="default" w:ascii="Times New Roman" w:hAnsi="Times New Roman" w:eastAsia="宋体" w:cs="Times New Roman"/>
          <w:color w:val="auto"/>
          <w:sz w:val="24"/>
          <w:highlight w:val="none"/>
        </w:rPr>
        <w:t>，经度：</w:t>
      </w:r>
      <w:r>
        <w:rPr>
          <w:rFonts w:hint="default" w:ascii="Times New Roman" w:hAnsi="Times New Roman" w:eastAsia="宋体" w:cs="Times New Roman"/>
          <w:color w:val="auto"/>
          <w:szCs w:val="21"/>
          <w:highlight w:val="none"/>
        </w:rPr>
        <w:t>103.1370</w:t>
      </w:r>
      <w:r>
        <w:rPr>
          <w:rFonts w:hint="default" w:ascii="Times New Roman" w:hAnsi="Times New Roman" w:eastAsia="宋体" w:cs="Times New Roman"/>
          <w:color w:val="auto"/>
          <w:sz w:val="24"/>
          <w:highlight w:val="none"/>
        </w:rPr>
        <w:t>度，纬度：</w:t>
      </w:r>
      <w:r>
        <w:rPr>
          <w:rFonts w:hint="default" w:ascii="Times New Roman" w:hAnsi="Times New Roman" w:eastAsia="宋体" w:cs="Times New Roman"/>
          <w:color w:val="auto"/>
          <w:szCs w:val="21"/>
          <w:highlight w:val="none"/>
        </w:rPr>
        <w:t>24.8892</w:t>
      </w:r>
      <w:r>
        <w:rPr>
          <w:rFonts w:hint="default" w:ascii="Times New Roman" w:hAnsi="Times New Roman" w:eastAsia="宋体" w:cs="Times New Roman"/>
          <w:color w:val="auto"/>
          <w:sz w:val="24"/>
          <w:highlight w:val="none"/>
        </w:rPr>
        <w:t>度，海拔高度19</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9m。提供的数据符合导则中气象资料的引用要求。</w:t>
      </w:r>
    </w:p>
    <w:p w14:paraId="0612EDE3">
      <w:pPr>
        <w:pStyle w:val="27"/>
        <w:spacing w:line="360" w:lineRule="auto"/>
        <w:ind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266055" cy="4178300"/>
            <wp:effectExtent l="0" t="0" r="10795" b="12700"/>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8"/>
                    <a:stretch>
                      <a:fillRect/>
                    </a:stretch>
                  </pic:blipFill>
                  <pic:spPr>
                    <a:xfrm>
                      <a:off x="0" y="0"/>
                      <a:ext cx="5266055" cy="4178300"/>
                    </a:xfrm>
                    <a:prstGeom prst="rect">
                      <a:avLst/>
                    </a:prstGeom>
                    <a:noFill/>
                    <a:ln>
                      <a:noFill/>
                    </a:ln>
                  </pic:spPr>
                </pic:pic>
              </a:graphicData>
            </a:graphic>
          </wp:inline>
        </w:drawing>
      </w:r>
    </w:p>
    <w:p w14:paraId="1F3CC302">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图5.1-1  本项目与气象站点位置关系图</w:t>
      </w:r>
    </w:p>
    <w:p w14:paraId="7911D746">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5.2</w:t>
      </w:r>
      <w:r>
        <w:rPr>
          <w:rFonts w:hint="default" w:ascii="Times New Roman" w:hAnsi="Times New Roman" w:eastAsia="宋体" w:cs="Times New Roman"/>
          <w:b/>
          <w:color w:val="auto"/>
          <w:sz w:val="30"/>
          <w:szCs w:val="30"/>
          <w:highlight w:val="none"/>
          <w:lang w:val="en-US" w:eastAsia="zh-CN"/>
        </w:rPr>
        <w:t>宜良</w:t>
      </w:r>
      <w:r>
        <w:rPr>
          <w:rFonts w:hint="default" w:ascii="Times New Roman" w:hAnsi="Times New Roman" w:eastAsia="宋体" w:cs="Times New Roman"/>
          <w:b/>
          <w:color w:val="auto"/>
          <w:sz w:val="30"/>
          <w:szCs w:val="30"/>
          <w:highlight w:val="none"/>
        </w:rPr>
        <w:t>20</w:t>
      </w:r>
      <w:r>
        <w:rPr>
          <w:rFonts w:hint="default" w:ascii="Times New Roman" w:hAnsi="Times New Roman" w:eastAsia="宋体" w:cs="Times New Roman"/>
          <w:b/>
          <w:color w:val="auto"/>
          <w:sz w:val="30"/>
          <w:szCs w:val="30"/>
          <w:highlight w:val="none"/>
          <w:lang w:val="en-US" w:eastAsia="zh-CN"/>
        </w:rPr>
        <w:t>20</w:t>
      </w:r>
      <w:r>
        <w:rPr>
          <w:rFonts w:hint="default" w:ascii="Times New Roman" w:hAnsi="Times New Roman" w:eastAsia="宋体" w:cs="Times New Roman"/>
          <w:b/>
          <w:color w:val="auto"/>
          <w:sz w:val="30"/>
          <w:szCs w:val="30"/>
          <w:highlight w:val="none"/>
        </w:rPr>
        <w:t>年气象数据</w:t>
      </w:r>
    </w:p>
    <w:p w14:paraId="3C7C976F">
      <w:pPr>
        <w:spacing w:line="360" w:lineRule="auto"/>
        <w:ind w:firstLine="360" w:firstLineChars="15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宜良县2001—2020年地面气象统计资料见下表。</w:t>
      </w:r>
    </w:p>
    <w:p w14:paraId="12CA52AC">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表5.2-1</w:t>
      </w:r>
      <w:r>
        <w:rPr>
          <w:rFonts w:hint="default" w:ascii="Times New Roman" w:hAnsi="Times New Roman" w:eastAsia="宋体" w:cs="Times New Roman"/>
          <w:b/>
          <w:bCs/>
          <w:color w:val="auto"/>
          <w:szCs w:val="21"/>
          <w:highlight w:val="none"/>
          <w:lang w:eastAsia="zh-CN"/>
        </w:rPr>
        <w:t>宜良县</w:t>
      </w:r>
      <w:r>
        <w:rPr>
          <w:rFonts w:hint="default" w:ascii="Times New Roman" w:hAnsi="Times New Roman" w:eastAsia="宋体" w:cs="Times New Roman"/>
          <w:b/>
          <w:bCs/>
          <w:color w:val="auto"/>
          <w:szCs w:val="21"/>
          <w:highlight w:val="none"/>
        </w:rPr>
        <w:t>气象站常规气象项目统计（2005—2024年）</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85"/>
        <w:gridCol w:w="2679"/>
        <w:gridCol w:w="2755"/>
        <w:gridCol w:w="1788"/>
      </w:tblGrid>
      <w:tr w14:paraId="398F1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76D23FB0">
            <w:pPr>
              <w:pStyle w:val="30"/>
              <w:spacing w:before="31" w:after="31"/>
              <w:ind w:firstLine="0" w:firstLineChars="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统计项目</w:t>
            </w:r>
          </w:p>
        </w:tc>
        <w:tc>
          <w:tcPr>
            <w:tcW w:w="1658" w:type="pct"/>
            <w:vAlign w:val="center"/>
          </w:tcPr>
          <w:p w14:paraId="7AE22D68">
            <w:pPr>
              <w:pStyle w:val="30"/>
              <w:spacing w:before="31" w:after="31"/>
              <w:ind w:firstLine="0" w:firstLineChars="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统计值</w:t>
            </w:r>
          </w:p>
        </w:tc>
        <w:tc>
          <w:tcPr>
            <w:tcW w:w="1076" w:type="pct"/>
            <w:vAlign w:val="center"/>
          </w:tcPr>
          <w:p w14:paraId="51F4F354">
            <w:pPr>
              <w:pStyle w:val="30"/>
              <w:spacing w:before="31" w:after="31"/>
              <w:ind w:firstLine="0" w:firstLineChars="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极值出现时间</w:t>
            </w:r>
          </w:p>
        </w:tc>
      </w:tr>
      <w:tr w14:paraId="7F697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41EF5C2C">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多年平均气温（℃）</w:t>
            </w:r>
          </w:p>
        </w:tc>
        <w:tc>
          <w:tcPr>
            <w:tcW w:w="1658" w:type="pct"/>
            <w:vAlign w:val="center"/>
          </w:tcPr>
          <w:p w14:paraId="16AFEA0A">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16.8</w:t>
            </w:r>
          </w:p>
        </w:tc>
        <w:tc>
          <w:tcPr>
            <w:tcW w:w="1076" w:type="pct"/>
            <w:vAlign w:val="center"/>
          </w:tcPr>
          <w:p w14:paraId="75B2443E">
            <w:pPr>
              <w:pStyle w:val="30"/>
              <w:spacing w:before="31" w:after="31"/>
              <w:ind w:firstLine="0" w:firstLineChars="0"/>
              <w:rPr>
                <w:rFonts w:hint="default" w:ascii="Times New Roman" w:hAnsi="Times New Roman" w:eastAsia="宋体" w:cs="Times New Roman"/>
                <w:color w:val="auto"/>
                <w:szCs w:val="21"/>
                <w:highlight w:val="none"/>
              </w:rPr>
            </w:pPr>
          </w:p>
        </w:tc>
      </w:tr>
      <w:tr w14:paraId="4AEE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0C716E1C">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累年极端最高气温（℃）</w:t>
            </w:r>
          </w:p>
        </w:tc>
        <w:tc>
          <w:tcPr>
            <w:tcW w:w="1658" w:type="pct"/>
            <w:vAlign w:val="center"/>
          </w:tcPr>
          <w:p w14:paraId="7699DF3E">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33.6</w:t>
            </w:r>
          </w:p>
        </w:tc>
        <w:tc>
          <w:tcPr>
            <w:tcW w:w="1076" w:type="pct"/>
            <w:vAlign w:val="center"/>
          </w:tcPr>
          <w:p w14:paraId="08163AC6">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2019.5.19</w:t>
            </w:r>
          </w:p>
        </w:tc>
      </w:tr>
      <w:tr w14:paraId="546C8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4DC5A0B7">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累年极端最低气温（℃）</w:t>
            </w:r>
          </w:p>
        </w:tc>
        <w:tc>
          <w:tcPr>
            <w:tcW w:w="1658" w:type="pct"/>
            <w:vAlign w:val="center"/>
          </w:tcPr>
          <w:p w14:paraId="31B3619A">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-3.1</w:t>
            </w:r>
          </w:p>
        </w:tc>
        <w:tc>
          <w:tcPr>
            <w:tcW w:w="1076" w:type="pct"/>
            <w:vAlign w:val="center"/>
          </w:tcPr>
          <w:p w14:paraId="49B4119C">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2013.12.19</w:t>
            </w:r>
          </w:p>
        </w:tc>
      </w:tr>
      <w:tr w14:paraId="0FD8C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63A0D565">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多年平均气压（hpa）</w:t>
            </w:r>
          </w:p>
        </w:tc>
        <w:tc>
          <w:tcPr>
            <w:tcW w:w="1658" w:type="pct"/>
            <w:vAlign w:val="center"/>
          </w:tcPr>
          <w:p w14:paraId="2C276FD1">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827</w:t>
            </w:r>
          </w:p>
        </w:tc>
        <w:tc>
          <w:tcPr>
            <w:tcW w:w="1076" w:type="pct"/>
            <w:vAlign w:val="center"/>
          </w:tcPr>
          <w:p w14:paraId="7FF95C85">
            <w:pPr>
              <w:pStyle w:val="30"/>
              <w:spacing w:before="31" w:after="31"/>
              <w:ind w:firstLine="0" w:firstLineChars="0"/>
              <w:rPr>
                <w:rFonts w:hint="default" w:ascii="Times New Roman" w:hAnsi="Times New Roman" w:eastAsia="宋体" w:cs="Times New Roman"/>
                <w:color w:val="auto"/>
                <w:szCs w:val="21"/>
                <w:highlight w:val="none"/>
              </w:rPr>
            </w:pPr>
          </w:p>
        </w:tc>
      </w:tr>
      <w:tr w14:paraId="66F0A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096988A3">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多年平均相对湿度（%）</w:t>
            </w:r>
          </w:p>
        </w:tc>
        <w:tc>
          <w:tcPr>
            <w:tcW w:w="1658" w:type="pct"/>
            <w:vAlign w:val="center"/>
          </w:tcPr>
          <w:p w14:paraId="30AB9AF9">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70.5</w:t>
            </w:r>
          </w:p>
        </w:tc>
        <w:tc>
          <w:tcPr>
            <w:tcW w:w="1076" w:type="pct"/>
            <w:vAlign w:val="center"/>
          </w:tcPr>
          <w:p w14:paraId="4265206B">
            <w:pPr>
              <w:pStyle w:val="30"/>
              <w:spacing w:before="31" w:after="31"/>
              <w:ind w:firstLine="0" w:firstLineChars="0"/>
              <w:rPr>
                <w:rFonts w:hint="default" w:ascii="Times New Roman" w:hAnsi="Times New Roman" w:eastAsia="宋体" w:cs="Times New Roman"/>
                <w:color w:val="auto"/>
                <w:szCs w:val="21"/>
                <w:highlight w:val="none"/>
              </w:rPr>
            </w:pPr>
          </w:p>
        </w:tc>
      </w:tr>
      <w:tr w14:paraId="72551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384B643D">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多年平均降雨量（mm）</w:t>
            </w:r>
          </w:p>
        </w:tc>
        <w:tc>
          <w:tcPr>
            <w:tcW w:w="1658" w:type="pct"/>
            <w:vAlign w:val="center"/>
          </w:tcPr>
          <w:p w14:paraId="3F51420A">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841.5</w:t>
            </w:r>
          </w:p>
        </w:tc>
        <w:tc>
          <w:tcPr>
            <w:tcW w:w="1076" w:type="pct"/>
            <w:vAlign w:val="center"/>
          </w:tcPr>
          <w:p w14:paraId="2B5F5738">
            <w:pPr>
              <w:pStyle w:val="30"/>
              <w:spacing w:before="31" w:after="31"/>
              <w:ind w:firstLine="0" w:firstLineChars="0"/>
              <w:rPr>
                <w:rFonts w:hint="default" w:ascii="Times New Roman" w:hAnsi="Times New Roman" w:eastAsia="宋体" w:cs="Times New Roman"/>
                <w:color w:val="auto"/>
                <w:szCs w:val="21"/>
                <w:highlight w:val="none"/>
              </w:rPr>
            </w:pPr>
          </w:p>
        </w:tc>
      </w:tr>
      <w:tr w14:paraId="1EE3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3" w:type="pct"/>
            <w:vMerge w:val="restart"/>
            <w:vAlign w:val="center"/>
          </w:tcPr>
          <w:p w14:paraId="45E30F1A">
            <w:pPr>
              <w:pStyle w:val="30"/>
              <w:spacing w:before="31" w:after="31"/>
              <w:ind w:left="420" w:hanging="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灾害统计</w:t>
            </w:r>
          </w:p>
        </w:tc>
        <w:tc>
          <w:tcPr>
            <w:tcW w:w="1611" w:type="pct"/>
            <w:vAlign w:val="center"/>
          </w:tcPr>
          <w:p w14:paraId="32C73415">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多年平均雷暴日数（d）</w:t>
            </w:r>
          </w:p>
        </w:tc>
        <w:tc>
          <w:tcPr>
            <w:tcW w:w="1658" w:type="pct"/>
            <w:vAlign w:val="center"/>
          </w:tcPr>
          <w:p w14:paraId="1F25E917">
            <w:pPr>
              <w:pStyle w:val="30"/>
              <w:spacing w:before="31" w:after="31"/>
              <w:ind w:firstLine="0" w:firstLineChars="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0</w:t>
            </w:r>
          </w:p>
        </w:tc>
        <w:tc>
          <w:tcPr>
            <w:tcW w:w="1076" w:type="pct"/>
            <w:vAlign w:val="center"/>
          </w:tcPr>
          <w:p w14:paraId="0C6BDA92">
            <w:pPr>
              <w:pStyle w:val="30"/>
              <w:spacing w:before="31" w:after="31"/>
              <w:ind w:firstLine="0" w:firstLineChars="0"/>
              <w:rPr>
                <w:rFonts w:hint="default" w:ascii="Times New Roman" w:hAnsi="Times New Roman" w:eastAsia="宋体" w:cs="Times New Roman"/>
                <w:color w:val="auto"/>
                <w:szCs w:val="21"/>
                <w:highlight w:val="none"/>
              </w:rPr>
            </w:pPr>
          </w:p>
        </w:tc>
      </w:tr>
      <w:tr w14:paraId="7C3A8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3" w:type="pct"/>
            <w:vMerge w:val="continue"/>
            <w:tcBorders>
              <w:top w:val="nil"/>
            </w:tcBorders>
            <w:vAlign w:val="center"/>
          </w:tcPr>
          <w:p w14:paraId="28E76458">
            <w:pPr>
              <w:pStyle w:val="30"/>
              <w:spacing w:before="31" w:after="31"/>
              <w:ind w:left="420" w:hanging="420"/>
              <w:rPr>
                <w:rFonts w:hint="default" w:ascii="Times New Roman" w:hAnsi="Times New Roman" w:eastAsia="宋体" w:cs="Times New Roman"/>
                <w:color w:val="auto"/>
                <w:szCs w:val="21"/>
                <w:highlight w:val="none"/>
              </w:rPr>
            </w:pPr>
          </w:p>
        </w:tc>
        <w:tc>
          <w:tcPr>
            <w:tcW w:w="1611" w:type="pct"/>
            <w:vAlign w:val="center"/>
          </w:tcPr>
          <w:p w14:paraId="50014515">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多年平均冰雹日数（d）</w:t>
            </w:r>
          </w:p>
        </w:tc>
        <w:tc>
          <w:tcPr>
            <w:tcW w:w="1658" w:type="pct"/>
            <w:vAlign w:val="center"/>
          </w:tcPr>
          <w:p w14:paraId="5BC40A8C">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58.6</w:t>
            </w:r>
          </w:p>
        </w:tc>
        <w:tc>
          <w:tcPr>
            <w:tcW w:w="1076" w:type="pct"/>
            <w:vAlign w:val="center"/>
          </w:tcPr>
          <w:p w14:paraId="0AD5877C">
            <w:pPr>
              <w:pStyle w:val="30"/>
              <w:spacing w:before="31" w:after="31"/>
              <w:ind w:firstLine="0" w:firstLineChars="0"/>
              <w:rPr>
                <w:rFonts w:hint="default" w:ascii="Times New Roman" w:hAnsi="Times New Roman" w:eastAsia="宋体" w:cs="Times New Roman"/>
                <w:color w:val="auto"/>
                <w:szCs w:val="21"/>
                <w:highlight w:val="none"/>
              </w:rPr>
            </w:pPr>
          </w:p>
        </w:tc>
      </w:tr>
      <w:tr w14:paraId="2041D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53" w:type="pct"/>
            <w:vMerge w:val="continue"/>
            <w:tcBorders>
              <w:top w:val="nil"/>
            </w:tcBorders>
            <w:vAlign w:val="center"/>
          </w:tcPr>
          <w:p w14:paraId="6D639283">
            <w:pPr>
              <w:pStyle w:val="30"/>
              <w:spacing w:before="31" w:after="31"/>
              <w:ind w:left="420" w:hanging="420"/>
              <w:rPr>
                <w:rFonts w:hint="default" w:ascii="Times New Roman" w:hAnsi="Times New Roman" w:eastAsia="宋体" w:cs="Times New Roman"/>
                <w:color w:val="auto"/>
                <w:szCs w:val="21"/>
                <w:highlight w:val="none"/>
              </w:rPr>
            </w:pPr>
          </w:p>
        </w:tc>
        <w:tc>
          <w:tcPr>
            <w:tcW w:w="1611" w:type="pct"/>
            <w:vAlign w:val="center"/>
          </w:tcPr>
          <w:p w14:paraId="1FF8AE7E">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多年平均大风日数（d）</w:t>
            </w:r>
          </w:p>
        </w:tc>
        <w:tc>
          <w:tcPr>
            <w:tcW w:w="1658" w:type="pct"/>
            <w:vAlign w:val="center"/>
          </w:tcPr>
          <w:p w14:paraId="224AD7D7">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14.3</w:t>
            </w:r>
          </w:p>
        </w:tc>
        <w:tc>
          <w:tcPr>
            <w:tcW w:w="1076" w:type="pct"/>
            <w:vAlign w:val="center"/>
          </w:tcPr>
          <w:p w14:paraId="2C471232">
            <w:pPr>
              <w:pStyle w:val="30"/>
              <w:spacing w:before="31" w:after="31"/>
              <w:ind w:firstLine="0" w:firstLineChars="0"/>
              <w:rPr>
                <w:rFonts w:hint="default" w:ascii="Times New Roman" w:hAnsi="Times New Roman" w:eastAsia="宋体" w:cs="Times New Roman"/>
                <w:color w:val="auto"/>
                <w:szCs w:val="21"/>
                <w:highlight w:val="none"/>
              </w:rPr>
            </w:pPr>
          </w:p>
        </w:tc>
      </w:tr>
      <w:tr w14:paraId="37962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18B853F1">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多年实测极大风速（m/s）</w:t>
            </w:r>
          </w:p>
        </w:tc>
        <w:tc>
          <w:tcPr>
            <w:tcW w:w="1658" w:type="pct"/>
            <w:vAlign w:val="center"/>
          </w:tcPr>
          <w:p w14:paraId="72790789">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23.8</w:t>
            </w:r>
          </w:p>
        </w:tc>
        <w:tc>
          <w:tcPr>
            <w:tcW w:w="1076" w:type="pct"/>
            <w:vAlign w:val="center"/>
          </w:tcPr>
          <w:p w14:paraId="2822FB72">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2005.3.21</w:t>
            </w:r>
          </w:p>
        </w:tc>
      </w:tr>
      <w:tr w14:paraId="65668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173D2153">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多年平均风速（m/s）</w:t>
            </w:r>
          </w:p>
        </w:tc>
        <w:tc>
          <w:tcPr>
            <w:tcW w:w="1658" w:type="pct"/>
            <w:vAlign w:val="center"/>
          </w:tcPr>
          <w:p w14:paraId="1F3433BD">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2.04</w:t>
            </w:r>
          </w:p>
        </w:tc>
        <w:tc>
          <w:tcPr>
            <w:tcW w:w="1076" w:type="pct"/>
            <w:vAlign w:val="center"/>
          </w:tcPr>
          <w:p w14:paraId="30B1912F">
            <w:pPr>
              <w:pStyle w:val="30"/>
              <w:spacing w:before="31" w:after="31"/>
              <w:ind w:firstLine="0" w:firstLineChars="0"/>
              <w:rPr>
                <w:rFonts w:hint="default" w:ascii="Times New Roman" w:hAnsi="Times New Roman" w:eastAsia="宋体" w:cs="Times New Roman"/>
                <w:color w:val="auto"/>
                <w:szCs w:val="21"/>
                <w:highlight w:val="none"/>
              </w:rPr>
            </w:pPr>
          </w:p>
        </w:tc>
      </w:tr>
      <w:tr w14:paraId="24DD0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29DA403C">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多年主导风向、风向频率（%）</w:t>
            </w:r>
          </w:p>
        </w:tc>
        <w:tc>
          <w:tcPr>
            <w:tcW w:w="1658" w:type="pct"/>
            <w:vAlign w:val="center"/>
          </w:tcPr>
          <w:p w14:paraId="34DF0B33">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SSW</w:t>
            </w:r>
          </w:p>
        </w:tc>
        <w:tc>
          <w:tcPr>
            <w:tcW w:w="1076" w:type="pct"/>
            <w:vAlign w:val="center"/>
          </w:tcPr>
          <w:p w14:paraId="6BBD6F5A">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16.8%</w:t>
            </w:r>
          </w:p>
        </w:tc>
      </w:tr>
      <w:tr w14:paraId="5B1E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265" w:type="pct"/>
            <w:gridSpan w:val="2"/>
            <w:vAlign w:val="center"/>
          </w:tcPr>
          <w:p w14:paraId="4E906864">
            <w:pPr>
              <w:pStyle w:val="30"/>
              <w:spacing w:before="31" w:after="31"/>
              <w:ind w:firstLine="0" w:firstLine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多年静风频率（风速&lt;0.2m/s）（%）</w:t>
            </w:r>
          </w:p>
        </w:tc>
        <w:tc>
          <w:tcPr>
            <w:tcW w:w="1658" w:type="pct"/>
            <w:vAlign w:val="center"/>
          </w:tcPr>
          <w:p w14:paraId="15019255">
            <w:pPr>
              <w:pStyle w:val="30"/>
              <w:spacing w:before="31" w:after="31"/>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14.2</w:t>
            </w:r>
          </w:p>
        </w:tc>
        <w:tc>
          <w:tcPr>
            <w:tcW w:w="1076" w:type="pct"/>
            <w:vAlign w:val="center"/>
          </w:tcPr>
          <w:p w14:paraId="78577DB9">
            <w:pPr>
              <w:pStyle w:val="30"/>
              <w:spacing w:before="31" w:after="31"/>
              <w:ind w:firstLine="0" w:firstLineChars="0"/>
              <w:rPr>
                <w:rFonts w:hint="default" w:ascii="Times New Roman" w:hAnsi="Times New Roman" w:eastAsia="宋体" w:cs="Times New Roman"/>
                <w:color w:val="auto"/>
                <w:szCs w:val="21"/>
                <w:highlight w:val="none"/>
              </w:rPr>
            </w:pPr>
          </w:p>
        </w:tc>
      </w:tr>
    </w:tbl>
    <w:p w14:paraId="38E7B060">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2.气象数据统计</w:t>
      </w:r>
    </w:p>
    <w:p w14:paraId="2B66157D">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（1）气温</w:t>
      </w:r>
    </w:p>
    <w:p w14:paraId="0653223F">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①气温</w:t>
      </w:r>
    </w:p>
    <w:p w14:paraId="3E558974">
      <w:pPr>
        <w:spacing w:line="360" w:lineRule="auto"/>
        <w:ind w:firstLine="360" w:firstLineChars="15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宜良 2020 年各月的气温变化情况如下表所示，6 月份平均气温最高，为23.66℃，1 月份平均气温最低，为 11.4℃。</w:t>
      </w:r>
    </w:p>
    <w:p w14:paraId="7286F450">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表5.2-2</w:t>
      </w:r>
      <w:r>
        <w:rPr>
          <w:rFonts w:hint="default" w:ascii="Times New Roman" w:hAnsi="Times New Roman" w:eastAsia="宋体" w:cs="Times New Roman"/>
          <w:b/>
          <w:bCs/>
          <w:color w:val="auto"/>
          <w:szCs w:val="21"/>
          <w:highlight w:val="none"/>
          <w:lang w:eastAsia="zh-CN"/>
        </w:rPr>
        <w:t>宜良气温月变化情况（2020）</w:t>
      </w:r>
    </w:p>
    <w:p w14:paraId="6D48E622">
      <w:pPr>
        <w:ind w:firstLine="420"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color w:val="auto"/>
          <w:highlight w:val="none"/>
        </w:rPr>
        <w:drawing>
          <wp:inline distT="0" distB="0" distL="114300" distR="114300">
            <wp:extent cx="5554345" cy="913130"/>
            <wp:effectExtent l="0" t="0" r="8255" b="1270"/>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r:embed="rId9"/>
                    <a:stretch>
                      <a:fillRect/>
                    </a:stretch>
                  </pic:blipFill>
                  <pic:spPr>
                    <a:xfrm>
                      <a:off x="0" y="0"/>
                      <a:ext cx="5554345" cy="913130"/>
                    </a:xfrm>
                    <a:prstGeom prst="rect">
                      <a:avLst/>
                    </a:prstGeom>
                    <a:noFill/>
                    <a:ln>
                      <a:noFill/>
                    </a:ln>
                  </pic:spPr>
                </pic:pic>
              </a:graphicData>
            </a:graphic>
          </wp:inline>
        </w:drawing>
      </w:r>
    </w:p>
    <w:p w14:paraId="5ED0FFA5">
      <w:pPr>
        <w:ind w:firstLine="422" w:firstLineChars="200"/>
        <w:jc w:val="center"/>
        <w:rPr>
          <w:rFonts w:hint="default" w:ascii="Times New Roman" w:hAnsi="Times New Roman" w:eastAsia="宋体" w:cs="Times New Roman"/>
          <w:b/>
          <w:bCs/>
          <w:color w:val="auto"/>
          <w:szCs w:val="21"/>
          <w:highlight w:val="none"/>
        </w:rPr>
      </w:pPr>
    </w:p>
    <w:p w14:paraId="1087216B">
      <w:pPr>
        <w:pStyle w:val="27"/>
        <w:spacing w:line="360" w:lineRule="auto"/>
        <w:ind w:firstLine="4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265420" cy="2459355"/>
            <wp:effectExtent l="0" t="0" r="11430" b="17145"/>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pic:cNvPicPr>
                  </pic:nvPicPr>
                  <pic:blipFill>
                    <a:blip r:embed="rId10"/>
                    <a:stretch>
                      <a:fillRect/>
                    </a:stretch>
                  </pic:blipFill>
                  <pic:spPr>
                    <a:xfrm>
                      <a:off x="0" y="0"/>
                      <a:ext cx="5265420" cy="2459355"/>
                    </a:xfrm>
                    <a:prstGeom prst="rect">
                      <a:avLst/>
                    </a:prstGeom>
                    <a:noFill/>
                    <a:ln>
                      <a:noFill/>
                    </a:ln>
                  </pic:spPr>
                </pic:pic>
              </a:graphicData>
            </a:graphic>
          </wp:inline>
        </w:drawing>
      </w:r>
    </w:p>
    <w:p w14:paraId="2B19B334">
      <w:pPr>
        <w:pStyle w:val="35"/>
        <w:spacing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图5.2-1</w:t>
      </w:r>
      <w:r>
        <w:rPr>
          <w:rFonts w:hint="default" w:ascii="Times New Roman" w:hAnsi="Times New Roman" w:eastAsia="宋体" w:cs="Times New Roman"/>
          <w:b/>
          <w:bCs/>
          <w:color w:val="auto"/>
          <w:sz w:val="21"/>
          <w:szCs w:val="21"/>
          <w:highlight w:val="none"/>
          <w:lang w:eastAsia="zh-CN"/>
        </w:rPr>
        <w:t>宜良县</w:t>
      </w:r>
      <w:r>
        <w:rPr>
          <w:rFonts w:hint="default" w:ascii="Times New Roman" w:hAnsi="Times New Roman" w:eastAsia="宋体" w:cs="Times New Roman"/>
          <w:b/>
          <w:bCs/>
          <w:color w:val="auto"/>
          <w:sz w:val="21"/>
          <w:szCs w:val="21"/>
          <w:highlight w:val="none"/>
          <w:lang w:val="en-US" w:eastAsia="zh-CN"/>
        </w:rPr>
        <w:t>2020</w:t>
      </w:r>
      <w:r>
        <w:rPr>
          <w:rFonts w:hint="default" w:ascii="Times New Roman" w:hAnsi="Times New Roman" w:eastAsia="宋体" w:cs="Times New Roman"/>
          <w:b/>
          <w:bCs/>
          <w:color w:val="auto"/>
          <w:sz w:val="21"/>
          <w:szCs w:val="21"/>
          <w:highlight w:val="none"/>
        </w:rPr>
        <w:t>年年平均气温变化图</w:t>
      </w:r>
    </w:p>
    <w:p w14:paraId="7709F41F">
      <w:pPr>
        <w:pStyle w:val="27"/>
        <w:spacing w:line="360" w:lineRule="auto"/>
        <w:ind w:firstLine="482"/>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②风速</w:t>
      </w:r>
    </w:p>
    <w:p w14:paraId="6BE9CEEB">
      <w:pPr>
        <w:spacing w:line="360" w:lineRule="auto"/>
        <w:ind w:firstLine="360" w:firstLineChars="15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宜良 2020 年各月平均风速变化情况如下表所示。</w:t>
      </w:r>
    </w:p>
    <w:p w14:paraId="69BC78C9">
      <w:pPr>
        <w:ind w:firstLine="422" w:firstLineChars="20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表5.2-</w:t>
      </w:r>
      <w:r>
        <w:rPr>
          <w:rFonts w:hint="default" w:ascii="Times New Roman" w:hAnsi="Times New Roman" w:eastAsia="宋体" w:cs="Times New Roman"/>
          <w:b/>
          <w:bCs/>
          <w:color w:val="auto"/>
          <w:szCs w:val="21"/>
          <w:highlight w:val="none"/>
          <w:lang w:val="en-US" w:eastAsia="zh-CN"/>
        </w:rPr>
        <w:t>3</w:t>
      </w:r>
      <w:r>
        <w:rPr>
          <w:rFonts w:hint="default" w:ascii="Times New Roman" w:hAnsi="Times New Roman" w:eastAsia="宋体" w:cs="Times New Roman"/>
          <w:b/>
          <w:bCs/>
          <w:color w:val="auto"/>
          <w:szCs w:val="21"/>
          <w:highlight w:val="none"/>
          <w:lang w:eastAsia="zh-CN"/>
        </w:rPr>
        <w:t>宜良气温月变化情况（2020）</w:t>
      </w:r>
    </w:p>
    <w:p w14:paraId="034805C5">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265420" cy="906780"/>
            <wp:effectExtent l="0" t="0" r="11430" b="762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11"/>
                    <a:stretch>
                      <a:fillRect/>
                    </a:stretch>
                  </pic:blipFill>
                  <pic:spPr>
                    <a:xfrm>
                      <a:off x="0" y="0"/>
                      <a:ext cx="5265420" cy="906780"/>
                    </a:xfrm>
                    <a:prstGeom prst="rect">
                      <a:avLst/>
                    </a:prstGeom>
                    <a:noFill/>
                    <a:ln>
                      <a:noFill/>
                    </a:ln>
                  </pic:spPr>
                </pic:pic>
              </a:graphicData>
            </a:graphic>
          </wp:inline>
        </w:drawing>
      </w:r>
    </w:p>
    <w:p w14:paraId="2FCA613D">
      <w:pPr>
        <w:pStyle w:val="27"/>
        <w:spacing w:line="360" w:lineRule="auto"/>
        <w:ind w:firstLine="482"/>
        <w:rPr>
          <w:rFonts w:hint="default" w:ascii="Times New Roman" w:hAnsi="Times New Roman" w:eastAsia="宋体" w:cs="Times New Roman"/>
          <w:b/>
          <w:bCs/>
          <w:color w:val="auto"/>
          <w:sz w:val="24"/>
          <w:szCs w:val="24"/>
          <w:highlight w:val="none"/>
        </w:rPr>
      </w:pPr>
    </w:p>
    <w:p w14:paraId="53360783">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265420" cy="2254250"/>
            <wp:effectExtent l="0" t="0" r="11430" b="12700"/>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r:embed="rId12"/>
                    <a:stretch>
                      <a:fillRect/>
                    </a:stretch>
                  </pic:blipFill>
                  <pic:spPr>
                    <a:xfrm>
                      <a:off x="0" y="0"/>
                      <a:ext cx="5265420" cy="2254250"/>
                    </a:xfrm>
                    <a:prstGeom prst="rect">
                      <a:avLst/>
                    </a:prstGeom>
                    <a:noFill/>
                    <a:ln>
                      <a:noFill/>
                    </a:ln>
                  </pic:spPr>
                </pic:pic>
              </a:graphicData>
            </a:graphic>
          </wp:inline>
        </w:drawing>
      </w:r>
    </w:p>
    <w:p w14:paraId="7E4E82F6">
      <w:pPr>
        <w:pStyle w:val="35"/>
        <w:spacing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图5.2-</w:t>
      </w: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eastAsia="zh-CN"/>
        </w:rPr>
        <w:t>宜良县</w:t>
      </w:r>
      <w:r>
        <w:rPr>
          <w:rFonts w:hint="default" w:ascii="Times New Roman" w:hAnsi="Times New Roman" w:eastAsia="宋体" w:cs="Times New Roman"/>
          <w:b/>
          <w:bCs/>
          <w:color w:val="auto"/>
          <w:sz w:val="21"/>
          <w:szCs w:val="21"/>
          <w:highlight w:val="none"/>
          <w:lang w:val="en-US" w:eastAsia="zh-CN"/>
        </w:rPr>
        <w:t>2020</w:t>
      </w:r>
      <w:r>
        <w:rPr>
          <w:rFonts w:hint="default" w:ascii="Times New Roman" w:hAnsi="Times New Roman" w:eastAsia="宋体" w:cs="Times New Roman"/>
          <w:b/>
          <w:bCs/>
          <w:color w:val="auto"/>
          <w:sz w:val="21"/>
          <w:szCs w:val="21"/>
          <w:highlight w:val="none"/>
        </w:rPr>
        <w:t>年年平均风速变化曲线图</w:t>
      </w:r>
    </w:p>
    <w:p w14:paraId="24BEEF24">
      <w:pPr>
        <w:spacing w:line="360" w:lineRule="auto"/>
        <w:ind w:firstLine="360" w:firstLineChars="15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宜良年均风速风频的月变化如下表所示。3 月份风速最大，为 2.9m/s；10 月份平均风速最小，为 1.66m/s。</w:t>
      </w:r>
    </w:p>
    <w:p w14:paraId="75AB4780">
      <w:pPr>
        <w:ind w:firstLine="422" w:firstLineChars="200"/>
        <w:jc w:val="center"/>
        <w:rPr>
          <w:rFonts w:hint="default" w:ascii="Times New Roman" w:hAnsi="Times New Roman" w:eastAsia="宋体" w:cs="Times New Roman"/>
          <w:b/>
          <w:bCs/>
          <w:color w:val="auto"/>
          <w:szCs w:val="21"/>
          <w:highlight w:val="none"/>
        </w:rPr>
      </w:pPr>
    </w:p>
    <w:p w14:paraId="13FB30AE">
      <w:pPr>
        <w:ind w:firstLine="422" w:firstLineChars="200"/>
        <w:jc w:val="center"/>
        <w:rPr>
          <w:rFonts w:hint="default" w:ascii="Times New Roman" w:hAnsi="Times New Roman" w:eastAsia="宋体" w:cs="Times New Roman"/>
          <w:b/>
          <w:bCs/>
          <w:color w:val="auto"/>
          <w:szCs w:val="21"/>
          <w:highlight w:val="none"/>
        </w:rPr>
      </w:pPr>
    </w:p>
    <w:p w14:paraId="7DB8B8C1">
      <w:pPr>
        <w:ind w:firstLine="422" w:firstLineChars="200"/>
        <w:jc w:val="center"/>
        <w:rPr>
          <w:rFonts w:hint="default" w:ascii="Times New Roman" w:hAnsi="Times New Roman" w:eastAsia="宋体" w:cs="Times New Roman"/>
          <w:b/>
          <w:bCs/>
          <w:color w:val="auto"/>
          <w:szCs w:val="21"/>
          <w:highlight w:val="none"/>
        </w:rPr>
      </w:pPr>
    </w:p>
    <w:p w14:paraId="14C6FFA0">
      <w:pPr>
        <w:ind w:firstLine="422" w:firstLineChars="200"/>
        <w:jc w:val="center"/>
        <w:rPr>
          <w:rFonts w:hint="default" w:ascii="Times New Roman" w:hAnsi="Times New Roman" w:eastAsia="宋体" w:cs="Times New Roman"/>
          <w:b/>
          <w:bCs/>
          <w:color w:val="auto"/>
          <w:szCs w:val="21"/>
          <w:highlight w:val="none"/>
        </w:rPr>
      </w:pPr>
    </w:p>
    <w:p w14:paraId="6983BE72">
      <w:pPr>
        <w:ind w:firstLine="422" w:firstLineChars="200"/>
        <w:jc w:val="center"/>
        <w:rPr>
          <w:rFonts w:hint="default" w:ascii="Times New Roman" w:hAnsi="Times New Roman" w:eastAsia="宋体" w:cs="Times New Roman"/>
          <w:b/>
          <w:bCs/>
          <w:color w:val="auto"/>
          <w:szCs w:val="21"/>
          <w:highlight w:val="none"/>
        </w:rPr>
      </w:pPr>
    </w:p>
    <w:p w14:paraId="79B98F27">
      <w:pPr>
        <w:ind w:firstLine="422" w:firstLineChars="200"/>
        <w:jc w:val="center"/>
        <w:rPr>
          <w:rFonts w:hint="default" w:ascii="Times New Roman" w:hAnsi="Times New Roman" w:eastAsia="宋体" w:cs="Times New Roman"/>
          <w:b/>
          <w:bCs/>
          <w:color w:val="auto"/>
          <w:szCs w:val="21"/>
          <w:highlight w:val="none"/>
        </w:rPr>
      </w:pPr>
    </w:p>
    <w:p w14:paraId="74B863BC">
      <w:pPr>
        <w:ind w:firstLine="422" w:firstLineChars="200"/>
        <w:jc w:val="center"/>
        <w:rPr>
          <w:rFonts w:hint="default" w:ascii="Times New Roman" w:hAnsi="Times New Roman" w:eastAsia="宋体" w:cs="Times New Roman"/>
          <w:b/>
          <w:bCs/>
          <w:color w:val="auto"/>
          <w:szCs w:val="21"/>
          <w:highlight w:val="none"/>
        </w:rPr>
      </w:pPr>
    </w:p>
    <w:p w14:paraId="300F2033">
      <w:pPr>
        <w:ind w:firstLine="422" w:firstLineChars="200"/>
        <w:jc w:val="center"/>
        <w:rPr>
          <w:rFonts w:hint="default" w:ascii="Times New Roman" w:hAnsi="Times New Roman" w:eastAsia="宋体" w:cs="Times New Roman"/>
          <w:b/>
          <w:bCs/>
          <w:color w:val="auto"/>
          <w:szCs w:val="21"/>
          <w:highlight w:val="none"/>
        </w:rPr>
      </w:pPr>
    </w:p>
    <w:p w14:paraId="4B8A7F3B">
      <w:pPr>
        <w:ind w:firstLine="422" w:firstLineChars="200"/>
        <w:jc w:val="center"/>
        <w:rPr>
          <w:rFonts w:hint="default" w:ascii="Times New Roman" w:hAnsi="Times New Roman" w:eastAsia="宋体" w:cs="Times New Roman"/>
          <w:b/>
          <w:bCs/>
          <w:color w:val="auto"/>
          <w:szCs w:val="21"/>
          <w:highlight w:val="none"/>
        </w:rPr>
      </w:pPr>
    </w:p>
    <w:p w14:paraId="389AA0EA">
      <w:pPr>
        <w:ind w:firstLine="422" w:firstLineChars="200"/>
        <w:jc w:val="center"/>
        <w:rPr>
          <w:rFonts w:hint="default" w:ascii="Times New Roman" w:hAnsi="Times New Roman" w:eastAsia="宋体" w:cs="Times New Roman"/>
          <w:b/>
          <w:bCs/>
          <w:color w:val="auto"/>
          <w:szCs w:val="21"/>
          <w:highlight w:val="none"/>
        </w:rPr>
      </w:pPr>
    </w:p>
    <w:p w14:paraId="7C95C108">
      <w:pPr>
        <w:ind w:firstLine="422" w:firstLineChars="200"/>
        <w:jc w:val="center"/>
        <w:rPr>
          <w:rFonts w:hint="default" w:ascii="Times New Roman" w:hAnsi="Times New Roman" w:eastAsia="宋体" w:cs="Times New Roman"/>
          <w:b/>
          <w:bCs/>
          <w:color w:val="auto"/>
          <w:szCs w:val="21"/>
          <w:highlight w:val="none"/>
        </w:rPr>
      </w:pPr>
    </w:p>
    <w:p w14:paraId="6B9075A6">
      <w:pPr>
        <w:ind w:firstLine="422" w:firstLineChars="200"/>
        <w:jc w:val="center"/>
        <w:rPr>
          <w:rFonts w:hint="default" w:ascii="Times New Roman" w:hAnsi="Times New Roman" w:eastAsia="宋体" w:cs="Times New Roman"/>
          <w:b/>
          <w:bCs/>
          <w:color w:val="auto"/>
          <w:szCs w:val="21"/>
          <w:highlight w:val="none"/>
        </w:rPr>
      </w:pPr>
    </w:p>
    <w:p w14:paraId="5F2F5C1C">
      <w:pPr>
        <w:ind w:firstLine="422" w:firstLineChars="200"/>
        <w:jc w:val="center"/>
        <w:rPr>
          <w:rFonts w:hint="default" w:ascii="Times New Roman" w:hAnsi="Times New Roman" w:eastAsia="宋体" w:cs="Times New Roman"/>
          <w:b/>
          <w:bCs/>
          <w:color w:val="auto"/>
          <w:szCs w:val="21"/>
          <w:highlight w:val="none"/>
        </w:rPr>
      </w:pPr>
    </w:p>
    <w:p w14:paraId="4B7BACF3">
      <w:pPr>
        <w:ind w:firstLine="422" w:firstLineChars="200"/>
        <w:jc w:val="center"/>
        <w:rPr>
          <w:rFonts w:hint="default" w:ascii="Times New Roman" w:hAnsi="Times New Roman" w:eastAsia="宋体" w:cs="Times New Roman"/>
          <w:b/>
          <w:bCs/>
          <w:color w:val="auto"/>
          <w:szCs w:val="21"/>
          <w:highlight w:val="none"/>
        </w:rPr>
      </w:pPr>
    </w:p>
    <w:p w14:paraId="740C6041">
      <w:pPr>
        <w:ind w:firstLine="422" w:firstLineChars="200"/>
        <w:jc w:val="center"/>
        <w:rPr>
          <w:rFonts w:hint="default" w:ascii="Times New Roman" w:hAnsi="Times New Roman" w:eastAsia="宋体" w:cs="Times New Roman"/>
          <w:b/>
          <w:bCs/>
          <w:color w:val="auto"/>
          <w:szCs w:val="21"/>
          <w:highlight w:val="none"/>
        </w:rPr>
      </w:pPr>
    </w:p>
    <w:p w14:paraId="648FB99C">
      <w:pPr>
        <w:ind w:firstLine="422" w:firstLineChars="200"/>
        <w:jc w:val="center"/>
        <w:rPr>
          <w:rFonts w:hint="default" w:ascii="Times New Roman" w:hAnsi="Times New Roman" w:eastAsia="宋体" w:cs="Times New Roman"/>
          <w:b/>
          <w:bCs/>
          <w:color w:val="auto"/>
          <w:szCs w:val="21"/>
          <w:highlight w:val="none"/>
        </w:rPr>
      </w:pPr>
    </w:p>
    <w:p w14:paraId="4886041D">
      <w:pPr>
        <w:ind w:firstLine="422" w:firstLineChars="200"/>
        <w:jc w:val="center"/>
        <w:rPr>
          <w:rFonts w:hint="default" w:ascii="Times New Roman" w:hAnsi="Times New Roman" w:eastAsia="宋体" w:cs="Times New Roman"/>
          <w:b/>
          <w:bCs/>
          <w:color w:val="auto"/>
          <w:szCs w:val="21"/>
          <w:highlight w:val="none"/>
        </w:rPr>
      </w:pPr>
    </w:p>
    <w:p w14:paraId="53D66043">
      <w:pPr>
        <w:ind w:firstLine="422" w:firstLineChars="200"/>
        <w:jc w:val="center"/>
        <w:rPr>
          <w:rFonts w:hint="default" w:ascii="Times New Roman" w:hAnsi="Times New Roman" w:eastAsia="宋体" w:cs="Times New Roman"/>
          <w:b/>
          <w:bCs/>
          <w:color w:val="auto"/>
          <w:szCs w:val="21"/>
          <w:highlight w:val="none"/>
        </w:rPr>
      </w:pPr>
    </w:p>
    <w:p w14:paraId="7A342BB0">
      <w:pPr>
        <w:ind w:firstLine="422" w:firstLineChars="200"/>
        <w:jc w:val="center"/>
        <w:rPr>
          <w:rFonts w:hint="default" w:ascii="Times New Roman" w:hAnsi="Times New Roman" w:eastAsia="宋体" w:cs="Times New Roman"/>
          <w:b/>
          <w:bCs/>
          <w:color w:val="auto"/>
          <w:szCs w:val="21"/>
          <w:highlight w:val="none"/>
        </w:rPr>
      </w:pPr>
    </w:p>
    <w:p w14:paraId="1CBE83C6">
      <w:pPr>
        <w:ind w:firstLine="422" w:firstLineChars="200"/>
        <w:jc w:val="center"/>
        <w:rPr>
          <w:rFonts w:hint="default" w:ascii="Times New Roman" w:hAnsi="Times New Roman" w:eastAsia="宋体" w:cs="Times New Roman"/>
          <w:b/>
          <w:bCs/>
          <w:color w:val="auto"/>
          <w:szCs w:val="21"/>
          <w:highlight w:val="none"/>
        </w:rPr>
      </w:pPr>
    </w:p>
    <w:p w14:paraId="4F18ECF9">
      <w:pPr>
        <w:ind w:firstLine="422" w:firstLineChars="200"/>
        <w:jc w:val="center"/>
        <w:rPr>
          <w:rFonts w:hint="default" w:ascii="Times New Roman" w:hAnsi="Times New Roman" w:eastAsia="宋体" w:cs="Times New Roman"/>
          <w:b/>
          <w:bCs/>
          <w:color w:val="auto"/>
          <w:szCs w:val="21"/>
          <w:highlight w:val="none"/>
        </w:rPr>
      </w:pPr>
    </w:p>
    <w:p w14:paraId="30C21FD3">
      <w:pPr>
        <w:ind w:firstLine="422" w:firstLineChars="200"/>
        <w:jc w:val="center"/>
        <w:rPr>
          <w:rFonts w:hint="default" w:ascii="Times New Roman" w:hAnsi="Times New Roman" w:eastAsia="宋体" w:cs="Times New Roman"/>
          <w:b/>
          <w:bCs/>
          <w:color w:val="auto"/>
          <w:szCs w:val="21"/>
          <w:highlight w:val="none"/>
        </w:rPr>
      </w:pPr>
    </w:p>
    <w:p w14:paraId="294D2811">
      <w:pPr>
        <w:ind w:firstLine="422" w:firstLineChars="200"/>
        <w:jc w:val="center"/>
        <w:rPr>
          <w:rFonts w:hint="default" w:ascii="Times New Roman" w:hAnsi="Times New Roman" w:eastAsia="宋体" w:cs="Times New Roman"/>
          <w:b/>
          <w:bCs/>
          <w:color w:val="auto"/>
          <w:szCs w:val="21"/>
          <w:highlight w:val="none"/>
        </w:rPr>
      </w:pPr>
    </w:p>
    <w:p w14:paraId="305DDDD8">
      <w:pPr>
        <w:ind w:firstLine="422" w:firstLineChars="200"/>
        <w:jc w:val="center"/>
        <w:rPr>
          <w:rFonts w:hint="default" w:ascii="Times New Roman" w:hAnsi="Times New Roman" w:eastAsia="宋体" w:cs="Times New Roman"/>
          <w:b/>
          <w:bCs/>
          <w:color w:val="auto"/>
          <w:szCs w:val="21"/>
          <w:highlight w:val="none"/>
        </w:rPr>
      </w:pPr>
    </w:p>
    <w:p w14:paraId="3942C5F4">
      <w:pPr>
        <w:ind w:firstLine="422" w:firstLineChars="200"/>
        <w:jc w:val="center"/>
        <w:rPr>
          <w:rFonts w:hint="default" w:ascii="Times New Roman" w:hAnsi="Times New Roman" w:eastAsia="宋体" w:cs="Times New Roman"/>
          <w:b/>
          <w:bCs/>
          <w:color w:val="auto"/>
          <w:szCs w:val="21"/>
          <w:highlight w:val="none"/>
        </w:rPr>
      </w:pPr>
    </w:p>
    <w:p w14:paraId="4C7F2615">
      <w:pPr>
        <w:ind w:firstLine="422" w:firstLineChars="200"/>
        <w:jc w:val="center"/>
        <w:rPr>
          <w:rFonts w:hint="default" w:ascii="Times New Roman" w:hAnsi="Times New Roman" w:eastAsia="宋体" w:cs="Times New Roman"/>
          <w:b/>
          <w:bCs/>
          <w:color w:val="auto"/>
          <w:szCs w:val="21"/>
          <w:highlight w:val="none"/>
        </w:rPr>
      </w:pPr>
    </w:p>
    <w:p w14:paraId="1E51C5C1">
      <w:pPr>
        <w:ind w:firstLine="422" w:firstLineChars="200"/>
        <w:jc w:val="center"/>
        <w:rPr>
          <w:rFonts w:hint="default" w:ascii="Times New Roman" w:hAnsi="Times New Roman" w:eastAsia="宋体" w:cs="Times New Roman"/>
          <w:b/>
          <w:bCs/>
          <w:color w:val="auto"/>
          <w:szCs w:val="21"/>
          <w:highlight w:val="none"/>
        </w:rPr>
      </w:pPr>
    </w:p>
    <w:p w14:paraId="35E2979C">
      <w:pPr>
        <w:ind w:firstLine="422" w:firstLineChars="200"/>
        <w:jc w:val="center"/>
        <w:rPr>
          <w:rFonts w:hint="default" w:ascii="Times New Roman" w:hAnsi="Times New Roman" w:eastAsia="宋体" w:cs="Times New Roman"/>
          <w:b/>
          <w:bCs/>
          <w:color w:val="auto"/>
          <w:szCs w:val="21"/>
          <w:highlight w:val="none"/>
          <w:lang w:val="en-US"/>
        </w:rPr>
      </w:pPr>
      <w:r>
        <w:rPr>
          <w:rFonts w:hint="default" w:ascii="Times New Roman" w:hAnsi="Times New Roman" w:eastAsia="宋体" w:cs="Times New Roman"/>
          <w:b/>
          <w:bCs/>
          <w:color w:val="auto"/>
          <w:szCs w:val="21"/>
          <w:highlight w:val="none"/>
        </w:rPr>
        <w:t>表5.2-4</w:t>
      </w:r>
      <w:r>
        <w:rPr>
          <w:rFonts w:hint="default" w:ascii="Times New Roman" w:hAnsi="Times New Roman" w:eastAsia="宋体" w:cs="Times New Roman"/>
          <w:b/>
          <w:bCs/>
          <w:color w:val="auto"/>
          <w:szCs w:val="21"/>
          <w:highlight w:val="none"/>
          <w:lang w:eastAsia="zh-CN"/>
        </w:rPr>
        <w:t>宜良县</w:t>
      </w:r>
      <w:r>
        <w:rPr>
          <w:rFonts w:hint="default" w:ascii="Times New Roman" w:hAnsi="Times New Roman" w:eastAsia="宋体" w:cs="Times New Roman"/>
          <w:b/>
          <w:bCs/>
          <w:color w:val="auto"/>
          <w:szCs w:val="21"/>
          <w:highlight w:val="none"/>
          <w:lang w:val="en-US" w:eastAsia="zh-CN"/>
        </w:rPr>
        <w:t>风速分频月变化</w:t>
      </w:r>
    </w:p>
    <w:p w14:paraId="05B3A906">
      <w:pPr>
        <w:pStyle w:val="27"/>
        <w:spacing w:line="360" w:lineRule="auto"/>
        <w:ind w:left="0" w:leftChars="0" w:firstLine="0" w:firstLineChars="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445760" cy="6115685"/>
            <wp:effectExtent l="0" t="0" r="2540" b="18415"/>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13"/>
                    <a:stretch>
                      <a:fillRect/>
                    </a:stretch>
                  </pic:blipFill>
                  <pic:spPr>
                    <a:xfrm>
                      <a:off x="0" y="0"/>
                      <a:ext cx="5445760" cy="6115685"/>
                    </a:xfrm>
                    <a:prstGeom prst="rect">
                      <a:avLst/>
                    </a:prstGeom>
                    <a:noFill/>
                    <a:ln>
                      <a:noFill/>
                    </a:ln>
                  </pic:spPr>
                </pic:pic>
              </a:graphicData>
            </a:graphic>
          </wp:inline>
        </w:drawing>
      </w:r>
    </w:p>
    <w:p w14:paraId="07DCD8A3">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③风向特征</w:t>
      </w:r>
    </w:p>
    <w:p w14:paraId="4571DA39">
      <w:pPr>
        <w:spacing w:line="360" w:lineRule="auto"/>
        <w:ind w:firstLine="360" w:firstLineChars="15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宜良气象站 2020 年主要风向为 SW 和 SSW，其中以 S 为主导风向。年均风向风频的季变化及年均风频如下表所示。</w:t>
      </w:r>
    </w:p>
    <w:p w14:paraId="3909F02A">
      <w:pPr>
        <w:spacing w:line="360" w:lineRule="auto"/>
        <w:jc w:val="center"/>
        <w:rPr>
          <w:rFonts w:hint="default" w:ascii="Times New Roman" w:hAnsi="Times New Roman" w:eastAsia="宋体" w:cs="Times New Roman"/>
          <w:b/>
          <w:bCs/>
          <w:color w:val="auto"/>
          <w:szCs w:val="21"/>
          <w:highlight w:val="none"/>
        </w:rPr>
      </w:pPr>
    </w:p>
    <w:p w14:paraId="32FA8C13">
      <w:pPr>
        <w:spacing w:line="360" w:lineRule="auto"/>
        <w:jc w:val="center"/>
        <w:rPr>
          <w:rFonts w:hint="default" w:ascii="Times New Roman" w:hAnsi="Times New Roman" w:eastAsia="宋体" w:cs="Times New Roman"/>
          <w:b/>
          <w:bCs/>
          <w:color w:val="auto"/>
          <w:szCs w:val="21"/>
          <w:highlight w:val="none"/>
        </w:rPr>
      </w:pPr>
    </w:p>
    <w:p w14:paraId="06CC07C3">
      <w:pPr>
        <w:spacing w:line="360" w:lineRule="auto"/>
        <w:jc w:val="center"/>
        <w:rPr>
          <w:rFonts w:hint="default" w:ascii="Times New Roman" w:hAnsi="Times New Roman" w:eastAsia="宋体" w:cs="Times New Roman"/>
          <w:b/>
          <w:bCs/>
          <w:color w:val="auto"/>
          <w:szCs w:val="21"/>
          <w:highlight w:val="none"/>
        </w:rPr>
      </w:pPr>
    </w:p>
    <w:p w14:paraId="3882FC37">
      <w:pPr>
        <w:spacing w:line="360" w:lineRule="auto"/>
        <w:jc w:val="center"/>
        <w:rPr>
          <w:rFonts w:hint="default" w:ascii="Times New Roman" w:hAnsi="Times New Roman" w:eastAsia="宋体" w:cs="Times New Roman"/>
          <w:b/>
          <w:bCs/>
          <w:color w:val="auto"/>
          <w:szCs w:val="21"/>
          <w:highlight w:val="none"/>
        </w:rPr>
      </w:pPr>
    </w:p>
    <w:p w14:paraId="6B11E933">
      <w:pPr>
        <w:spacing w:line="360" w:lineRule="auto"/>
        <w:jc w:val="both"/>
        <w:rPr>
          <w:rFonts w:hint="default" w:ascii="Times New Roman" w:hAnsi="Times New Roman" w:eastAsia="宋体" w:cs="Times New Roman"/>
          <w:b/>
          <w:bCs/>
          <w:color w:val="auto"/>
          <w:szCs w:val="21"/>
          <w:highlight w:val="none"/>
        </w:rPr>
      </w:pPr>
    </w:p>
    <w:p w14:paraId="71B9BC36">
      <w:pPr>
        <w:spacing w:line="360" w:lineRule="auto"/>
        <w:jc w:val="center"/>
        <w:rPr>
          <w:rFonts w:hint="default" w:ascii="Times New Roman" w:hAnsi="Times New Roman" w:eastAsia="宋体" w:cs="Times New Roman"/>
          <w:b/>
          <w:bCs/>
          <w:color w:val="auto"/>
          <w:sz w:val="24"/>
          <w:szCs w:val="24"/>
          <w:highlight w:val="none"/>
          <w:lang w:val="en-US"/>
        </w:rPr>
      </w:pPr>
      <w:r>
        <w:rPr>
          <w:rFonts w:hint="default" w:ascii="Times New Roman" w:hAnsi="Times New Roman" w:eastAsia="宋体" w:cs="Times New Roman"/>
          <w:b/>
          <w:bCs/>
          <w:color w:val="auto"/>
          <w:szCs w:val="21"/>
          <w:highlight w:val="none"/>
        </w:rPr>
        <w:t>表5.2-4</w:t>
      </w:r>
      <w:r>
        <w:rPr>
          <w:rFonts w:hint="default" w:ascii="Times New Roman" w:hAnsi="Times New Roman" w:eastAsia="宋体" w:cs="Times New Roman"/>
          <w:b/>
          <w:bCs/>
          <w:color w:val="auto"/>
          <w:szCs w:val="21"/>
          <w:highlight w:val="none"/>
          <w:lang w:eastAsia="zh-CN"/>
        </w:rPr>
        <w:t>宜良县</w:t>
      </w:r>
      <w:r>
        <w:rPr>
          <w:rFonts w:hint="default" w:ascii="Times New Roman" w:hAnsi="Times New Roman" w:eastAsia="宋体" w:cs="Times New Roman"/>
          <w:b/>
          <w:bCs/>
          <w:color w:val="auto"/>
          <w:szCs w:val="21"/>
          <w:highlight w:val="none"/>
          <w:lang w:val="en-US" w:eastAsia="zh-CN"/>
        </w:rPr>
        <w:t>风速分频季变化、年变化</w:t>
      </w:r>
      <w:r>
        <w:rPr>
          <w:rFonts w:hint="default" w:ascii="Times New Roman" w:hAnsi="Times New Roman" w:eastAsia="宋体" w:cs="Times New Roman"/>
          <w:color w:val="auto"/>
          <w:highlight w:val="none"/>
        </w:rPr>
        <w:drawing>
          <wp:inline distT="0" distB="0" distL="114300" distR="114300">
            <wp:extent cx="5181600" cy="5962650"/>
            <wp:effectExtent l="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14"/>
                    <a:stretch>
                      <a:fillRect/>
                    </a:stretch>
                  </pic:blipFill>
                  <pic:spPr>
                    <a:xfrm>
                      <a:off x="0" y="0"/>
                      <a:ext cx="5181600" cy="5962650"/>
                    </a:xfrm>
                    <a:prstGeom prst="rect">
                      <a:avLst/>
                    </a:prstGeom>
                    <a:noFill/>
                    <a:ln>
                      <a:noFill/>
                    </a:ln>
                  </pic:spPr>
                </pic:pic>
              </a:graphicData>
            </a:graphic>
          </wp:inline>
        </w:drawing>
      </w:r>
    </w:p>
    <w:p w14:paraId="0007F0B5">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5143500" cy="4171950"/>
            <wp:effectExtent l="0" t="0" r="0" b="0"/>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r:embed="rId15"/>
                    <a:stretch>
                      <a:fillRect/>
                    </a:stretch>
                  </pic:blipFill>
                  <pic:spPr>
                    <a:xfrm>
                      <a:off x="0" y="0"/>
                      <a:ext cx="5143500" cy="4171950"/>
                    </a:xfrm>
                    <a:prstGeom prst="rect">
                      <a:avLst/>
                    </a:prstGeom>
                    <a:noFill/>
                    <a:ln>
                      <a:noFill/>
                    </a:ln>
                  </pic:spPr>
                </pic:pic>
              </a:graphicData>
            </a:graphic>
          </wp:inline>
        </w:drawing>
      </w:r>
    </w:p>
    <w:p w14:paraId="7E7C8A62">
      <w:pPr>
        <w:pStyle w:val="27"/>
        <w:spacing w:line="360" w:lineRule="auto"/>
        <w:ind w:firstLine="482"/>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highlight w:val="none"/>
        </w:rPr>
        <w:drawing>
          <wp:inline distT="0" distB="0" distL="114300" distR="114300">
            <wp:extent cx="4947285" cy="3628390"/>
            <wp:effectExtent l="0" t="0" r="5715" b="10160"/>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r:embed="rId16"/>
                    <a:stretch>
                      <a:fillRect/>
                    </a:stretch>
                  </pic:blipFill>
                  <pic:spPr>
                    <a:xfrm>
                      <a:off x="0" y="0"/>
                      <a:ext cx="4947285" cy="3628390"/>
                    </a:xfrm>
                    <a:prstGeom prst="rect">
                      <a:avLst/>
                    </a:prstGeom>
                    <a:noFill/>
                    <a:ln>
                      <a:noFill/>
                    </a:ln>
                  </pic:spPr>
                </pic:pic>
              </a:graphicData>
            </a:graphic>
          </wp:inline>
        </w:drawing>
      </w:r>
    </w:p>
    <w:p w14:paraId="5D27CD27">
      <w:pPr>
        <w:pStyle w:val="27"/>
        <w:spacing w:line="360" w:lineRule="auto"/>
        <w:ind w:firstLine="482"/>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图 5.3.3-3 宜良 2020 年气象统计风频玫瑰图</w:t>
      </w:r>
    </w:p>
    <w:p w14:paraId="69C51DFD">
      <w:pPr>
        <w:pStyle w:val="27"/>
        <w:spacing w:line="360" w:lineRule="auto"/>
        <w:ind w:firstLine="48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④静风持续时间</w:t>
      </w:r>
    </w:p>
    <w:p w14:paraId="517441DF">
      <w:pPr>
        <w:spacing w:line="360" w:lineRule="auto"/>
        <w:ind w:firstLine="360" w:firstLineChars="15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根据统计分析，宜良市2020年内风速≤0.5m/s的持续时间最大小时为9h，持续时间为2020年2月9日05时~2月9日13时。</w:t>
      </w:r>
    </w:p>
    <w:p w14:paraId="67D0DCBC">
      <w:pPr>
        <w:pStyle w:val="27"/>
        <w:adjustRightInd w:val="0"/>
        <w:snapToGrid w:val="0"/>
        <w:spacing w:line="360" w:lineRule="auto"/>
        <w:ind w:firstLine="0" w:firstLineChars="0"/>
        <w:jc w:val="center"/>
        <w:rPr>
          <w:rFonts w:hint="default" w:ascii="Times New Roman" w:hAnsi="Times New Roman" w:eastAsia="宋体" w:cs="Times New Roman"/>
          <w:color w:val="auto"/>
          <w:spacing w:val="-1"/>
          <w:sz w:val="24"/>
          <w:szCs w:val="24"/>
          <w:highlight w:val="none"/>
        </w:rPr>
      </w:pPr>
    </w:p>
    <w:p w14:paraId="1C156713">
      <w:pPr>
        <w:rPr>
          <w:rFonts w:hint="default" w:ascii="Times New Roman" w:hAnsi="Times New Roman" w:eastAsia="宋体" w:cs="Times New Roman"/>
          <w:color w:val="auto"/>
          <w:highlight w:val="none"/>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58A479F7">
      <w:pPr>
        <w:adjustRightInd w:val="0"/>
        <w:snapToGrid w:val="0"/>
        <w:spacing w:line="360" w:lineRule="auto"/>
        <w:outlineLvl w:val="1"/>
        <w:rPr>
          <w:rFonts w:hint="default" w:ascii="Times New Roman" w:hAnsi="Times New Roman" w:eastAsia="宋体" w:cs="Times New Roman"/>
          <w:b/>
          <w:color w:val="auto"/>
          <w:sz w:val="30"/>
          <w:szCs w:val="30"/>
          <w:highlight w:val="none"/>
        </w:rPr>
      </w:pPr>
      <w:r>
        <w:rPr>
          <w:rFonts w:hint="default" w:ascii="Times New Roman" w:hAnsi="Times New Roman" w:eastAsia="宋体" w:cs="Times New Roman"/>
          <w:b/>
          <w:color w:val="auto"/>
          <w:sz w:val="30"/>
          <w:szCs w:val="30"/>
          <w:highlight w:val="none"/>
        </w:rPr>
        <w:t>5.</w:t>
      </w:r>
      <w:r>
        <w:rPr>
          <w:rFonts w:hint="default" w:ascii="Times New Roman" w:hAnsi="Times New Roman" w:eastAsia="宋体" w:cs="Times New Roman"/>
          <w:b/>
          <w:color w:val="auto"/>
          <w:sz w:val="30"/>
          <w:szCs w:val="30"/>
          <w:highlight w:val="none"/>
          <w:lang w:val="en-US" w:eastAsia="zh-CN"/>
        </w:rPr>
        <w:t>3</w:t>
      </w:r>
      <w:r>
        <w:rPr>
          <w:rFonts w:hint="default" w:ascii="Times New Roman" w:hAnsi="Times New Roman" w:eastAsia="宋体" w:cs="Times New Roman"/>
          <w:b/>
          <w:color w:val="auto"/>
          <w:sz w:val="30"/>
          <w:szCs w:val="30"/>
          <w:highlight w:val="none"/>
        </w:rPr>
        <w:t>预测方案</w:t>
      </w:r>
    </w:p>
    <w:p w14:paraId="13DB7230">
      <w:pPr>
        <w:spacing w:line="360" w:lineRule="auto"/>
        <w:rPr>
          <w:rFonts w:hint="default" w:ascii="Times New Roman" w:hAnsi="Times New Roman" w:eastAsia="宋体" w:cs="Times New Roman"/>
          <w:b/>
          <w:color w:val="auto"/>
          <w:sz w:val="28"/>
          <w:szCs w:val="28"/>
          <w:highlight w:val="none"/>
          <w:shd w:val="clear" w:color="auto" w:fill="FFFFFF"/>
        </w:rPr>
      </w:pPr>
      <w:bookmarkStart w:id="16" w:name="_Toc25843"/>
      <w:bookmarkStart w:id="17" w:name="_Toc25314"/>
      <w:r>
        <w:rPr>
          <w:rFonts w:hint="default" w:ascii="Times New Roman" w:hAnsi="Times New Roman" w:eastAsia="宋体" w:cs="Times New Roman"/>
          <w:b/>
          <w:color w:val="auto"/>
          <w:sz w:val="28"/>
          <w:szCs w:val="28"/>
          <w:highlight w:val="none"/>
          <w:shd w:val="clear" w:color="auto" w:fill="FFFFFF"/>
        </w:rPr>
        <w:t>5.</w:t>
      </w:r>
      <w:r>
        <w:rPr>
          <w:rFonts w:hint="default" w:ascii="Times New Roman" w:hAnsi="Times New Roman" w:eastAsia="宋体" w:cs="Times New Roman"/>
          <w:b/>
          <w:color w:val="auto"/>
          <w:sz w:val="28"/>
          <w:szCs w:val="28"/>
          <w:highlight w:val="none"/>
          <w:shd w:val="clear" w:color="auto" w:fill="FFFFFF"/>
          <w:lang w:val="en-US" w:eastAsia="zh-CN"/>
        </w:rPr>
        <w:t>3</w:t>
      </w:r>
      <w:r>
        <w:rPr>
          <w:rFonts w:hint="default" w:ascii="Times New Roman" w:hAnsi="Times New Roman" w:eastAsia="宋体" w:cs="Times New Roman"/>
          <w:b/>
          <w:color w:val="auto"/>
          <w:sz w:val="28"/>
          <w:szCs w:val="28"/>
          <w:highlight w:val="none"/>
          <w:shd w:val="clear" w:color="auto" w:fill="FFFFFF"/>
        </w:rPr>
        <w:t>.1</w:t>
      </w:r>
      <w:bookmarkEnd w:id="16"/>
      <w:bookmarkEnd w:id="17"/>
      <w:bookmarkStart w:id="18" w:name="_Toc13787"/>
      <w:bookmarkStart w:id="19" w:name="_Toc24052"/>
      <w:r>
        <w:rPr>
          <w:rFonts w:hint="default" w:ascii="Times New Roman" w:hAnsi="Times New Roman" w:eastAsia="宋体" w:cs="Times New Roman"/>
          <w:b/>
          <w:color w:val="auto"/>
          <w:sz w:val="28"/>
          <w:szCs w:val="28"/>
          <w:highlight w:val="none"/>
          <w:shd w:val="clear" w:color="auto" w:fill="FFFFFF"/>
        </w:rPr>
        <w:t>地形数据</w:t>
      </w:r>
      <w:bookmarkEnd w:id="18"/>
      <w:bookmarkEnd w:id="19"/>
    </w:p>
    <w:p w14:paraId="64B8579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环安科技开发的AERMOD软件地型数据采用USGS90高程数据，分辨率为90m。符合《环境影响评价技术导则-大气环境》（HJ2.2-2018）附录B中地形数据分辨率不得小于90m的要求。</w:t>
      </w:r>
    </w:p>
    <w:p w14:paraId="06A0DE16">
      <w:pPr>
        <w:spacing w:line="360" w:lineRule="auto"/>
        <w:rPr>
          <w:rFonts w:hint="default" w:ascii="Times New Roman" w:hAnsi="Times New Roman" w:eastAsia="宋体" w:cs="Times New Roman"/>
          <w:b/>
          <w:color w:val="auto"/>
          <w:sz w:val="28"/>
          <w:szCs w:val="28"/>
          <w:highlight w:val="none"/>
          <w:shd w:val="clear" w:color="auto" w:fill="FFFFFF"/>
        </w:rPr>
      </w:pPr>
      <w:r>
        <w:rPr>
          <w:rFonts w:hint="default" w:ascii="Times New Roman" w:hAnsi="Times New Roman" w:eastAsia="宋体" w:cs="Times New Roman"/>
          <w:b/>
          <w:color w:val="auto"/>
          <w:sz w:val="28"/>
          <w:szCs w:val="28"/>
          <w:highlight w:val="none"/>
          <w:shd w:val="clear" w:color="auto" w:fill="FFFFFF"/>
        </w:rPr>
        <w:t>5.</w:t>
      </w:r>
      <w:r>
        <w:rPr>
          <w:rFonts w:hint="default" w:ascii="Times New Roman" w:hAnsi="Times New Roman" w:eastAsia="宋体" w:cs="Times New Roman"/>
          <w:b/>
          <w:color w:val="auto"/>
          <w:sz w:val="28"/>
          <w:szCs w:val="28"/>
          <w:highlight w:val="none"/>
          <w:shd w:val="clear" w:color="auto" w:fill="FFFFFF"/>
          <w:lang w:val="en-US" w:eastAsia="zh-CN"/>
        </w:rPr>
        <w:t>3</w:t>
      </w:r>
      <w:r>
        <w:rPr>
          <w:rFonts w:hint="default" w:ascii="Times New Roman" w:hAnsi="Times New Roman" w:eastAsia="宋体" w:cs="Times New Roman"/>
          <w:b/>
          <w:color w:val="auto"/>
          <w:sz w:val="28"/>
          <w:szCs w:val="28"/>
          <w:highlight w:val="none"/>
          <w:shd w:val="clear" w:color="auto" w:fill="FFFFFF"/>
        </w:rPr>
        <w:t>.</w:t>
      </w:r>
      <w:r>
        <w:rPr>
          <w:rFonts w:hint="default" w:ascii="Times New Roman" w:hAnsi="Times New Roman" w:eastAsia="宋体" w:cs="Times New Roman"/>
          <w:b/>
          <w:color w:val="auto"/>
          <w:sz w:val="28"/>
          <w:szCs w:val="28"/>
          <w:highlight w:val="none"/>
          <w:shd w:val="clear" w:color="auto" w:fill="FFFFFF"/>
          <w:lang w:val="en-US" w:eastAsia="zh-CN"/>
        </w:rPr>
        <w:t>2</w:t>
      </w:r>
      <w:r>
        <w:rPr>
          <w:rFonts w:hint="default" w:ascii="Times New Roman" w:hAnsi="Times New Roman" w:eastAsia="宋体" w:cs="Times New Roman"/>
          <w:b/>
          <w:color w:val="auto"/>
          <w:sz w:val="28"/>
          <w:szCs w:val="28"/>
          <w:highlight w:val="none"/>
          <w:shd w:val="clear" w:color="auto" w:fill="FFFFFF"/>
        </w:rPr>
        <w:t>预测方案</w:t>
      </w:r>
    </w:p>
    <w:p w14:paraId="6474B7AC">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根据《环境影响评价技术导则  大气环境》（HJ2.2—2018）和本项目工程分析结果，进一步大气环境影响预测中具体预测内容和情景设置见表6.4.3-3。</w:t>
      </w:r>
    </w:p>
    <w:p w14:paraId="6CB73ED6">
      <w:pPr>
        <w:jc w:val="center"/>
        <w:rPr>
          <w:rFonts w:hint="default" w:ascii="Times New Roman" w:hAnsi="Times New Roman" w:eastAsia="宋体" w:cs="Times New Roman"/>
          <w:b/>
          <w:bCs/>
          <w:color w:val="auto"/>
          <w:szCs w:val="21"/>
          <w:highlight w:val="none"/>
        </w:rPr>
      </w:pPr>
      <w:bookmarkStart w:id="20" w:name="_Hlk107741870"/>
      <w:r>
        <w:rPr>
          <w:rFonts w:hint="default" w:ascii="Times New Roman" w:hAnsi="Times New Roman" w:eastAsia="宋体" w:cs="Times New Roman"/>
          <w:b/>
          <w:bCs/>
          <w:color w:val="auto"/>
          <w:szCs w:val="21"/>
          <w:highlight w:val="none"/>
        </w:rPr>
        <w:t>表5</w:t>
      </w:r>
      <w:r>
        <w:rPr>
          <w:rFonts w:hint="default" w:ascii="Times New Roman" w:hAnsi="Times New Roman" w:eastAsia="宋体" w:cs="Times New Roman"/>
          <w:b/>
          <w:bCs/>
          <w:color w:val="auto"/>
          <w:szCs w:val="21"/>
          <w:highlight w:val="none"/>
          <w:lang w:val="en-US" w:eastAsia="zh-CN"/>
        </w:rPr>
        <w:t>.3-1</w:t>
      </w:r>
      <w:r>
        <w:rPr>
          <w:rFonts w:hint="default" w:ascii="Times New Roman" w:hAnsi="Times New Roman" w:eastAsia="宋体" w:cs="Times New Roman"/>
          <w:b/>
          <w:bCs/>
          <w:color w:val="auto"/>
          <w:szCs w:val="21"/>
          <w:highlight w:val="none"/>
        </w:rPr>
        <w:t xml:space="preserve">  大气环境影响预测情景组合表</w:t>
      </w:r>
    </w:p>
    <w:bookmarkEnd w:id="20"/>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586"/>
        <w:gridCol w:w="1145"/>
        <w:gridCol w:w="1629"/>
        <w:gridCol w:w="1125"/>
        <w:gridCol w:w="1831"/>
      </w:tblGrid>
      <w:tr w14:paraId="35EA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4CF29386">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评价对象</w:t>
            </w:r>
          </w:p>
        </w:tc>
        <w:tc>
          <w:tcPr>
            <w:tcW w:w="1701" w:type="dxa"/>
            <w:tcBorders>
              <w:top w:val="single" w:color="auto" w:sz="4" w:space="0"/>
              <w:left w:val="single" w:color="auto" w:sz="4" w:space="0"/>
              <w:bottom w:val="single" w:color="auto" w:sz="4" w:space="0"/>
              <w:right w:val="single" w:color="auto" w:sz="4" w:space="0"/>
            </w:tcBorders>
            <w:vAlign w:val="center"/>
          </w:tcPr>
          <w:p w14:paraId="11125838">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污染源</w:t>
            </w:r>
          </w:p>
        </w:tc>
        <w:tc>
          <w:tcPr>
            <w:tcW w:w="1216" w:type="dxa"/>
            <w:tcBorders>
              <w:top w:val="single" w:color="auto" w:sz="4" w:space="0"/>
              <w:left w:val="single" w:color="auto" w:sz="4" w:space="0"/>
              <w:bottom w:val="single" w:color="auto" w:sz="4" w:space="0"/>
              <w:right w:val="single" w:color="auto" w:sz="4" w:space="0"/>
            </w:tcBorders>
            <w:vAlign w:val="center"/>
          </w:tcPr>
          <w:p w14:paraId="07CF1C56">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排放方式</w:t>
            </w:r>
          </w:p>
        </w:tc>
        <w:tc>
          <w:tcPr>
            <w:tcW w:w="1701" w:type="dxa"/>
            <w:tcBorders>
              <w:top w:val="single" w:color="auto" w:sz="4" w:space="0"/>
              <w:left w:val="single" w:color="auto" w:sz="4" w:space="0"/>
              <w:bottom w:val="single" w:color="auto" w:sz="4" w:space="0"/>
              <w:right w:val="single" w:color="auto" w:sz="4" w:space="0"/>
            </w:tcBorders>
            <w:vAlign w:val="center"/>
          </w:tcPr>
          <w:p w14:paraId="2F7EC75D">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预测因子</w:t>
            </w:r>
          </w:p>
        </w:tc>
        <w:tc>
          <w:tcPr>
            <w:tcW w:w="1194" w:type="dxa"/>
            <w:tcBorders>
              <w:top w:val="single" w:color="auto" w:sz="4" w:space="0"/>
              <w:left w:val="single" w:color="auto" w:sz="4" w:space="0"/>
              <w:bottom w:val="single" w:color="auto" w:sz="4" w:space="0"/>
              <w:right w:val="single" w:color="auto" w:sz="4" w:space="0"/>
            </w:tcBorders>
            <w:vAlign w:val="center"/>
          </w:tcPr>
          <w:p w14:paraId="2DB31680">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预测内容</w:t>
            </w:r>
          </w:p>
        </w:tc>
        <w:tc>
          <w:tcPr>
            <w:tcW w:w="1970" w:type="dxa"/>
            <w:tcBorders>
              <w:top w:val="single" w:color="auto" w:sz="4" w:space="0"/>
              <w:left w:val="single" w:color="auto" w:sz="4" w:space="0"/>
              <w:bottom w:val="single" w:color="auto" w:sz="4" w:space="0"/>
              <w:right w:val="single" w:color="auto" w:sz="4" w:space="0"/>
            </w:tcBorders>
            <w:vAlign w:val="center"/>
          </w:tcPr>
          <w:p w14:paraId="4A72EC90">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评价内容</w:t>
            </w:r>
          </w:p>
        </w:tc>
      </w:tr>
      <w:tr w14:paraId="0AAE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276" w:type="dxa"/>
            <w:vMerge w:val="restart"/>
            <w:tcBorders>
              <w:top w:val="single" w:color="auto" w:sz="4" w:space="0"/>
              <w:left w:val="single" w:color="auto" w:sz="4" w:space="0"/>
              <w:bottom w:val="single" w:color="auto" w:sz="4" w:space="0"/>
              <w:right w:val="single" w:color="auto" w:sz="4" w:space="0"/>
            </w:tcBorders>
            <w:vAlign w:val="center"/>
          </w:tcPr>
          <w:p w14:paraId="751D77C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达标区评价项目</w:t>
            </w:r>
          </w:p>
        </w:tc>
        <w:tc>
          <w:tcPr>
            <w:tcW w:w="1701" w:type="dxa"/>
            <w:tcBorders>
              <w:top w:val="single" w:color="auto" w:sz="4" w:space="0"/>
              <w:left w:val="single" w:color="auto" w:sz="4" w:space="0"/>
              <w:bottom w:val="single" w:color="auto" w:sz="4" w:space="0"/>
              <w:right w:val="single" w:color="auto" w:sz="4" w:space="0"/>
            </w:tcBorders>
            <w:vAlign w:val="center"/>
          </w:tcPr>
          <w:p w14:paraId="06898D8D">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新增污染源</w:t>
            </w:r>
          </w:p>
        </w:tc>
        <w:tc>
          <w:tcPr>
            <w:tcW w:w="1216" w:type="dxa"/>
            <w:tcBorders>
              <w:top w:val="single" w:color="auto" w:sz="4" w:space="0"/>
              <w:left w:val="single" w:color="auto" w:sz="4" w:space="0"/>
              <w:bottom w:val="single" w:color="auto" w:sz="4" w:space="0"/>
              <w:right w:val="single" w:color="auto" w:sz="4" w:space="0"/>
            </w:tcBorders>
            <w:vAlign w:val="center"/>
          </w:tcPr>
          <w:p w14:paraId="660815CA">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正常排放</w:t>
            </w:r>
          </w:p>
        </w:tc>
        <w:tc>
          <w:tcPr>
            <w:tcW w:w="1701" w:type="dxa"/>
            <w:tcBorders>
              <w:top w:val="single" w:color="auto" w:sz="4" w:space="0"/>
              <w:left w:val="single" w:color="auto" w:sz="4" w:space="0"/>
              <w:bottom w:val="single" w:color="auto" w:sz="4" w:space="0"/>
              <w:right w:val="single" w:color="auto" w:sz="4" w:space="0"/>
            </w:tcBorders>
            <w:vAlign w:val="center"/>
          </w:tcPr>
          <w:p w14:paraId="5F38CFB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SO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、NO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10</w:t>
            </w: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2.5</w:t>
            </w:r>
            <w:r>
              <w:rPr>
                <w:rFonts w:hint="default" w:ascii="Times New Roman" w:hAnsi="Times New Roman" w:eastAsia="宋体" w:cs="Times New Roman"/>
                <w:color w:val="auto"/>
                <w:kern w:val="0"/>
                <w:szCs w:val="21"/>
                <w:highlight w:val="none"/>
              </w:rPr>
              <w:t>、TSP、NH</w:t>
            </w:r>
            <w:r>
              <w:rPr>
                <w:rFonts w:hint="default" w:ascii="Times New Roman" w:hAnsi="Times New Roman" w:eastAsia="宋体" w:cs="Times New Roman"/>
                <w:color w:val="auto"/>
                <w:kern w:val="0"/>
                <w:szCs w:val="21"/>
                <w:highlight w:val="none"/>
                <w:vertAlign w:val="subscript"/>
              </w:rPr>
              <w:t>3</w:t>
            </w:r>
            <w:r>
              <w:rPr>
                <w:rFonts w:hint="default" w:ascii="Times New Roman" w:hAnsi="Times New Roman" w:eastAsia="宋体" w:cs="Times New Roman"/>
                <w:color w:val="auto"/>
                <w:kern w:val="0"/>
                <w:szCs w:val="21"/>
                <w:highlight w:val="none"/>
              </w:rPr>
              <w:t>、汞、HCL、镉、铅、砷、锰、镍、二噁英、H</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S、氟化物、六价铬</w:t>
            </w:r>
          </w:p>
        </w:tc>
        <w:tc>
          <w:tcPr>
            <w:tcW w:w="1194" w:type="dxa"/>
            <w:tcBorders>
              <w:top w:val="single" w:color="auto" w:sz="4" w:space="0"/>
              <w:left w:val="single" w:color="auto" w:sz="4" w:space="0"/>
              <w:bottom w:val="single" w:color="auto" w:sz="4" w:space="0"/>
              <w:right w:val="single" w:color="auto" w:sz="4" w:space="0"/>
            </w:tcBorders>
            <w:vAlign w:val="center"/>
          </w:tcPr>
          <w:p w14:paraId="2186219C">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短期浓度</w:t>
            </w:r>
          </w:p>
          <w:p w14:paraId="31C42DFF">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长期浓度</w:t>
            </w:r>
          </w:p>
        </w:tc>
        <w:tc>
          <w:tcPr>
            <w:tcW w:w="1970" w:type="dxa"/>
            <w:tcBorders>
              <w:top w:val="single" w:color="auto" w:sz="4" w:space="0"/>
              <w:left w:val="single" w:color="auto" w:sz="4" w:space="0"/>
              <w:bottom w:val="single" w:color="auto" w:sz="4" w:space="0"/>
              <w:right w:val="single" w:color="auto" w:sz="4" w:space="0"/>
            </w:tcBorders>
            <w:vAlign w:val="center"/>
          </w:tcPr>
          <w:p w14:paraId="4E255EAF">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最大浓度占标率</w:t>
            </w:r>
          </w:p>
        </w:tc>
      </w:tr>
      <w:tr w14:paraId="2F1E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5C7DDF68">
            <w:pPr>
              <w:widowControl/>
              <w:jc w:val="center"/>
              <w:rPr>
                <w:rFonts w:hint="default" w:ascii="Times New Roman" w:hAnsi="Times New Roman" w:eastAsia="宋体" w:cs="Times New Roman"/>
                <w:color w:val="auto"/>
                <w:kern w:val="0"/>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63F07DC8">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新增污染源</w:t>
            </w:r>
          </w:p>
        </w:tc>
        <w:tc>
          <w:tcPr>
            <w:tcW w:w="1216" w:type="dxa"/>
            <w:tcBorders>
              <w:top w:val="single" w:color="auto" w:sz="4" w:space="0"/>
              <w:left w:val="single" w:color="auto" w:sz="4" w:space="0"/>
              <w:bottom w:val="single" w:color="auto" w:sz="4" w:space="0"/>
              <w:right w:val="single" w:color="auto" w:sz="4" w:space="0"/>
            </w:tcBorders>
            <w:vAlign w:val="center"/>
          </w:tcPr>
          <w:p w14:paraId="1C165C2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正常排放</w:t>
            </w:r>
          </w:p>
        </w:tc>
        <w:tc>
          <w:tcPr>
            <w:tcW w:w="1701" w:type="dxa"/>
            <w:tcBorders>
              <w:top w:val="single" w:color="auto" w:sz="4" w:space="0"/>
              <w:left w:val="single" w:color="auto" w:sz="4" w:space="0"/>
              <w:bottom w:val="single" w:color="auto" w:sz="4" w:space="0"/>
              <w:right w:val="single" w:color="auto" w:sz="4" w:space="0"/>
            </w:tcBorders>
            <w:vAlign w:val="center"/>
          </w:tcPr>
          <w:p w14:paraId="20DA906D">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SO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、NO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10</w:t>
            </w: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2.5</w:t>
            </w:r>
            <w:r>
              <w:rPr>
                <w:rFonts w:hint="default" w:ascii="Times New Roman" w:hAnsi="Times New Roman" w:eastAsia="宋体" w:cs="Times New Roman"/>
                <w:color w:val="auto"/>
                <w:kern w:val="0"/>
                <w:szCs w:val="21"/>
                <w:highlight w:val="none"/>
              </w:rPr>
              <w:t>、TSP、NH</w:t>
            </w:r>
            <w:r>
              <w:rPr>
                <w:rFonts w:hint="default" w:ascii="Times New Roman" w:hAnsi="Times New Roman" w:eastAsia="宋体" w:cs="Times New Roman"/>
                <w:color w:val="auto"/>
                <w:kern w:val="0"/>
                <w:szCs w:val="21"/>
                <w:highlight w:val="none"/>
                <w:vertAlign w:val="subscript"/>
              </w:rPr>
              <w:t>3</w:t>
            </w:r>
            <w:r>
              <w:rPr>
                <w:rFonts w:hint="default" w:ascii="Times New Roman" w:hAnsi="Times New Roman" w:eastAsia="宋体" w:cs="Times New Roman"/>
                <w:color w:val="auto"/>
                <w:kern w:val="0"/>
                <w:szCs w:val="21"/>
                <w:highlight w:val="none"/>
              </w:rPr>
              <w:t>、HCL、H</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S、二恶英</w:t>
            </w:r>
          </w:p>
        </w:tc>
        <w:tc>
          <w:tcPr>
            <w:tcW w:w="1194" w:type="dxa"/>
            <w:tcBorders>
              <w:top w:val="single" w:color="auto" w:sz="4" w:space="0"/>
              <w:left w:val="single" w:color="auto" w:sz="4" w:space="0"/>
              <w:bottom w:val="single" w:color="auto" w:sz="4" w:space="0"/>
              <w:right w:val="single" w:color="auto" w:sz="4" w:space="0"/>
            </w:tcBorders>
            <w:vAlign w:val="center"/>
          </w:tcPr>
          <w:p w14:paraId="7BE35EEA">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短期浓度</w:t>
            </w:r>
          </w:p>
          <w:p w14:paraId="5CBD357C">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长期浓度</w:t>
            </w:r>
          </w:p>
        </w:tc>
        <w:tc>
          <w:tcPr>
            <w:tcW w:w="1970" w:type="dxa"/>
            <w:tcBorders>
              <w:top w:val="single" w:color="auto" w:sz="4" w:space="0"/>
              <w:left w:val="single" w:color="auto" w:sz="4" w:space="0"/>
              <w:bottom w:val="single" w:color="auto" w:sz="4" w:space="0"/>
              <w:right w:val="single" w:color="auto" w:sz="4" w:space="0"/>
            </w:tcBorders>
            <w:vAlign w:val="center"/>
          </w:tcPr>
          <w:p w14:paraId="69DD70E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最大浓度及</w:t>
            </w:r>
          </w:p>
          <w:p w14:paraId="713A5F87">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占标率</w:t>
            </w:r>
          </w:p>
        </w:tc>
      </w:tr>
      <w:tr w14:paraId="7683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276" w:type="dxa"/>
            <w:vMerge w:val="continue"/>
            <w:tcBorders>
              <w:top w:val="single" w:color="auto" w:sz="4" w:space="0"/>
              <w:left w:val="single" w:color="auto" w:sz="4" w:space="0"/>
              <w:bottom w:val="single" w:color="auto" w:sz="4" w:space="0"/>
              <w:right w:val="single" w:color="auto" w:sz="4" w:space="0"/>
            </w:tcBorders>
            <w:vAlign w:val="center"/>
          </w:tcPr>
          <w:p w14:paraId="36A84AFE">
            <w:pPr>
              <w:widowControl/>
              <w:jc w:val="center"/>
              <w:rPr>
                <w:rFonts w:hint="default" w:ascii="Times New Roman" w:hAnsi="Times New Roman" w:eastAsia="宋体" w:cs="Times New Roman"/>
                <w:color w:val="auto"/>
                <w:kern w:val="0"/>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151C24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新增污染源</w:t>
            </w:r>
          </w:p>
        </w:tc>
        <w:tc>
          <w:tcPr>
            <w:tcW w:w="1216" w:type="dxa"/>
            <w:tcBorders>
              <w:top w:val="single" w:color="auto" w:sz="4" w:space="0"/>
              <w:left w:val="single" w:color="auto" w:sz="4" w:space="0"/>
              <w:bottom w:val="single" w:color="auto" w:sz="4" w:space="0"/>
              <w:right w:val="single" w:color="auto" w:sz="4" w:space="0"/>
            </w:tcBorders>
            <w:vAlign w:val="center"/>
          </w:tcPr>
          <w:p w14:paraId="6897B726">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非正常</w:t>
            </w:r>
          </w:p>
          <w:p w14:paraId="1F5A090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排放</w:t>
            </w:r>
          </w:p>
        </w:tc>
        <w:tc>
          <w:tcPr>
            <w:tcW w:w="1701" w:type="dxa"/>
            <w:tcBorders>
              <w:top w:val="single" w:color="auto" w:sz="4" w:space="0"/>
              <w:left w:val="single" w:color="auto" w:sz="4" w:space="0"/>
              <w:bottom w:val="single" w:color="auto" w:sz="4" w:space="0"/>
              <w:right w:val="single" w:color="auto" w:sz="4" w:space="0"/>
            </w:tcBorders>
            <w:vAlign w:val="center"/>
          </w:tcPr>
          <w:p w14:paraId="5C19B579">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10</w:t>
            </w:r>
            <w:r>
              <w:rPr>
                <w:rFonts w:hint="default" w:ascii="Times New Roman" w:hAnsi="Times New Roman" w:eastAsia="宋体" w:cs="Times New Roman"/>
                <w:color w:val="auto"/>
                <w:kern w:val="0"/>
                <w:szCs w:val="21"/>
                <w:highlight w:val="none"/>
              </w:rPr>
              <w:t>、PM</w:t>
            </w:r>
            <w:r>
              <w:rPr>
                <w:rFonts w:hint="default" w:ascii="Times New Roman" w:hAnsi="Times New Roman" w:eastAsia="宋体" w:cs="Times New Roman"/>
                <w:color w:val="auto"/>
                <w:kern w:val="0"/>
                <w:szCs w:val="21"/>
                <w:highlight w:val="none"/>
                <w:vertAlign w:val="subscript"/>
              </w:rPr>
              <w:t>2.5</w:t>
            </w:r>
            <w:r>
              <w:rPr>
                <w:rFonts w:hint="default" w:ascii="Times New Roman" w:hAnsi="Times New Roman" w:eastAsia="宋体" w:cs="Times New Roman"/>
                <w:color w:val="auto"/>
                <w:kern w:val="0"/>
                <w:szCs w:val="21"/>
                <w:highlight w:val="none"/>
              </w:rPr>
              <w:t>、NO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、SO</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氟化物、氯化氢</w:t>
            </w:r>
          </w:p>
        </w:tc>
        <w:tc>
          <w:tcPr>
            <w:tcW w:w="1194" w:type="dxa"/>
            <w:tcBorders>
              <w:top w:val="single" w:color="auto" w:sz="4" w:space="0"/>
              <w:left w:val="single" w:color="auto" w:sz="4" w:space="0"/>
              <w:bottom w:val="single" w:color="auto" w:sz="4" w:space="0"/>
              <w:right w:val="single" w:color="auto" w:sz="4" w:space="0"/>
            </w:tcBorders>
            <w:vAlign w:val="center"/>
          </w:tcPr>
          <w:p w14:paraId="6153D1ED">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1h平均质量浓度</w:t>
            </w:r>
          </w:p>
        </w:tc>
        <w:tc>
          <w:tcPr>
            <w:tcW w:w="1970" w:type="dxa"/>
            <w:tcBorders>
              <w:top w:val="single" w:color="auto" w:sz="4" w:space="0"/>
              <w:left w:val="single" w:color="auto" w:sz="4" w:space="0"/>
              <w:bottom w:val="single" w:color="auto" w:sz="4" w:space="0"/>
              <w:right w:val="single" w:color="auto" w:sz="4" w:space="0"/>
            </w:tcBorders>
            <w:vAlign w:val="center"/>
          </w:tcPr>
          <w:p w14:paraId="67A94B4F">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最大浓度及</w:t>
            </w:r>
          </w:p>
          <w:p w14:paraId="64BB0A36">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占标率</w:t>
            </w:r>
          </w:p>
        </w:tc>
      </w:tr>
      <w:tr w14:paraId="641C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3354C34D">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厂界</w:t>
            </w:r>
          </w:p>
        </w:tc>
        <w:tc>
          <w:tcPr>
            <w:tcW w:w="1701" w:type="dxa"/>
            <w:tcBorders>
              <w:top w:val="single" w:color="auto" w:sz="4" w:space="0"/>
              <w:left w:val="single" w:color="auto" w:sz="4" w:space="0"/>
              <w:bottom w:val="single" w:color="auto" w:sz="4" w:space="0"/>
              <w:right w:val="single" w:color="auto" w:sz="4" w:space="0"/>
            </w:tcBorders>
            <w:vAlign w:val="center"/>
          </w:tcPr>
          <w:p w14:paraId="55D5418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新增污染源</w:t>
            </w:r>
          </w:p>
        </w:tc>
        <w:tc>
          <w:tcPr>
            <w:tcW w:w="1216" w:type="dxa"/>
            <w:tcBorders>
              <w:top w:val="single" w:color="auto" w:sz="4" w:space="0"/>
              <w:left w:val="single" w:color="auto" w:sz="4" w:space="0"/>
              <w:bottom w:val="single" w:color="auto" w:sz="4" w:space="0"/>
              <w:right w:val="single" w:color="auto" w:sz="4" w:space="0"/>
            </w:tcBorders>
            <w:vAlign w:val="center"/>
          </w:tcPr>
          <w:p w14:paraId="7140C398">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正常排放</w:t>
            </w:r>
          </w:p>
        </w:tc>
        <w:tc>
          <w:tcPr>
            <w:tcW w:w="1701" w:type="dxa"/>
            <w:tcBorders>
              <w:top w:val="single" w:color="auto" w:sz="4" w:space="0"/>
              <w:left w:val="single" w:color="auto" w:sz="4" w:space="0"/>
              <w:bottom w:val="single" w:color="auto" w:sz="4" w:space="0"/>
              <w:right w:val="single" w:color="auto" w:sz="4" w:space="0"/>
            </w:tcBorders>
            <w:vAlign w:val="center"/>
          </w:tcPr>
          <w:p w14:paraId="5C9C8458">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NH</w:t>
            </w:r>
            <w:r>
              <w:rPr>
                <w:rFonts w:hint="default" w:ascii="Times New Roman" w:hAnsi="Times New Roman" w:eastAsia="宋体" w:cs="Times New Roman"/>
                <w:color w:val="auto"/>
                <w:kern w:val="0"/>
                <w:szCs w:val="21"/>
                <w:highlight w:val="none"/>
                <w:vertAlign w:val="subscript"/>
              </w:rPr>
              <w:t>3</w:t>
            </w:r>
            <w:r>
              <w:rPr>
                <w:rFonts w:hint="default" w:ascii="Times New Roman" w:hAnsi="Times New Roman" w:eastAsia="宋体" w:cs="Times New Roman"/>
                <w:color w:val="auto"/>
                <w:kern w:val="0"/>
                <w:szCs w:val="21"/>
                <w:highlight w:val="none"/>
              </w:rPr>
              <w:t>、H</w:t>
            </w:r>
            <w:r>
              <w:rPr>
                <w:rFonts w:hint="default" w:ascii="Times New Roman" w:hAnsi="Times New Roman" w:eastAsia="宋体" w:cs="Times New Roman"/>
                <w:color w:val="auto"/>
                <w:kern w:val="0"/>
                <w:szCs w:val="21"/>
                <w:highlight w:val="none"/>
                <w:vertAlign w:val="subscript"/>
              </w:rPr>
              <w:t>2</w:t>
            </w:r>
            <w:r>
              <w:rPr>
                <w:rFonts w:hint="default" w:ascii="Times New Roman" w:hAnsi="Times New Roman" w:eastAsia="宋体" w:cs="Times New Roman"/>
                <w:color w:val="auto"/>
                <w:kern w:val="0"/>
                <w:szCs w:val="21"/>
                <w:highlight w:val="none"/>
              </w:rPr>
              <w:t>S、颗粒物</w:t>
            </w:r>
          </w:p>
        </w:tc>
        <w:tc>
          <w:tcPr>
            <w:tcW w:w="1194" w:type="dxa"/>
            <w:tcBorders>
              <w:top w:val="single" w:color="auto" w:sz="4" w:space="0"/>
              <w:left w:val="single" w:color="auto" w:sz="4" w:space="0"/>
              <w:bottom w:val="single" w:color="auto" w:sz="4" w:space="0"/>
              <w:right w:val="single" w:color="auto" w:sz="4" w:space="0"/>
            </w:tcBorders>
            <w:vAlign w:val="center"/>
          </w:tcPr>
          <w:p w14:paraId="7B8E13FC">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1h平均质量浓度</w:t>
            </w:r>
          </w:p>
        </w:tc>
        <w:tc>
          <w:tcPr>
            <w:tcW w:w="1970" w:type="dxa"/>
            <w:tcBorders>
              <w:top w:val="single" w:color="auto" w:sz="4" w:space="0"/>
              <w:left w:val="single" w:color="auto" w:sz="4" w:space="0"/>
              <w:bottom w:val="single" w:color="auto" w:sz="4" w:space="0"/>
              <w:right w:val="single" w:color="auto" w:sz="4" w:space="0"/>
            </w:tcBorders>
            <w:vAlign w:val="center"/>
          </w:tcPr>
          <w:p w14:paraId="14A19998">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最大浓度及</w:t>
            </w:r>
          </w:p>
          <w:p w14:paraId="168E1731">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占标率</w:t>
            </w:r>
          </w:p>
        </w:tc>
      </w:tr>
      <w:tr w14:paraId="01CC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3044A6B3">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大气防护距离</w:t>
            </w:r>
          </w:p>
        </w:tc>
        <w:tc>
          <w:tcPr>
            <w:tcW w:w="1701" w:type="dxa"/>
            <w:tcBorders>
              <w:top w:val="single" w:color="auto" w:sz="4" w:space="0"/>
              <w:left w:val="single" w:color="auto" w:sz="4" w:space="0"/>
              <w:bottom w:val="single" w:color="auto" w:sz="4" w:space="0"/>
              <w:right w:val="single" w:color="auto" w:sz="4" w:space="0"/>
            </w:tcBorders>
            <w:vAlign w:val="center"/>
          </w:tcPr>
          <w:p w14:paraId="54BBEE5A">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新增污染源</w:t>
            </w:r>
          </w:p>
        </w:tc>
        <w:tc>
          <w:tcPr>
            <w:tcW w:w="1216" w:type="dxa"/>
            <w:tcBorders>
              <w:top w:val="single" w:color="auto" w:sz="4" w:space="0"/>
              <w:left w:val="single" w:color="auto" w:sz="4" w:space="0"/>
              <w:bottom w:val="single" w:color="auto" w:sz="4" w:space="0"/>
              <w:right w:val="single" w:color="auto" w:sz="4" w:space="0"/>
            </w:tcBorders>
            <w:vAlign w:val="center"/>
          </w:tcPr>
          <w:p w14:paraId="48B3DDEB">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正常排放</w:t>
            </w:r>
          </w:p>
        </w:tc>
        <w:tc>
          <w:tcPr>
            <w:tcW w:w="1701" w:type="dxa"/>
            <w:tcBorders>
              <w:top w:val="single" w:color="auto" w:sz="4" w:space="0"/>
              <w:left w:val="single" w:color="auto" w:sz="4" w:space="0"/>
              <w:bottom w:val="single" w:color="auto" w:sz="4" w:space="0"/>
              <w:right w:val="single" w:color="auto" w:sz="4" w:space="0"/>
            </w:tcBorders>
            <w:vAlign w:val="center"/>
          </w:tcPr>
          <w:p w14:paraId="37555770">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SO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、TSP、NO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10</w:t>
            </w: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t>、HCL、NH</w:t>
            </w:r>
            <w:r>
              <w:rPr>
                <w:rFonts w:hint="default" w:ascii="Times New Roman" w:hAnsi="Times New Roman" w:eastAsia="宋体" w:cs="Times New Roman"/>
                <w:color w:val="auto"/>
                <w:szCs w:val="21"/>
                <w:highlight w:val="none"/>
                <w:vertAlign w:val="subscript"/>
              </w:rPr>
              <w:t>3</w:t>
            </w:r>
            <w:r>
              <w:rPr>
                <w:rFonts w:hint="default" w:ascii="Times New Roman" w:hAnsi="Times New Roman" w:eastAsia="宋体" w:cs="Times New Roman"/>
                <w:color w:val="auto"/>
                <w:szCs w:val="21"/>
                <w:highlight w:val="none"/>
              </w:rPr>
              <w:t>、H</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S、锰、镍、氟化物</w:t>
            </w:r>
          </w:p>
        </w:tc>
        <w:tc>
          <w:tcPr>
            <w:tcW w:w="1194" w:type="dxa"/>
            <w:tcBorders>
              <w:top w:val="single" w:color="auto" w:sz="4" w:space="0"/>
              <w:left w:val="single" w:color="auto" w:sz="4" w:space="0"/>
              <w:bottom w:val="single" w:color="auto" w:sz="4" w:space="0"/>
              <w:right w:val="single" w:color="auto" w:sz="4" w:space="0"/>
            </w:tcBorders>
            <w:vAlign w:val="center"/>
          </w:tcPr>
          <w:p w14:paraId="60084013">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短期浓度</w:t>
            </w:r>
          </w:p>
        </w:tc>
        <w:tc>
          <w:tcPr>
            <w:tcW w:w="1970" w:type="dxa"/>
            <w:tcBorders>
              <w:top w:val="single" w:color="auto" w:sz="4" w:space="0"/>
              <w:left w:val="single" w:color="auto" w:sz="4" w:space="0"/>
              <w:bottom w:val="single" w:color="auto" w:sz="4" w:space="0"/>
              <w:right w:val="single" w:color="auto" w:sz="4" w:space="0"/>
            </w:tcBorders>
            <w:vAlign w:val="center"/>
          </w:tcPr>
          <w:p w14:paraId="378EF152">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大气防护距离</w:t>
            </w:r>
          </w:p>
        </w:tc>
      </w:tr>
    </w:tbl>
    <w:p w14:paraId="3CB7979A">
      <w:pPr>
        <w:spacing w:line="360" w:lineRule="auto"/>
        <w:outlineLvl w:val="2"/>
        <w:rPr>
          <w:rFonts w:hint="default" w:ascii="Times New Roman" w:hAnsi="Times New Roman" w:eastAsia="宋体" w:cs="Times New Roman"/>
          <w:b/>
          <w:color w:val="auto"/>
          <w:sz w:val="28"/>
          <w:szCs w:val="28"/>
          <w:highlight w:val="none"/>
          <w:shd w:val="clear" w:color="auto" w:fill="FFFFFF"/>
        </w:rPr>
      </w:pPr>
      <w:bookmarkStart w:id="21" w:name="_Toc9669"/>
      <w:bookmarkStart w:id="22" w:name="_Toc32251"/>
      <w:r>
        <w:rPr>
          <w:rFonts w:hint="default" w:ascii="Times New Roman" w:hAnsi="Times New Roman" w:eastAsia="宋体" w:cs="Times New Roman"/>
          <w:b/>
          <w:color w:val="auto"/>
          <w:sz w:val="28"/>
          <w:szCs w:val="28"/>
          <w:highlight w:val="none"/>
          <w:shd w:val="clear" w:color="auto" w:fill="FFFFFF"/>
          <w:lang w:val="en-US" w:eastAsia="zh-CN"/>
        </w:rPr>
        <w:t>5.3.3</w:t>
      </w:r>
      <w:r>
        <w:rPr>
          <w:rFonts w:hint="default" w:ascii="Times New Roman" w:hAnsi="Times New Roman" w:eastAsia="宋体" w:cs="Times New Roman"/>
          <w:b/>
          <w:color w:val="auto"/>
          <w:sz w:val="28"/>
          <w:szCs w:val="28"/>
          <w:highlight w:val="none"/>
          <w:shd w:val="clear" w:color="auto" w:fill="FFFFFF"/>
        </w:rPr>
        <w:t>预测范围及敏感目标</w:t>
      </w:r>
      <w:bookmarkEnd w:id="21"/>
      <w:bookmarkEnd w:id="22"/>
    </w:p>
    <w:p w14:paraId="6A3FB90C">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shd w:val="clear" w:color="auto" w:fill="FFFFFF"/>
        </w:rPr>
        <w:t>项目大气预测范围确定为以厂址为中心区域，自厂界外</w:t>
      </w:r>
      <w:r>
        <w:rPr>
          <w:rFonts w:hint="default" w:ascii="Times New Roman" w:hAnsi="Times New Roman" w:eastAsia="宋体" w:cs="Times New Roman"/>
          <w:color w:val="auto"/>
          <w:sz w:val="24"/>
          <w:highlight w:val="none"/>
          <w:shd w:val="clear" w:color="auto" w:fill="FFFFFF"/>
          <w:lang w:val="en-US" w:eastAsia="zh-CN"/>
        </w:rPr>
        <w:t>5</w:t>
      </w:r>
      <w:r>
        <w:rPr>
          <w:rFonts w:hint="default" w:ascii="Times New Roman" w:hAnsi="Times New Roman" w:eastAsia="宋体" w:cs="Times New Roman"/>
          <w:color w:val="auto"/>
          <w:sz w:val="24"/>
          <w:highlight w:val="none"/>
          <w:shd w:val="clear" w:color="auto" w:fill="FFFFFF"/>
        </w:rPr>
        <w:t>km区域，总面积约</w:t>
      </w:r>
      <w:r>
        <w:rPr>
          <w:rFonts w:hint="default" w:ascii="Times New Roman" w:hAnsi="Times New Roman" w:eastAsia="宋体" w:cs="Times New Roman"/>
          <w:color w:val="auto"/>
          <w:sz w:val="24"/>
          <w:highlight w:val="none"/>
          <w:shd w:val="clear" w:color="auto" w:fill="FFFFFF"/>
          <w:lang w:val="en-US" w:eastAsia="zh-CN"/>
        </w:rPr>
        <w:t>103.08平方公里</w:t>
      </w:r>
      <w:r>
        <w:rPr>
          <w:rFonts w:hint="default" w:ascii="Times New Roman" w:hAnsi="Times New Roman" w:eastAsia="宋体" w:cs="Times New Roman"/>
          <w:color w:val="auto"/>
          <w:sz w:val="24"/>
          <w:highlight w:val="none"/>
          <w:shd w:val="clear" w:color="auto" w:fill="FFFFFF"/>
        </w:rPr>
        <w:t>。此预测范围内环境敏感目标见表</w:t>
      </w:r>
      <w:r>
        <w:rPr>
          <w:rFonts w:hint="eastAsia" w:ascii="Times New Roman" w:hAnsi="Times New Roman" w:eastAsia="宋体" w:cs="Times New Roman"/>
          <w:color w:val="auto"/>
          <w:sz w:val="24"/>
          <w:highlight w:val="none"/>
          <w:shd w:val="clear" w:color="auto" w:fill="FFFFFF"/>
          <w:lang w:val="en-US" w:eastAsia="zh-CN"/>
        </w:rPr>
        <w:t>2.5-1</w:t>
      </w:r>
      <w:r>
        <w:rPr>
          <w:rFonts w:hint="default" w:ascii="Times New Roman" w:hAnsi="Times New Roman" w:eastAsia="宋体" w:cs="Times New Roman"/>
          <w:color w:val="auto"/>
          <w:sz w:val="24"/>
          <w:highlight w:val="none"/>
          <w:shd w:val="clear" w:color="auto" w:fill="FFFFFF"/>
        </w:rPr>
        <w:t>和图</w:t>
      </w:r>
      <w:r>
        <w:rPr>
          <w:rFonts w:hint="eastAsia" w:ascii="Times New Roman" w:hAnsi="Times New Roman" w:eastAsia="宋体" w:cs="Times New Roman"/>
          <w:color w:val="auto"/>
          <w:sz w:val="24"/>
          <w:highlight w:val="none"/>
          <w:shd w:val="clear" w:color="auto" w:fill="FFFFFF"/>
          <w:lang w:val="en-US" w:eastAsia="zh-CN"/>
        </w:rPr>
        <w:t>5.3-1</w:t>
      </w:r>
      <w:r>
        <w:rPr>
          <w:rFonts w:hint="default" w:ascii="Times New Roman" w:hAnsi="Times New Roman" w:eastAsia="宋体" w:cs="Times New Roman"/>
          <w:color w:val="auto"/>
          <w:sz w:val="24"/>
          <w:highlight w:val="none"/>
          <w:shd w:val="clear" w:color="auto" w:fill="FFFFFF"/>
        </w:rPr>
        <w:t>。</w:t>
      </w:r>
      <w:r>
        <w:rPr>
          <w:rFonts w:hint="default" w:ascii="Times New Roman" w:hAnsi="Times New Roman" w:eastAsia="宋体" w:cs="Times New Roman"/>
          <w:color w:val="auto"/>
          <w:sz w:val="24"/>
          <w:highlight w:val="none"/>
        </w:rPr>
        <w:t>本次大气评价范围内共涉及二类区保护目标</w:t>
      </w:r>
      <w:r>
        <w:rPr>
          <w:rFonts w:hint="default" w:ascii="Times New Roman" w:hAnsi="Times New Roman" w:eastAsia="宋体" w:cs="Times New Roman"/>
          <w:color w:val="auto"/>
          <w:sz w:val="24"/>
          <w:highlight w:val="none"/>
          <w:lang w:val="en-US" w:eastAsia="zh-CN"/>
        </w:rPr>
        <w:t>57</w:t>
      </w:r>
      <w:r>
        <w:rPr>
          <w:rFonts w:hint="default" w:ascii="Times New Roman" w:hAnsi="Times New Roman" w:eastAsia="宋体" w:cs="Times New Roman"/>
          <w:color w:val="auto"/>
          <w:sz w:val="24"/>
          <w:highlight w:val="none"/>
        </w:rPr>
        <w:t>个，无一类区保护目标。</w:t>
      </w:r>
      <w:r>
        <w:rPr>
          <w:rFonts w:hint="default" w:ascii="Times New Roman" w:hAnsi="Times New Roman" w:eastAsia="宋体" w:cs="Times New Roman"/>
          <w:color w:val="auto"/>
          <w:highlight w:val="none"/>
        </w:rPr>
        <w:drawing>
          <wp:inline distT="0" distB="0" distL="114300" distR="114300">
            <wp:extent cx="5269230" cy="4640580"/>
            <wp:effectExtent l="0" t="0" r="7620" b="7620"/>
            <wp:docPr id="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pic:cNvPicPr>
                      <a:picLocks noChangeAspect="1"/>
                    </pic:cNvPicPr>
                  </pic:nvPicPr>
                  <pic:blipFill>
                    <a:blip r:embed="rId17"/>
                    <a:stretch>
                      <a:fillRect/>
                    </a:stretch>
                  </pic:blipFill>
                  <pic:spPr>
                    <a:xfrm>
                      <a:off x="0" y="0"/>
                      <a:ext cx="5269230" cy="4640580"/>
                    </a:xfrm>
                    <a:prstGeom prst="rect">
                      <a:avLst/>
                    </a:prstGeom>
                    <a:noFill/>
                    <a:ln>
                      <a:noFill/>
                    </a:ln>
                  </pic:spPr>
                </pic:pic>
              </a:graphicData>
            </a:graphic>
          </wp:inline>
        </w:drawing>
      </w:r>
    </w:p>
    <w:p w14:paraId="1C7FF647">
      <w:pPr>
        <w:spacing w:line="360" w:lineRule="auto"/>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图5</w:t>
      </w:r>
      <w:r>
        <w:rPr>
          <w:rFonts w:hint="default" w:ascii="Times New Roman" w:hAnsi="Times New Roman" w:eastAsia="宋体" w:cs="Times New Roman"/>
          <w:b/>
          <w:bCs/>
          <w:color w:val="auto"/>
          <w:szCs w:val="21"/>
          <w:highlight w:val="none"/>
          <w:lang w:val="en-US" w:eastAsia="zh-CN"/>
        </w:rPr>
        <w:t>.3-1</w:t>
      </w:r>
      <w:r>
        <w:rPr>
          <w:rFonts w:hint="default" w:ascii="Times New Roman" w:hAnsi="Times New Roman" w:eastAsia="宋体" w:cs="Times New Roman"/>
          <w:b/>
          <w:bCs/>
          <w:color w:val="auto"/>
          <w:szCs w:val="21"/>
          <w:highlight w:val="none"/>
        </w:rPr>
        <w:t xml:space="preserve">  项目大气评价范围内环境保护目标图</w:t>
      </w:r>
    </w:p>
    <w:p w14:paraId="48D7D7A4">
      <w:pPr>
        <w:spacing w:line="360" w:lineRule="auto"/>
        <w:outlineLvl w:val="2"/>
        <w:rPr>
          <w:rFonts w:hint="default" w:ascii="Times New Roman" w:hAnsi="Times New Roman" w:eastAsia="宋体" w:cs="Times New Roman"/>
          <w:b/>
          <w:color w:val="auto"/>
          <w:sz w:val="28"/>
          <w:szCs w:val="28"/>
          <w:highlight w:val="none"/>
          <w:shd w:val="clear" w:color="auto" w:fill="FFFFFF"/>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bookmarkStart w:id="23" w:name="_Toc11565"/>
      <w:bookmarkStart w:id="24" w:name="_Toc18997"/>
    </w:p>
    <w:p w14:paraId="7417BB09">
      <w:pPr>
        <w:spacing w:line="360" w:lineRule="auto"/>
        <w:outlineLvl w:val="2"/>
        <w:rPr>
          <w:rFonts w:hint="default" w:ascii="Times New Roman" w:hAnsi="Times New Roman" w:eastAsia="宋体" w:cs="Times New Roman"/>
          <w:b/>
          <w:color w:val="auto"/>
          <w:sz w:val="28"/>
          <w:szCs w:val="28"/>
          <w:highlight w:val="none"/>
          <w:shd w:val="clear" w:color="auto" w:fill="FFFFFF"/>
        </w:rPr>
      </w:pPr>
      <w:r>
        <w:rPr>
          <w:rFonts w:hint="default" w:ascii="Times New Roman" w:hAnsi="Times New Roman" w:eastAsia="宋体" w:cs="Times New Roman"/>
          <w:b/>
          <w:color w:val="auto"/>
          <w:sz w:val="28"/>
          <w:szCs w:val="28"/>
          <w:highlight w:val="none"/>
          <w:shd w:val="clear" w:color="auto" w:fill="FFFFFF"/>
          <w:lang w:val="en-US" w:eastAsia="zh-CN"/>
        </w:rPr>
        <w:t>5.3.4</w:t>
      </w:r>
      <w:r>
        <w:rPr>
          <w:rFonts w:hint="default" w:ascii="Times New Roman" w:hAnsi="Times New Roman" w:eastAsia="宋体" w:cs="Times New Roman"/>
          <w:b/>
          <w:color w:val="auto"/>
          <w:sz w:val="28"/>
          <w:szCs w:val="28"/>
          <w:highlight w:val="none"/>
          <w:shd w:val="clear" w:color="auto" w:fill="FFFFFF"/>
        </w:rPr>
        <w:t>预测源强</w:t>
      </w:r>
      <w:bookmarkEnd w:id="23"/>
      <w:bookmarkEnd w:id="24"/>
    </w:p>
    <w:p w14:paraId="3FEEAAB5">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本次预测源强仅考虑本项目正常排放源强和非正常排放源强</w:t>
      </w:r>
      <w:r>
        <w:rPr>
          <w:rFonts w:hint="eastAsia" w:ascii="Times New Roman" w:hAnsi="Times New Roman" w:eastAsia="宋体" w:cs="Times New Roman"/>
          <w:color w:val="auto"/>
          <w:sz w:val="24"/>
          <w:highlight w:val="none"/>
          <w:lang w:eastAsia="zh-CN"/>
        </w:rPr>
        <w:t>。</w:t>
      </w:r>
    </w:p>
    <w:tbl>
      <w:tblPr>
        <w:tblStyle w:val="22"/>
        <w:tblpPr w:leftFromText="180" w:rightFromText="180" w:vertAnchor="text" w:horzAnchor="page" w:tblpXSpec="center" w:tblpY="325"/>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
        <w:gridCol w:w="879"/>
        <w:gridCol w:w="454"/>
        <w:gridCol w:w="455"/>
        <w:gridCol w:w="549"/>
        <w:gridCol w:w="549"/>
        <w:gridCol w:w="549"/>
        <w:gridCol w:w="549"/>
        <w:gridCol w:w="502"/>
        <w:gridCol w:w="408"/>
        <w:gridCol w:w="887"/>
        <w:gridCol w:w="815"/>
        <w:gridCol w:w="898"/>
        <w:gridCol w:w="803"/>
        <w:gridCol w:w="923"/>
        <w:gridCol w:w="756"/>
        <w:gridCol w:w="828"/>
        <w:gridCol w:w="696"/>
        <w:gridCol w:w="851"/>
        <w:gridCol w:w="756"/>
        <w:gridCol w:w="824"/>
      </w:tblGrid>
      <w:tr w14:paraId="2F1A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restart"/>
            <w:shd w:val="clear" w:color="auto" w:fill="auto"/>
            <w:noWrap/>
            <w:vAlign w:val="center"/>
          </w:tcPr>
          <w:p w14:paraId="4461E1E2">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序号</w:t>
            </w:r>
          </w:p>
        </w:tc>
        <w:tc>
          <w:tcPr>
            <w:tcW w:w="880" w:type="dxa"/>
            <w:vMerge w:val="restart"/>
            <w:shd w:val="clear" w:color="auto" w:fill="auto"/>
            <w:noWrap/>
            <w:vAlign w:val="center"/>
          </w:tcPr>
          <w:p w14:paraId="7A236F3E">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污染源名称</w:t>
            </w:r>
          </w:p>
        </w:tc>
        <w:tc>
          <w:tcPr>
            <w:tcW w:w="1456" w:type="dxa"/>
            <w:gridSpan w:val="3"/>
            <w:shd w:val="clear" w:color="auto" w:fill="auto"/>
            <w:noWrap/>
            <w:vAlign w:val="center"/>
          </w:tcPr>
          <w:p w14:paraId="3C6F9D0D">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排气筒基底坐标</w:t>
            </w:r>
          </w:p>
        </w:tc>
        <w:tc>
          <w:tcPr>
            <w:tcW w:w="1098" w:type="dxa"/>
            <w:gridSpan w:val="2"/>
            <w:shd w:val="clear" w:color="auto" w:fill="auto"/>
            <w:noWrap/>
            <w:vAlign w:val="center"/>
          </w:tcPr>
          <w:p w14:paraId="20E8DB8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排气筒</w:t>
            </w:r>
          </w:p>
        </w:tc>
        <w:tc>
          <w:tcPr>
            <w:tcW w:w="1456" w:type="dxa"/>
            <w:gridSpan w:val="3"/>
            <w:shd w:val="clear" w:color="auto" w:fill="auto"/>
            <w:noWrap/>
            <w:vAlign w:val="center"/>
          </w:tcPr>
          <w:p w14:paraId="203BBCA4">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烟气</w:t>
            </w:r>
          </w:p>
        </w:tc>
        <w:tc>
          <w:tcPr>
            <w:tcW w:w="9045" w:type="dxa"/>
            <w:gridSpan w:val="11"/>
            <w:shd w:val="clear" w:color="auto" w:fill="auto"/>
            <w:noWrap/>
            <w:vAlign w:val="center"/>
          </w:tcPr>
          <w:p w14:paraId="2EC0A231">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污染物排放速率（kg/h）</w:t>
            </w:r>
          </w:p>
        </w:tc>
      </w:tr>
      <w:tr w14:paraId="55FA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continue"/>
            <w:shd w:val="clear" w:color="auto" w:fill="auto"/>
            <w:noWrap/>
            <w:vAlign w:val="center"/>
          </w:tcPr>
          <w:p w14:paraId="389AE6C8">
            <w:pPr>
              <w:widowControl/>
              <w:jc w:val="center"/>
              <w:textAlignment w:val="center"/>
              <w:rPr>
                <w:rFonts w:hint="default" w:ascii="Times New Roman" w:hAnsi="Times New Roman" w:eastAsia="宋体" w:cs="Times New Roman"/>
                <w:b/>
                <w:bCs/>
                <w:color w:val="auto"/>
                <w:sz w:val="18"/>
                <w:szCs w:val="18"/>
                <w:highlight w:val="none"/>
              </w:rPr>
            </w:pPr>
          </w:p>
        </w:tc>
        <w:tc>
          <w:tcPr>
            <w:tcW w:w="880" w:type="dxa"/>
            <w:vMerge w:val="continue"/>
            <w:shd w:val="clear" w:color="auto" w:fill="auto"/>
            <w:noWrap/>
            <w:vAlign w:val="center"/>
          </w:tcPr>
          <w:p w14:paraId="299453D6">
            <w:pPr>
              <w:widowControl/>
              <w:jc w:val="center"/>
              <w:textAlignment w:val="center"/>
              <w:rPr>
                <w:rFonts w:hint="default" w:ascii="Times New Roman" w:hAnsi="Times New Roman" w:eastAsia="宋体" w:cs="Times New Roman"/>
                <w:b/>
                <w:bCs/>
                <w:color w:val="auto"/>
                <w:sz w:val="18"/>
                <w:szCs w:val="18"/>
                <w:highlight w:val="none"/>
              </w:rPr>
            </w:pPr>
          </w:p>
        </w:tc>
        <w:tc>
          <w:tcPr>
            <w:tcW w:w="453" w:type="dxa"/>
            <w:shd w:val="clear" w:color="auto" w:fill="auto"/>
            <w:noWrap/>
            <w:vAlign w:val="center"/>
          </w:tcPr>
          <w:p w14:paraId="3A60EFAA">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Xs[m]</w:t>
            </w:r>
          </w:p>
        </w:tc>
        <w:tc>
          <w:tcPr>
            <w:tcW w:w="454" w:type="dxa"/>
            <w:shd w:val="clear" w:color="auto" w:fill="auto"/>
            <w:noWrap/>
            <w:vAlign w:val="center"/>
          </w:tcPr>
          <w:p w14:paraId="33D72C11">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Ys[m]</w:t>
            </w:r>
          </w:p>
        </w:tc>
        <w:tc>
          <w:tcPr>
            <w:tcW w:w="549" w:type="dxa"/>
            <w:shd w:val="clear" w:color="auto" w:fill="auto"/>
            <w:noWrap/>
            <w:vAlign w:val="center"/>
          </w:tcPr>
          <w:p w14:paraId="60C263D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Zs[m]</w:t>
            </w:r>
          </w:p>
        </w:tc>
        <w:tc>
          <w:tcPr>
            <w:tcW w:w="549" w:type="dxa"/>
            <w:shd w:val="clear" w:color="auto" w:fill="auto"/>
            <w:noWrap/>
            <w:vAlign w:val="center"/>
          </w:tcPr>
          <w:p w14:paraId="1C7C0206">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高度[m]</w:t>
            </w:r>
          </w:p>
        </w:tc>
        <w:tc>
          <w:tcPr>
            <w:tcW w:w="549" w:type="dxa"/>
            <w:shd w:val="clear" w:color="auto" w:fill="auto"/>
            <w:noWrap/>
            <w:vAlign w:val="center"/>
          </w:tcPr>
          <w:p w14:paraId="5C666364">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内径[m]</w:t>
            </w:r>
          </w:p>
        </w:tc>
        <w:tc>
          <w:tcPr>
            <w:tcW w:w="549" w:type="dxa"/>
            <w:shd w:val="clear" w:color="auto" w:fill="auto"/>
            <w:noWrap/>
            <w:vAlign w:val="center"/>
          </w:tcPr>
          <w:p w14:paraId="5EFFCA8B">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温度[K]</w:t>
            </w:r>
          </w:p>
        </w:tc>
        <w:tc>
          <w:tcPr>
            <w:tcW w:w="501" w:type="dxa"/>
            <w:shd w:val="clear" w:color="auto" w:fill="auto"/>
            <w:noWrap/>
            <w:vAlign w:val="center"/>
          </w:tcPr>
          <w:p w14:paraId="160A20D2">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排气量</w:t>
            </w:r>
          </w:p>
        </w:tc>
        <w:tc>
          <w:tcPr>
            <w:tcW w:w="406" w:type="dxa"/>
            <w:shd w:val="clear" w:color="auto" w:fill="auto"/>
            <w:noWrap/>
            <w:vAlign w:val="center"/>
          </w:tcPr>
          <w:p w14:paraId="1D99E877">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单位</w:t>
            </w:r>
          </w:p>
        </w:tc>
        <w:tc>
          <w:tcPr>
            <w:tcW w:w="889" w:type="dxa"/>
            <w:shd w:val="clear" w:color="auto" w:fill="auto"/>
            <w:noWrap/>
            <w:vAlign w:val="center"/>
          </w:tcPr>
          <w:p w14:paraId="3477DE58">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SO</w:t>
            </w:r>
            <w:r>
              <w:rPr>
                <w:rFonts w:hint="default" w:ascii="Times New Roman" w:hAnsi="Times New Roman" w:eastAsia="宋体" w:cs="Times New Roman"/>
                <w:b/>
                <w:bCs/>
                <w:color w:val="auto"/>
                <w:kern w:val="0"/>
                <w:sz w:val="18"/>
                <w:szCs w:val="18"/>
                <w:highlight w:val="none"/>
                <w:vertAlign w:val="subscript"/>
                <w:lang w:bidi="ar"/>
              </w:rPr>
              <w:t>2</w:t>
            </w:r>
          </w:p>
        </w:tc>
        <w:tc>
          <w:tcPr>
            <w:tcW w:w="816" w:type="dxa"/>
            <w:shd w:val="clear" w:color="auto" w:fill="auto"/>
            <w:noWrap/>
            <w:vAlign w:val="center"/>
          </w:tcPr>
          <w:p w14:paraId="7599A9E3">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NO</w:t>
            </w:r>
            <w:r>
              <w:rPr>
                <w:rFonts w:hint="default" w:ascii="Times New Roman" w:hAnsi="Times New Roman" w:eastAsia="宋体" w:cs="Times New Roman"/>
                <w:b/>
                <w:bCs/>
                <w:color w:val="auto"/>
                <w:kern w:val="0"/>
                <w:sz w:val="18"/>
                <w:szCs w:val="18"/>
                <w:highlight w:val="none"/>
                <w:vertAlign w:val="subscript"/>
                <w:lang w:bidi="ar"/>
              </w:rPr>
              <w:t>2</w:t>
            </w:r>
          </w:p>
        </w:tc>
        <w:tc>
          <w:tcPr>
            <w:tcW w:w="900" w:type="dxa"/>
            <w:shd w:val="clear" w:color="auto" w:fill="auto"/>
            <w:noWrap/>
            <w:vAlign w:val="center"/>
          </w:tcPr>
          <w:p w14:paraId="23175417">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PM</w:t>
            </w:r>
            <w:r>
              <w:rPr>
                <w:rFonts w:hint="default" w:ascii="Times New Roman" w:hAnsi="Times New Roman" w:eastAsia="宋体" w:cs="Times New Roman"/>
                <w:b/>
                <w:bCs/>
                <w:color w:val="auto"/>
                <w:kern w:val="0"/>
                <w:sz w:val="18"/>
                <w:szCs w:val="18"/>
                <w:highlight w:val="none"/>
                <w:vertAlign w:val="subscript"/>
                <w:lang w:bidi="ar"/>
              </w:rPr>
              <w:t>10</w:t>
            </w:r>
          </w:p>
        </w:tc>
        <w:tc>
          <w:tcPr>
            <w:tcW w:w="804" w:type="dxa"/>
            <w:shd w:val="clear" w:color="auto" w:fill="auto"/>
            <w:noWrap/>
            <w:vAlign w:val="center"/>
          </w:tcPr>
          <w:p w14:paraId="5101BC1D">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PM</w:t>
            </w:r>
            <w:r>
              <w:rPr>
                <w:rFonts w:hint="default" w:ascii="Times New Roman" w:hAnsi="Times New Roman" w:eastAsia="宋体" w:cs="Times New Roman"/>
                <w:b/>
                <w:bCs/>
                <w:color w:val="auto"/>
                <w:kern w:val="0"/>
                <w:sz w:val="18"/>
                <w:szCs w:val="18"/>
                <w:highlight w:val="none"/>
                <w:vertAlign w:val="subscript"/>
                <w:lang w:bidi="ar"/>
              </w:rPr>
              <w:t>2.5</w:t>
            </w:r>
          </w:p>
        </w:tc>
        <w:tc>
          <w:tcPr>
            <w:tcW w:w="924" w:type="dxa"/>
            <w:shd w:val="clear" w:color="auto" w:fill="auto"/>
            <w:noWrap/>
            <w:vAlign w:val="center"/>
          </w:tcPr>
          <w:p w14:paraId="4A9A827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TSP</w:t>
            </w:r>
          </w:p>
        </w:tc>
        <w:tc>
          <w:tcPr>
            <w:tcW w:w="756" w:type="dxa"/>
            <w:shd w:val="clear" w:color="auto" w:fill="auto"/>
            <w:noWrap/>
            <w:vAlign w:val="center"/>
          </w:tcPr>
          <w:p w14:paraId="248D137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Pb</w:t>
            </w:r>
          </w:p>
        </w:tc>
        <w:tc>
          <w:tcPr>
            <w:tcW w:w="828" w:type="dxa"/>
            <w:shd w:val="clear" w:color="auto" w:fill="auto"/>
            <w:noWrap/>
            <w:vAlign w:val="center"/>
          </w:tcPr>
          <w:p w14:paraId="532F663C">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氟化物</w:t>
            </w:r>
          </w:p>
        </w:tc>
        <w:tc>
          <w:tcPr>
            <w:tcW w:w="696" w:type="dxa"/>
            <w:shd w:val="clear" w:color="auto" w:fill="auto"/>
            <w:noWrap/>
            <w:vAlign w:val="center"/>
          </w:tcPr>
          <w:p w14:paraId="5C71EEA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汞</w:t>
            </w:r>
          </w:p>
        </w:tc>
        <w:tc>
          <w:tcPr>
            <w:tcW w:w="852" w:type="dxa"/>
            <w:shd w:val="clear" w:color="auto" w:fill="auto"/>
            <w:noWrap/>
            <w:vAlign w:val="center"/>
          </w:tcPr>
          <w:p w14:paraId="19DC605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砷</w:t>
            </w:r>
          </w:p>
        </w:tc>
        <w:tc>
          <w:tcPr>
            <w:tcW w:w="756" w:type="dxa"/>
            <w:shd w:val="clear" w:color="auto" w:fill="auto"/>
            <w:noWrap/>
            <w:vAlign w:val="center"/>
          </w:tcPr>
          <w:p w14:paraId="3669D3BC">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硫化氢</w:t>
            </w:r>
          </w:p>
        </w:tc>
        <w:tc>
          <w:tcPr>
            <w:tcW w:w="824" w:type="dxa"/>
            <w:shd w:val="clear" w:color="auto" w:fill="auto"/>
            <w:noWrap/>
            <w:vAlign w:val="center"/>
          </w:tcPr>
          <w:p w14:paraId="14ECA81E">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氨</w:t>
            </w:r>
          </w:p>
        </w:tc>
      </w:tr>
      <w:tr w14:paraId="718C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restart"/>
            <w:shd w:val="clear" w:color="auto" w:fill="auto"/>
            <w:noWrap/>
            <w:vAlign w:val="center"/>
          </w:tcPr>
          <w:p w14:paraId="7F2A9DA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w:t>
            </w:r>
          </w:p>
        </w:tc>
        <w:tc>
          <w:tcPr>
            <w:tcW w:w="880" w:type="dxa"/>
            <w:vMerge w:val="restart"/>
            <w:shd w:val="clear" w:color="auto" w:fill="auto"/>
            <w:noWrap/>
            <w:vAlign w:val="center"/>
          </w:tcPr>
          <w:p w14:paraId="20EFF7B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烟囱</w:t>
            </w:r>
          </w:p>
        </w:tc>
        <w:tc>
          <w:tcPr>
            <w:tcW w:w="453" w:type="dxa"/>
            <w:vMerge w:val="restart"/>
            <w:shd w:val="clear" w:color="auto" w:fill="auto"/>
            <w:noWrap/>
            <w:vAlign w:val="center"/>
          </w:tcPr>
          <w:p w14:paraId="30FE5FA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3.62</w:t>
            </w:r>
          </w:p>
        </w:tc>
        <w:tc>
          <w:tcPr>
            <w:tcW w:w="454" w:type="dxa"/>
            <w:vMerge w:val="restart"/>
            <w:shd w:val="clear" w:color="auto" w:fill="auto"/>
            <w:noWrap/>
            <w:vAlign w:val="center"/>
          </w:tcPr>
          <w:p w14:paraId="29A74F8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58.95</w:t>
            </w:r>
          </w:p>
        </w:tc>
        <w:tc>
          <w:tcPr>
            <w:tcW w:w="549" w:type="dxa"/>
            <w:vMerge w:val="restart"/>
            <w:shd w:val="clear" w:color="auto" w:fill="auto"/>
            <w:noWrap/>
            <w:vAlign w:val="center"/>
          </w:tcPr>
          <w:p w14:paraId="12A3803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1947.93</w:t>
            </w:r>
          </w:p>
        </w:tc>
        <w:tc>
          <w:tcPr>
            <w:tcW w:w="549" w:type="dxa"/>
            <w:vMerge w:val="restart"/>
            <w:shd w:val="clear" w:color="auto" w:fill="auto"/>
            <w:noWrap/>
            <w:vAlign w:val="center"/>
          </w:tcPr>
          <w:p w14:paraId="257A3CA2">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30</w:t>
            </w:r>
          </w:p>
        </w:tc>
        <w:tc>
          <w:tcPr>
            <w:tcW w:w="549" w:type="dxa"/>
            <w:vMerge w:val="restart"/>
            <w:shd w:val="clear" w:color="auto" w:fill="auto"/>
            <w:noWrap/>
            <w:vAlign w:val="center"/>
          </w:tcPr>
          <w:p w14:paraId="5D74E25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4.5</w:t>
            </w:r>
          </w:p>
        </w:tc>
        <w:tc>
          <w:tcPr>
            <w:tcW w:w="549" w:type="dxa"/>
            <w:vMerge w:val="restart"/>
            <w:shd w:val="clear" w:color="auto" w:fill="auto"/>
            <w:noWrap/>
            <w:vAlign w:val="center"/>
          </w:tcPr>
          <w:p w14:paraId="681C65D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343.15</w:t>
            </w:r>
          </w:p>
        </w:tc>
        <w:tc>
          <w:tcPr>
            <w:tcW w:w="907" w:type="dxa"/>
            <w:gridSpan w:val="2"/>
            <w:vMerge w:val="restart"/>
            <w:shd w:val="clear" w:color="auto" w:fill="auto"/>
            <w:noWrap/>
            <w:vAlign w:val="center"/>
          </w:tcPr>
          <w:p w14:paraId="247AFBF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15m</w:t>
            </w:r>
            <w:r>
              <w:rPr>
                <w:rFonts w:hint="default" w:ascii="Times New Roman" w:hAnsi="Times New Roman" w:eastAsia="宋体" w:cs="Times New Roman"/>
                <w:color w:val="auto"/>
                <w:kern w:val="0"/>
                <w:sz w:val="18"/>
                <w:szCs w:val="18"/>
                <w:highlight w:val="none"/>
                <w:vertAlign w:val="superscript"/>
                <w:lang w:bidi="ar"/>
              </w:rPr>
              <w:t>3</w:t>
            </w:r>
            <w:r>
              <w:rPr>
                <w:rFonts w:hint="default" w:ascii="Times New Roman" w:hAnsi="Times New Roman" w:eastAsia="宋体" w:cs="Times New Roman"/>
                <w:color w:val="auto"/>
                <w:kern w:val="0"/>
                <w:sz w:val="18"/>
                <w:szCs w:val="18"/>
                <w:highlight w:val="none"/>
                <w:lang w:bidi="ar"/>
              </w:rPr>
              <w:t>/s</w:t>
            </w:r>
          </w:p>
        </w:tc>
        <w:tc>
          <w:tcPr>
            <w:tcW w:w="889" w:type="dxa"/>
            <w:shd w:val="clear" w:color="auto" w:fill="auto"/>
            <w:noWrap/>
            <w:vAlign w:val="center"/>
          </w:tcPr>
          <w:p w14:paraId="1D1FE714">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2.84</w:t>
            </w:r>
          </w:p>
        </w:tc>
        <w:tc>
          <w:tcPr>
            <w:tcW w:w="816" w:type="dxa"/>
            <w:shd w:val="clear" w:color="auto" w:fill="auto"/>
            <w:noWrap/>
            <w:vAlign w:val="center"/>
          </w:tcPr>
          <w:p w14:paraId="6BF0A947">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2.635</w:t>
            </w:r>
          </w:p>
        </w:tc>
        <w:tc>
          <w:tcPr>
            <w:tcW w:w="900" w:type="dxa"/>
            <w:shd w:val="clear" w:color="auto" w:fill="auto"/>
            <w:noWrap/>
            <w:vAlign w:val="center"/>
          </w:tcPr>
          <w:p w14:paraId="0A9AFFC8">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1.044</w:t>
            </w:r>
          </w:p>
        </w:tc>
        <w:tc>
          <w:tcPr>
            <w:tcW w:w="804" w:type="dxa"/>
            <w:shd w:val="clear" w:color="auto" w:fill="auto"/>
            <w:noWrap/>
            <w:vAlign w:val="center"/>
          </w:tcPr>
          <w:p w14:paraId="7753603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0.522</w:t>
            </w:r>
          </w:p>
        </w:tc>
        <w:tc>
          <w:tcPr>
            <w:tcW w:w="924" w:type="dxa"/>
            <w:shd w:val="clear" w:color="auto" w:fill="auto"/>
            <w:noWrap/>
            <w:vAlign w:val="center"/>
          </w:tcPr>
          <w:p w14:paraId="549EFF8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1.044</w:t>
            </w:r>
          </w:p>
        </w:tc>
        <w:tc>
          <w:tcPr>
            <w:tcW w:w="756" w:type="dxa"/>
            <w:shd w:val="clear" w:color="auto" w:fill="auto"/>
            <w:noWrap/>
            <w:vAlign w:val="center"/>
          </w:tcPr>
          <w:p w14:paraId="72BE17C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0.022</w:t>
            </w:r>
          </w:p>
        </w:tc>
        <w:tc>
          <w:tcPr>
            <w:tcW w:w="828" w:type="dxa"/>
            <w:shd w:val="clear" w:color="auto" w:fill="auto"/>
            <w:noWrap/>
            <w:vAlign w:val="center"/>
          </w:tcPr>
          <w:p w14:paraId="01A3853E">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0.343</w:t>
            </w:r>
          </w:p>
        </w:tc>
        <w:tc>
          <w:tcPr>
            <w:tcW w:w="696" w:type="dxa"/>
            <w:shd w:val="clear" w:color="auto" w:fill="auto"/>
            <w:noWrap/>
            <w:vAlign w:val="center"/>
          </w:tcPr>
          <w:p w14:paraId="793B3B84">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0.002</w:t>
            </w:r>
          </w:p>
        </w:tc>
        <w:tc>
          <w:tcPr>
            <w:tcW w:w="852" w:type="dxa"/>
            <w:shd w:val="clear" w:color="auto" w:fill="auto"/>
            <w:noWrap/>
            <w:vAlign w:val="center"/>
          </w:tcPr>
          <w:p w14:paraId="7067264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0.028</w:t>
            </w:r>
          </w:p>
        </w:tc>
        <w:tc>
          <w:tcPr>
            <w:tcW w:w="756" w:type="dxa"/>
            <w:shd w:val="clear" w:color="auto" w:fill="auto"/>
            <w:noWrap/>
            <w:vAlign w:val="center"/>
          </w:tcPr>
          <w:p w14:paraId="403513D7">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0.0005</w:t>
            </w:r>
          </w:p>
        </w:tc>
        <w:tc>
          <w:tcPr>
            <w:tcW w:w="824" w:type="dxa"/>
            <w:shd w:val="clear" w:color="auto" w:fill="auto"/>
            <w:noWrap/>
            <w:vAlign w:val="center"/>
          </w:tcPr>
          <w:p w14:paraId="4F46FE0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0.0072</w:t>
            </w:r>
          </w:p>
        </w:tc>
      </w:tr>
      <w:tr w14:paraId="7A26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continue"/>
            <w:shd w:val="clear" w:color="auto" w:fill="auto"/>
            <w:noWrap/>
            <w:vAlign w:val="center"/>
          </w:tcPr>
          <w:p w14:paraId="3B9ACD73">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880" w:type="dxa"/>
            <w:vMerge w:val="continue"/>
            <w:shd w:val="clear" w:color="auto" w:fill="auto"/>
            <w:noWrap/>
            <w:vAlign w:val="center"/>
          </w:tcPr>
          <w:p w14:paraId="3CC87631">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453" w:type="dxa"/>
            <w:vMerge w:val="continue"/>
            <w:shd w:val="clear" w:color="auto" w:fill="auto"/>
            <w:noWrap/>
            <w:vAlign w:val="center"/>
          </w:tcPr>
          <w:p w14:paraId="716AFF3A">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454" w:type="dxa"/>
            <w:vMerge w:val="continue"/>
            <w:shd w:val="clear" w:color="auto" w:fill="auto"/>
            <w:noWrap/>
            <w:vAlign w:val="center"/>
          </w:tcPr>
          <w:p w14:paraId="30CE5493">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768F52A8">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7362ED44">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35353BD2">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5644B357">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907" w:type="dxa"/>
            <w:gridSpan w:val="2"/>
            <w:vMerge w:val="continue"/>
            <w:shd w:val="clear" w:color="auto" w:fill="auto"/>
            <w:noWrap/>
            <w:vAlign w:val="center"/>
          </w:tcPr>
          <w:p w14:paraId="24A0F875">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889" w:type="dxa"/>
            <w:shd w:val="clear" w:color="auto" w:fill="auto"/>
            <w:noWrap/>
            <w:vAlign w:val="center"/>
          </w:tcPr>
          <w:p w14:paraId="4E6870E7">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六价铬</w:t>
            </w:r>
          </w:p>
        </w:tc>
        <w:tc>
          <w:tcPr>
            <w:tcW w:w="816" w:type="dxa"/>
            <w:shd w:val="clear" w:color="auto" w:fill="auto"/>
            <w:noWrap/>
            <w:vAlign w:val="center"/>
          </w:tcPr>
          <w:p w14:paraId="17C023F0">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镉</w:t>
            </w:r>
          </w:p>
        </w:tc>
        <w:tc>
          <w:tcPr>
            <w:tcW w:w="900" w:type="dxa"/>
            <w:shd w:val="clear" w:color="auto" w:fill="auto"/>
            <w:noWrap/>
            <w:vAlign w:val="center"/>
          </w:tcPr>
          <w:p w14:paraId="412F75BF">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硫化氢</w:t>
            </w:r>
          </w:p>
        </w:tc>
        <w:tc>
          <w:tcPr>
            <w:tcW w:w="804" w:type="dxa"/>
            <w:shd w:val="clear" w:color="auto" w:fill="auto"/>
            <w:noWrap/>
            <w:vAlign w:val="center"/>
          </w:tcPr>
          <w:p w14:paraId="54C4E5C5">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氨</w:t>
            </w:r>
          </w:p>
        </w:tc>
        <w:tc>
          <w:tcPr>
            <w:tcW w:w="924" w:type="dxa"/>
            <w:shd w:val="clear" w:color="auto" w:fill="auto"/>
            <w:noWrap/>
            <w:vAlign w:val="center"/>
          </w:tcPr>
          <w:p w14:paraId="20AF980D">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锰及其化合物</w:t>
            </w:r>
          </w:p>
        </w:tc>
        <w:tc>
          <w:tcPr>
            <w:tcW w:w="756" w:type="dxa"/>
            <w:shd w:val="clear" w:color="auto" w:fill="auto"/>
            <w:noWrap/>
            <w:vAlign w:val="center"/>
          </w:tcPr>
          <w:p w14:paraId="0B68EA44">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氯化氢</w:t>
            </w:r>
          </w:p>
        </w:tc>
        <w:tc>
          <w:tcPr>
            <w:tcW w:w="828" w:type="dxa"/>
            <w:shd w:val="clear" w:color="auto" w:fill="auto"/>
            <w:noWrap/>
            <w:vAlign w:val="center"/>
          </w:tcPr>
          <w:p w14:paraId="52EFE760">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镍</w:t>
            </w:r>
          </w:p>
        </w:tc>
        <w:tc>
          <w:tcPr>
            <w:tcW w:w="696" w:type="dxa"/>
            <w:shd w:val="clear" w:color="auto" w:fill="auto"/>
            <w:noWrap/>
            <w:vAlign w:val="center"/>
          </w:tcPr>
          <w:p w14:paraId="588C4250">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二噁英类</w:t>
            </w:r>
          </w:p>
        </w:tc>
        <w:tc>
          <w:tcPr>
            <w:tcW w:w="852" w:type="dxa"/>
            <w:shd w:val="clear" w:color="auto" w:fill="auto"/>
            <w:noWrap/>
            <w:vAlign w:val="center"/>
          </w:tcPr>
          <w:p w14:paraId="17D8DB3F">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六价铬</w:t>
            </w:r>
          </w:p>
        </w:tc>
        <w:tc>
          <w:tcPr>
            <w:tcW w:w="756" w:type="dxa"/>
            <w:shd w:val="clear" w:color="auto" w:fill="auto"/>
            <w:noWrap/>
            <w:vAlign w:val="center"/>
          </w:tcPr>
          <w:p w14:paraId="755FADBD">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镉</w:t>
            </w:r>
          </w:p>
        </w:tc>
        <w:tc>
          <w:tcPr>
            <w:tcW w:w="824" w:type="dxa"/>
            <w:shd w:val="clear" w:color="auto" w:fill="auto"/>
            <w:noWrap/>
            <w:vAlign w:val="center"/>
          </w:tcPr>
          <w:p w14:paraId="72993227">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锰及其化合物</w:t>
            </w:r>
          </w:p>
        </w:tc>
      </w:tr>
      <w:tr w14:paraId="711A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continue"/>
            <w:shd w:val="clear" w:color="auto" w:fill="auto"/>
            <w:noWrap/>
            <w:vAlign w:val="center"/>
          </w:tcPr>
          <w:p w14:paraId="1F7AC528">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880" w:type="dxa"/>
            <w:vMerge w:val="continue"/>
            <w:shd w:val="clear" w:color="auto" w:fill="auto"/>
            <w:noWrap/>
            <w:vAlign w:val="center"/>
          </w:tcPr>
          <w:p w14:paraId="43EA59C9">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453" w:type="dxa"/>
            <w:vMerge w:val="continue"/>
            <w:shd w:val="clear" w:color="auto" w:fill="auto"/>
            <w:noWrap/>
            <w:vAlign w:val="center"/>
          </w:tcPr>
          <w:p w14:paraId="10834E16">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454" w:type="dxa"/>
            <w:vMerge w:val="continue"/>
            <w:shd w:val="clear" w:color="auto" w:fill="auto"/>
            <w:noWrap/>
            <w:vAlign w:val="center"/>
          </w:tcPr>
          <w:p w14:paraId="18576235">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6B5F5847">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43CA9181">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4D3CE97D">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549" w:type="dxa"/>
            <w:vMerge w:val="continue"/>
            <w:shd w:val="clear" w:color="auto" w:fill="auto"/>
            <w:noWrap/>
            <w:vAlign w:val="center"/>
          </w:tcPr>
          <w:p w14:paraId="34D64244">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907" w:type="dxa"/>
            <w:gridSpan w:val="2"/>
            <w:vMerge w:val="continue"/>
            <w:shd w:val="clear" w:color="auto" w:fill="auto"/>
            <w:noWrap/>
            <w:vAlign w:val="center"/>
          </w:tcPr>
          <w:p w14:paraId="1AB90D16">
            <w:pPr>
              <w:widowControl/>
              <w:jc w:val="center"/>
              <w:textAlignment w:val="center"/>
              <w:rPr>
                <w:rFonts w:hint="default" w:ascii="Times New Roman" w:hAnsi="Times New Roman" w:eastAsia="宋体" w:cs="Times New Roman"/>
                <w:color w:val="auto"/>
                <w:kern w:val="0"/>
                <w:sz w:val="18"/>
                <w:szCs w:val="18"/>
                <w:highlight w:val="none"/>
                <w:lang w:bidi="ar"/>
              </w:rPr>
            </w:pPr>
          </w:p>
        </w:tc>
        <w:tc>
          <w:tcPr>
            <w:tcW w:w="889" w:type="dxa"/>
            <w:shd w:val="clear" w:color="auto" w:fill="auto"/>
            <w:noWrap/>
            <w:vAlign w:val="center"/>
          </w:tcPr>
          <w:p w14:paraId="4837CB6D">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0.001</w:t>
            </w:r>
          </w:p>
        </w:tc>
        <w:tc>
          <w:tcPr>
            <w:tcW w:w="816" w:type="dxa"/>
            <w:shd w:val="clear" w:color="auto" w:fill="auto"/>
            <w:noWrap/>
            <w:vAlign w:val="center"/>
          </w:tcPr>
          <w:p w14:paraId="1F83E48C">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0.003</w:t>
            </w:r>
          </w:p>
        </w:tc>
        <w:tc>
          <w:tcPr>
            <w:tcW w:w="900" w:type="dxa"/>
            <w:shd w:val="clear" w:color="auto" w:fill="auto"/>
            <w:noWrap/>
            <w:vAlign w:val="center"/>
          </w:tcPr>
          <w:p w14:paraId="21E3A16F">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0.0005</w:t>
            </w:r>
          </w:p>
        </w:tc>
        <w:tc>
          <w:tcPr>
            <w:tcW w:w="804" w:type="dxa"/>
            <w:shd w:val="clear" w:color="auto" w:fill="auto"/>
            <w:noWrap/>
            <w:vAlign w:val="center"/>
          </w:tcPr>
          <w:p w14:paraId="34B4D93F">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0.0072</w:t>
            </w:r>
          </w:p>
        </w:tc>
        <w:tc>
          <w:tcPr>
            <w:tcW w:w="924" w:type="dxa"/>
            <w:shd w:val="clear" w:color="auto" w:fill="auto"/>
            <w:noWrap/>
            <w:vAlign w:val="center"/>
          </w:tcPr>
          <w:p w14:paraId="18FF0906">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0.003</w:t>
            </w:r>
          </w:p>
        </w:tc>
        <w:tc>
          <w:tcPr>
            <w:tcW w:w="756" w:type="dxa"/>
            <w:shd w:val="clear" w:color="auto" w:fill="auto"/>
            <w:noWrap/>
            <w:vAlign w:val="center"/>
          </w:tcPr>
          <w:p w14:paraId="0B09FB6E">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0.188</w:t>
            </w:r>
          </w:p>
        </w:tc>
        <w:tc>
          <w:tcPr>
            <w:tcW w:w="828" w:type="dxa"/>
            <w:shd w:val="clear" w:color="auto" w:fill="auto"/>
            <w:noWrap/>
            <w:vAlign w:val="center"/>
          </w:tcPr>
          <w:p w14:paraId="18FF730B">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0.0003</w:t>
            </w:r>
          </w:p>
        </w:tc>
        <w:tc>
          <w:tcPr>
            <w:tcW w:w="696" w:type="dxa"/>
            <w:shd w:val="clear" w:color="auto" w:fill="auto"/>
            <w:noWrap/>
            <w:vAlign w:val="center"/>
          </w:tcPr>
          <w:p w14:paraId="1AED3CCC">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0.013</w:t>
            </w:r>
          </w:p>
        </w:tc>
        <w:tc>
          <w:tcPr>
            <w:tcW w:w="852" w:type="dxa"/>
            <w:shd w:val="clear" w:color="auto" w:fill="auto"/>
            <w:noWrap/>
            <w:vAlign w:val="center"/>
          </w:tcPr>
          <w:p w14:paraId="1A4222BF">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0.001</w:t>
            </w:r>
          </w:p>
        </w:tc>
        <w:tc>
          <w:tcPr>
            <w:tcW w:w="756" w:type="dxa"/>
            <w:shd w:val="clear" w:color="auto" w:fill="auto"/>
            <w:noWrap/>
            <w:vAlign w:val="center"/>
          </w:tcPr>
          <w:p w14:paraId="763BBB8C">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0.003</w:t>
            </w:r>
          </w:p>
        </w:tc>
        <w:tc>
          <w:tcPr>
            <w:tcW w:w="824" w:type="dxa"/>
            <w:shd w:val="clear" w:color="auto" w:fill="auto"/>
            <w:noWrap/>
            <w:vAlign w:val="center"/>
          </w:tcPr>
          <w:p w14:paraId="6C96D29B">
            <w:pPr>
              <w:widowControl/>
              <w:jc w:val="center"/>
              <w:textAlignment w:val="center"/>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bidi="ar"/>
              </w:rPr>
              <w:t>0.003</w:t>
            </w:r>
          </w:p>
        </w:tc>
      </w:tr>
      <w:tr w14:paraId="11F1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shd w:val="clear" w:color="auto" w:fill="auto"/>
            <w:noWrap/>
            <w:vAlign w:val="center"/>
          </w:tcPr>
          <w:p w14:paraId="20FE6B7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w:t>
            </w:r>
          </w:p>
        </w:tc>
        <w:tc>
          <w:tcPr>
            <w:tcW w:w="880" w:type="dxa"/>
            <w:shd w:val="clear" w:color="auto" w:fill="auto"/>
            <w:noWrap/>
            <w:vAlign w:val="center"/>
          </w:tcPr>
          <w:p w14:paraId="5B6DF22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配料粉尘排气筒</w:t>
            </w:r>
          </w:p>
        </w:tc>
        <w:tc>
          <w:tcPr>
            <w:tcW w:w="453" w:type="dxa"/>
            <w:shd w:val="clear" w:color="auto" w:fill="auto"/>
            <w:noWrap/>
            <w:vAlign w:val="center"/>
          </w:tcPr>
          <w:p w14:paraId="23F06D6F">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-51.9</w:t>
            </w:r>
          </w:p>
        </w:tc>
        <w:tc>
          <w:tcPr>
            <w:tcW w:w="454" w:type="dxa"/>
            <w:shd w:val="clear" w:color="auto" w:fill="auto"/>
            <w:noWrap/>
            <w:vAlign w:val="center"/>
          </w:tcPr>
          <w:p w14:paraId="59A300EE">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-3.48</w:t>
            </w:r>
          </w:p>
        </w:tc>
        <w:tc>
          <w:tcPr>
            <w:tcW w:w="549" w:type="dxa"/>
            <w:shd w:val="clear" w:color="auto" w:fill="auto"/>
            <w:noWrap/>
            <w:vAlign w:val="center"/>
          </w:tcPr>
          <w:p w14:paraId="5D67A0D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1949.63</w:t>
            </w:r>
          </w:p>
        </w:tc>
        <w:tc>
          <w:tcPr>
            <w:tcW w:w="549" w:type="dxa"/>
            <w:shd w:val="clear" w:color="auto" w:fill="auto"/>
            <w:noWrap/>
            <w:vAlign w:val="center"/>
          </w:tcPr>
          <w:p w14:paraId="6B927E5E">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15</w:t>
            </w:r>
          </w:p>
        </w:tc>
        <w:tc>
          <w:tcPr>
            <w:tcW w:w="549" w:type="dxa"/>
            <w:shd w:val="clear" w:color="auto" w:fill="auto"/>
            <w:noWrap/>
            <w:vAlign w:val="center"/>
          </w:tcPr>
          <w:p w14:paraId="6E06DEA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0.5</w:t>
            </w:r>
          </w:p>
        </w:tc>
        <w:tc>
          <w:tcPr>
            <w:tcW w:w="549" w:type="dxa"/>
            <w:shd w:val="clear" w:color="auto" w:fill="auto"/>
            <w:noWrap/>
            <w:vAlign w:val="center"/>
          </w:tcPr>
          <w:p w14:paraId="1899568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298.15</w:t>
            </w:r>
          </w:p>
        </w:tc>
        <w:tc>
          <w:tcPr>
            <w:tcW w:w="907" w:type="dxa"/>
            <w:gridSpan w:val="2"/>
            <w:shd w:val="clear" w:color="auto" w:fill="auto"/>
            <w:noWrap/>
            <w:vAlign w:val="center"/>
          </w:tcPr>
          <w:p w14:paraId="4D9893F7">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20m</w:t>
            </w:r>
            <w:r>
              <w:rPr>
                <w:rFonts w:hint="default" w:ascii="Times New Roman" w:hAnsi="Times New Roman" w:eastAsia="宋体" w:cs="Times New Roman"/>
                <w:color w:val="auto"/>
                <w:kern w:val="0"/>
                <w:sz w:val="18"/>
                <w:szCs w:val="18"/>
                <w:highlight w:val="none"/>
                <w:vertAlign w:val="superscript"/>
                <w:lang w:bidi="ar"/>
              </w:rPr>
              <w:t>3</w:t>
            </w:r>
            <w:r>
              <w:rPr>
                <w:rFonts w:hint="default" w:ascii="Times New Roman" w:hAnsi="Times New Roman" w:eastAsia="宋体" w:cs="Times New Roman"/>
                <w:color w:val="auto"/>
                <w:kern w:val="0"/>
                <w:sz w:val="18"/>
                <w:szCs w:val="18"/>
                <w:highlight w:val="none"/>
                <w:lang w:bidi="ar"/>
              </w:rPr>
              <w:t>/h</w:t>
            </w:r>
          </w:p>
        </w:tc>
        <w:tc>
          <w:tcPr>
            <w:tcW w:w="889" w:type="dxa"/>
            <w:shd w:val="clear" w:color="auto" w:fill="auto"/>
            <w:noWrap/>
            <w:vAlign w:val="center"/>
          </w:tcPr>
          <w:p w14:paraId="7171434B">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816" w:type="dxa"/>
            <w:shd w:val="clear" w:color="auto" w:fill="auto"/>
            <w:noWrap/>
            <w:vAlign w:val="center"/>
          </w:tcPr>
          <w:p w14:paraId="212F88E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900" w:type="dxa"/>
            <w:shd w:val="clear" w:color="auto" w:fill="auto"/>
            <w:noWrap/>
            <w:vAlign w:val="center"/>
          </w:tcPr>
          <w:p w14:paraId="37A4257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0.121</w:t>
            </w:r>
          </w:p>
        </w:tc>
        <w:tc>
          <w:tcPr>
            <w:tcW w:w="804" w:type="dxa"/>
            <w:shd w:val="clear" w:color="auto" w:fill="auto"/>
            <w:noWrap/>
            <w:vAlign w:val="center"/>
          </w:tcPr>
          <w:p w14:paraId="2F3D2EE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0.0605</w:t>
            </w:r>
          </w:p>
        </w:tc>
        <w:tc>
          <w:tcPr>
            <w:tcW w:w="924" w:type="dxa"/>
            <w:shd w:val="clear" w:color="auto" w:fill="auto"/>
            <w:noWrap/>
            <w:vAlign w:val="center"/>
          </w:tcPr>
          <w:p w14:paraId="593C2482">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0.121</w:t>
            </w:r>
          </w:p>
        </w:tc>
        <w:tc>
          <w:tcPr>
            <w:tcW w:w="756" w:type="dxa"/>
            <w:shd w:val="clear" w:color="auto" w:fill="auto"/>
            <w:noWrap/>
            <w:vAlign w:val="center"/>
          </w:tcPr>
          <w:p w14:paraId="735186F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828" w:type="dxa"/>
            <w:shd w:val="clear" w:color="auto" w:fill="auto"/>
            <w:noWrap/>
            <w:vAlign w:val="center"/>
          </w:tcPr>
          <w:p w14:paraId="19B36F4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96" w:type="dxa"/>
            <w:shd w:val="clear" w:color="auto" w:fill="auto"/>
            <w:noWrap/>
            <w:vAlign w:val="center"/>
          </w:tcPr>
          <w:p w14:paraId="13BFA2A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852" w:type="dxa"/>
            <w:shd w:val="clear" w:color="auto" w:fill="auto"/>
            <w:noWrap/>
            <w:vAlign w:val="center"/>
          </w:tcPr>
          <w:p w14:paraId="39D071B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756" w:type="dxa"/>
            <w:shd w:val="clear" w:color="auto" w:fill="auto"/>
            <w:noWrap/>
            <w:vAlign w:val="center"/>
          </w:tcPr>
          <w:p w14:paraId="0CA702B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824" w:type="dxa"/>
            <w:shd w:val="clear" w:color="auto" w:fill="auto"/>
            <w:noWrap/>
            <w:vAlign w:val="center"/>
          </w:tcPr>
          <w:p w14:paraId="7E1F4D9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bl>
    <w:p w14:paraId="765ED219">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w:t>
      </w:r>
      <w:r>
        <w:rPr>
          <w:rFonts w:hint="default" w:ascii="Times New Roman" w:hAnsi="Times New Roman" w:eastAsia="宋体" w:cs="Times New Roman"/>
          <w:b/>
          <w:bCs/>
          <w:color w:val="auto"/>
          <w:szCs w:val="21"/>
          <w:highlight w:val="none"/>
          <w:lang w:val="en-US" w:eastAsia="zh-CN"/>
        </w:rPr>
        <w:t>.3-2</w:t>
      </w:r>
      <w:r>
        <w:rPr>
          <w:rFonts w:hint="default" w:ascii="Times New Roman" w:hAnsi="Times New Roman" w:eastAsia="宋体" w:cs="Times New Roman"/>
          <w:b/>
          <w:bCs/>
          <w:color w:val="auto"/>
          <w:szCs w:val="21"/>
          <w:highlight w:val="none"/>
        </w:rPr>
        <w:t xml:space="preserve">  有组织正常排放源强</w:t>
      </w:r>
    </w:p>
    <w:p w14:paraId="2EAEF97A">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w:t>
      </w:r>
      <w:r>
        <w:rPr>
          <w:rFonts w:hint="default" w:ascii="Times New Roman" w:hAnsi="Times New Roman" w:eastAsia="宋体" w:cs="Times New Roman"/>
          <w:b/>
          <w:bCs/>
          <w:color w:val="auto"/>
          <w:szCs w:val="21"/>
          <w:highlight w:val="none"/>
          <w:lang w:val="en-US" w:eastAsia="zh-CN"/>
        </w:rPr>
        <w:t>.3-3</w:t>
      </w:r>
      <w:r>
        <w:rPr>
          <w:rFonts w:hint="default" w:ascii="Times New Roman" w:hAnsi="Times New Roman" w:eastAsia="宋体" w:cs="Times New Roman"/>
          <w:b/>
          <w:bCs/>
          <w:color w:val="auto"/>
          <w:szCs w:val="21"/>
          <w:highlight w:val="none"/>
        </w:rPr>
        <w:t xml:space="preserve">   矩形面源源强表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67"/>
        <w:gridCol w:w="943"/>
        <w:gridCol w:w="944"/>
        <w:gridCol w:w="1111"/>
        <w:gridCol w:w="1122"/>
        <w:gridCol w:w="1363"/>
        <w:gridCol w:w="1363"/>
        <w:gridCol w:w="1414"/>
        <w:gridCol w:w="1371"/>
        <w:gridCol w:w="933"/>
        <w:gridCol w:w="1715"/>
      </w:tblGrid>
      <w:tr w14:paraId="7F48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8" w:type="dxa"/>
            <w:vMerge w:val="restart"/>
            <w:shd w:val="clear" w:color="auto" w:fill="auto"/>
            <w:noWrap/>
            <w:vAlign w:val="center"/>
          </w:tcPr>
          <w:p w14:paraId="09A5827C">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序号</w:t>
            </w:r>
          </w:p>
        </w:tc>
        <w:tc>
          <w:tcPr>
            <w:tcW w:w="1067" w:type="dxa"/>
            <w:vMerge w:val="restart"/>
            <w:shd w:val="clear" w:color="auto" w:fill="auto"/>
            <w:noWrap/>
            <w:vAlign w:val="center"/>
          </w:tcPr>
          <w:p w14:paraId="2D8B7543">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污染源名称</w:t>
            </w:r>
          </w:p>
        </w:tc>
        <w:tc>
          <w:tcPr>
            <w:tcW w:w="2821" w:type="dxa"/>
            <w:gridSpan w:val="3"/>
            <w:shd w:val="clear" w:color="auto" w:fill="auto"/>
            <w:noWrap/>
            <w:vAlign w:val="center"/>
          </w:tcPr>
          <w:p w14:paraId="5A1E573E">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面源顶点坐标</w:t>
            </w:r>
          </w:p>
        </w:tc>
        <w:tc>
          <w:tcPr>
            <w:tcW w:w="6240" w:type="dxa"/>
            <w:gridSpan w:val="5"/>
            <w:shd w:val="clear" w:color="auto" w:fill="auto"/>
            <w:noWrap/>
            <w:vAlign w:val="center"/>
          </w:tcPr>
          <w:p w14:paraId="5905BF70">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面源参数</w:t>
            </w:r>
          </w:p>
        </w:tc>
        <w:tc>
          <w:tcPr>
            <w:tcW w:w="2593" w:type="dxa"/>
            <w:gridSpan w:val="2"/>
            <w:shd w:val="clear" w:color="auto" w:fill="auto"/>
            <w:noWrap/>
            <w:vAlign w:val="center"/>
          </w:tcPr>
          <w:p w14:paraId="4C8E0454">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污染物排放速率（kg/h）</w:t>
            </w:r>
          </w:p>
        </w:tc>
      </w:tr>
      <w:tr w14:paraId="28F5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28" w:type="dxa"/>
            <w:vMerge w:val="continue"/>
            <w:shd w:val="clear" w:color="auto" w:fill="auto"/>
            <w:noWrap/>
            <w:vAlign w:val="center"/>
          </w:tcPr>
          <w:p w14:paraId="29BDF09F">
            <w:pPr>
              <w:widowControl/>
              <w:jc w:val="center"/>
              <w:textAlignment w:val="center"/>
              <w:rPr>
                <w:rFonts w:hint="default" w:ascii="Times New Roman" w:hAnsi="Times New Roman" w:eastAsia="宋体" w:cs="Times New Roman"/>
                <w:color w:val="auto"/>
                <w:szCs w:val="21"/>
                <w:highlight w:val="none"/>
              </w:rPr>
            </w:pPr>
          </w:p>
        </w:tc>
        <w:tc>
          <w:tcPr>
            <w:tcW w:w="1067" w:type="dxa"/>
            <w:vMerge w:val="continue"/>
            <w:shd w:val="clear" w:color="auto" w:fill="auto"/>
            <w:noWrap/>
            <w:vAlign w:val="center"/>
          </w:tcPr>
          <w:p w14:paraId="76C4CC11">
            <w:pPr>
              <w:widowControl/>
              <w:jc w:val="center"/>
              <w:textAlignment w:val="center"/>
              <w:rPr>
                <w:rFonts w:hint="default" w:ascii="Times New Roman" w:hAnsi="Times New Roman" w:eastAsia="宋体" w:cs="Times New Roman"/>
                <w:color w:val="auto"/>
                <w:szCs w:val="21"/>
                <w:highlight w:val="none"/>
              </w:rPr>
            </w:pPr>
          </w:p>
        </w:tc>
        <w:tc>
          <w:tcPr>
            <w:tcW w:w="0" w:type="auto"/>
            <w:shd w:val="clear" w:color="auto" w:fill="auto"/>
            <w:noWrap/>
            <w:vAlign w:val="center"/>
          </w:tcPr>
          <w:p w14:paraId="76D58CE0">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Xs[m]</w:t>
            </w:r>
          </w:p>
        </w:tc>
        <w:tc>
          <w:tcPr>
            <w:tcW w:w="0" w:type="auto"/>
            <w:shd w:val="clear" w:color="auto" w:fill="auto"/>
            <w:noWrap/>
            <w:vAlign w:val="center"/>
          </w:tcPr>
          <w:p w14:paraId="798A725F">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Ys[m]</w:t>
            </w:r>
          </w:p>
        </w:tc>
        <w:tc>
          <w:tcPr>
            <w:tcW w:w="0" w:type="auto"/>
            <w:shd w:val="clear" w:color="auto" w:fill="auto"/>
            <w:noWrap/>
            <w:vAlign w:val="center"/>
          </w:tcPr>
          <w:p w14:paraId="4F52903C">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Zs[m]</w:t>
            </w:r>
          </w:p>
        </w:tc>
        <w:tc>
          <w:tcPr>
            <w:tcW w:w="0" w:type="auto"/>
            <w:shd w:val="clear" w:color="auto" w:fill="auto"/>
            <w:noWrap/>
            <w:vAlign w:val="center"/>
          </w:tcPr>
          <w:p w14:paraId="2D743307">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高度[m]</w:t>
            </w:r>
          </w:p>
        </w:tc>
        <w:tc>
          <w:tcPr>
            <w:tcW w:w="0" w:type="auto"/>
            <w:shd w:val="clear" w:color="auto" w:fill="auto"/>
            <w:noWrap/>
            <w:vAlign w:val="center"/>
          </w:tcPr>
          <w:p w14:paraId="5DD6563A">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X边长[m]</w:t>
            </w:r>
          </w:p>
        </w:tc>
        <w:tc>
          <w:tcPr>
            <w:tcW w:w="0" w:type="auto"/>
            <w:shd w:val="clear" w:color="auto" w:fill="auto"/>
            <w:noWrap/>
            <w:vAlign w:val="center"/>
          </w:tcPr>
          <w:p w14:paraId="02B6E23D">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Y边长[m]</w:t>
            </w:r>
          </w:p>
        </w:tc>
        <w:tc>
          <w:tcPr>
            <w:tcW w:w="0" w:type="auto"/>
            <w:shd w:val="clear" w:color="auto" w:fill="auto"/>
            <w:noWrap/>
            <w:vAlign w:val="center"/>
          </w:tcPr>
          <w:p w14:paraId="3D11F89B">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方向角[度]</w:t>
            </w:r>
          </w:p>
        </w:tc>
        <w:tc>
          <w:tcPr>
            <w:tcW w:w="0" w:type="auto"/>
            <w:shd w:val="clear" w:color="auto" w:fill="auto"/>
            <w:noWrap/>
            <w:vAlign w:val="center"/>
          </w:tcPr>
          <w:p w14:paraId="757B1FDC">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垂向维[m]</w:t>
            </w:r>
          </w:p>
        </w:tc>
        <w:tc>
          <w:tcPr>
            <w:tcW w:w="0" w:type="auto"/>
            <w:shd w:val="clear" w:color="auto" w:fill="auto"/>
            <w:noWrap/>
            <w:vAlign w:val="center"/>
          </w:tcPr>
          <w:p w14:paraId="0F822BB1">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硫化氢</w:t>
            </w:r>
          </w:p>
        </w:tc>
        <w:tc>
          <w:tcPr>
            <w:tcW w:w="1657" w:type="dxa"/>
            <w:shd w:val="clear" w:color="auto" w:fill="auto"/>
            <w:noWrap/>
            <w:vAlign w:val="center"/>
          </w:tcPr>
          <w:p w14:paraId="0FD2E704">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氨</w:t>
            </w:r>
          </w:p>
        </w:tc>
      </w:tr>
      <w:tr w14:paraId="6C03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0" w:type="auto"/>
            <w:shd w:val="clear" w:color="auto" w:fill="auto"/>
            <w:noWrap/>
            <w:vAlign w:val="center"/>
          </w:tcPr>
          <w:p w14:paraId="64274358">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w:t>
            </w:r>
          </w:p>
        </w:tc>
        <w:tc>
          <w:tcPr>
            <w:tcW w:w="0" w:type="auto"/>
            <w:shd w:val="clear" w:color="auto" w:fill="auto"/>
            <w:noWrap/>
            <w:vAlign w:val="center"/>
          </w:tcPr>
          <w:p w14:paraId="514F7603">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污泥池</w:t>
            </w:r>
          </w:p>
        </w:tc>
        <w:tc>
          <w:tcPr>
            <w:tcW w:w="0" w:type="auto"/>
            <w:shd w:val="clear" w:color="auto" w:fill="auto"/>
            <w:noWrap/>
            <w:vAlign w:val="center"/>
          </w:tcPr>
          <w:p w14:paraId="706F3245">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-24.73</w:t>
            </w:r>
          </w:p>
        </w:tc>
        <w:tc>
          <w:tcPr>
            <w:tcW w:w="0" w:type="auto"/>
            <w:shd w:val="clear" w:color="auto" w:fill="auto"/>
            <w:noWrap/>
            <w:vAlign w:val="center"/>
          </w:tcPr>
          <w:p w14:paraId="74E87175">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32.11</w:t>
            </w:r>
          </w:p>
        </w:tc>
        <w:tc>
          <w:tcPr>
            <w:tcW w:w="0" w:type="auto"/>
            <w:shd w:val="clear" w:color="auto" w:fill="auto"/>
            <w:noWrap/>
            <w:vAlign w:val="center"/>
          </w:tcPr>
          <w:p w14:paraId="14558107">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1948.57</w:t>
            </w:r>
          </w:p>
        </w:tc>
        <w:tc>
          <w:tcPr>
            <w:tcW w:w="0" w:type="auto"/>
            <w:shd w:val="clear" w:color="auto" w:fill="auto"/>
            <w:noWrap/>
            <w:vAlign w:val="center"/>
          </w:tcPr>
          <w:p w14:paraId="2F43B632">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5</w:t>
            </w:r>
          </w:p>
        </w:tc>
        <w:tc>
          <w:tcPr>
            <w:tcW w:w="0" w:type="auto"/>
            <w:shd w:val="clear" w:color="auto" w:fill="auto"/>
            <w:noWrap/>
            <w:vAlign w:val="center"/>
          </w:tcPr>
          <w:p w14:paraId="53B16F09">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5.04</w:t>
            </w:r>
          </w:p>
        </w:tc>
        <w:tc>
          <w:tcPr>
            <w:tcW w:w="0" w:type="auto"/>
            <w:shd w:val="clear" w:color="auto" w:fill="auto"/>
            <w:noWrap/>
            <w:vAlign w:val="center"/>
          </w:tcPr>
          <w:p w14:paraId="58FD8210">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20.87</w:t>
            </w:r>
          </w:p>
        </w:tc>
        <w:tc>
          <w:tcPr>
            <w:tcW w:w="0" w:type="auto"/>
            <w:shd w:val="clear" w:color="auto" w:fill="auto"/>
            <w:noWrap/>
            <w:vAlign w:val="center"/>
          </w:tcPr>
          <w:p w14:paraId="107378D5">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53.13</w:t>
            </w:r>
          </w:p>
        </w:tc>
        <w:tc>
          <w:tcPr>
            <w:tcW w:w="0" w:type="auto"/>
            <w:shd w:val="clear" w:color="auto" w:fill="auto"/>
            <w:noWrap/>
            <w:vAlign w:val="center"/>
          </w:tcPr>
          <w:p w14:paraId="38EF2EC3">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w:t>
            </w:r>
          </w:p>
        </w:tc>
        <w:tc>
          <w:tcPr>
            <w:tcW w:w="0" w:type="auto"/>
            <w:shd w:val="clear" w:color="auto" w:fill="auto"/>
            <w:noWrap/>
            <w:vAlign w:val="center"/>
          </w:tcPr>
          <w:p w14:paraId="4AE1CF33">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3E-05</w:t>
            </w:r>
          </w:p>
        </w:tc>
        <w:tc>
          <w:tcPr>
            <w:tcW w:w="1657" w:type="dxa"/>
            <w:shd w:val="clear" w:color="auto" w:fill="auto"/>
            <w:noWrap/>
            <w:vAlign w:val="center"/>
          </w:tcPr>
          <w:p w14:paraId="53D6A1A1">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0.00037</w:t>
            </w:r>
          </w:p>
        </w:tc>
      </w:tr>
    </w:tbl>
    <w:p w14:paraId="5FB758A3">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表5</w:t>
      </w:r>
      <w:r>
        <w:rPr>
          <w:rFonts w:hint="default" w:ascii="Times New Roman" w:hAnsi="Times New Roman" w:eastAsia="宋体" w:cs="Times New Roman"/>
          <w:b/>
          <w:bCs/>
          <w:color w:val="auto"/>
          <w:szCs w:val="21"/>
          <w:highlight w:val="none"/>
          <w:lang w:val="en-US" w:eastAsia="zh-CN"/>
        </w:rPr>
        <w:t>.3-4</w:t>
      </w:r>
      <w:r>
        <w:rPr>
          <w:rFonts w:hint="default" w:ascii="Times New Roman" w:hAnsi="Times New Roman" w:eastAsia="宋体" w:cs="Times New Roman"/>
          <w:b/>
          <w:bCs/>
          <w:color w:val="auto"/>
          <w:szCs w:val="21"/>
          <w:highlight w:val="none"/>
        </w:rPr>
        <w:t xml:space="preserve"> 多边形面源源强表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315"/>
        <w:gridCol w:w="1284"/>
        <w:gridCol w:w="1075"/>
        <w:gridCol w:w="1269"/>
        <w:gridCol w:w="1063"/>
        <w:gridCol w:w="4265"/>
        <w:gridCol w:w="1124"/>
        <w:gridCol w:w="1099"/>
        <w:gridCol w:w="1282"/>
      </w:tblGrid>
      <w:tr w14:paraId="3B93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8" w:type="dxa"/>
            <w:vMerge w:val="restart"/>
            <w:shd w:val="clear" w:color="auto" w:fill="auto"/>
            <w:noWrap/>
            <w:vAlign w:val="center"/>
          </w:tcPr>
          <w:p w14:paraId="17D057EF">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序号</w:t>
            </w:r>
          </w:p>
        </w:tc>
        <w:tc>
          <w:tcPr>
            <w:tcW w:w="1315" w:type="dxa"/>
            <w:vMerge w:val="restart"/>
            <w:shd w:val="clear" w:color="auto" w:fill="auto"/>
            <w:noWrap/>
            <w:vAlign w:val="center"/>
          </w:tcPr>
          <w:p w14:paraId="2ECA22D3">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污染源名称</w:t>
            </w:r>
          </w:p>
        </w:tc>
        <w:tc>
          <w:tcPr>
            <w:tcW w:w="3628" w:type="dxa"/>
            <w:gridSpan w:val="3"/>
            <w:shd w:val="clear" w:color="auto" w:fill="auto"/>
            <w:noWrap/>
            <w:vAlign w:val="center"/>
          </w:tcPr>
          <w:p w14:paraId="1BA6B892">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第一个顶点坐标</w:t>
            </w:r>
          </w:p>
        </w:tc>
        <w:tc>
          <w:tcPr>
            <w:tcW w:w="1063" w:type="dxa"/>
            <w:vMerge w:val="restart"/>
            <w:shd w:val="clear" w:color="auto" w:fill="auto"/>
            <w:noWrap/>
            <w:vAlign w:val="center"/>
          </w:tcPr>
          <w:p w14:paraId="66036A31">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排放高度[m]</w:t>
            </w:r>
          </w:p>
        </w:tc>
        <w:tc>
          <w:tcPr>
            <w:tcW w:w="4265" w:type="dxa"/>
            <w:shd w:val="clear" w:color="auto" w:fill="auto"/>
            <w:noWrap/>
            <w:vAlign w:val="center"/>
          </w:tcPr>
          <w:p w14:paraId="2C0DB9A3">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多边形面源参数</w:t>
            </w:r>
          </w:p>
        </w:tc>
        <w:tc>
          <w:tcPr>
            <w:tcW w:w="3505" w:type="dxa"/>
            <w:gridSpan w:val="3"/>
            <w:shd w:val="clear" w:color="auto" w:fill="auto"/>
            <w:noWrap/>
            <w:vAlign w:val="center"/>
          </w:tcPr>
          <w:p w14:paraId="259761E8">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排放速率</w:t>
            </w:r>
            <w:r>
              <w:rPr>
                <w:rFonts w:hint="default" w:ascii="Times New Roman" w:hAnsi="Times New Roman" w:eastAsia="宋体" w:cs="Times New Roman"/>
                <w:b/>
                <w:bCs/>
                <w:color w:val="auto"/>
                <w:kern w:val="0"/>
                <w:szCs w:val="21"/>
                <w:highlight w:val="none"/>
                <w:lang w:bidi="ar"/>
              </w:rPr>
              <w:t>（kg/h）</w:t>
            </w:r>
          </w:p>
        </w:tc>
      </w:tr>
      <w:tr w14:paraId="06F1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8" w:type="dxa"/>
            <w:vMerge w:val="continue"/>
            <w:shd w:val="clear" w:color="auto" w:fill="auto"/>
            <w:noWrap/>
            <w:vAlign w:val="center"/>
          </w:tcPr>
          <w:p w14:paraId="2ECEEE07">
            <w:pPr>
              <w:widowControl/>
              <w:jc w:val="center"/>
              <w:textAlignment w:val="center"/>
              <w:rPr>
                <w:rFonts w:hint="default" w:ascii="Times New Roman" w:hAnsi="Times New Roman" w:eastAsia="宋体" w:cs="Times New Roman"/>
                <w:b/>
                <w:bCs/>
                <w:color w:val="auto"/>
                <w:szCs w:val="21"/>
                <w:highlight w:val="none"/>
              </w:rPr>
            </w:pPr>
          </w:p>
        </w:tc>
        <w:tc>
          <w:tcPr>
            <w:tcW w:w="1315" w:type="dxa"/>
            <w:vMerge w:val="continue"/>
            <w:shd w:val="clear" w:color="auto" w:fill="auto"/>
            <w:noWrap/>
            <w:vAlign w:val="center"/>
          </w:tcPr>
          <w:p w14:paraId="538E411B">
            <w:pPr>
              <w:widowControl/>
              <w:jc w:val="center"/>
              <w:textAlignment w:val="center"/>
              <w:rPr>
                <w:rFonts w:hint="default" w:ascii="Times New Roman" w:hAnsi="Times New Roman" w:eastAsia="宋体" w:cs="Times New Roman"/>
                <w:b/>
                <w:bCs/>
                <w:color w:val="auto"/>
                <w:szCs w:val="21"/>
                <w:highlight w:val="none"/>
              </w:rPr>
            </w:pPr>
          </w:p>
        </w:tc>
        <w:tc>
          <w:tcPr>
            <w:tcW w:w="1284" w:type="dxa"/>
            <w:shd w:val="clear" w:color="auto" w:fill="auto"/>
            <w:noWrap/>
            <w:vAlign w:val="center"/>
          </w:tcPr>
          <w:p w14:paraId="13649C5A">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Xs[m]</w:t>
            </w:r>
          </w:p>
        </w:tc>
        <w:tc>
          <w:tcPr>
            <w:tcW w:w="1075" w:type="dxa"/>
            <w:shd w:val="clear" w:color="auto" w:fill="auto"/>
            <w:noWrap/>
            <w:vAlign w:val="center"/>
          </w:tcPr>
          <w:p w14:paraId="15CEDF9F">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Ys[m]</w:t>
            </w:r>
          </w:p>
        </w:tc>
        <w:tc>
          <w:tcPr>
            <w:tcW w:w="1269" w:type="dxa"/>
            <w:shd w:val="clear" w:color="auto" w:fill="auto"/>
            <w:noWrap/>
            <w:vAlign w:val="center"/>
          </w:tcPr>
          <w:p w14:paraId="3C658FB5">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Zs[m]</w:t>
            </w:r>
          </w:p>
        </w:tc>
        <w:tc>
          <w:tcPr>
            <w:tcW w:w="1063" w:type="dxa"/>
            <w:vMerge w:val="continue"/>
            <w:shd w:val="clear" w:color="auto" w:fill="auto"/>
            <w:noWrap/>
            <w:vAlign w:val="center"/>
          </w:tcPr>
          <w:p w14:paraId="1F46EE65">
            <w:pPr>
              <w:widowControl/>
              <w:jc w:val="center"/>
              <w:textAlignment w:val="center"/>
              <w:rPr>
                <w:rFonts w:hint="default" w:ascii="Times New Roman" w:hAnsi="Times New Roman" w:eastAsia="宋体" w:cs="Times New Roman"/>
                <w:b/>
                <w:bCs/>
                <w:color w:val="auto"/>
                <w:szCs w:val="21"/>
                <w:highlight w:val="none"/>
              </w:rPr>
            </w:pPr>
          </w:p>
        </w:tc>
        <w:tc>
          <w:tcPr>
            <w:tcW w:w="4265" w:type="dxa"/>
            <w:shd w:val="clear" w:color="auto" w:fill="auto"/>
            <w:noWrap/>
            <w:vAlign w:val="center"/>
          </w:tcPr>
          <w:p w14:paraId="7F3451C9">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多边形其他顶点坐标[m]</w:t>
            </w:r>
          </w:p>
        </w:tc>
        <w:tc>
          <w:tcPr>
            <w:tcW w:w="1124" w:type="dxa"/>
            <w:shd w:val="clear" w:color="auto" w:fill="auto"/>
            <w:noWrap/>
            <w:vAlign w:val="center"/>
          </w:tcPr>
          <w:p w14:paraId="15327599">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PM</w:t>
            </w:r>
            <w:r>
              <w:rPr>
                <w:rFonts w:hint="default" w:ascii="Times New Roman" w:hAnsi="Times New Roman" w:eastAsia="宋体" w:cs="Times New Roman"/>
                <w:b/>
                <w:bCs/>
                <w:color w:val="auto"/>
                <w:kern w:val="0"/>
                <w:szCs w:val="21"/>
                <w:highlight w:val="none"/>
                <w:vertAlign w:val="subscript"/>
                <w:lang w:bidi="ar"/>
              </w:rPr>
              <w:t>10</w:t>
            </w:r>
          </w:p>
        </w:tc>
        <w:tc>
          <w:tcPr>
            <w:tcW w:w="1099" w:type="dxa"/>
            <w:shd w:val="clear" w:color="auto" w:fill="auto"/>
            <w:noWrap/>
            <w:vAlign w:val="center"/>
          </w:tcPr>
          <w:p w14:paraId="4BD61F83">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PM</w:t>
            </w:r>
            <w:r>
              <w:rPr>
                <w:rFonts w:hint="default" w:ascii="Times New Roman" w:hAnsi="Times New Roman" w:eastAsia="宋体" w:cs="Times New Roman"/>
                <w:b/>
                <w:bCs/>
                <w:color w:val="auto"/>
                <w:kern w:val="0"/>
                <w:szCs w:val="21"/>
                <w:highlight w:val="none"/>
                <w:vertAlign w:val="subscript"/>
                <w:lang w:bidi="ar"/>
              </w:rPr>
              <w:t>2.5</w:t>
            </w:r>
          </w:p>
        </w:tc>
        <w:tc>
          <w:tcPr>
            <w:tcW w:w="1282" w:type="dxa"/>
            <w:shd w:val="clear" w:color="auto" w:fill="auto"/>
            <w:noWrap/>
            <w:vAlign w:val="center"/>
          </w:tcPr>
          <w:p w14:paraId="7083AF84">
            <w:pPr>
              <w:widowControl/>
              <w:jc w:val="center"/>
              <w:textAlignment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kern w:val="0"/>
                <w:szCs w:val="21"/>
                <w:highlight w:val="none"/>
                <w:lang w:bidi="ar"/>
              </w:rPr>
              <w:t>TSP</w:t>
            </w:r>
          </w:p>
        </w:tc>
      </w:tr>
      <w:tr w14:paraId="4A32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8" w:type="dxa"/>
            <w:shd w:val="clear" w:color="auto" w:fill="auto"/>
            <w:noWrap/>
            <w:vAlign w:val="center"/>
          </w:tcPr>
          <w:p w14:paraId="7231F712">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w:t>
            </w:r>
          </w:p>
        </w:tc>
        <w:tc>
          <w:tcPr>
            <w:tcW w:w="1315" w:type="dxa"/>
            <w:shd w:val="clear" w:color="auto" w:fill="auto"/>
            <w:noWrap/>
            <w:vAlign w:val="center"/>
          </w:tcPr>
          <w:p w14:paraId="01E06B46">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原料堆场</w:t>
            </w:r>
          </w:p>
        </w:tc>
        <w:tc>
          <w:tcPr>
            <w:tcW w:w="1284" w:type="dxa"/>
            <w:shd w:val="clear" w:color="auto" w:fill="auto"/>
            <w:noWrap/>
            <w:vAlign w:val="center"/>
          </w:tcPr>
          <w:p w14:paraId="1980081E">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-169.89</w:t>
            </w:r>
          </w:p>
        </w:tc>
        <w:tc>
          <w:tcPr>
            <w:tcW w:w="1075" w:type="dxa"/>
            <w:shd w:val="clear" w:color="auto" w:fill="auto"/>
            <w:noWrap/>
            <w:vAlign w:val="center"/>
          </w:tcPr>
          <w:p w14:paraId="5FC41667">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30.36</w:t>
            </w:r>
          </w:p>
        </w:tc>
        <w:tc>
          <w:tcPr>
            <w:tcW w:w="1269" w:type="dxa"/>
            <w:shd w:val="clear" w:color="auto" w:fill="auto"/>
            <w:noWrap/>
            <w:vAlign w:val="center"/>
          </w:tcPr>
          <w:p w14:paraId="009C6469">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1967.27</w:t>
            </w:r>
          </w:p>
        </w:tc>
        <w:tc>
          <w:tcPr>
            <w:tcW w:w="1063" w:type="dxa"/>
            <w:shd w:val="clear" w:color="auto" w:fill="auto"/>
            <w:noWrap/>
            <w:vAlign w:val="center"/>
          </w:tcPr>
          <w:p w14:paraId="0AC4AE58">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5</w:t>
            </w:r>
          </w:p>
        </w:tc>
        <w:tc>
          <w:tcPr>
            <w:tcW w:w="4265" w:type="dxa"/>
            <w:shd w:val="clear" w:color="auto" w:fill="auto"/>
            <w:noWrap/>
            <w:vAlign w:val="center"/>
          </w:tcPr>
          <w:p w14:paraId="3661212A">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-48.96 115.92 -37.15 92.1 -142.32 13.36 -118.59 -16.31 -133.7 -27.23 -178.94 23.77 -178.94 23.77</w:t>
            </w:r>
          </w:p>
        </w:tc>
        <w:tc>
          <w:tcPr>
            <w:tcW w:w="1124" w:type="dxa"/>
            <w:shd w:val="clear" w:color="auto" w:fill="auto"/>
            <w:noWrap/>
            <w:vAlign w:val="center"/>
          </w:tcPr>
          <w:p w14:paraId="47421A44">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0.3065</w:t>
            </w:r>
          </w:p>
        </w:tc>
        <w:tc>
          <w:tcPr>
            <w:tcW w:w="1099" w:type="dxa"/>
            <w:shd w:val="clear" w:color="auto" w:fill="auto"/>
            <w:noWrap/>
            <w:vAlign w:val="center"/>
          </w:tcPr>
          <w:p w14:paraId="4DF6884E">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0.153</w:t>
            </w:r>
          </w:p>
        </w:tc>
        <w:tc>
          <w:tcPr>
            <w:tcW w:w="1282" w:type="dxa"/>
            <w:shd w:val="clear" w:color="auto" w:fill="auto"/>
            <w:noWrap/>
            <w:vAlign w:val="center"/>
          </w:tcPr>
          <w:p w14:paraId="05D7FDDE">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0.613</w:t>
            </w:r>
          </w:p>
        </w:tc>
      </w:tr>
      <w:tr w14:paraId="4F37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8" w:type="dxa"/>
            <w:shd w:val="clear" w:color="auto" w:fill="auto"/>
            <w:noWrap/>
            <w:vAlign w:val="center"/>
          </w:tcPr>
          <w:p w14:paraId="1DA87227">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2</w:t>
            </w:r>
          </w:p>
        </w:tc>
        <w:tc>
          <w:tcPr>
            <w:tcW w:w="1315" w:type="dxa"/>
            <w:shd w:val="clear" w:color="auto" w:fill="auto"/>
            <w:noWrap/>
            <w:vAlign w:val="center"/>
          </w:tcPr>
          <w:p w14:paraId="622FFE1C">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破碎筛分车间</w:t>
            </w:r>
          </w:p>
        </w:tc>
        <w:tc>
          <w:tcPr>
            <w:tcW w:w="1284" w:type="dxa"/>
            <w:shd w:val="clear" w:color="auto" w:fill="auto"/>
            <w:noWrap/>
            <w:vAlign w:val="center"/>
          </w:tcPr>
          <w:p w14:paraId="66345DFF">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-73.29</w:t>
            </w:r>
          </w:p>
        </w:tc>
        <w:tc>
          <w:tcPr>
            <w:tcW w:w="1075" w:type="dxa"/>
            <w:shd w:val="clear" w:color="auto" w:fill="auto"/>
            <w:noWrap/>
            <w:vAlign w:val="center"/>
          </w:tcPr>
          <w:p w14:paraId="0206FA13">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-36.8</w:t>
            </w:r>
          </w:p>
        </w:tc>
        <w:tc>
          <w:tcPr>
            <w:tcW w:w="1269" w:type="dxa"/>
            <w:shd w:val="clear" w:color="auto" w:fill="auto"/>
            <w:noWrap/>
            <w:vAlign w:val="center"/>
          </w:tcPr>
          <w:p w14:paraId="60B456BC">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1949.95</w:t>
            </w:r>
          </w:p>
        </w:tc>
        <w:tc>
          <w:tcPr>
            <w:tcW w:w="1063" w:type="dxa"/>
            <w:shd w:val="clear" w:color="auto" w:fill="auto"/>
            <w:noWrap/>
            <w:vAlign w:val="center"/>
          </w:tcPr>
          <w:p w14:paraId="01704E1C">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8</w:t>
            </w:r>
          </w:p>
        </w:tc>
        <w:tc>
          <w:tcPr>
            <w:tcW w:w="4265" w:type="dxa"/>
            <w:shd w:val="clear" w:color="auto" w:fill="auto"/>
            <w:noWrap/>
            <w:vAlign w:val="center"/>
          </w:tcPr>
          <w:p w14:paraId="4C712A30">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-36.07 -3.9 -68.43 34.93 -19.35 69.99 -26.9 81.86 -120.75 11.74 -120.75 11.74 -120.75 11.74 -120.75 11.74</w:t>
            </w:r>
          </w:p>
        </w:tc>
        <w:tc>
          <w:tcPr>
            <w:tcW w:w="1124" w:type="dxa"/>
            <w:shd w:val="clear" w:color="auto" w:fill="auto"/>
            <w:noWrap/>
            <w:vAlign w:val="center"/>
          </w:tcPr>
          <w:p w14:paraId="2C6C5F1D">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0.45</w:t>
            </w:r>
          </w:p>
        </w:tc>
        <w:tc>
          <w:tcPr>
            <w:tcW w:w="1099" w:type="dxa"/>
            <w:shd w:val="clear" w:color="auto" w:fill="auto"/>
            <w:noWrap/>
            <w:vAlign w:val="center"/>
          </w:tcPr>
          <w:p w14:paraId="54899B26">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0.225</w:t>
            </w:r>
          </w:p>
        </w:tc>
        <w:tc>
          <w:tcPr>
            <w:tcW w:w="1282" w:type="dxa"/>
            <w:shd w:val="clear" w:color="auto" w:fill="auto"/>
            <w:noWrap/>
            <w:vAlign w:val="center"/>
          </w:tcPr>
          <w:p w14:paraId="3E11E2D0">
            <w:pPr>
              <w:widowControl/>
              <w:jc w:val="center"/>
              <w:textAlignment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lang w:bidi="ar"/>
              </w:rPr>
              <w:t>0.9</w:t>
            </w:r>
          </w:p>
        </w:tc>
      </w:tr>
    </w:tbl>
    <w:tbl>
      <w:tblPr>
        <w:tblStyle w:val="22"/>
        <w:tblpPr w:leftFromText="180" w:rightFromText="180" w:vertAnchor="text" w:horzAnchor="page" w:tblpXSpec="center" w:tblpY="325"/>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878"/>
        <w:gridCol w:w="454"/>
        <w:gridCol w:w="455"/>
        <w:gridCol w:w="549"/>
        <w:gridCol w:w="549"/>
        <w:gridCol w:w="548"/>
        <w:gridCol w:w="548"/>
        <w:gridCol w:w="501"/>
        <w:gridCol w:w="407"/>
        <w:gridCol w:w="501"/>
        <w:gridCol w:w="456"/>
        <w:gridCol w:w="576"/>
        <w:gridCol w:w="623"/>
        <w:gridCol w:w="564"/>
        <w:gridCol w:w="445"/>
        <w:gridCol w:w="456"/>
        <w:gridCol w:w="421"/>
        <w:gridCol w:w="433"/>
        <w:gridCol w:w="516"/>
        <w:gridCol w:w="456"/>
        <w:gridCol w:w="493"/>
        <w:gridCol w:w="551"/>
        <w:gridCol w:w="683"/>
        <w:gridCol w:w="599"/>
        <w:gridCol w:w="599"/>
        <w:gridCol w:w="671"/>
      </w:tblGrid>
      <w:tr w14:paraId="53F1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restart"/>
            <w:shd w:val="clear" w:color="auto" w:fill="auto"/>
            <w:noWrap/>
            <w:vAlign w:val="center"/>
          </w:tcPr>
          <w:p w14:paraId="0E5B1F83">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序号</w:t>
            </w:r>
          </w:p>
        </w:tc>
        <w:tc>
          <w:tcPr>
            <w:tcW w:w="880" w:type="dxa"/>
            <w:vMerge w:val="restart"/>
            <w:shd w:val="clear" w:color="auto" w:fill="auto"/>
            <w:noWrap/>
            <w:vAlign w:val="center"/>
          </w:tcPr>
          <w:p w14:paraId="58D48EEC">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污染源名称</w:t>
            </w:r>
          </w:p>
        </w:tc>
        <w:tc>
          <w:tcPr>
            <w:tcW w:w="1456" w:type="dxa"/>
            <w:gridSpan w:val="3"/>
            <w:shd w:val="clear" w:color="auto" w:fill="auto"/>
            <w:noWrap/>
            <w:vAlign w:val="center"/>
          </w:tcPr>
          <w:p w14:paraId="6D7BE59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排气筒基底坐标</w:t>
            </w:r>
          </w:p>
        </w:tc>
        <w:tc>
          <w:tcPr>
            <w:tcW w:w="1098" w:type="dxa"/>
            <w:gridSpan w:val="2"/>
            <w:shd w:val="clear" w:color="auto" w:fill="auto"/>
            <w:noWrap/>
            <w:vAlign w:val="center"/>
          </w:tcPr>
          <w:p w14:paraId="4525089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排气筒</w:t>
            </w:r>
          </w:p>
        </w:tc>
        <w:tc>
          <w:tcPr>
            <w:tcW w:w="1456" w:type="dxa"/>
            <w:gridSpan w:val="3"/>
            <w:shd w:val="clear" w:color="auto" w:fill="auto"/>
            <w:noWrap/>
            <w:vAlign w:val="center"/>
          </w:tcPr>
          <w:p w14:paraId="38C64345">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烟气</w:t>
            </w:r>
          </w:p>
        </w:tc>
        <w:tc>
          <w:tcPr>
            <w:tcW w:w="9045" w:type="dxa"/>
            <w:gridSpan w:val="17"/>
            <w:shd w:val="clear" w:color="auto" w:fill="auto"/>
            <w:noWrap/>
            <w:vAlign w:val="center"/>
          </w:tcPr>
          <w:p w14:paraId="290F886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污染物排放速率（kg/h）</w:t>
            </w:r>
          </w:p>
        </w:tc>
      </w:tr>
      <w:tr w14:paraId="630A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vMerge w:val="continue"/>
            <w:shd w:val="clear" w:color="auto" w:fill="auto"/>
            <w:noWrap/>
            <w:vAlign w:val="center"/>
          </w:tcPr>
          <w:p w14:paraId="7C616F43">
            <w:pPr>
              <w:widowControl/>
              <w:jc w:val="center"/>
              <w:textAlignment w:val="center"/>
              <w:rPr>
                <w:rFonts w:hint="default" w:ascii="Times New Roman" w:hAnsi="Times New Roman" w:eastAsia="宋体" w:cs="Times New Roman"/>
                <w:b/>
                <w:bCs/>
                <w:color w:val="auto"/>
                <w:sz w:val="18"/>
                <w:szCs w:val="18"/>
                <w:highlight w:val="none"/>
              </w:rPr>
            </w:pPr>
          </w:p>
        </w:tc>
        <w:tc>
          <w:tcPr>
            <w:tcW w:w="880" w:type="dxa"/>
            <w:vMerge w:val="continue"/>
            <w:shd w:val="clear" w:color="auto" w:fill="auto"/>
            <w:noWrap/>
            <w:vAlign w:val="center"/>
          </w:tcPr>
          <w:p w14:paraId="40F6548D">
            <w:pPr>
              <w:widowControl/>
              <w:jc w:val="center"/>
              <w:textAlignment w:val="center"/>
              <w:rPr>
                <w:rFonts w:hint="default" w:ascii="Times New Roman" w:hAnsi="Times New Roman" w:eastAsia="宋体" w:cs="Times New Roman"/>
                <w:b/>
                <w:bCs/>
                <w:color w:val="auto"/>
                <w:sz w:val="18"/>
                <w:szCs w:val="18"/>
                <w:highlight w:val="none"/>
              </w:rPr>
            </w:pPr>
          </w:p>
        </w:tc>
        <w:tc>
          <w:tcPr>
            <w:tcW w:w="453" w:type="dxa"/>
            <w:shd w:val="clear" w:color="auto" w:fill="auto"/>
            <w:noWrap/>
            <w:vAlign w:val="center"/>
          </w:tcPr>
          <w:p w14:paraId="45167EC3">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Xs[m]</w:t>
            </w:r>
          </w:p>
        </w:tc>
        <w:tc>
          <w:tcPr>
            <w:tcW w:w="454" w:type="dxa"/>
            <w:shd w:val="clear" w:color="auto" w:fill="auto"/>
            <w:noWrap/>
            <w:vAlign w:val="center"/>
          </w:tcPr>
          <w:p w14:paraId="0B09DB01">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Ys[m]</w:t>
            </w:r>
          </w:p>
        </w:tc>
        <w:tc>
          <w:tcPr>
            <w:tcW w:w="549" w:type="dxa"/>
            <w:shd w:val="clear" w:color="auto" w:fill="auto"/>
            <w:noWrap/>
            <w:vAlign w:val="center"/>
          </w:tcPr>
          <w:p w14:paraId="142378E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Zs[m]</w:t>
            </w:r>
          </w:p>
        </w:tc>
        <w:tc>
          <w:tcPr>
            <w:tcW w:w="549" w:type="dxa"/>
            <w:shd w:val="clear" w:color="auto" w:fill="auto"/>
            <w:noWrap/>
            <w:vAlign w:val="center"/>
          </w:tcPr>
          <w:p w14:paraId="2FE0F61A">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高度[m]</w:t>
            </w:r>
          </w:p>
        </w:tc>
        <w:tc>
          <w:tcPr>
            <w:tcW w:w="549" w:type="dxa"/>
            <w:shd w:val="clear" w:color="auto" w:fill="auto"/>
            <w:noWrap/>
            <w:vAlign w:val="center"/>
          </w:tcPr>
          <w:p w14:paraId="644E1D48">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内径[m]</w:t>
            </w:r>
          </w:p>
        </w:tc>
        <w:tc>
          <w:tcPr>
            <w:tcW w:w="549" w:type="dxa"/>
            <w:shd w:val="clear" w:color="auto" w:fill="auto"/>
            <w:noWrap/>
            <w:vAlign w:val="center"/>
          </w:tcPr>
          <w:p w14:paraId="23C64B32">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温度[K]</w:t>
            </w:r>
          </w:p>
        </w:tc>
        <w:tc>
          <w:tcPr>
            <w:tcW w:w="501" w:type="dxa"/>
            <w:shd w:val="clear" w:color="auto" w:fill="auto"/>
            <w:noWrap/>
            <w:vAlign w:val="center"/>
          </w:tcPr>
          <w:p w14:paraId="093F7032">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排气量</w:t>
            </w:r>
          </w:p>
        </w:tc>
        <w:tc>
          <w:tcPr>
            <w:tcW w:w="406" w:type="dxa"/>
            <w:shd w:val="clear" w:color="auto" w:fill="auto"/>
            <w:noWrap/>
            <w:vAlign w:val="center"/>
          </w:tcPr>
          <w:p w14:paraId="61BFD606">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单位</w:t>
            </w:r>
          </w:p>
        </w:tc>
        <w:tc>
          <w:tcPr>
            <w:tcW w:w="501" w:type="dxa"/>
            <w:shd w:val="clear" w:color="auto" w:fill="auto"/>
            <w:noWrap/>
            <w:vAlign w:val="center"/>
          </w:tcPr>
          <w:p w14:paraId="1782964C">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SO</w:t>
            </w:r>
            <w:r>
              <w:rPr>
                <w:rFonts w:hint="default" w:ascii="Times New Roman" w:hAnsi="Times New Roman" w:eastAsia="宋体" w:cs="Times New Roman"/>
                <w:b/>
                <w:bCs/>
                <w:color w:val="auto"/>
                <w:kern w:val="0"/>
                <w:sz w:val="18"/>
                <w:szCs w:val="18"/>
                <w:highlight w:val="none"/>
                <w:vertAlign w:val="subscript"/>
                <w:lang w:bidi="ar"/>
              </w:rPr>
              <w:t>2</w:t>
            </w:r>
          </w:p>
        </w:tc>
        <w:tc>
          <w:tcPr>
            <w:tcW w:w="456" w:type="dxa"/>
            <w:shd w:val="clear" w:color="auto" w:fill="auto"/>
            <w:noWrap/>
            <w:vAlign w:val="center"/>
          </w:tcPr>
          <w:p w14:paraId="07CCAD97">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NO</w:t>
            </w:r>
            <w:r>
              <w:rPr>
                <w:rFonts w:hint="default" w:ascii="Times New Roman" w:hAnsi="Times New Roman" w:eastAsia="宋体" w:cs="Times New Roman"/>
                <w:b/>
                <w:bCs/>
                <w:color w:val="auto"/>
                <w:kern w:val="0"/>
                <w:sz w:val="18"/>
                <w:szCs w:val="18"/>
                <w:highlight w:val="none"/>
                <w:vertAlign w:val="subscript"/>
                <w:lang w:bidi="ar"/>
              </w:rPr>
              <w:t>2</w:t>
            </w:r>
          </w:p>
        </w:tc>
        <w:tc>
          <w:tcPr>
            <w:tcW w:w="576" w:type="dxa"/>
            <w:shd w:val="clear" w:color="auto" w:fill="auto"/>
            <w:noWrap/>
            <w:vAlign w:val="center"/>
          </w:tcPr>
          <w:p w14:paraId="522C346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PM</w:t>
            </w:r>
            <w:r>
              <w:rPr>
                <w:rFonts w:hint="default" w:ascii="Times New Roman" w:hAnsi="Times New Roman" w:eastAsia="宋体" w:cs="Times New Roman"/>
                <w:b/>
                <w:bCs/>
                <w:color w:val="auto"/>
                <w:kern w:val="0"/>
                <w:sz w:val="18"/>
                <w:szCs w:val="18"/>
                <w:highlight w:val="none"/>
                <w:vertAlign w:val="subscript"/>
                <w:lang w:bidi="ar"/>
              </w:rPr>
              <w:t>10</w:t>
            </w:r>
          </w:p>
        </w:tc>
        <w:tc>
          <w:tcPr>
            <w:tcW w:w="624" w:type="dxa"/>
            <w:shd w:val="clear" w:color="auto" w:fill="auto"/>
            <w:noWrap/>
            <w:vAlign w:val="center"/>
          </w:tcPr>
          <w:p w14:paraId="04E21B66">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PM</w:t>
            </w:r>
            <w:r>
              <w:rPr>
                <w:rFonts w:hint="default" w:ascii="Times New Roman" w:hAnsi="Times New Roman" w:eastAsia="宋体" w:cs="Times New Roman"/>
                <w:b/>
                <w:bCs/>
                <w:color w:val="auto"/>
                <w:kern w:val="0"/>
                <w:sz w:val="18"/>
                <w:szCs w:val="18"/>
                <w:highlight w:val="none"/>
                <w:vertAlign w:val="subscript"/>
                <w:lang w:bidi="ar"/>
              </w:rPr>
              <w:t>2.5</w:t>
            </w:r>
          </w:p>
        </w:tc>
        <w:tc>
          <w:tcPr>
            <w:tcW w:w="564" w:type="dxa"/>
            <w:shd w:val="clear" w:color="auto" w:fill="auto"/>
            <w:noWrap/>
            <w:vAlign w:val="center"/>
          </w:tcPr>
          <w:p w14:paraId="7141C755">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TSP</w:t>
            </w:r>
          </w:p>
        </w:tc>
        <w:tc>
          <w:tcPr>
            <w:tcW w:w="444" w:type="dxa"/>
            <w:shd w:val="clear" w:color="auto" w:fill="auto"/>
            <w:noWrap/>
            <w:vAlign w:val="center"/>
          </w:tcPr>
          <w:p w14:paraId="0388F953">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Pb</w:t>
            </w:r>
          </w:p>
        </w:tc>
        <w:tc>
          <w:tcPr>
            <w:tcW w:w="456" w:type="dxa"/>
            <w:shd w:val="clear" w:color="auto" w:fill="auto"/>
            <w:noWrap/>
            <w:vAlign w:val="center"/>
          </w:tcPr>
          <w:p w14:paraId="38D198EE">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氟化物</w:t>
            </w:r>
          </w:p>
        </w:tc>
        <w:tc>
          <w:tcPr>
            <w:tcW w:w="420" w:type="dxa"/>
            <w:shd w:val="clear" w:color="auto" w:fill="auto"/>
            <w:noWrap/>
            <w:vAlign w:val="center"/>
          </w:tcPr>
          <w:p w14:paraId="5BE4A9A4">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汞</w:t>
            </w:r>
          </w:p>
        </w:tc>
        <w:tc>
          <w:tcPr>
            <w:tcW w:w="432" w:type="dxa"/>
            <w:shd w:val="clear" w:color="auto" w:fill="auto"/>
            <w:noWrap/>
            <w:vAlign w:val="center"/>
          </w:tcPr>
          <w:p w14:paraId="6E4CE7D8">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砷</w:t>
            </w:r>
          </w:p>
        </w:tc>
        <w:tc>
          <w:tcPr>
            <w:tcW w:w="516" w:type="dxa"/>
            <w:shd w:val="clear" w:color="auto" w:fill="auto"/>
            <w:noWrap/>
            <w:vAlign w:val="center"/>
          </w:tcPr>
          <w:p w14:paraId="17673F8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六价铬</w:t>
            </w:r>
          </w:p>
        </w:tc>
        <w:tc>
          <w:tcPr>
            <w:tcW w:w="456" w:type="dxa"/>
            <w:shd w:val="clear" w:color="auto" w:fill="auto"/>
            <w:noWrap/>
            <w:vAlign w:val="center"/>
          </w:tcPr>
          <w:p w14:paraId="6EFE0E9D">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镉</w:t>
            </w:r>
          </w:p>
        </w:tc>
        <w:tc>
          <w:tcPr>
            <w:tcW w:w="492" w:type="dxa"/>
            <w:shd w:val="clear" w:color="auto" w:fill="auto"/>
            <w:noWrap/>
            <w:vAlign w:val="center"/>
          </w:tcPr>
          <w:p w14:paraId="238389AF">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硫化氢</w:t>
            </w:r>
          </w:p>
        </w:tc>
        <w:tc>
          <w:tcPr>
            <w:tcW w:w="552" w:type="dxa"/>
            <w:shd w:val="clear" w:color="auto" w:fill="auto"/>
            <w:noWrap/>
            <w:vAlign w:val="center"/>
          </w:tcPr>
          <w:p w14:paraId="0845C0BD">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氨</w:t>
            </w:r>
          </w:p>
        </w:tc>
        <w:tc>
          <w:tcPr>
            <w:tcW w:w="684" w:type="dxa"/>
            <w:shd w:val="clear" w:color="auto" w:fill="auto"/>
            <w:noWrap/>
            <w:vAlign w:val="center"/>
          </w:tcPr>
          <w:p w14:paraId="76FFD50B">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锰及其化合物</w:t>
            </w:r>
          </w:p>
        </w:tc>
        <w:tc>
          <w:tcPr>
            <w:tcW w:w="600" w:type="dxa"/>
            <w:shd w:val="clear" w:color="auto" w:fill="auto"/>
            <w:noWrap/>
            <w:vAlign w:val="center"/>
          </w:tcPr>
          <w:p w14:paraId="4F9D04A6">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氯化氢</w:t>
            </w:r>
          </w:p>
        </w:tc>
        <w:tc>
          <w:tcPr>
            <w:tcW w:w="600" w:type="dxa"/>
            <w:shd w:val="clear" w:color="auto" w:fill="auto"/>
            <w:noWrap/>
            <w:vAlign w:val="center"/>
          </w:tcPr>
          <w:p w14:paraId="55C845AC">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镍</w:t>
            </w:r>
          </w:p>
        </w:tc>
        <w:tc>
          <w:tcPr>
            <w:tcW w:w="672" w:type="dxa"/>
            <w:shd w:val="clear" w:color="auto" w:fill="auto"/>
            <w:noWrap/>
            <w:vAlign w:val="center"/>
          </w:tcPr>
          <w:p w14:paraId="7F25AA80">
            <w:pPr>
              <w:widowControl/>
              <w:jc w:val="center"/>
              <w:textAlignment w:val="center"/>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kern w:val="0"/>
                <w:sz w:val="18"/>
                <w:szCs w:val="18"/>
                <w:highlight w:val="none"/>
                <w:lang w:bidi="ar"/>
              </w:rPr>
              <w:t>二噁英类</w:t>
            </w:r>
          </w:p>
        </w:tc>
      </w:tr>
      <w:tr w14:paraId="0751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shd w:val="clear" w:color="auto" w:fill="auto"/>
            <w:noWrap/>
            <w:vAlign w:val="center"/>
          </w:tcPr>
          <w:p w14:paraId="373C6A1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w:t>
            </w:r>
          </w:p>
        </w:tc>
        <w:tc>
          <w:tcPr>
            <w:tcW w:w="880" w:type="dxa"/>
            <w:shd w:val="clear" w:color="auto" w:fill="auto"/>
            <w:noWrap/>
            <w:vAlign w:val="center"/>
          </w:tcPr>
          <w:p w14:paraId="23BDE7A4">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烟囱</w:t>
            </w:r>
          </w:p>
        </w:tc>
        <w:tc>
          <w:tcPr>
            <w:tcW w:w="453" w:type="dxa"/>
            <w:shd w:val="clear" w:color="auto" w:fill="auto"/>
            <w:noWrap/>
            <w:vAlign w:val="center"/>
          </w:tcPr>
          <w:p w14:paraId="476C53C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3.62</w:t>
            </w:r>
          </w:p>
        </w:tc>
        <w:tc>
          <w:tcPr>
            <w:tcW w:w="454" w:type="dxa"/>
            <w:shd w:val="clear" w:color="auto" w:fill="auto"/>
            <w:noWrap/>
            <w:vAlign w:val="center"/>
          </w:tcPr>
          <w:p w14:paraId="21D69A9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58.95</w:t>
            </w:r>
          </w:p>
        </w:tc>
        <w:tc>
          <w:tcPr>
            <w:tcW w:w="549" w:type="dxa"/>
            <w:shd w:val="clear" w:color="auto" w:fill="auto"/>
            <w:noWrap/>
            <w:vAlign w:val="center"/>
          </w:tcPr>
          <w:p w14:paraId="40F452A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1947.93</w:t>
            </w:r>
          </w:p>
        </w:tc>
        <w:tc>
          <w:tcPr>
            <w:tcW w:w="549" w:type="dxa"/>
            <w:shd w:val="clear" w:color="auto" w:fill="auto"/>
            <w:noWrap/>
            <w:vAlign w:val="center"/>
          </w:tcPr>
          <w:p w14:paraId="7814211E">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30</w:t>
            </w:r>
          </w:p>
        </w:tc>
        <w:tc>
          <w:tcPr>
            <w:tcW w:w="549" w:type="dxa"/>
            <w:shd w:val="clear" w:color="auto" w:fill="auto"/>
            <w:noWrap/>
            <w:vAlign w:val="center"/>
          </w:tcPr>
          <w:p w14:paraId="3747622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4.5</w:t>
            </w:r>
          </w:p>
        </w:tc>
        <w:tc>
          <w:tcPr>
            <w:tcW w:w="549" w:type="dxa"/>
            <w:shd w:val="clear" w:color="auto" w:fill="auto"/>
            <w:noWrap/>
            <w:vAlign w:val="center"/>
          </w:tcPr>
          <w:p w14:paraId="488E2FF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343.15</w:t>
            </w:r>
          </w:p>
        </w:tc>
        <w:tc>
          <w:tcPr>
            <w:tcW w:w="907" w:type="dxa"/>
            <w:gridSpan w:val="2"/>
            <w:shd w:val="clear" w:color="auto" w:fill="auto"/>
            <w:noWrap/>
            <w:vAlign w:val="center"/>
          </w:tcPr>
          <w:p w14:paraId="11D1F0FE">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15m^3/s</w:t>
            </w:r>
          </w:p>
        </w:tc>
        <w:tc>
          <w:tcPr>
            <w:tcW w:w="501" w:type="dxa"/>
            <w:shd w:val="clear" w:color="auto" w:fill="auto"/>
            <w:noWrap/>
            <w:vAlign w:val="center"/>
          </w:tcPr>
          <w:p w14:paraId="3E16FBD8">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2.84</w:t>
            </w:r>
          </w:p>
        </w:tc>
        <w:tc>
          <w:tcPr>
            <w:tcW w:w="456" w:type="dxa"/>
            <w:shd w:val="clear" w:color="auto" w:fill="auto"/>
            <w:noWrap/>
            <w:vAlign w:val="center"/>
          </w:tcPr>
          <w:p w14:paraId="12C8507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2.635</w:t>
            </w:r>
          </w:p>
        </w:tc>
        <w:tc>
          <w:tcPr>
            <w:tcW w:w="576" w:type="dxa"/>
            <w:shd w:val="clear" w:color="auto" w:fill="auto"/>
            <w:noWrap/>
            <w:vAlign w:val="center"/>
          </w:tcPr>
          <w:p w14:paraId="29C35AD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1.044</w:t>
            </w:r>
          </w:p>
        </w:tc>
        <w:tc>
          <w:tcPr>
            <w:tcW w:w="624" w:type="dxa"/>
            <w:shd w:val="clear" w:color="auto" w:fill="auto"/>
            <w:noWrap/>
            <w:vAlign w:val="center"/>
          </w:tcPr>
          <w:p w14:paraId="467FD44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0.522</w:t>
            </w:r>
          </w:p>
        </w:tc>
        <w:tc>
          <w:tcPr>
            <w:tcW w:w="564" w:type="dxa"/>
            <w:shd w:val="clear" w:color="auto" w:fill="auto"/>
            <w:noWrap/>
            <w:vAlign w:val="center"/>
          </w:tcPr>
          <w:p w14:paraId="30FE6A4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1.044</w:t>
            </w:r>
          </w:p>
        </w:tc>
        <w:tc>
          <w:tcPr>
            <w:tcW w:w="444" w:type="dxa"/>
            <w:shd w:val="clear" w:color="auto" w:fill="auto"/>
            <w:noWrap/>
            <w:vAlign w:val="center"/>
          </w:tcPr>
          <w:p w14:paraId="2B40D7A7">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0.022</w:t>
            </w:r>
          </w:p>
        </w:tc>
        <w:tc>
          <w:tcPr>
            <w:tcW w:w="456" w:type="dxa"/>
            <w:shd w:val="clear" w:color="auto" w:fill="auto"/>
            <w:noWrap/>
            <w:vAlign w:val="center"/>
          </w:tcPr>
          <w:p w14:paraId="719DE6A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0.343</w:t>
            </w:r>
          </w:p>
        </w:tc>
        <w:tc>
          <w:tcPr>
            <w:tcW w:w="420" w:type="dxa"/>
            <w:shd w:val="clear" w:color="auto" w:fill="auto"/>
            <w:noWrap/>
            <w:vAlign w:val="center"/>
          </w:tcPr>
          <w:p w14:paraId="51A75FD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0.002</w:t>
            </w:r>
          </w:p>
        </w:tc>
        <w:tc>
          <w:tcPr>
            <w:tcW w:w="432" w:type="dxa"/>
            <w:shd w:val="clear" w:color="auto" w:fill="auto"/>
            <w:noWrap/>
            <w:vAlign w:val="center"/>
          </w:tcPr>
          <w:p w14:paraId="1D150258">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0.028</w:t>
            </w:r>
          </w:p>
        </w:tc>
        <w:tc>
          <w:tcPr>
            <w:tcW w:w="516" w:type="dxa"/>
            <w:shd w:val="clear" w:color="auto" w:fill="auto"/>
            <w:noWrap/>
            <w:vAlign w:val="center"/>
          </w:tcPr>
          <w:p w14:paraId="4A079CC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0.001</w:t>
            </w:r>
          </w:p>
        </w:tc>
        <w:tc>
          <w:tcPr>
            <w:tcW w:w="456" w:type="dxa"/>
            <w:shd w:val="clear" w:color="auto" w:fill="auto"/>
            <w:noWrap/>
            <w:vAlign w:val="center"/>
          </w:tcPr>
          <w:p w14:paraId="2116114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0.003</w:t>
            </w:r>
          </w:p>
        </w:tc>
        <w:tc>
          <w:tcPr>
            <w:tcW w:w="492" w:type="dxa"/>
            <w:shd w:val="clear" w:color="auto" w:fill="auto"/>
            <w:noWrap/>
            <w:vAlign w:val="center"/>
          </w:tcPr>
          <w:p w14:paraId="66A09C5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0.0005</w:t>
            </w:r>
          </w:p>
        </w:tc>
        <w:tc>
          <w:tcPr>
            <w:tcW w:w="552" w:type="dxa"/>
            <w:shd w:val="clear" w:color="auto" w:fill="auto"/>
            <w:noWrap/>
            <w:vAlign w:val="center"/>
          </w:tcPr>
          <w:p w14:paraId="3A9B8D0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0.0072</w:t>
            </w:r>
          </w:p>
        </w:tc>
        <w:tc>
          <w:tcPr>
            <w:tcW w:w="684" w:type="dxa"/>
            <w:shd w:val="clear" w:color="auto" w:fill="auto"/>
            <w:noWrap/>
            <w:vAlign w:val="center"/>
          </w:tcPr>
          <w:p w14:paraId="7C7D2472">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0.003</w:t>
            </w:r>
          </w:p>
        </w:tc>
        <w:tc>
          <w:tcPr>
            <w:tcW w:w="600" w:type="dxa"/>
            <w:shd w:val="clear" w:color="auto" w:fill="auto"/>
            <w:noWrap/>
            <w:vAlign w:val="center"/>
          </w:tcPr>
          <w:p w14:paraId="67EC1562">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0.188</w:t>
            </w:r>
          </w:p>
        </w:tc>
        <w:tc>
          <w:tcPr>
            <w:tcW w:w="600" w:type="dxa"/>
            <w:shd w:val="clear" w:color="auto" w:fill="auto"/>
            <w:noWrap/>
            <w:vAlign w:val="center"/>
          </w:tcPr>
          <w:p w14:paraId="66FD471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0.0003</w:t>
            </w:r>
          </w:p>
        </w:tc>
        <w:tc>
          <w:tcPr>
            <w:tcW w:w="672" w:type="dxa"/>
            <w:shd w:val="clear" w:color="auto" w:fill="auto"/>
            <w:noWrap/>
            <w:vAlign w:val="center"/>
          </w:tcPr>
          <w:p w14:paraId="1D9C115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0.013</w:t>
            </w:r>
          </w:p>
        </w:tc>
      </w:tr>
      <w:tr w14:paraId="3DBB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05" w:type="dxa"/>
            <w:shd w:val="clear" w:color="auto" w:fill="auto"/>
            <w:noWrap/>
            <w:vAlign w:val="center"/>
          </w:tcPr>
          <w:p w14:paraId="554A054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w:t>
            </w:r>
          </w:p>
        </w:tc>
        <w:tc>
          <w:tcPr>
            <w:tcW w:w="880" w:type="dxa"/>
            <w:shd w:val="clear" w:color="auto" w:fill="auto"/>
            <w:noWrap/>
            <w:vAlign w:val="center"/>
          </w:tcPr>
          <w:p w14:paraId="13B8CAE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配料粉尘排气筒</w:t>
            </w:r>
          </w:p>
        </w:tc>
        <w:tc>
          <w:tcPr>
            <w:tcW w:w="453" w:type="dxa"/>
            <w:shd w:val="clear" w:color="auto" w:fill="auto"/>
            <w:noWrap/>
            <w:vAlign w:val="center"/>
          </w:tcPr>
          <w:p w14:paraId="334D11E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-51.9</w:t>
            </w:r>
          </w:p>
        </w:tc>
        <w:tc>
          <w:tcPr>
            <w:tcW w:w="454" w:type="dxa"/>
            <w:shd w:val="clear" w:color="auto" w:fill="auto"/>
            <w:noWrap/>
            <w:vAlign w:val="center"/>
          </w:tcPr>
          <w:p w14:paraId="2EB3B84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-3.48</w:t>
            </w:r>
          </w:p>
        </w:tc>
        <w:tc>
          <w:tcPr>
            <w:tcW w:w="549" w:type="dxa"/>
            <w:shd w:val="clear" w:color="auto" w:fill="auto"/>
            <w:noWrap/>
            <w:vAlign w:val="center"/>
          </w:tcPr>
          <w:p w14:paraId="3FB1904D">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1949.63</w:t>
            </w:r>
          </w:p>
        </w:tc>
        <w:tc>
          <w:tcPr>
            <w:tcW w:w="549" w:type="dxa"/>
            <w:shd w:val="clear" w:color="auto" w:fill="auto"/>
            <w:noWrap/>
            <w:vAlign w:val="center"/>
          </w:tcPr>
          <w:p w14:paraId="19F9B444">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15</w:t>
            </w:r>
          </w:p>
        </w:tc>
        <w:tc>
          <w:tcPr>
            <w:tcW w:w="549" w:type="dxa"/>
            <w:shd w:val="clear" w:color="auto" w:fill="auto"/>
            <w:noWrap/>
            <w:vAlign w:val="center"/>
          </w:tcPr>
          <w:p w14:paraId="1B85437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0.5</w:t>
            </w:r>
          </w:p>
        </w:tc>
        <w:tc>
          <w:tcPr>
            <w:tcW w:w="549" w:type="dxa"/>
            <w:shd w:val="clear" w:color="auto" w:fill="auto"/>
            <w:noWrap/>
            <w:vAlign w:val="center"/>
          </w:tcPr>
          <w:p w14:paraId="6279C687">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298.15</w:t>
            </w:r>
          </w:p>
        </w:tc>
        <w:tc>
          <w:tcPr>
            <w:tcW w:w="907" w:type="dxa"/>
            <w:gridSpan w:val="2"/>
            <w:shd w:val="clear" w:color="auto" w:fill="auto"/>
            <w:noWrap/>
            <w:vAlign w:val="center"/>
          </w:tcPr>
          <w:p w14:paraId="74C21FE0">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20m^3/h</w:t>
            </w:r>
          </w:p>
        </w:tc>
        <w:tc>
          <w:tcPr>
            <w:tcW w:w="501" w:type="dxa"/>
            <w:shd w:val="clear" w:color="auto" w:fill="auto"/>
            <w:noWrap/>
            <w:vAlign w:val="center"/>
          </w:tcPr>
          <w:p w14:paraId="564DD7B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56" w:type="dxa"/>
            <w:shd w:val="clear" w:color="auto" w:fill="auto"/>
            <w:noWrap/>
            <w:vAlign w:val="center"/>
          </w:tcPr>
          <w:p w14:paraId="0359BE1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576" w:type="dxa"/>
            <w:shd w:val="clear" w:color="auto" w:fill="auto"/>
            <w:noWrap/>
            <w:vAlign w:val="center"/>
          </w:tcPr>
          <w:p w14:paraId="24DDF85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0.121</w:t>
            </w:r>
          </w:p>
        </w:tc>
        <w:tc>
          <w:tcPr>
            <w:tcW w:w="624" w:type="dxa"/>
            <w:shd w:val="clear" w:color="auto" w:fill="auto"/>
            <w:noWrap/>
            <w:vAlign w:val="center"/>
          </w:tcPr>
          <w:p w14:paraId="728D94E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0.0605</w:t>
            </w:r>
          </w:p>
        </w:tc>
        <w:tc>
          <w:tcPr>
            <w:tcW w:w="564" w:type="dxa"/>
            <w:shd w:val="clear" w:color="auto" w:fill="auto"/>
            <w:noWrap/>
            <w:vAlign w:val="center"/>
          </w:tcPr>
          <w:p w14:paraId="3C960D3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0.121</w:t>
            </w:r>
          </w:p>
        </w:tc>
        <w:tc>
          <w:tcPr>
            <w:tcW w:w="444" w:type="dxa"/>
            <w:shd w:val="clear" w:color="auto" w:fill="auto"/>
            <w:noWrap/>
            <w:vAlign w:val="center"/>
          </w:tcPr>
          <w:p w14:paraId="6386439C">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56" w:type="dxa"/>
            <w:shd w:val="clear" w:color="auto" w:fill="auto"/>
            <w:noWrap/>
            <w:vAlign w:val="center"/>
          </w:tcPr>
          <w:p w14:paraId="30DC93D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20" w:type="dxa"/>
            <w:shd w:val="clear" w:color="auto" w:fill="auto"/>
            <w:noWrap/>
            <w:vAlign w:val="center"/>
          </w:tcPr>
          <w:p w14:paraId="19203C4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32" w:type="dxa"/>
            <w:shd w:val="clear" w:color="auto" w:fill="auto"/>
            <w:noWrap/>
            <w:vAlign w:val="center"/>
          </w:tcPr>
          <w:p w14:paraId="04B45658">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516" w:type="dxa"/>
            <w:shd w:val="clear" w:color="auto" w:fill="auto"/>
            <w:noWrap/>
            <w:vAlign w:val="center"/>
          </w:tcPr>
          <w:p w14:paraId="1561217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56" w:type="dxa"/>
            <w:shd w:val="clear" w:color="auto" w:fill="auto"/>
            <w:noWrap/>
            <w:vAlign w:val="center"/>
          </w:tcPr>
          <w:p w14:paraId="4A4CE416">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492" w:type="dxa"/>
            <w:shd w:val="clear" w:color="auto" w:fill="auto"/>
            <w:noWrap/>
            <w:vAlign w:val="center"/>
          </w:tcPr>
          <w:p w14:paraId="02D6F963">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552" w:type="dxa"/>
            <w:shd w:val="clear" w:color="auto" w:fill="auto"/>
            <w:noWrap/>
            <w:vAlign w:val="center"/>
          </w:tcPr>
          <w:p w14:paraId="0C29F2D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684" w:type="dxa"/>
            <w:shd w:val="clear" w:color="auto" w:fill="auto"/>
            <w:noWrap/>
            <w:vAlign w:val="center"/>
          </w:tcPr>
          <w:p w14:paraId="40557AC5">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600" w:type="dxa"/>
            <w:shd w:val="clear" w:color="auto" w:fill="auto"/>
            <w:noWrap/>
            <w:vAlign w:val="center"/>
          </w:tcPr>
          <w:p w14:paraId="2A53BA8A">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600" w:type="dxa"/>
            <w:shd w:val="clear" w:color="auto" w:fill="auto"/>
            <w:noWrap/>
            <w:vAlign w:val="center"/>
          </w:tcPr>
          <w:p w14:paraId="692808A9">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c>
          <w:tcPr>
            <w:tcW w:w="672" w:type="dxa"/>
            <w:shd w:val="clear" w:color="auto" w:fill="auto"/>
            <w:noWrap/>
            <w:vAlign w:val="center"/>
          </w:tcPr>
          <w:p w14:paraId="3FE13501">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bidi="ar"/>
              </w:rPr>
              <w:t>0</w:t>
            </w:r>
          </w:p>
        </w:tc>
      </w:tr>
    </w:tbl>
    <w:p w14:paraId="529EE6A0">
      <w:pPr>
        <w:jc w:val="center"/>
        <w:rPr>
          <w:rFonts w:hint="default" w:ascii="Times New Roman" w:hAnsi="Times New Roman" w:eastAsia="宋体" w:cs="Times New Roman"/>
          <w:b/>
          <w:bCs/>
          <w:color w:val="auto"/>
          <w:szCs w:val="21"/>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r>
        <w:rPr>
          <w:rFonts w:hint="default" w:ascii="Times New Roman" w:hAnsi="Times New Roman" w:eastAsia="宋体" w:cs="Times New Roman"/>
          <w:b/>
          <w:bCs/>
          <w:color w:val="auto"/>
          <w:szCs w:val="21"/>
          <w:highlight w:val="none"/>
        </w:rPr>
        <w:t>表5</w:t>
      </w:r>
      <w:r>
        <w:rPr>
          <w:rFonts w:hint="default" w:ascii="Times New Roman" w:hAnsi="Times New Roman" w:eastAsia="宋体" w:cs="Times New Roman"/>
          <w:b/>
          <w:bCs/>
          <w:color w:val="auto"/>
          <w:szCs w:val="21"/>
          <w:highlight w:val="none"/>
          <w:lang w:val="en-US" w:eastAsia="zh-CN"/>
        </w:rPr>
        <w:t>.3-5</w:t>
      </w:r>
      <w:r>
        <w:rPr>
          <w:rFonts w:hint="default" w:ascii="Times New Roman" w:hAnsi="Times New Roman" w:eastAsia="宋体" w:cs="Times New Roman"/>
          <w:b/>
          <w:bCs/>
          <w:color w:val="auto"/>
          <w:szCs w:val="21"/>
          <w:highlight w:val="none"/>
        </w:rPr>
        <w:t xml:space="preserve">  有组织非正常排放源</w:t>
      </w:r>
    </w:p>
    <w:p w14:paraId="7C991C97">
      <w:pPr>
        <w:adjustRightInd w:val="0"/>
        <w:snapToGrid w:val="0"/>
        <w:spacing w:line="360" w:lineRule="auto"/>
        <w:outlineLvl w:val="0"/>
        <w:rPr>
          <w:rFonts w:hint="default" w:ascii="Times New Roman" w:hAnsi="Times New Roman" w:eastAsia="宋体" w:cs="Times New Roman"/>
          <w:b/>
          <w:color w:val="auto"/>
          <w:sz w:val="32"/>
          <w:szCs w:val="32"/>
          <w:highlight w:val="none"/>
        </w:rPr>
      </w:pPr>
      <w:bookmarkStart w:id="25" w:name="_Toc6641"/>
      <w:r>
        <w:rPr>
          <w:rFonts w:hint="default" w:ascii="Times New Roman" w:hAnsi="Times New Roman" w:eastAsia="宋体" w:cs="Times New Roman"/>
          <w:b/>
          <w:color w:val="auto"/>
          <w:sz w:val="32"/>
          <w:szCs w:val="32"/>
          <w:highlight w:val="none"/>
        </w:rPr>
        <w:t>6预测结果与分析</w:t>
      </w:r>
      <w:bookmarkEnd w:id="25"/>
    </w:p>
    <w:p w14:paraId="26BFF2B2">
      <w:pPr>
        <w:pStyle w:val="27"/>
        <w:shd w:val="clear"/>
        <w:spacing w:line="360" w:lineRule="auto"/>
        <w:ind w:left="0" w:leftChars="0" w:firstLine="0" w:firstLineChars="0"/>
        <w:outlineLvl w:val="1"/>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30"/>
          <w:szCs w:val="30"/>
          <w:highlight w:val="none"/>
          <w:shd w:val="clear" w:color="auto" w:fill="FFFFFF"/>
        </w:rPr>
        <w:t>6.1浓度预测结果</w:t>
      </w:r>
    </w:p>
    <w:p w14:paraId="31FC691C">
      <w:pPr>
        <w:pStyle w:val="27"/>
        <w:shd w:val="clea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本项目所有污染源的正常排放的污染物的Pmax和D10%预测结果如下。</w:t>
      </w:r>
    </w:p>
    <w:p w14:paraId="3B59319C">
      <w:pPr>
        <w:pStyle w:val="27"/>
        <w:shd w:val="clear"/>
        <w:spacing w:line="240" w:lineRule="auto"/>
        <w:ind w:firstLine="422"/>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6.1-1</w:t>
      </w:r>
      <w:r>
        <w:rPr>
          <w:rFonts w:hint="default" w:ascii="Times New Roman" w:hAnsi="Times New Roman" w:eastAsia="宋体" w:cs="Times New Roman"/>
          <w:b/>
          <w:bCs/>
          <w:color w:val="auto"/>
          <w:sz w:val="21"/>
          <w:szCs w:val="21"/>
          <w:highlight w:val="none"/>
        </w:rPr>
        <w:t xml:space="preserve">   项目DA001排气筒正常排放废气预测结果</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0"/>
        <w:gridCol w:w="4720"/>
        <w:gridCol w:w="4723"/>
      </w:tblGrid>
      <w:tr w14:paraId="0495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vAlign w:val="center"/>
          </w:tcPr>
          <w:p w14:paraId="6F017182">
            <w:pPr>
              <w:pStyle w:val="27"/>
              <w:spacing w:line="240" w:lineRule="auto"/>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highlight w:val="none"/>
              </w:rPr>
              <w:t>下风向距离</w:t>
            </w:r>
          </w:p>
        </w:tc>
        <w:tc>
          <w:tcPr>
            <w:tcW w:w="3333" w:type="pct"/>
            <w:gridSpan w:val="2"/>
            <w:vAlign w:val="center"/>
          </w:tcPr>
          <w:p w14:paraId="49B01F9E">
            <w:pPr>
              <w:pStyle w:val="27"/>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rPr>
              <w:t>DA001</w:t>
            </w:r>
          </w:p>
        </w:tc>
      </w:tr>
      <w:tr w14:paraId="3192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vAlign w:val="center"/>
          </w:tcPr>
          <w:p w14:paraId="5B3467C6">
            <w:pPr>
              <w:pStyle w:val="27"/>
              <w:spacing w:line="240" w:lineRule="auto"/>
              <w:jc w:val="center"/>
              <w:rPr>
                <w:rFonts w:hint="default" w:ascii="Times New Roman" w:hAnsi="Times New Roman" w:eastAsia="宋体" w:cs="Times New Roman"/>
                <w:b/>
                <w:bCs/>
                <w:color w:val="auto"/>
                <w:sz w:val="21"/>
                <w:szCs w:val="21"/>
                <w:highlight w:val="none"/>
                <w:vertAlign w:val="baseline"/>
              </w:rPr>
            </w:pPr>
          </w:p>
        </w:tc>
        <w:tc>
          <w:tcPr>
            <w:tcW w:w="1666" w:type="pct"/>
            <w:vAlign w:val="center"/>
          </w:tcPr>
          <w:p w14:paraId="1A6DDC86">
            <w:pPr>
              <w:pStyle w:val="27"/>
              <w:spacing w:line="240" w:lineRule="auto"/>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highlight w:val="none"/>
              </w:rPr>
              <w:t>浓度（μg/m³）</w:t>
            </w:r>
          </w:p>
        </w:tc>
        <w:tc>
          <w:tcPr>
            <w:tcW w:w="1667" w:type="pct"/>
            <w:vAlign w:val="center"/>
          </w:tcPr>
          <w:p w14:paraId="5F783A15">
            <w:pPr>
              <w:pStyle w:val="27"/>
              <w:spacing w:line="240" w:lineRule="auto"/>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highlight w:val="none"/>
              </w:rPr>
              <w:t>占标率（%）</w:t>
            </w:r>
          </w:p>
        </w:tc>
      </w:tr>
      <w:tr w14:paraId="2A48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6B1D0D83">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10</w:t>
            </w:r>
          </w:p>
        </w:tc>
        <w:tc>
          <w:tcPr>
            <w:tcW w:w="1666" w:type="pct"/>
            <w:vAlign w:val="center"/>
          </w:tcPr>
          <w:p w14:paraId="0DE5B726">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0.04570</w:t>
            </w:r>
          </w:p>
        </w:tc>
        <w:tc>
          <w:tcPr>
            <w:tcW w:w="4723" w:type="dxa"/>
            <w:vAlign w:val="center"/>
          </w:tcPr>
          <w:p w14:paraId="09B9AB6B">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0.00005 </w:t>
            </w:r>
          </w:p>
        </w:tc>
      </w:tr>
      <w:tr w14:paraId="6972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6" w:type="pct"/>
            <w:vAlign w:val="center"/>
          </w:tcPr>
          <w:p w14:paraId="6591A175">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25</w:t>
            </w:r>
          </w:p>
        </w:tc>
        <w:tc>
          <w:tcPr>
            <w:tcW w:w="1666" w:type="pct"/>
            <w:vAlign w:val="center"/>
          </w:tcPr>
          <w:p w14:paraId="15AF5F0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0.26800</w:t>
            </w:r>
          </w:p>
        </w:tc>
        <w:tc>
          <w:tcPr>
            <w:tcW w:w="4723" w:type="dxa"/>
            <w:vAlign w:val="center"/>
          </w:tcPr>
          <w:p w14:paraId="7BDAD100">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0.00030 </w:t>
            </w:r>
          </w:p>
        </w:tc>
      </w:tr>
      <w:tr w14:paraId="791D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1B2C0832">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50</w:t>
            </w:r>
          </w:p>
        </w:tc>
        <w:tc>
          <w:tcPr>
            <w:tcW w:w="1666" w:type="pct"/>
            <w:vAlign w:val="center"/>
          </w:tcPr>
          <w:p w14:paraId="1591E605">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0.45900</w:t>
            </w:r>
          </w:p>
        </w:tc>
        <w:tc>
          <w:tcPr>
            <w:tcW w:w="4723" w:type="dxa"/>
            <w:vAlign w:val="center"/>
          </w:tcPr>
          <w:p w14:paraId="2A7FC828">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0.00051 </w:t>
            </w:r>
          </w:p>
        </w:tc>
      </w:tr>
      <w:tr w14:paraId="10F6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6" w:type="pct"/>
            <w:vAlign w:val="center"/>
          </w:tcPr>
          <w:p w14:paraId="751D3AE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75</w:t>
            </w:r>
          </w:p>
        </w:tc>
        <w:tc>
          <w:tcPr>
            <w:tcW w:w="1666" w:type="pct"/>
            <w:vAlign w:val="center"/>
          </w:tcPr>
          <w:p w14:paraId="300C15A9">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0.68800</w:t>
            </w:r>
          </w:p>
        </w:tc>
        <w:tc>
          <w:tcPr>
            <w:tcW w:w="4723" w:type="dxa"/>
            <w:vAlign w:val="center"/>
          </w:tcPr>
          <w:p w14:paraId="41BA8130">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0.00076 </w:t>
            </w:r>
          </w:p>
        </w:tc>
      </w:tr>
      <w:tr w14:paraId="0AC6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4D7E8394">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85</w:t>
            </w:r>
          </w:p>
        </w:tc>
        <w:tc>
          <w:tcPr>
            <w:tcW w:w="1666" w:type="pct"/>
            <w:vAlign w:val="center"/>
          </w:tcPr>
          <w:p w14:paraId="41D2194F">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0.75</w:t>
            </w:r>
            <w:r>
              <w:rPr>
                <w:rFonts w:hint="default"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rPr>
              <w:t>00</w:t>
            </w:r>
          </w:p>
        </w:tc>
        <w:tc>
          <w:tcPr>
            <w:tcW w:w="4723" w:type="dxa"/>
            <w:vAlign w:val="center"/>
          </w:tcPr>
          <w:p w14:paraId="19296693">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0.00084 </w:t>
            </w:r>
          </w:p>
        </w:tc>
      </w:tr>
      <w:tr w14:paraId="7212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18178184">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100</w:t>
            </w:r>
          </w:p>
        </w:tc>
        <w:tc>
          <w:tcPr>
            <w:tcW w:w="1666" w:type="pct"/>
            <w:vAlign w:val="center"/>
          </w:tcPr>
          <w:p w14:paraId="0B8DD878">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0.74200</w:t>
            </w:r>
          </w:p>
        </w:tc>
        <w:tc>
          <w:tcPr>
            <w:tcW w:w="4723" w:type="dxa"/>
            <w:vAlign w:val="center"/>
          </w:tcPr>
          <w:p w14:paraId="0F0DEA34">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0.00082 </w:t>
            </w:r>
          </w:p>
        </w:tc>
      </w:tr>
      <w:tr w14:paraId="5E17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6B614DD6">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200</w:t>
            </w:r>
          </w:p>
        </w:tc>
        <w:tc>
          <w:tcPr>
            <w:tcW w:w="1666" w:type="pct"/>
            <w:vAlign w:val="center"/>
          </w:tcPr>
          <w:p w14:paraId="7A870EC4">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0.47500</w:t>
            </w:r>
          </w:p>
        </w:tc>
        <w:tc>
          <w:tcPr>
            <w:tcW w:w="4723" w:type="dxa"/>
            <w:vAlign w:val="center"/>
          </w:tcPr>
          <w:p w14:paraId="0D87BD38">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0.00053 </w:t>
            </w:r>
          </w:p>
        </w:tc>
      </w:tr>
      <w:tr w14:paraId="520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2F947BFA">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300</w:t>
            </w:r>
          </w:p>
        </w:tc>
        <w:tc>
          <w:tcPr>
            <w:tcW w:w="1666" w:type="pct"/>
            <w:vAlign w:val="center"/>
          </w:tcPr>
          <w:p w14:paraId="35D92F72">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0.35700</w:t>
            </w:r>
          </w:p>
        </w:tc>
        <w:tc>
          <w:tcPr>
            <w:tcW w:w="4723" w:type="dxa"/>
            <w:vAlign w:val="center"/>
          </w:tcPr>
          <w:p w14:paraId="00352645">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0.00040 </w:t>
            </w:r>
          </w:p>
        </w:tc>
      </w:tr>
      <w:tr w14:paraId="08E9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24F512AA">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400</w:t>
            </w:r>
          </w:p>
        </w:tc>
        <w:tc>
          <w:tcPr>
            <w:tcW w:w="1666" w:type="pct"/>
            <w:vAlign w:val="center"/>
          </w:tcPr>
          <w:p w14:paraId="7CBD2F5C">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0.27900</w:t>
            </w:r>
          </w:p>
        </w:tc>
        <w:tc>
          <w:tcPr>
            <w:tcW w:w="4723" w:type="dxa"/>
            <w:vAlign w:val="center"/>
          </w:tcPr>
          <w:p w14:paraId="6FB98E1C">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0.00031 </w:t>
            </w:r>
          </w:p>
        </w:tc>
      </w:tr>
      <w:tr w14:paraId="4DF9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16C25B5A">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500</w:t>
            </w:r>
          </w:p>
        </w:tc>
        <w:tc>
          <w:tcPr>
            <w:tcW w:w="1666" w:type="pct"/>
            <w:vAlign w:val="center"/>
          </w:tcPr>
          <w:p w14:paraId="490D224D">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0.23600</w:t>
            </w:r>
          </w:p>
        </w:tc>
        <w:tc>
          <w:tcPr>
            <w:tcW w:w="4723" w:type="dxa"/>
            <w:vAlign w:val="center"/>
          </w:tcPr>
          <w:p w14:paraId="7CD5C6B4">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0.00026 </w:t>
            </w:r>
          </w:p>
        </w:tc>
      </w:tr>
      <w:tr w14:paraId="341B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23BCD0B6">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600</w:t>
            </w:r>
          </w:p>
        </w:tc>
        <w:tc>
          <w:tcPr>
            <w:tcW w:w="1666" w:type="pct"/>
            <w:vAlign w:val="center"/>
          </w:tcPr>
          <w:p w14:paraId="4D25B0C6">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0.20400</w:t>
            </w:r>
          </w:p>
        </w:tc>
        <w:tc>
          <w:tcPr>
            <w:tcW w:w="4723" w:type="dxa"/>
            <w:vAlign w:val="center"/>
          </w:tcPr>
          <w:p w14:paraId="36AE886C">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0.00023 </w:t>
            </w:r>
          </w:p>
        </w:tc>
      </w:tr>
      <w:tr w14:paraId="65A3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2CB31075">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700</w:t>
            </w:r>
          </w:p>
        </w:tc>
        <w:tc>
          <w:tcPr>
            <w:tcW w:w="1666" w:type="pct"/>
            <w:vAlign w:val="center"/>
          </w:tcPr>
          <w:p w14:paraId="1FEE04E0">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0.17600</w:t>
            </w:r>
          </w:p>
        </w:tc>
        <w:tc>
          <w:tcPr>
            <w:tcW w:w="4723" w:type="dxa"/>
            <w:vAlign w:val="center"/>
          </w:tcPr>
          <w:p w14:paraId="171E509B">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0.00020 </w:t>
            </w:r>
          </w:p>
        </w:tc>
      </w:tr>
      <w:tr w14:paraId="6E69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58F2BED6">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800</w:t>
            </w:r>
          </w:p>
        </w:tc>
        <w:tc>
          <w:tcPr>
            <w:tcW w:w="1666" w:type="pct"/>
            <w:vAlign w:val="center"/>
          </w:tcPr>
          <w:p w14:paraId="778581A0">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0.15300</w:t>
            </w:r>
          </w:p>
        </w:tc>
        <w:tc>
          <w:tcPr>
            <w:tcW w:w="4723" w:type="dxa"/>
            <w:vAlign w:val="center"/>
          </w:tcPr>
          <w:p w14:paraId="683A1A13">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0.00017 </w:t>
            </w:r>
          </w:p>
        </w:tc>
      </w:tr>
      <w:tr w14:paraId="68CB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21C28AA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900</w:t>
            </w:r>
          </w:p>
        </w:tc>
        <w:tc>
          <w:tcPr>
            <w:tcW w:w="1666" w:type="pct"/>
            <w:vAlign w:val="center"/>
          </w:tcPr>
          <w:p w14:paraId="47983D1C">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0.14700</w:t>
            </w:r>
          </w:p>
        </w:tc>
        <w:tc>
          <w:tcPr>
            <w:tcW w:w="4723" w:type="dxa"/>
            <w:vAlign w:val="center"/>
          </w:tcPr>
          <w:p w14:paraId="75E2FB48">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0.00016 </w:t>
            </w:r>
          </w:p>
        </w:tc>
      </w:tr>
      <w:tr w14:paraId="61AC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6537377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1000</w:t>
            </w:r>
          </w:p>
        </w:tc>
        <w:tc>
          <w:tcPr>
            <w:tcW w:w="1666" w:type="pct"/>
            <w:vAlign w:val="center"/>
          </w:tcPr>
          <w:p w14:paraId="26D63892">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0.13900</w:t>
            </w:r>
          </w:p>
        </w:tc>
        <w:tc>
          <w:tcPr>
            <w:tcW w:w="4723" w:type="dxa"/>
            <w:vAlign w:val="center"/>
          </w:tcPr>
          <w:p w14:paraId="05401877">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0.00015 </w:t>
            </w:r>
          </w:p>
        </w:tc>
      </w:tr>
      <w:tr w14:paraId="3DA1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5E64C4E0">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1500</w:t>
            </w:r>
          </w:p>
        </w:tc>
        <w:tc>
          <w:tcPr>
            <w:tcW w:w="1666" w:type="pct"/>
            <w:vAlign w:val="center"/>
          </w:tcPr>
          <w:p w14:paraId="67CFF828">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0.11300</w:t>
            </w:r>
          </w:p>
        </w:tc>
        <w:tc>
          <w:tcPr>
            <w:tcW w:w="4723" w:type="dxa"/>
            <w:vAlign w:val="center"/>
          </w:tcPr>
          <w:p w14:paraId="67D64B73">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0.00013 </w:t>
            </w:r>
          </w:p>
        </w:tc>
      </w:tr>
      <w:tr w14:paraId="47D2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5571F79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2000</w:t>
            </w:r>
          </w:p>
        </w:tc>
        <w:tc>
          <w:tcPr>
            <w:tcW w:w="1666" w:type="pct"/>
            <w:vAlign w:val="center"/>
          </w:tcPr>
          <w:p w14:paraId="524E25FE">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0.12200</w:t>
            </w:r>
          </w:p>
        </w:tc>
        <w:tc>
          <w:tcPr>
            <w:tcW w:w="4723" w:type="dxa"/>
            <w:vAlign w:val="center"/>
          </w:tcPr>
          <w:p w14:paraId="241FD290">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0.00014 </w:t>
            </w:r>
          </w:p>
        </w:tc>
      </w:tr>
      <w:tr w14:paraId="10E3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5C1103F9">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2500</w:t>
            </w:r>
          </w:p>
        </w:tc>
        <w:tc>
          <w:tcPr>
            <w:tcW w:w="1666" w:type="pct"/>
            <w:vAlign w:val="center"/>
          </w:tcPr>
          <w:p w14:paraId="096C6F71">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0.11500</w:t>
            </w:r>
          </w:p>
        </w:tc>
        <w:tc>
          <w:tcPr>
            <w:tcW w:w="4723" w:type="dxa"/>
            <w:vAlign w:val="center"/>
          </w:tcPr>
          <w:p w14:paraId="27B0A0CF">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0.00013 </w:t>
            </w:r>
          </w:p>
        </w:tc>
      </w:tr>
      <w:tr w14:paraId="7B4A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7D43073B">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3000</w:t>
            </w:r>
          </w:p>
        </w:tc>
        <w:tc>
          <w:tcPr>
            <w:tcW w:w="1666" w:type="pct"/>
            <w:vAlign w:val="center"/>
          </w:tcPr>
          <w:p w14:paraId="24F7CB50">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0.10600</w:t>
            </w:r>
          </w:p>
        </w:tc>
        <w:tc>
          <w:tcPr>
            <w:tcW w:w="4723" w:type="dxa"/>
            <w:vAlign w:val="center"/>
          </w:tcPr>
          <w:p w14:paraId="28D627E0">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0.00012 </w:t>
            </w:r>
          </w:p>
        </w:tc>
      </w:tr>
      <w:tr w14:paraId="5398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777B267B">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3500</w:t>
            </w:r>
          </w:p>
        </w:tc>
        <w:tc>
          <w:tcPr>
            <w:tcW w:w="1666" w:type="pct"/>
            <w:vAlign w:val="center"/>
          </w:tcPr>
          <w:p w14:paraId="1F9CD0F4">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0.09820</w:t>
            </w:r>
          </w:p>
        </w:tc>
        <w:tc>
          <w:tcPr>
            <w:tcW w:w="4723" w:type="dxa"/>
            <w:vAlign w:val="center"/>
          </w:tcPr>
          <w:p w14:paraId="442DF916">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0.00011 </w:t>
            </w:r>
          </w:p>
        </w:tc>
      </w:tr>
      <w:tr w14:paraId="5203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Align w:val="center"/>
          </w:tcPr>
          <w:p w14:paraId="18D49C7D">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4000</w:t>
            </w:r>
          </w:p>
        </w:tc>
        <w:tc>
          <w:tcPr>
            <w:tcW w:w="1666" w:type="pct"/>
            <w:vAlign w:val="center"/>
          </w:tcPr>
          <w:p w14:paraId="3A24A9B2">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0.09090</w:t>
            </w:r>
          </w:p>
        </w:tc>
        <w:tc>
          <w:tcPr>
            <w:tcW w:w="4723" w:type="dxa"/>
            <w:vAlign w:val="center"/>
          </w:tcPr>
          <w:p w14:paraId="08BC95BD">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0.00010 </w:t>
            </w:r>
          </w:p>
        </w:tc>
      </w:tr>
      <w:tr w14:paraId="5FBF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666" w:type="pct"/>
            <w:vAlign w:val="center"/>
          </w:tcPr>
          <w:p w14:paraId="2336B44C">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5000</w:t>
            </w:r>
          </w:p>
        </w:tc>
        <w:tc>
          <w:tcPr>
            <w:tcW w:w="1666" w:type="pct"/>
            <w:vAlign w:val="center"/>
          </w:tcPr>
          <w:p w14:paraId="02F35297">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0.08340</w:t>
            </w:r>
          </w:p>
        </w:tc>
        <w:tc>
          <w:tcPr>
            <w:tcW w:w="4723" w:type="dxa"/>
            <w:vAlign w:val="center"/>
          </w:tcPr>
          <w:p w14:paraId="7A586CAD">
            <w:pPr>
              <w:keepNext w:val="0"/>
              <w:keepLines w:val="0"/>
              <w:widowControl/>
              <w:suppressLineNumbers w:val="0"/>
              <w:jc w:val="center"/>
              <w:textAlignment w:val="center"/>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bCs/>
                <w:i w:val="0"/>
                <w:iCs w:val="0"/>
                <w:color w:val="auto"/>
                <w:kern w:val="0"/>
                <w:sz w:val="18"/>
                <w:szCs w:val="18"/>
                <w:highlight w:val="none"/>
                <w:u w:val="none"/>
                <w:lang w:val="en-US" w:eastAsia="zh-CN" w:bidi="ar"/>
              </w:rPr>
              <w:t xml:space="preserve">0.00009 </w:t>
            </w:r>
          </w:p>
        </w:tc>
      </w:tr>
      <w:tr w14:paraId="4C1A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shd w:val="clear" w:color="auto" w:fill="auto"/>
            <w:vAlign w:val="center"/>
          </w:tcPr>
          <w:p w14:paraId="48A96CE2">
            <w:pPr>
              <w:shd w:val="clea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下风向最大浓度</w:t>
            </w:r>
          </w:p>
        </w:tc>
        <w:tc>
          <w:tcPr>
            <w:tcW w:w="3333" w:type="pct"/>
            <w:gridSpan w:val="2"/>
            <w:vAlign w:val="center"/>
          </w:tcPr>
          <w:p w14:paraId="0C6D4751">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color w:val="auto"/>
                <w:highlight w:val="none"/>
              </w:rPr>
              <w:t>0.752</w:t>
            </w:r>
          </w:p>
        </w:tc>
      </w:tr>
      <w:tr w14:paraId="5D5A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C93C807">
            <w:pPr>
              <w:shd w:val="clea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下风向最大浓度出现距离</w:t>
            </w:r>
          </w:p>
        </w:tc>
        <w:tc>
          <w:tcPr>
            <w:tcW w:w="3333" w:type="pct"/>
            <w:gridSpan w:val="2"/>
          </w:tcPr>
          <w:p w14:paraId="76CBEF03">
            <w:pPr>
              <w:adjustRightInd w:val="0"/>
              <w:snapToGrid w:val="0"/>
              <w:spacing w:line="240" w:lineRule="auto"/>
              <w:jc w:val="center"/>
              <w:outlineLvl w:val="1"/>
              <w:rPr>
                <w:rFonts w:hint="default" w:ascii="Times New Roman" w:hAnsi="Times New Roman" w:eastAsia="宋体" w:cs="Times New Roman"/>
                <w:b/>
                <w:color w:val="auto"/>
                <w:sz w:val="18"/>
                <w:szCs w:val="18"/>
                <w:highlight w:val="none"/>
                <w:shd w:val="clear" w:color="auto" w:fill="FFFFFF"/>
                <w:vertAlign w:val="baseline"/>
                <w:lang w:val="en-US" w:eastAsia="zh-CN"/>
              </w:rPr>
            </w:pPr>
            <w:r>
              <w:rPr>
                <w:rFonts w:hint="default" w:ascii="Times New Roman" w:hAnsi="Times New Roman" w:eastAsia="宋体" w:cs="Times New Roman"/>
                <w:b/>
                <w:color w:val="auto"/>
                <w:sz w:val="18"/>
                <w:szCs w:val="18"/>
                <w:highlight w:val="none"/>
                <w:shd w:val="clear" w:color="auto" w:fill="FFFFFF"/>
                <w:vertAlign w:val="baseline"/>
                <w:lang w:val="en-US" w:eastAsia="zh-CN"/>
              </w:rPr>
              <w:t>85</w:t>
            </w:r>
          </w:p>
        </w:tc>
      </w:tr>
    </w:tbl>
    <w:p w14:paraId="7568CFC9">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6E13225D">
      <w:pPr>
        <w:adjustRightInd w:val="0"/>
        <w:snapToGrid w:val="0"/>
        <w:spacing w:line="240" w:lineRule="auto"/>
        <w:jc w:val="center"/>
        <w:outlineLvl w:val="9"/>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b/>
          <w:color w:val="auto"/>
          <w:sz w:val="21"/>
          <w:szCs w:val="21"/>
          <w:highlight w:val="none"/>
          <w:shd w:val="clear" w:color="auto" w:fill="FFFFFF"/>
          <w:lang w:val="en-US" w:eastAsia="zh-CN"/>
        </w:rPr>
        <w:t>表</w:t>
      </w:r>
      <w:r>
        <w:rPr>
          <w:rFonts w:hint="default" w:ascii="Times New Roman" w:hAnsi="Times New Roman" w:eastAsia="宋体" w:cs="Times New Roman"/>
          <w:b/>
          <w:bCs/>
          <w:color w:val="auto"/>
          <w:sz w:val="21"/>
          <w:szCs w:val="21"/>
          <w:highlight w:val="none"/>
          <w:lang w:val="en-US" w:eastAsia="zh-CN"/>
        </w:rPr>
        <w:t>6.1-2</w:t>
      </w:r>
      <w:r>
        <w:rPr>
          <w:rFonts w:hint="default" w:ascii="Times New Roman" w:hAnsi="Times New Roman" w:eastAsia="宋体" w:cs="Times New Roman"/>
          <w:b/>
          <w:color w:val="auto"/>
          <w:sz w:val="21"/>
          <w:szCs w:val="21"/>
          <w:highlight w:val="none"/>
          <w:shd w:val="clear" w:color="auto" w:fill="FFFFFF"/>
          <w:lang w:val="en-US" w:eastAsia="zh-CN"/>
        </w:rPr>
        <w:t>项目DA002排气筒正常排放废气预测结果</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8"/>
        <w:gridCol w:w="1210"/>
        <w:gridCol w:w="1100"/>
        <w:gridCol w:w="1231"/>
        <w:gridCol w:w="1100"/>
        <w:gridCol w:w="1231"/>
        <w:gridCol w:w="1100"/>
        <w:gridCol w:w="1248"/>
        <w:gridCol w:w="1075"/>
        <w:gridCol w:w="1248"/>
        <w:gridCol w:w="1143"/>
      </w:tblGrid>
      <w:tr w14:paraId="3678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vMerge w:val="restart"/>
            <w:shd w:val="clear" w:color="auto" w:fill="auto"/>
            <w:vAlign w:val="center"/>
          </w:tcPr>
          <w:p w14:paraId="67814400">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下风向距离</w:t>
            </w:r>
          </w:p>
        </w:tc>
        <w:tc>
          <w:tcPr>
            <w:tcW w:w="4121" w:type="pct"/>
            <w:gridSpan w:val="10"/>
            <w:shd w:val="clear" w:color="auto" w:fill="auto"/>
            <w:vAlign w:val="center"/>
          </w:tcPr>
          <w:p w14:paraId="425E3E86">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shd w:val="clear" w:color="auto" w:fill="FFFFFF"/>
                <w:lang w:val="en-US" w:eastAsia="zh-CN"/>
              </w:rPr>
              <w:t>DA002</w:t>
            </w:r>
          </w:p>
        </w:tc>
      </w:tr>
      <w:tr w14:paraId="660F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78" w:type="pct"/>
            <w:vMerge w:val="continue"/>
            <w:vAlign w:val="center"/>
          </w:tcPr>
          <w:p w14:paraId="6BBBBCB2">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p>
        </w:tc>
        <w:tc>
          <w:tcPr>
            <w:tcW w:w="427" w:type="pct"/>
            <w:shd w:val="clear" w:color="auto" w:fill="auto"/>
            <w:vAlign w:val="center"/>
          </w:tcPr>
          <w:p w14:paraId="00B99103">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sz w:val="21"/>
                <w:szCs w:val="21"/>
                <w:highlight w:val="none"/>
              </w:rPr>
              <w:t>浓度（μg/m³）</w:t>
            </w:r>
          </w:p>
        </w:tc>
        <w:tc>
          <w:tcPr>
            <w:tcW w:w="388" w:type="pct"/>
            <w:shd w:val="clear" w:color="auto" w:fill="auto"/>
            <w:vAlign w:val="center"/>
          </w:tcPr>
          <w:p w14:paraId="5C45E591">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sz w:val="21"/>
                <w:szCs w:val="21"/>
                <w:highlight w:val="none"/>
              </w:rPr>
              <w:t>占标率（%）</w:t>
            </w:r>
          </w:p>
        </w:tc>
        <w:tc>
          <w:tcPr>
            <w:tcW w:w="434" w:type="pct"/>
            <w:shd w:val="clear" w:color="auto" w:fill="auto"/>
            <w:vAlign w:val="center"/>
          </w:tcPr>
          <w:p w14:paraId="2F179A12">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lang w:val="en-US" w:eastAsia="zh-CN"/>
              </w:rPr>
              <w:t>SO</w:t>
            </w:r>
            <w:r>
              <w:rPr>
                <w:rFonts w:hint="default" w:ascii="Times New Roman" w:hAnsi="Times New Roman" w:eastAsia="宋体" w:cs="Times New Roman"/>
                <w:b/>
                <w:bCs/>
                <w:color w:val="auto"/>
                <w:sz w:val="21"/>
                <w:szCs w:val="21"/>
                <w:highlight w:val="none"/>
                <w:vertAlign w:val="subscript"/>
                <w:lang w:val="en-US" w:eastAsia="zh-CN"/>
              </w:rPr>
              <w:t>2</w:t>
            </w:r>
            <w:r>
              <w:rPr>
                <w:rFonts w:hint="default" w:ascii="Times New Roman" w:hAnsi="Times New Roman" w:eastAsia="宋体" w:cs="Times New Roman"/>
                <w:b/>
                <w:bCs/>
                <w:color w:val="auto"/>
                <w:sz w:val="21"/>
                <w:szCs w:val="21"/>
                <w:highlight w:val="none"/>
              </w:rPr>
              <w:t>浓度（μg/m³）</w:t>
            </w:r>
          </w:p>
        </w:tc>
        <w:tc>
          <w:tcPr>
            <w:tcW w:w="388" w:type="pct"/>
            <w:shd w:val="clear" w:color="auto" w:fill="auto"/>
            <w:vAlign w:val="center"/>
          </w:tcPr>
          <w:p w14:paraId="0B1D2BA2">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lang w:val="en-US" w:eastAsia="zh-CN"/>
              </w:rPr>
              <w:t>SO</w:t>
            </w:r>
            <w:r>
              <w:rPr>
                <w:rFonts w:hint="default" w:ascii="Times New Roman" w:hAnsi="Times New Roman" w:eastAsia="宋体" w:cs="Times New Roman"/>
                <w:b/>
                <w:bCs/>
                <w:color w:val="auto"/>
                <w:sz w:val="21"/>
                <w:szCs w:val="21"/>
                <w:highlight w:val="none"/>
                <w:vertAlign w:val="subscript"/>
                <w:lang w:val="en-US" w:eastAsia="zh-CN"/>
              </w:rPr>
              <w:t>2</w:t>
            </w:r>
            <w:r>
              <w:rPr>
                <w:rFonts w:hint="default" w:ascii="Times New Roman" w:hAnsi="Times New Roman" w:eastAsia="宋体" w:cs="Times New Roman"/>
                <w:b/>
                <w:bCs/>
                <w:color w:val="auto"/>
                <w:sz w:val="21"/>
                <w:szCs w:val="21"/>
                <w:highlight w:val="none"/>
              </w:rPr>
              <w:t>占标率（%）</w:t>
            </w:r>
          </w:p>
        </w:tc>
        <w:tc>
          <w:tcPr>
            <w:tcW w:w="434" w:type="pct"/>
            <w:shd w:val="clear" w:color="auto" w:fill="auto"/>
            <w:vAlign w:val="center"/>
          </w:tcPr>
          <w:p w14:paraId="36A40B25">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NO</w:t>
            </w:r>
            <w:r>
              <w:rPr>
                <w:rFonts w:hint="default" w:ascii="Times New Roman" w:hAnsi="Times New Roman" w:eastAsia="宋体" w:cs="Times New Roman"/>
                <w:b/>
                <w:bCs/>
                <w:color w:val="auto"/>
                <w:sz w:val="21"/>
                <w:szCs w:val="21"/>
                <w:highlight w:val="none"/>
                <w:vertAlign w:val="subscript"/>
                <w:lang w:val="en-US" w:eastAsia="zh-CN"/>
              </w:rPr>
              <w:t>x</w:t>
            </w:r>
            <w:r>
              <w:rPr>
                <w:rFonts w:hint="default" w:ascii="Times New Roman" w:hAnsi="Times New Roman" w:eastAsia="宋体" w:cs="Times New Roman"/>
                <w:b/>
                <w:bCs/>
                <w:color w:val="auto"/>
                <w:sz w:val="21"/>
                <w:szCs w:val="21"/>
                <w:highlight w:val="none"/>
              </w:rPr>
              <w:t>浓度（μg/m³）</w:t>
            </w:r>
          </w:p>
        </w:tc>
        <w:tc>
          <w:tcPr>
            <w:tcW w:w="388" w:type="pct"/>
            <w:shd w:val="clear" w:color="auto" w:fill="auto"/>
            <w:vAlign w:val="center"/>
          </w:tcPr>
          <w:p w14:paraId="34C2A767">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NO</w:t>
            </w:r>
            <w:r>
              <w:rPr>
                <w:rFonts w:hint="default" w:ascii="Times New Roman" w:hAnsi="Times New Roman" w:eastAsia="宋体" w:cs="Times New Roman"/>
                <w:b/>
                <w:bCs/>
                <w:color w:val="auto"/>
                <w:sz w:val="21"/>
                <w:szCs w:val="21"/>
                <w:highlight w:val="none"/>
                <w:vertAlign w:val="subscript"/>
                <w:lang w:val="en-US" w:eastAsia="zh-CN"/>
              </w:rPr>
              <w:t>x</w:t>
            </w:r>
            <w:r>
              <w:rPr>
                <w:rFonts w:hint="default" w:ascii="Times New Roman" w:hAnsi="Times New Roman" w:eastAsia="宋体" w:cs="Times New Roman"/>
                <w:b/>
                <w:bCs/>
                <w:color w:val="auto"/>
                <w:sz w:val="21"/>
                <w:szCs w:val="21"/>
                <w:highlight w:val="none"/>
              </w:rPr>
              <w:t>占标率（%）</w:t>
            </w:r>
          </w:p>
        </w:tc>
        <w:tc>
          <w:tcPr>
            <w:tcW w:w="440" w:type="pct"/>
            <w:shd w:val="clear" w:color="auto" w:fill="auto"/>
            <w:vAlign w:val="center"/>
          </w:tcPr>
          <w:p w14:paraId="639EACEE">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shd w:val="clear" w:color="auto" w:fill="FFFFFF"/>
                <w:vertAlign w:val="baseline"/>
                <w:lang w:val="en-US" w:eastAsia="zh-CN"/>
              </w:rPr>
              <w:t>F</w:t>
            </w:r>
            <w:r>
              <w:rPr>
                <w:rFonts w:hint="default" w:ascii="Times New Roman" w:hAnsi="Times New Roman" w:eastAsia="宋体" w:cs="Times New Roman"/>
                <w:b/>
                <w:bCs/>
                <w:color w:val="auto"/>
                <w:sz w:val="21"/>
                <w:szCs w:val="21"/>
                <w:highlight w:val="none"/>
              </w:rPr>
              <w:t>浓度（μg/m³）</w:t>
            </w:r>
          </w:p>
        </w:tc>
        <w:tc>
          <w:tcPr>
            <w:tcW w:w="379" w:type="pct"/>
            <w:shd w:val="clear" w:color="auto" w:fill="auto"/>
            <w:vAlign w:val="center"/>
          </w:tcPr>
          <w:p w14:paraId="26F5D2D1">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shd w:val="clear" w:color="auto" w:fill="FFFFFF"/>
                <w:vertAlign w:val="baseline"/>
                <w:lang w:val="en-US" w:eastAsia="zh-CN"/>
              </w:rPr>
              <w:t>F</w:t>
            </w:r>
            <w:r>
              <w:rPr>
                <w:rFonts w:hint="default" w:ascii="Times New Roman" w:hAnsi="Times New Roman" w:eastAsia="宋体" w:cs="Times New Roman"/>
                <w:b/>
                <w:bCs/>
                <w:color w:val="auto"/>
                <w:sz w:val="21"/>
                <w:szCs w:val="21"/>
                <w:highlight w:val="none"/>
              </w:rPr>
              <w:t>占标率（%）</w:t>
            </w:r>
          </w:p>
        </w:tc>
        <w:tc>
          <w:tcPr>
            <w:tcW w:w="440" w:type="pct"/>
            <w:shd w:val="clear" w:color="auto" w:fill="auto"/>
            <w:vAlign w:val="center"/>
          </w:tcPr>
          <w:p w14:paraId="266AF4A8">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氯化氢浓度（μg/m³）</w:t>
            </w:r>
          </w:p>
        </w:tc>
        <w:tc>
          <w:tcPr>
            <w:tcW w:w="401" w:type="pct"/>
            <w:shd w:val="clear" w:color="auto" w:fill="auto"/>
            <w:vAlign w:val="center"/>
          </w:tcPr>
          <w:p w14:paraId="3AF23CD9">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氯化氢占标率（%）</w:t>
            </w:r>
          </w:p>
        </w:tc>
      </w:tr>
      <w:tr w14:paraId="433C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shd w:val="clear" w:color="auto" w:fill="auto"/>
            <w:vAlign w:val="center"/>
          </w:tcPr>
          <w:p w14:paraId="05B4AC8F">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w:t>
            </w:r>
          </w:p>
        </w:tc>
        <w:tc>
          <w:tcPr>
            <w:tcW w:w="1210" w:type="dxa"/>
            <w:vAlign w:val="center"/>
          </w:tcPr>
          <w:p w14:paraId="079CB57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3.11</w:t>
            </w:r>
          </w:p>
        </w:tc>
        <w:tc>
          <w:tcPr>
            <w:tcW w:w="1100" w:type="dxa"/>
            <w:vAlign w:val="center"/>
          </w:tcPr>
          <w:p w14:paraId="7E5CB38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0.0035 </w:t>
            </w:r>
          </w:p>
        </w:tc>
        <w:tc>
          <w:tcPr>
            <w:tcW w:w="1231" w:type="dxa"/>
            <w:vAlign w:val="center"/>
          </w:tcPr>
          <w:p w14:paraId="1648532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0.647</w:t>
            </w:r>
          </w:p>
        </w:tc>
        <w:tc>
          <w:tcPr>
            <w:tcW w:w="1100" w:type="dxa"/>
            <w:vAlign w:val="center"/>
          </w:tcPr>
          <w:p w14:paraId="5108052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0.0013 </w:t>
            </w:r>
          </w:p>
        </w:tc>
        <w:tc>
          <w:tcPr>
            <w:tcW w:w="1231" w:type="dxa"/>
            <w:vAlign w:val="center"/>
          </w:tcPr>
          <w:p w14:paraId="19ED0D2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0.726</w:t>
            </w:r>
          </w:p>
        </w:tc>
        <w:tc>
          <w:tcPr>
            <w:tcW w:w="1100" w:type="dxa"/>
            <w:vAlign w:val="center"/>
          </w:tcPr>
          <w:p w14:paraId="3B64AC2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0.0036 </w:t>
            </w:r>
          </w:p>
        </w:tc>
        <w:tc>
          <w:tcPr>
            <w:tcW w:w="1248" w:type="dxa"/>
            <w:vAlign w:val="center"/>
          </w:tcPr>
          <w:p w14:paraId="0F401DF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0.0676</w:t>
            </w:r>
          </w:p>
        </w:tc>
        <w:tc>
          <w:tcPr>
            <w:tcW w:w="1075" w:type="dxa"/>
            <w:vAlign w:val="center"/>
          </w:tcPr>
          <w:p w14:paraId="3CCA9A0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0.0034 </w:t>
            </w:r>
          </w:p>
        </w:tc>
        <w:tc>
          <w:tcPr>
            <w:tcW w:w="1248" w:type="dxa"/>
            <w:vAlign w:val="center"/>
          </w:tcPr>
          <w:p w14:paraId="650195C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0.166</w:t>
            </w:r>
          </w:p>
        </w:tc>
        <w:tc>
          <w:tcPr>
            <w:tcW w:w="1143" w:type="dxa"/>
            <w:vAlign w:val="center"/>
          </w:tcPr>
          <w:p w14:paraId="3181489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0.0033 </w:t>
            </w:r>
          </w:p>
        </w:tc>
      </w:tr>
      <w:tr w14:paraId="3815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04CCCF9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w:t>
            </w:r>
          </w:p>
        </w:tc>
        <w:tc>
          <w:tcPr>
            <w:tcW w:w="1210" w:type="dxa"/>
            <w:vAlign w:val="center"/>
          </w:tcPr>
          <w:p w14:paraId="5DD07A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3.83</w:t>
            </w:r>
          </w:p>
        </w:tc>
        <w:tc>
          <w:tcPr>
            <w:tcW w:w="1100" w:type="dxa"/>
            <w:vAlign w:val="center"/>
          </w:tcPr>
          <w:p w14:paraId="42BBFA0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0.0043 </w:t>
            </w:r>
          </w:p>
        </w:tc>
        <w:tc>
          <w:tcPr>
            <w:tcW w:w="1231" w:type="dxa"/>
            <w:vAlign w:val="center"/>
          </w:tcPr>
          <w:p w14:paraId="45F9B66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7.98</w:t>
            </w:r>
          </w:p>
        </w:tc>
        <w:tc>
          <w:tcPr>
            <w:tcW w:w="1100" w:type="dxa"/>
            <w:vAlign w:val="center"/>
          </w:tcPr>
          <w:p w14:paraId="4FF8E17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0.0160 </w:t>
            </w:r>
          </w:p>
        </w:tc>
        <w:tc>
          <w:tcPr>
            <w:tcW w:w="1231" w:type="dxa"/>
            <w:vAlign w:val="center"/>
          </w:tcPr>
          <w:p w14:paraId="1C51E9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8.95</w:t>
            </w:r>
          </w:p>
        </w:tc>
        <w:tc>
          <w:tcPr>
            <w:tcW w:w="1100" w:type="dxa"/>
            <w:vAlign w:val="center"/>
          </w:tcPr>
          <w:p w14:paraId="4D170FC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0.0448 </w:t>
            </w:r>
          </w:p>
        </w:tc>
        <w:tc>
          <w:tcPr>
            <w:tcW w:w="1248" w:type="dxa"/>
            <w:vAlign w:val="center"/>
          </w:tcPr>
          <w:p w14:paraId="7E52130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0.834</w:t>
            </w:r>
          </w:p>
        </w:tc>
        <w:tc>
          <w:tcPr>
            <w:tcW w:w="1075" w:type="dxa"/>
            <w:vAlign w:val="center"/>
          </w:tcPr>
          <w:p w14:paraId="2FC4B1D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0.0417 </w:t>
            </w:r>
          </w:p>
        </w:tc>
        <w:tc>
          <w:tcPr>
            <w:tcW w:w="1248" w:type="dxa"/>
            <w:vAlign w:val="center"/>
          </w:tcPr>
          <w:p w14:paraId="35D3C18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2.05</w:t>
            </w:r>
          </w:p>
        </w:tc>
        <w:tc>
          <w:tcPr>
            <w:tcW w:w="1143" w:type="dxa"/>
            <w:vAlign w:val="center"/>
          </w:tcPr>
          <w:p w14:paraId="50109FB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0.0410 </w:t>
            </w:r>
          </w:p>
        </w:tc>
      </w:tr>
      <w:tr w14:paraId="13A5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shd w:val="clear" w:color="auto" w:fill="auto"/>
            <w:vAlign w:val="center"/>
          </w:tcPr>
          <w:p w14:paraId="190F1552">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w:t>
            </w:r>
          </w:p>
        </w:tc>
        <w:tc>
          <w:tcPr>
            <w:tcW w:w="1210" w:type="dxa"/>
            <w:vAlign w:val="center"/>
          </w:tcPr>
          <w:p w14:paraId="0BEB35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4.74</w:t>
            </w:r>
          </w:p>
        </w:tc>
        <w:tc>
          <w:tcPr>
            <w:tcW w:w="1100" w:type="dxa"/>
            <w:vAlign w:val="center"/>
          </w:tcPr>
          <w:p w14:paraId="54A4C1E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0.0053 </w:t>
            </w:r>
          </w:p>
        </w:tc>
        <w:tc>
          <w:tcPr>
            <w:tcW w:w="1231" w:type="dxa"/>
            <w:vAlign w:val="center"/>
          </w:tcPr>
          <w:p w14:paraId="6B95FD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9.88</w:t>
            </w:r>
          </w:p>
        </w:tc>
        <w:tc>
          <w:tcPr>
            <w:tcW w:w="1100" w:type="dxa"/>
            <w:vAlign w:val="center"/>
          </w:tcPr>
          <w:p w14:paraId="02A3A44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0.0198 </w:t>
            </w:r>
          </w:p>
        </w:tc>
        <w:tc>
          <w:tcPr>
            <w:tcW w:w="1231" w:type="dxa"/>
            <w:vAlign w:val="center"/>
          </w:tcPr>
          <w:p w14:paraId="66AB88D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11.1</w:t>
            </w:r>
          </w:p>
        </w:tc>
        <w:tc>
          <w:tcPr>
            <w:tcW w:w="1100" w:type="dxa"/>
            <w:vAlign w:val="center"/>
          </w:tcPr>
          <w:p w14:paraId="6CE61CB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0.0555 </w:t>
            </w:r>
          </w:p>
        </w:tc>
        <w:tc>
          <w:tcPr>
            <w:tcW w:w="1248" w:type="dxa"/>
            <w:vAlign w:val="center"/>
          </w:tcPr>
          <w:p w14:paraId="54F52D1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w:t>
            </w:r>
          </w:p>
        </w:tc>
        <w:tc>
          <w:tcPr>
            <w:tcW w:w="1075" w:type="dxa"/>
            <w:vAlign w:val="center"/>
          </w:tcPr>
          <w:p w14:paraId="690BE63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0.0515 </w:t>
            </w:r>
          </w:p>
        </w:tc>
        <w:tc>
          <w:tcPr>
            <w:tcW w:w="1248" w:type="dxa"/>
            <w:vAlign w:val="center"/>
          </w:tcPr>
          <w:p w14:paraId="3341372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2.54</w:t>
            </w:r>
          </w:p>
        </w:tc>
        <w:tc>
          <w:tcPr>
            <w:tcW w:w="1143" w:type="dxa"/>
            <w:vAlign w:val="center"/>
          </w:tcPr>
          <w:p w14:paraId="1237C8E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0.0508 </w:t>
            </w:r>
          </w:p>
        </w:tc>
      </w:tr>
      <w:tr w14:paraId="15D0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43B81E4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75</w:t>
            </w:r>
          </w:p>
        </w:tc>
        <w:tc>
          <w:tcPr>
            <w:tcW w:w="1210" w:type="dxa"/>
            <w:vAlign w:val="center"/>
          </w:tcPr>
          <w:p w14:paraId="41DF028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7.78</w:t>
            </w:r>
          </w:p>
        </w:tc>
        <w:tc>
          <w:tcPr>
            <w:tcW w:w="1100" w:type="dxa"/>
            <w:vAlign w:val="center"/>
          </w:tcPr>
          <w:p w14:paraId="2C8275A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0.0086 </w:t>
            </w:r>
          </w:p>
        </w:tc>
        <w:tc>
          <w:tcPr>
            <w:tcW w:w="1231" w:type="dxa"/>
            <w:vAlign w:val="center"/>
          </w:tcPr>
          <w:p w14:paraId="309CDF9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16.2</w:t>
            </w:r>
          </w:p>
        </w:tc>
        <w:tc>
          <w:tcPr>
            <w:tcW w:w="1100" w:type="dxa"/>
            <w:vAlign w:val="center"/>
          </w:tcPr>
          <w:p w14:paraId="5E1D12F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0.0324 </w:t>
            </w:r>
          </w:p>
        </w:tc>
        <w:tc>
          <w:tcPr>
            <w:tcW w:w="1231" w:type="dxa"/>
            <w:vAlign w:val="center"/>
          </w:tcPr>
          <w:p w14:paraId="773F1AC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18.2</w:t>
            </w:r>
          </w:p>
        </w:tc>
        <w:tc>
          <w:tcPr>
            <w:tcW w:w="1100" w:type="dxa"/>
            <w:vAlign w:val="center"/>
          </w:tcPr>
          <w:p w14:paraId="6034C33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0.0910 </w:t>
            </w:r>
          </w:p>
        </w:tc>
        <w:tc>
          <w:tcPr>
            <w:tcW w:w="1248" w:type="dxa"/>
            <w:vAlign w:val="center"/>
          </w:tcPr>
          <w:p w14:paraId="0C0112D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1.69</w:t>
            </w:r>
          </w:p>
        </w:tc>
        <w:tc>
          <w:tcPr>
            <w:tcW w:w="1075" w:type="dxa"/>
            <w:vAlign w:val="center"/>
          </w:tcPr>
          <w:p w14:paraId="38FEFA1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0.0845 </w:t>
            </w:r>
          </w:p>
        </w:tc>
        <w:tc>
          <w:tcPr>
            <w:tcW w:w="1248" w:type="dxa"/>
            <w:vAlign w:val="center"/>
          </w:tcPr>
          <w:p w14:paraId="4A56BF2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4.16</w:t>
            </w:r>
          </w:p>
        </w:tc>
        <w:tc>
          <w:tcPr>
            <w:tcW w:w="1143" w:type="dxa"/>
            <w:vAlign w:val="center"/>
          </w:tcPr>
          <w:p w14:paraId="555C110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0.0832 </w:t>
            </w:r>
          </w:p>
        </w:tc>
      </w:tr>
      <w:tr w14:paraId="6B4F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3F6F06AE">
            <w:pPr>
              <w:adjustRightInd w:val="0"/>
              <w:snapToGrid w:val="0"/>
              <w:spacing w:line="240" w:lineRule="auto"/>
              <w:jc w:val="center"/>
              <w:outlineLvl w:val="1"/>
              <w:rPr>
                <w:rFonts w:hint="default" w:ascii="Times New Roman" w:hAnsi="Times New Roman" w:eastAsia="宋体" w:cs="Times New Roman"/>
                <w:b/>
                <w:bCs w:val="0"/>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val="0"/>
                <w:color w:val="auto"/>
                <w:sz w:val="21"/>
                <w:szCs w:val="21"/>
                <w:highlight w:val="none"/>
                <w:shd w:val="clear" w:color="auto" w:fill="FFFFFF"/>
                <w:vertAlign w:val="baseline"/>
                <w:lang w:val="en-US" w:eastAsia="zh-CN"/>
              </w:rPr>
              <w:t>85</w:t>
            </w:r>
          </w:p>
        </w:tc>
        <w:tc>
          <w:tcPr>
            <w:tcW w:w="1210" w:type="dxa"/>
            <w:vAlign w:val="center"/>
          </w:tcPr>
          <w:p w14:paraId="56817857">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8.4</w:t>
            </w:r>
          </w:p>
        </w:tc>
        <w:tc>
          <w:tcPr>
            <w:tcW w:w="1100" w:type="dxa"/>
            <w:vAlign w:val="center"/>
          </w:tcPr>
          <w:p w14:paraId="3BD2EF3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0.0093 </w:t>
            </w:r>
          </w:p>
        </w:tc>
        <w:tc>
          <w:tcPr>
            <w:tcW w:w="1231" w:type="dxa"/>
            <w:vAlign w:val="center"/>
          </w:tcPr>
          <w:p w14:paraId="20E8463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17.5</w:t>
            </w:r>
          </w:p>
        </w:tc>
        <w:tc>
          <w:tcPr>
            <w:tcW w:w="1100" w:type="dxa"/>
            <w:vAlign w:val="center"/>
          </w:tcPr>
          <w:p w14:paraId="61CD3B1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0.0350 </w:t>
            </w:r>
          </w:p>
        </w:tc>
        <w:tc>
          <w:tcPr>
            <w:tcW w:w="1231" w:type="dxa"/>
            <w:vAlign w:val="center"/>
          </w:tcPr>
          <w:p w14:paraId="545C210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19.6</w:t>
            </w:r>
          </w:p>
        </w:tc>
        <w:tc>
          <w:tcPr>
            <w:tcW w:w="1100" w:type="dxa"/>
            <w:vAlign w:val="center"/>
          </w:tcPr>
          <w:p w14:paraId="06945A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0.0980 </w:t>
            </w:r>
          </w:p>
        </w:tc>
        <w:tc>
          <w:tcPr>
            <w:tcW w:w="1248" w:type="dxa"/>
            <w:vAlign w:val="center"/>
          </w:tcPr>
          <w:p w14:paraId="2000115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1.83</w:t>
            </w:r>
          </w:p>
        </w:tc>
        <w:tc>
          <w:tcPr>
            <w:tcW w:w="1075" w:type="dxa"/>
            <w:vAlign w:val="center"/>
          </w:tcPr>
          <w:p w14:paraId="731F2CE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0.0915 </w:t>
            </w:r>
          </w:p>
        </w:tc>
        <w:tc>
          <w:tcPr>
            <w:tcW w:w="1248" w:type="dxa"/>
            <w:vAlign w:val="center"/>
          </w:tcPr>
          <w:p w14:paraId="3D0CBD2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1143" w:type="dxa"/>
            <w:vAlign w:val="center"/>
          </w:tcPr>
          <w:p w14:paraId="7277038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0.0900 </w:t>
            </w:r>
          </w:p>
        </w:tc>
      </w:tr>
      <w:tr w14:paraId="7EC4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4C894690">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w:t>
            </w:r>
          </w:p>
        </w:tc>
        <w:tc>
          <w:tcPr>
            <w:tcW w:w="1210" w:type="dxa"/>
            <w:vAlign w:val="center"/>
          </w:tcPr>
          <w:p w14:paraId="606DD9A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8.38</w:t>
            </w:r>
          </w:p>
        </w:tc>
        <w:tc>
          <w:tcPr>
            <w:tcW w:w="1100" w:type="dxa"/>
            <w:vAlign w:val="center"/>
          </w:tcPr>
          <w:p w14:paraId="39E4E8A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0.0093 </w:t>
            </w:r>
          </w:p>
        </w:tc>
        <w:tc>
          <w:tcPr>
            <w:tcW w:w="1231" w:type="dxa"/>
            <w:vAlign w:val="center"/>
          </w:tcPr>
          <w:p w14:paraId="5D5873F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17.4</w:t>
            </w:r>
          </w:p>
        </w:tc>
        <w:tc>
          <w:tcPr>
            <w:tcW w:w="1100" w:type="dxa"/>
            <w:vAlign w:val="center"/>
          </w:tcPr>
          <w:p w14:paraId="5A8744B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0.0348 </w:t>
            </w:r>
          </w:p>
        </w:tc>
        <w:tc>
          <w:tcPr>
            <w:tcW w:w="1231" w:type="dxa"/>
            <w:vAlign w:val="center"/>
          </w:tcPr>
          <w:p w14:paraId="733DF27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19.6</w:t>
            </w:r>
          </w:p>
        </w:tc>
        <w:tc>
          <w:tcPr>
            <w:tcW w:w="1100" w:type="dxa"/>
            <w:vAlign w:val="center"/>
          </w:tcPr>
          <w:p w14:paraId="4BA778A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0.0980 </w:t>
            </w:r>
          </w:p>
        </w:tc>
        <w:tc>
          <w:tcPr>
            <w:tcW w:w="1248" w:type="dxa"/>
            <w:vAlign w:val="center"/>
          </w:tcPr>
          <w:p w14:paraId="365F514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1.82</w:t>
            </w:r>
          </w:p>
        </w:tc>
        <w:tc>
          <w:tcPr>
            <w:tcW w:w="1075" w:type="dxa"/>
            <w:vAlign w:val="center"/>
          </w:tcPr>
          <w:p w14:paraId="4EE9382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0.0910 </w:t>
            </w:r>
          </w:p>
        </w:tc>
        <w:tc>
          <w:tcPr>
            <w:tcW w:w="1248" w:type="dxa"/>
            <w:vAlign w:val="center"/>
          </w:tcPr>
          <w:p w14:paraId="7D71D34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4.48</w:t>
            </w:r>
          </w:p>
        </w:tc>
        <w:tc>
          <w:tcPr>
            <w:tcW w:w="1143" w:type="dxa"/>
            <w:vAlign w:val="center"/>
          </w:tcPr>
          <w:p w14:paraId="7995050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0.0896 </w:t>
            </w:r>
          </w:p>
        </w:tc>
      </w:tr>
      <w:tr w14:paraId="652D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1C11902E">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w:t>
            </w:r>
          </w:p>
        </w:tc>
        <w:tc>
          <w:tcPr>
            <w:tcW w:w="1210" w:type="dxa"/>
            <w:vAlign w:val="center"/>
          </w:tcPr>
          <w:p w14:paraId="62A0A0E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5.76</w:t>
            </w:r>
          </w:p>
        </w:tc>
        <w:tc>
          <w:tcPr>
            <w:tcW w:w="1100" w:type="dxa"/>
            <w:vAlign w:val="center"/>
          </w:tcPr>
          <w:p w14:paraId="71D6B69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0.0064 </w:t>
            </w:r>
          </w:p>
        </w:tc>
        <w:tc>
          <w:tcPr>
            <w:tcW w:w="1231" w:type="dxa"/>
            <w:vAlign w:val="center"/>
          </w:tcPr>
          <w:p w14:paraId="51B7740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100" w:type="dxa"/>
            <w:vAlign w:val="center"/>
          </w:tcPr>
          <w:p w14:paraId="468918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0.0240 </w:t>
            </w:r>
          </w:p>
        </w:tc>
        <w:tc>
          <w:tcPr>
            <w:tcW w:w="1231" w:type="dxa"/>
            <w:vAlign w:val="center"/>
          </w:tcPr>
          <w:p w14:paraId="6EEC3CF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13.4</w:t>
            </w:r>
          </w:p>
        </w:tc>
        <w:tc>
          <w:tcPr>
            <w:tcW w:w="1100" w:type="dxa"/>
            <w:vAlign w:val="center"/>
          </w:tcPr>
          <w:p w14:paraId="3C33890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0.0670 </w:t>
            </w:r>
          </w:p>
        </w:tc>
        <w:tc>
          <w:tcPr>
            <w:tcW w:w="1248" w:type="dxa"/>
            <w:vAlign w:val="center"/>
          </w:tcPr>
          <w:p w14:paraId="316EAAE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1.25</w:t>
            </w:r>
          </w:p>
        </w:tc>
        <w:tc>
          <w:tcPr>
            <w:tcW w:w="1075" w:type="dxa"/>
            <w:vAlign w:val="center"/>
          </w:tcPr>
          <w:p w14:paraId="3F26993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0.0625 </w:t>
            </w:r>
          </w:p>
        </w:tc>
        <w:tc>
          <w:tcPr>
            <w:tcW w:w="1248" w:type="dxa"/>
            <w:vAlign w:val="center"/>
          </w:tcPr>
          <w:p w14:paraId="2B6A9B6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3.08</w:t>
            </w:r>
          </w:p>
        </w:tc>
        <w:tc>
          <w:tcPr>
            <w:tcW w:w="1143" w:type="dxa"/>
            <w:vAlign w:val="center"/>
          </w:tcPr>
          <w:p w14:paraId="132094B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0.0616 </w:t>
            </w:r>
          </w:p>
        </w:tc>
      </w:tr>
      <w:tr w14:paraId="2486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31901F00">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w:t>
            </w:r>
          </w:p>
        </w:tc>
        <w:tc>
          <w:tcPr>
            <w:tcW w:w="1210" w:type="dxa"/>
            <w:vAlign w:val="center"/>
          </w:tcPr>
          <w:p w14:paraId="1DFB44E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4.3</w:t>
            </w:r>
          </w:p>
        </w:tc>
        <w:tc>
          <w:tcPr>
            <w:tcW w:w="1100" w:type="dxa"/>
            <w:vAlign w:val="center"/>
          </w:tcPr>
          <w:p w14:paraId="507A0B8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0.0048 </w:t>
            </w:r>
          </w:p>
        </w:tc>
        <w:tc>
          <w:tcPr>
            <w:tcW w:w="1231" w:type="dxa"/>
            <w:vAlign w:val="center"/>
          </w:tcPr>
          <w:p w14:paraId="03E7660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8.95</w:t>
            </w:r>
          </w:p>
        </w:tc>
        <w:tc>
          <w:tcPr>
            <w:tcW w:w="1100" w:type="dxa"/>
            <w:vAlign w:val="center"/>
          </w:tcPr>
          <w:p w14:paraId="01A01B9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0.0179 </w:t>
            </w:r>
          </w:p>
        </w:tc>
        <w:tc>
          <w:tcPr>
            <w:tcW w:w="1231" w:type="dxa"/>
            <w:vAlign w:val="center"/>
          </w:tcPr>
          <w:p w14:paraId="7E49CE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100" w:type="dxa"/>
            <w:vAlign w:val="center"/>
          </w:tcPr>
          <w:p w14:paraId="7E8487D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0.0500 </w:t>
            </w:r>
          </w:p>
        </w:tc>
        <w:tc>
          <w:tcPr>
            <w:tcW w:w="1248" w:type="dxa"/>
            <w:vAlign w:val="center"/>
          </w:tcPr>
          <w:p w14:paraId="4FEE386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0.935</w:t>
            </w:r>
          </w:p>
        </w:tc>
        <w:tc>
          <w:tcPr>
            <w:tcW w:w="1075" w:type="dxa"/>
            <w:vAlign w:val="center"/>
          </w:tcPr>
          <w:p w14:paraId="6E98F45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0.0468 </w:t>
            </w:r>
          </w:p>
        </w:tc>
        <w:tc>
          <w:tcPr>
            <w:tcW w:w="1248" w:type="dxa"/>
            <w:vAlign w:val="center"/>
          </w:tcPr>
          <w:p w14:paraId="4F14BB8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1143" w:type="dxa"/>
            <w:vAlign w:val="center"/>
          </w:tcPr>
          <w:p w14:paraId="5ABA080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0.0460 </w:t>
            </w:r>
          </w:p>
        </w:tc>
      </w:tr>
      <w:tr w14:paraId="7A59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0A242629">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w:t>
            </w:r>
          </w:p>
        </w:tc>
        <w:tc>
          <w:tcPr>
            <w:tcW w:w="1210" w:type="dxa"/>
            <w:vAlign w:val="center"/>
          </w:tcPr>
          <w:p w14:paraId="07F060F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3.5</w:t>
            </w:r>
          </w:p>
        </w:tc>
        <w:tc>
          <w:tcPr>
            <w:tcW w:w="1100" w:type="dxa"/>
            <w:vAlign w:val="center"/>
          </w:tcPr>
          <w:p w14:paraId="065EC46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0.0039 </w:t>
            </w:r>
          </w:p>
        </w:tc>
        <w:tc>
          <w:tcPr>
            <w:tcW w:w="1231" w:type="dxa"/>
            <w:vAlign w:val="center"/>
          </w:tcPr>
          <w:p w14:paraId="5D3A075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7.29</w:t>
            </w:r>
          </w:p>
        </w:tc>
        <w:tc>
          <w:tcPr>
            <w:tcW w:w="1100" w:type="dxa"/>
            <w:vAlign w:val="center"/>
          </w:tcPr>
          <w:p w14:paraId="4D1644C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0.0146 </w:t>
            </w:r>
          </w:p>
        </w:tc>
        <w:tc>
          <w:tcPr>
            <w:tcW w:w="1231" w:type="dxa"/>
            <w:vAlign w:val="center"/>
          </w:tcPr>
          <w:p w14:paraId="43DD548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8.18</w:t>
            </w:r>
          </w:p>
        </w:tc>
        <w:tc>
          <w:tcPr>
            <w:tcW w:w="1100" w:type="dxa"/>
            <w:vAlign w:val="center"/>
          </w:tcPr>
          <w:p w14:paraId="635C262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0.0409 </w:t>
            </w:r>
          </w:p>
        </w:tc>
        <w:tc>
          <w:tcPr>
            <w:tcW w:w="1248" w:type="dxa"/>
            <w:vAlign w:val="center"/>
          </w:tcPr>
          <w:p w14:paraId="182613D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0.762</w:t>
            </w:r>
          </w:p>
        </w:tc>
        <w:tc>
          <w:tcPr>
            <w:tcW w:w="1075" w:type="dxa"/>
            <w:vAlign w:val="center"/>
          </w:tcPr>
          <w:p w14:paraId="587BF24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0.0381 </w:t>
            </w:r>
          </w:p>
        </w:tc>
        <w:tc>
          <w:tcPr>
            <w:tcW w:w="1248" w:type="dxa"/>
            <w:vAlign w:val="center"/>
          </w:tcPr>
          <w:p w14:paraId="1717B98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1.88</w:t>
            </w:r>
          </w:p>
        </w:tc>
        <w:tc>
          <w:tcPr>
            <w:tcW w:w="1143" w:type="dxa"/>
            <w:vAlign w:val="center"/>
          </w:tcPr>
          <w:p w14:paraId="1000E6C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0.0376 </w:t>
            </w:r>
          </w:p>
        </w:tc>
      </w:tr>
      <w:tr w14:paraId="3333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3543F47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w:t>
            </w:r>
          </w:p>
        </w:tc>
        <w:tc>
          <w:tcPr>
            <w:tcW w:w="1210" w:type="dxa"/>
            <w:vAlign w:val="center"/>
          </w:tcPr>
          <w:p w14:paraId="0EC569D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3.01</w:t>
            </w:r>
          </w:p>
        </w:tc>
        <w:tc>
          <w:tcPr>
            <w:tcW w:w="1100" w:type="dxa"/>
            <w:vAlign w:val="center"/>
          </w:tcPr>
          <w:p w14:paraId="0CE8732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0.0033 </w:t>
            </w:r>
          </w:p>
        </w:tc>
        <w:tc>
          <w:tcPr>
            <w:tcW w:w="1231" w:type="dxa"/>
            <w:vAlign w:val="center"/>
          </w:tcPr>
          <w:p w14:paraId="115BA31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6.28</w:t>
            </w:r>
          </w:p>
        </w:tc>
        <w:tc>
          <w:tcPr>
            <w:tcW w:w="1100" w:type="dxa"/>
            <w:vAlign w:val="center"/>
          </w:tcPr>
          <w:p w14:paraId="3F668CD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0.0126 </w:t>
            </w:r>
          </w:p>
        </w:tc>
        <w:tc>
          <w:tcPr>
            <w:tcW w:w="1231" w:type="dxa"/>
            <w:vAlign w:val="center"/>
          </w:tcPr>
          <w:p w14:paraId="5E6595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7.04</w:t>
            </w:r>
          </w:p>
        </w:tc>
        <w:tc>
          <w:tcPr>
            <w:tcW w:w="1100" w:type="dxa"/>
            <w:vAlign w:val="center"/>
          </w:tcPr>
          <w:p w14:paraId="16E060A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0.0352 </w:t>
            </w:r>
          </w:p>
        </w:tc>
        <w:tc>
          <w:tcPr>
            <w:tcW w:w="1248" w:type="dxa"/>
            <w:vAlign w:val="center"/>
          </w:tcPr>
          <w:p w14:paraId="021DA8A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0.656</w:t>
            </w:r>
          </w:p>
        </w:tc>
        <w:tc>
          <w:tcPr>
            <w:tcW w:w="1075" w:type="dxa"/>
            <w:vAlign w:val="center"/>
          </w:tcPr>
          <w:p w14:paraId="1A3CBAF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0.0328 </w:t>
            </w:r>
          </w:p>
        </w:tc>
        <w:tc>
          <w:tcPr>
            <w:tcW w:w="1248" w:type="dxa"/>
            <w:vAlign w:val="center"/>
          </w:tcPr>
          <w:p w14:paraId="123E476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1.61</w:t>
            </w:r>
          </w:p>
        </w:tc>
        <w:tc>
          <w:tcPr>
            <w:tcW w:w="1143" w:type="dxa"/>
            <w:vAlign w:val="center"/>
          </w:tcPr>
          <w:p w14:paraId="4C4ED0D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0.0322 </w:t>
            </w:r>
          </w:p>
        </w:tc>
      </w:tr>
      <w:tr w14:paraId="0378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412391B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600</w:t>
            </w:r>
          </w:p>
        </w:tc>
        <w:tc>
          <w:tcPr>
            <w:tcW w:w="1210" w:type="dxa"/>
            <w:vAlign w:val="center"/>
          </w:tcPr>
          <w:p w14:paraId="3CDBBEC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2.85</w:t>
            </w:r>
          </w:p>
        </w:tc>
        <w:tc>
          <w:tcPr>
            <w:tcW w:w="1100" w:type="dxa"/>
            <w:vAlign w:val="center"/>
          </w:tcPr>
          <w:p w14:paraId="2780DB1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0.0032 </w:t>
            </w:r>
          </w:p>
        </w:tc>
        <w:tc>
          <w:tcPr>
            <w:tcW w:w="1231" w:type="dxa"/>
            <w:vAlign w:val="center"/>
          </w:tcPr>
          <w:p w14:paraId="344BDE7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5.93</w:t>
            </w:r>
          </w:p>
        </w:tc>
        <w:tc>
          <w:tcPr>
            <w:tcW w:w="1100" w:type="dxa"/>
            <w:vAlign w:val="center"/>
          </w:tcPr>
          <w:p w14:paraId="5EDA314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0.0119 </w:t>
            </w:r>
          </w:p>
        </w:tc>
        <w:tc>
          <w:tcPr>
            <w:tcW w:w="1231" w:type="dxa"/>
            <w:vAlign w:val="center"/>
          </w:tcPr>
          <w:p w14:paraId="184301C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6.65</w:t>
            </w:r>
          </w:p>
        </w:tc>
        <w:tc>
          <w:tcPr>
            <w:tcW w:w="1100" w:type="dxa"/>
            <w:vAlign w:val="center"/>
          </w:tcPr>
          <w:p w14:paraId="1CB48B5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0.0333 </w:t>
            </w:r>
          </w:p>
        </w:tc>
        <w:tc>
          <w:tcPr>
            <w:tcW w:w="1248" w:type="dxa"/>
            <w:vAlign w:val="center"/>
          </w:tcPr>
          <w:p w14:paraId="4837C16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0.62</w:t>
            </w:r>
          </w:p>
        </w:tc>
        <w:tc>
          <w:tcPr>
            <w:tcW w:w="1075" w:type="dxa"/>
            <w:vAlign w:val="center"/>
          </w:tcPr>
          <w:p w14:paraId="0275F90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0.0310 </w:t>
            </w:r>
          </w:p>
        </w:tc>
        <w:tc>
          <w:tcPr>
            <w:tcW w:w="1248" w:type="dxa"/>
            <w:vAlign w:val="center"/>
          </w:tcPr>
          <w:p w14:paraId="6BBF133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1.53</w:t>
            </w:r>
          </w:p>
        </w:tc>
        <w:tc>
          <w:tcPr>
            <w:tcW w:w="1143" w:type="dxa"/>
            <w:vAlign w:val="center"/>
          </w:tcPr>
          <w:p w14:paraId="06E10D1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0.0306 </w:t>
            </w:r>
          </w:p>
        </w:tc>
      </w:tr>
      <w:tr w14:paraId="4BDB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2F2B0EE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700</w:t>
            </w:r>
          </w:p>
        </w:tc>
        <w:tc>
          <w:tcPr>
            <w:tcW w:w="1210" w:type="dxa"/>
            <w:vAlign w:val="center"/>
          </w:tcPr>
          <w:p w14:paraId="150FE07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2.66</w:t>
            </w:r>
          </w:p>
        </w:tc>
        <w:tc>
          <w:tcPr>
            <w:tcW w:w="1100" w:type="dxa"/>
            <w:vAlign w:val="center"/>
          </w:tcPr>
          <w:p w14:paraId="33CC1EF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0.0030 </w:t>
            </w:r>
          </w:p>
        </w:tc>
        <w:tc>
          <w:tcPr>
            <w:tcW w:w="1231" w:type="dxa"/>
            <w:vAlign w:val="center"/>
          </w:tcPr>
          <w:p w14:paraId="169E79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5.53</w:t>
            </w:r>
          </w:p>
        </w:tc>
        <w:tc>
          <w:tcPr>
            <w:tcW w:w="1100" w:type="dxa"/>
            <w:vAlign w:val="center"/>
          </w:tcPr>
          <w:p w14:paraId="5FE5C9B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0.0111 </w:t>
            </w:r>
          </w:p>
        </w:tc>
        <w:tc>
          <w:tcPr>
            <w:tcW w:w="1231" w:type="dxa"/>
            <w:vAlign w:val="center"/>
          </w:tcPr>
          <w:p w14:paraId="7B5F90A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6.21</w:t>
            </w:r>
          </w:p>
        </w:tc>
        <w:tc>
          <w:tcPr>
            <w:tcW w:w="1100" w:type="dxa"/>
            <w:vAlign w:val="center"/>
          </w:tcPr>
          <w:p w14:paraId="279CFB9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0.0311 </w:t>
            </w:r>
          </w:p>
        </w:tc>
        <w:tc>
          <w:tcPr>
            <w:tcW w:w="1248" w:type="dxa"/>
            <w:vAlign w:val="center"/>
          </w:tcPr>
          <w:p w14:paraId="2CF9DF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0.578</w:t>
            </w:r>
          </w:p>
        </w:tc>
        <w:tc>
          <w:tcPr>
            <w:tcW w:w="1075" w:type="dxa"/>
            <w:vAlign w:val="center"/>
          </w:tcPr>
          <w:p w14:paraId="4F860A9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0.0289 </w:t>
            </w:r>
          </w:p>
        </w:tc>
        <w:tc>
          <w:tcPr>
            <w:tcW w:w="1248" w:type="dxa"/>
            <w:vAlign w:val="center"/>
          </w:tcPr>
          <w:p w14:paraId="028E967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1.42</w:t>
            </w:r>
          </w:p>
        </w:tc>
        <w:tc>
          <w:tcPr>
            <w:tcW w:w="1143" w:type="dxa"/>
            <w:vAlign w:val="center"/>
          </w:tcPr>
          <w:p w14:paraId="1C843F8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0.0284 </w:t>
            </w:r>
          </w:p>
        </w:tc>
      </w:tr>
      <w:tr w14:paraId="277D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4FC986B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800</w:t>
            </w:r>
          </w:p>
        </w:tc>
        <w:tc>
          <w:tcPr>
            <w:tcW w:w="1210" w:type="dxa"/>
            <w:vAlign w:val="center"/>
          </w:tcPr>
          <w:p w14:paraId="1DE860E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2.53</w:t>
            </w:r>
          </w:p>
        </w:tc>
        <w:tc>
          <w:tcPr>
            <w:tcW w:w="1100" w:type="dxa"/>
            <w:vAlign w:val="center"/>
          </w:tcPr>
          <w:p w14:paraId="5EDD04E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0.0028 </w:t>
            </w:r>
          </w:p>
        </w:tc>
        <w:tc>
          <w:tcPr>
            <w:tcW w:w="1231" w:type="dxa"/>
            <w:vAlign w:val="center"/>
          </w:tcPr>
          <w:p w14:paraId="01EAF5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5.26</w:t>
            </w:r>
          </w:p>
        </w:tc>
        <w:tc>
          <w:tcPr>
            <w:tcW w:w="1100" w:type="dxa"/>
            <w:vAlign w:val="center"/>
          </w:tcPr>
          <w:p w14:paraId="7CD65EE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0.0105 </w:t>
            </w:r>
          </w:p>
        </w:tc>
        <w:tc>
          <w:tcPr>
            <w:tcW w:w="1231" w:type="dxa"/>
            <w:vAlign w:val="center"/>
          </w:tcPr>
          <w:p w14:paraId="2370C22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5.9</w:t>
            </w:r>
          </w:p>
        </w:tc>
        <w:tc>
          <w:tcPr>
            <w:tcW w:w="1100" w:type="dxa"/>
            <w:vAlign w:val="center"/>
          </w:tcPr>
          <w:p w14:paraId="2B9F29A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0.0295 </w:t>
            </w:r>
          </w:p>
        </w:tc>
        <w:tc>
          <w:tcPr>
            <w:tcW w:w="1248" w:type="dxa"/>
            <w:vAlign w:val="center"/>
          </w:tcPr>
          <w:p w14:paraId="591F80C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0.55</w:t>
            </w:r>
          </w:p>
        </w:tc>
        <w:tc>
          <w:tcPr>
            <w:tcW w:w="1075" w:type="dxa"/>
            <w:vAlign w:val="center"/>
          </w:tcPr>
          <w:p w14:paraId="13DFE94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0.0275 </w:t>
            </w:r>
          </w:p>
        </w:tc>
        <w:tc>
          <w:tcPr>
            <w:tcW w:w="1248" w:type="dxa"/>
            <w:vAlign w:val="center"/>
          </w:tcPr>
          <w:p w14:paraId="12BD6C5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1.35</w:t>
            </w:r>
          </w:p>
        </w:tc>
        <w:tc>
          <w:tcPr>
            <w:tcW w:w="1143" w:type="dxa"/>
            <w:vAlign w:val="center"/>
          </w:tcPr>
          <w:p w14:paraId="605E668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0.0270 </w:t>
            </w:r>
          </w:p>
        </w:tc>
      </w:tr>
      <w:tr w14:paraId="2244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7C67D83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900</w:t>
            </w:r>
          </w:p>
        </w:tc>
        <w:tc>
          <w:tcPr>
            <w:tcW w:w="1210" w:type="dxa"/>
            <w:vAlign w:val="center"/>
          </w:tcPr>
          <w:p w14:paraId="2981841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2.37</w:t>
            </w:r>
          </w:p>
        </w:tc>
        <w:tc>
          <w:tcPr>
            <w:tcW w:w="1100" w:type="dxa"/>
            <w:vAlign w:val="center"/>
          </w:tcPr>
          <w:p w14:paraId="6CAAAAB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0.0026 </w:t>
            </w:r>
          </w:p>
        </w:tc>
        <w:tc>
          <w:tcPr>
            <w:tcW w:w="1231" w:type="dxa"/>
            <w:vAlign w:val="center"/>
          </w:tcPr>
          <w:p w14:paraId="63AD295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4.93</w:t>
            </w:r>
          </w:p>
        </w:tc>
        <w:tc>
          <w:tcPr>
            <w:tcW w:w="1100" w:type="dxa"/>
            <w:vAlign w:val="center"/>
          </w:tcPr>
          <w:p w14:paraId="010FBC9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0.0099 </w:t>
            </w:r>
          </w:p>
        </w:tc>
        <w:tc>
          <w:tcPr>
            <w:tcW w:w="1231" w:type="dxa"/>
            <w:vAlign w:val="center"/>
          </w:tcPr>
          <w:p w14:paraId="27CF877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5.53</w:t>
            </w:r>
          </w:p>
        </w:tc>
        <w:tc>
          <w:tcPr>
            <w:tcW w:w="1100" w:type="dxa"/>
            <w:vAlign w:val="center"/>
          </w:tcPr>
          <w:p w14:paraId="583903E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0.0277 </w:t>
            </w:r>
          </w:p>
        </w:tc>
        <w:tc>
          <w:tcPr>
            <w:tcW w:w="1248" w:type="dxa"/>
            <w:vAlign w:val="center"/>
          </w:tcPr>
          <w:p w14:paraId="0707A00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0.515</w:t>
            </w:r>
          </w:p>
        </w:tc>
        <w:tc>
          <w:tcPr>
            <w:tcW w:w="1075" w:type="dxa"/>
            <w:vAlign w:val="center"/>
          </w:tcPr>
          <w:p w14:paraId="2515152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0.0258 </w:t>
            </w:r>
          </w:p>
        </w:tc>
        <w:tc>
          <w:tcPr>
            <w:tcW w:w="1248" w:type="dxa"/>
            <w:vAlign w:val="center"/>
          </w:tcPr>
          <w:p w14:paraId="1C6225C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1.27</w:t>
            </w:r>
          </w:p>
        </w:tc>
        <w:tc>
          <w:tcPr>
            <w:tcW w:w="1143" w:type="dxa"/>
            <w:vAlign w:val="center"/>
          </w:tcPr>
          <w:p w14:paraId="03AE08F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0.0254 </w:t>
            </w:r>
          </w:p>
        </w:tc>
      </w:tr>
      <w:tr w14:paraId="7582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612CEC3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1000</w:t>
            </w:r>
          </w:p>
        </w:tc>
        <w:tc>
          <w:tcPr>
            <w:tcW w:w="1210" w:type="dxa"/>
            <w:vAlign w:val="center"/>
          </w:tcPr>
          <w:p w14:paraId="346D0E3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2.24</w:t>
            </w:r>
          </w:p>
        </w:tc>
        <w:tc>
          <w:tcPr>
            <w:tcW w:w="1100" w:type="dxa"/>
            <w:vAlign w:val="center"/>
          </w:tcPr>
          <w:p w14:paraId="5E8974B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0.0025 </w:t>
            </w:r>
          </w:p>
        </w:tc>
        <w:tc>
          <w:tcPr>
            <w:tcW w:w="1231" w:type="dxa"/>
            <w:vAlign w:val="center"/>
          </w:tcPr>
          <w:p w14:paraId="5E1AFFE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4.66</w:t>
            </w:r>
          </w:p>
        </w:tc>
        <w:tc>
          <w:tcPr>
            <w:tcW w:w="1100" w:type="dxa"/>
            <w:vAlign w:val="center"/>
          </w:tcPr>
          <w:p w14:paraId="4084188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0.0093 </w:t>
            </w:r>
          </w:p>
        </w:tc>
        <w:tc>
          <w:tcPr>
            <w:tcW w:w="1231" w:type="dxa"/>
            <w:vAlign w:val="center"/>
          </w:tcPr>
          <w:p w14:paraId="6BCA1FB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5.23</w:t>
            </w:r>
          </w:p>
        </w:tc>
        <w:tc>
          <w:tcPr>
            <w:tcW w:w="1100" w:type="dxa"/>
            <w:vAlign w:val="center"/>
          </w:tcPr>
          <w:p w14:paraId="4491071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0.0262 </w:t>
            </w:r>
          </w:p>
        </w:tc>
        <w:tc>
          <w:tcPr>
            <w:tcW w:w="1248" w:type="dxa"/>
            <w:vAlign w:val="center"/>
          </w:tcPr>
          <w:p w14:paraId="667193A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0.487</w:t>
            </w:r>
          </w:p>
        </w:tc>
        <w:tc>
          <w:tcPr>
            <w:tcW w:w="1075" w:type="dxa"/>
            <w:vAlign w:val="center"/>
          </w:tcPr>
          <w:p w14:paraId="1E26E1D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0.0244 </w:t>
            </w:r>
          </w:p>
        </w:tc>
        <w:tc>
          <w:tcPr>
            <w:tcW w:w="1248" w:type="dxa"/>
            <w:vAlign w:val="center"/>
          </w:tcPr>
          <w:p w14:paraId="0C53DC8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143" w:type="dxa"/>
            <w:vAlign w:val="center"/>
          </w:tcPr>
          <w:p w14:paraId="46471F0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0.0240 </w:t>
            </w:r>
          </w:p>
        </w:tc>
      </w:tr>
      <w:tr w14:paraId="7D37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261F3DDB">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1500</w:t>
            </w:r>
          </w:p>
        </w:tc>
        <w:tc>
          <w:tcPr>
            <w:tcW w:w="1210" w:type="dxa"/>
            <w:vAlign w:val="center"/>
          </w:tcPr>
          <w:p w14:paraId="6CFF0E6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1.69</w:t>
            </w:r>
          </w:p>
        </w:tc>
        <w:tc>
          <w:tcPr>
            <w:tcW w:w="1100" w:type="dxa"/>
            <w:vAlign w:val="center"/>
          </w:tcPr>
          <w:p w14:paraId="193B70D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0.0019 </w:t>
            </w:r>
          </w:p>
        </w:tc>
        <w:tc>
          <w:tcPr>
            <w:tcW w:w="1231" w:type="dxa"/>
            <w:vAlign w:val="center"/>
          </w:tcPr>
          <w:p w14:paraId="7D364A9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3.52</w:t>
            </w:r>
          </w:p>
        </w:tc>
        <w:tc>
          <w:tcPr>
            <w:tcW w:w="1100" w:type="dxa"/>
            <w:vAlign w:val="center"/>
          </w:tcPr>
          <w:p w14:paraId="2C04F6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0.0070 </w:t>
            </w:r>
          </w:p>
        </w:tc>
        <w:tc>
          <w:tcPr>
            <w:tcW w:w="1231" w:type="dxa"/>
            <w:vAlign w:val="center"/>
          </w:tcPr>
          <w:p w14:paraId="566D861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3.94</w:t>
            </w:r>
          </w:p>
        </w:tc>
        <w:tc>
          <w:tcPr>
            <w:tcW w:w="1100" w:type="dxa"/>
            <w:vAlign w:val="center"/>
          </w:tcPr>
          <w:p w14:paraId="61E746C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0.0197 </w:t>
            </w:r>
          </w:p>
        </w:tc>
        <w:tc>
          <w:tcPr>
            <w:tcW w:w="1248" w:type="dxa"/>
            <w:vAlign w:val="center"/>
          </w:tcPr>
          <w:p w14:paraId="4D352A6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0.367</w:t>
            </w:r>
          </w:p>
        </w:tc>
        <w:tc>
          <w:tcPr>
            <w:tcW w:w="1075" w:type="dxa"/>
            <w:vAlign w:val="center"/>
          </w:tcPr>
          <w:p w14:paraId="72E7D9E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0.0184 </w:t>
            </w:r>
          </w:p>
        </w:tc>
        <w:tc>
          <w:tcPr>
            <w:tcW w:w="1248" w:type="dxa"/>
            <w:vAlign w:val="center"/>
          </w:tcPr>
          <w:p w14:paraId="76E98F4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0.904</w:t>
            </w:r>
          </w:p>
        </w:tc>
        <w:tc>
          <w:tcPr>
            <w:tcW w:w="1143" w:type="dxa"/>
            <w:vAlign w:val="center"/>
          </w:tcPr>
          <w:p w14:paraId="4093EF4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0.0181 </w:t>
            </w:r>
          </w:p>
        </w:tc>
      </w:tr>
      <w:tr w14:paraId="6D3C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7C48DD0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2000</w:t>
            </w:r>
          </w:p>
        </w:tc>
        <w:tc>
          <w:tcPr>
            <w:tcW w:w="1210" w:type="dxa"/>
            <w:vAlign w:val="center"/>
          </w:tcPr>
          <w:p w14:paraId="3B356CF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1.46</w:t>
            </w:r>
          </w:p>
        </w:tc>
        <w:tc>
          <w:tcPr>
            <w:tcW w:w="1100" w:type="dxa"/>
            <w:vAlign w:val="center"/>
          </w:tcPr>
          <w:p w14:paraId="75BC4BC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0.0016 </w:t>
            </w:r>
          </w:p>
        </w:tc>
        <w:tc>
          <w:tcPr>
            <w:tcW w:w="1231" w:type="dxa"/>
            <w:vAlign w:val="center"/>
          </w:tcPr>
          <w:p w14:paraId="3696766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3.05</w:t>
            </w:r>
          </w:p>
        </w:tc>
        <w:tc>
          <w:tcPr>
            <w:tcW w:w="1100" w:type="dxa"/>
            <w:vAlign w:val="center"/>
          </w:tcPr>
          <w:p w14:paraId="039FD12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0.0061 </w:t>
            </w:r>
          </w:p>
        </w:tc>
        <w:tc>
          <w:tcPr>
            <w:tcW w:w="1231" w:type="dxa"/>
            <w:vAlign w:val="center"/>
          </w:tcPr>
          <w:p w14:paraId="043D0B2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3.42</w:t>
            </w:r>
          </w:p>
        </w:tc>
        <w:tc>
          <w:tcPr>
            <w:tcW w:w="1100" w:type="dxa"/>
            <w:vAlign w:val="center"/>
          </w:tcPr>
          <w:p w14:paraId="1CC66C4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0.0171 </w:t>
            </w:r>
          </w:p>
        </w:tc>
        <w:tc>
          <w:tcPr>
            <w:tcW w:w="1248" w:type="dxa"/>
            <w:vAlign w:val="center"/>
          </w:tcPr>
          <w:p w14:paraId="19EB8F0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0.319</w:t>
            </w:r>
          </w:p>
        </w:tc>
        <w:tc>
          <w:tcPr>
            <w:tcW w:w="1075" w:type="dxa"/>
            <w:vAlign w:val="center"/>
          </w:tcPr>
          <w:p w14:paraId="2B1963A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0.0160 </w:t>
            </w:r>
          </w:p>
        </w:tc>
        <w:tc>
          <w:tcPr>
            <w:tcW w:w="1248" w:type="dxa"/>
            <w:vAlign w:val="center"/>
          </w:tcPr>
          <w:p w14:paraId="122C48B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0.784</w:t>
            </w:r>
          </w:p>
        </w:tc>
        <w:tc>
          <w:tcPr>
            <w:tcW w:w="1143" w:type="dxa"/>
            <w:vAlign w:val="center"/>
          </w:tcPr>
          <w:p w14:paraId="59D53BD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0.0157 </w:t>
            </w:r>
          </w:p>
        </w:tc>
      </w:tr>
      <w:tr w14:paraId="758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4DF88CC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2500</w:t>
            </w:r>
          </w:p>
        </w:tc>
        <w:tc>
          <w:tcPr>
            <w:tcW w:w="1210" w:type="dxa"/>
            <w:vAlign w:val="center"/>
          </w:tcPr>
          <w:p w14:paraId="1C6863B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1.41</w:t>
            </w:r>
          </w:p>
        </w:tc>
        <w:tc>
          <w:tcPr>
            <w:tcW w:w="1100" w:type="dxa"/>
            <w:vAlign w:val="center"/>
          </w:tcPr>
          <w:p w14:paraId="2F5B53C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0.0016 </w:t>
            </w:r>
          </w:p>
        </w:tc>
        <w:tc>
          <w:tcPr>
            <w:tcW w:w="1231" w:type="dxa"/>
            <w:vAlign w:val="center"/>
          </w:tcPr>
          <w:p w14:paraId="2D464CF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2.95</w:t>
            </w:r>
          </w:p>
        </w:tc>
        <w:tc>
          <w:tcPr>
            <w:tcW w:w="1100" w:type="dxa"/>
            <w:vAlign w:val="center"/>
          </w:tcPr>
          <w:p w14:paraId="2C62BD7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0.0059 </w:t>
            </w:r>
          </w:p>
        </w:tc>
        <w:tc>
          <w:tcPr>
            <w:tcW w:w="1231" w:type="dxa"/>
            <w:vAlign w:val="center"/>
          </w:tcPr>
          <w:p w14:paraId="2DEB33E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1100" w:type="dxa"/>
            <w:vAlign w:val="center"/>
          </w:tcPr>
          <w:p w14:paraId="4100B2A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0.0165 </w:t>
            </w:r>
          </w:p>
        </w:tc>
        <w:tc>
          <w:tcPr>
            <w:tcW w:w="1248" w:type="dxa"/>
            <w:vAlign w:val="center"/>
          </w:tcPr>
          <w:p w14:paraId="7C3144A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0.308</w:t>
            </w:r>
          </w:p>
        </w:tc>
        <w:tc>
          <w:tcPr>
            <w:tcW w:w="1075" w:type="dxa"/>
            <w:vAlign w:val="center"/>
          </w:tcPr>
          <w:p w14:paraId="7863854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0.0154 </w:t>
            </w:r>
          </w:p>
        </w:tc>
        <w:tc>
          <w:tcPr>
            <w:tcW w:w="1248" w:type="dxa"/>
            <w:vAlign w:val="center"/>
          </w:tcPr>
          <w:p w14:paraId="358205F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0.757</w:t>
            </w:r>
          </w:p>
        </w:tc>
        <w:tc>
          <w:tcPr>
            <w:tcW w:w="1143" w:type="dxa"/>
            <w:vAlign w:val="center"/>
          </w:tcPr>
          <w:p w14:paraId="3C82BD0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0.0151 </w:t>
            </w:r>
          </w:p>
        </w:tc>
      </w:tr>
      <w:tr w14:paraId="62B3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0D9A013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3000</w:t>
            </w:r>
          </w:p>
        </w:tc>
        <w:tc>
          <w:tcPr>
            <w:tcW w:w="1210" w:type="dxa"/>
            <w:vAlign w:val="center"/>
          </w:tcPr>
          <w:p w14:paraId="6B54F41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1.49</w:t>
            </w:r>
          </w:p>
        </w:tc>
        <w:tc>
          <w:tcPr>
            <w:tcW w:w="1100" w:type="dxa"/>
            <w:vAlign w:val="center"/>
          </w:tcPr>
          <w:p w14:paraId="5DFAF96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0.0017 </w:t>
            </w:r>
          </w:p>
        </w:tc>
        <w:tc>
          <w:tcPr>
            <w:tcW w:w="1231" w:type="dxa"/>
            <w:vAlign w:val="center"/>
          </w:tcPr>
          <w:p w14:paraId="4510E98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3.1</w:t>
            </w:r>
          </w:p>
        </w:tc>
        <w:tc>
          <w:tcPr>
            <w:tcW w:w="1100" w:type="dxa"/>
            <w:vAlign w:val="center"/>
          </w:tcPr>
          <w:p w14:paraId="1222A1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0.0062 </w:t>
            </w:r>
          </w:p>
        </w:tc>
        <w:tc>
          <w:tcPr>
            <w:tcW w:w="1231" w:type="dxa"/>
            <w:vAlign w:val="center"/>
          </w:tcPr>
          <w:p w14:paraId="6E3634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3.48</w:t>
            </w:r>
          </w:p>
        </w:tc>
        <w:tc>
          <w:tcPr>
            <w:tcW w:w="1100" w:type="dxa"/>
            <w:vAlign w:val="center"/>
          </w:tcPr>
          <w:p w14:paraId="1C30303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0.0174 </w:t>
            </w:r>
          </w:p>
        </w:tc>
        <w:tc>
          <w:tcPr>
            <w:tcW w:w="1248" w:type="dxa"/>
            <w:vAlign w:val="center"/>
          </w:tcPr>
          <w:p w14:paraId="3A92CE7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0.324</w:t>
            </w:r>
          </w:p>
        </w:tc>
        <w:tc>
          <w:tcPr>
            <w:tcW w:w="1075" w:type="dxa"/>
            <w:vAlign w:val="center"/>
          </w:tcPr>
          <w:p w14:paraId="69DB5E0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0.0162 </w:t>
            </w:r>
          </w:p>
        </w:tc>
        <w:tc>
          <w:tcPr>
            <w:tcW w:w="1248" w:type="dxa"/>
            <w:vAlign w:val="center"/>
          </w:tcPr>
          <w:p w14:paraId="6D3185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0.798</w:t>
            </w:r>
          </w:p>
        </w:tc>
        <w:tc>
          <w:tcPr>
            <w:tcW w:w="1143" w:type="dxa"/>
            <w:vAlign w:val="center"/>
          </w:tcPr>
          <w:p w14:paraId="111A8B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0.0160 </w:t>
            </w:r>
          </w:p>
        </w:tc>
      </w:tr>
      <w:tr w14:paraId="16DC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26601766">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3500</w:t>
            </w:r>
          </w:p>
        </w:tc>
        <w:tc>
          <w:tcPr>
            <w:tcW w:w="1210" w:type="dxa"/>
            <w:vAlign w:val="center"/>
          </w:tcPr>
          <w:p w14:paraId="7017AFE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1.42</w:t>
            </w:r>
          </w:p>
        </w:tc>
        <w:tc>
          <w:tcPr>
            <w:tcW w:w="1100" w:type="dxa"/>
            <w:vAlign w:val="center"/>
          </w:tcPr>
          <w:p w14:paraId="2CA1132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0.0016 </w:t>
            </w:r>
          </w:p>
        </w:tc>
        <w:tc>
          <w:tcPr>
            <w:tcW w:w="1231" w:type="dxa"/>
            <w:vAlign w:val="center"/>
          </w:tcPr>
          <w:p w14:paraId="374BB9A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2.96</w:t>
            </w:r>
          </w:p>
        </w:tc>
        <w:tc>
          <w:tcPr>
            <w:tcW w:w="1100" w:type="dxa"/>
            <w:vAlign w:val="center"/>
          </w:tcPr>
          <w:p w14:paraId="1B02AA9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0.0059 </w:t>
            </w:r>
          </w:p>
        </w:tc>
        <w:tc>
          <w:tcPr>
            <w:tcW w:w="1231" w:type="dxa"/>
            <w:vAlign w:val="center"/>
          </w:tcPr>
          <w:p w14:paraId="2C29331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3.31</w:t>
            </w:r>
          </w:p>
        </w:tc>
        <w:tc>
          <w:tcPr>
            <w:tcW w:w="1100" w:type="dxa"/>
            <w:vAlign w:val="center"/>
          </w:tcPr>
          <w:p w14:paraId="1EDE162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0.0166 </w:t>
            </w:r>
          </w:p>
        </w:tc>
        <w:tc>
          <w:tcPr>
            <w:tcW w:w="1248" w:type="dxa"/>
            <w:vAlign w:val="center"/>
          </w:tcPr>
          <w:p w14:paraId="48C554C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0.309</w:t>
            </w:r>
          </w:p>
        </w:tc>
        <w:tc>
          <w:tcPr>
            <w:tcW w:w="1075" w:type="dxa"/>
            <w:vAlign w:val="center"/>
          </w:tcPr>
          <w:p w14:paraId="2413E14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0.0155 </w:t>
            </w:r>
          </w:p>
        </w:tc>
        <w:tc>
          <w:tcPr>
            <w:tcW w:w="1248" w:type="dxa"/>
            <w:vAlign w:val="center"/>
          </w:tcPr>
          <w:p w14:paraId="4C9A9B4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0.76</w:t>
            </w:r>
          </w:p>
        </w:tc>
        <w:tc>
          <w:tcPr>
            <w:tcW w:w="1143" w:type="dxa"/>
            <w:vAlign w:val="center"/>
          </w:tcPr>
          <w:p w14:paraId="11E4EB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0.0152 </w:t>
            </w:r>
          </w:p>
        </w:tc>
      </w:tr>
      <w:tr w14:paraId="3728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5B9090B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4000</w:t>
            </w:r>
          </w:p>
        </w:tc>
        <w:tc>
          <w:tcPr>
            <w:tcW w:w="1210" w:type="dxa"/>
            <w:vAlign w:val="center"/>
          </w:tcPr>
          <w:p w14:paraId="171FB37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1.33</w:t>
            </w:r>
          </w:p>
        </w:tc>
        <w:tc>
          <w:tcPr>
            <w:tcW w:w="1100" w:type="dxa"/>
            <w:vAlign w:val="center"/>
          </w:tcPr>
          <w:p w14:paraId="1B75DE6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0.0015 </w:t>
            </w:r>
          </w:p>
        </w:tc>
        <w:tc>
          <w:tcPr>
            <w:tcW w:w="1231" w:type="dxa"/>
            <w:vAlign w:val="center"/>
          </w:tcPr>
          <w:p w14:paraId="20E723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2.77</w:t>
            </w:r>
          </w:p>
        </w:tc>
        <w:tc>
          <w:tcPr>
            <w:tcW w:w="1100" w:type="dxa"/>
            <w:vAlign w:val="center"/>
          </w:tcPr>
          <w:p w14:paraId="70B84A3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0.0055 </w:t>
            </w:r>
          </w:p>
        </w:tc>
        <w:tc>
          <w:tcPr>
            <w:tcW w:w="1231" w:type="dxa"/>
            <w:vAlign w:val="center"/>
          </w:tcPr>
          <w:p w14:paraId="458EFDF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3.11</w:t>
            </w:r>
          </w:p>
        </w:tc>
        <w:tc>
          <w:tcPr>
            <w:tcW w:w="1100" w:type="dxa"/>
            <w:vAlign w:val="center"/>
          </w:tcPr>
          <w:p w14:paraId="67428C5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0.0156 </w:t>
            </w:r>
          </w:p>
        </w:tc>
        <w:tc>
          <w:tcPr>
            <w:tcW w:w="1248" w:type="dxa"/>
            <w:vAlign w:val="center"/>
          </w:tcPr>
          <w:p w14:paraId="7728CA2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0.29</w:t>
            </w:r>
          </w:p>
        </w:tc>
        <w:tc>
          <w:tcPr>
            <w:tcW w:w="1075" w:type="dxa"/>
            <w:vAlign w:val="center"/>
          </w:tcPr>
          <w:p w14:paraId="17B32A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0.0145 </w:t>
            </w:r>
          </w:p>
        </w:tc>
        <w:tc>
          <w:tcPr>
            <w:tcW w:w="1248" w:type="dxa"/>
            <w:vAlign w:val="center"/>
          </w:tcPr>
          <w:p w14:paraId="33470B2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0.712</w:t>
            </w:r>
          </w:p>
        </w:tc>
        <w:tc>
          <w:tcPr>
            <w:tcW w:w="1143" w:type="dxa"/>
            <w:vAlign w:val="center"/>
          </w:tcPr>
          <w:p w14:paraId="19D0D79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0.0142 </w:t>
            </w:r>
          </w:p>
        </w:tc>
      </w:tr>
      <w:tr w14:paraId="3F48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774FB34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5000</w:t>
            </w:r>
          </w:p>
        </w:tc>
        <w:tc>
          <w:tcPr>
            <w:tcW w:w="1210" w:type="dxa"/>
            <w:vAlign w:val="center"/>
          </w:tcPr>
          <w:p w14:paraId="0DFBDBC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1.15</w:t>
            </w:r>
          </w:p>
        </w:tc>
        <w:tc>
          <w:tcPr>
            <w:tcW w:w="1100" w:type="dxa"/>
            <w:vAlign w:val="center"/>
          </w:tcPr>
          <w:p w14:paraId="07D91EA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0.0013 </w:t>
            </w:r>
          </w:p>
        </w:tc>
        <w:tc>
          <w:tcPr>
            <w:tcW w:w="1231" w:type="dxa"/>
            <w:vAlign w:val="center"/>
          </w:tcPr>
          <w:p w14:paraId="4A176F1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2.4</w:t>
            </w:r>
          </w:p>
        </w:tc>
        <w:tc>
          <w:tcPr>
            <w:tcW w:w="1100" w:type="dxa"/>
            <w:vAlign w:val="center"/>
          </w:tcPr>
          <w:p w14:paraId="4F569EF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0.0048 </w:t>
            </w:r>
          </w:p>
        </w:tc>
        <w:tc>
          <w:tcPr>
            <w:tcW w:w="1231" w:type="dxa"/>
            <w:vAlign w:val="center"/>
          </w:tcPr>
          <w:p w14:paraId="4FD208A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2.7</w:t>
            </w:r>
          </w:p>
        </w:tc>
        <w:tc>
          <w:tcPr>
            <w:tcW w:w="1100" w:type="dxa"/>
            <w:vAlign w:val="center"/>
          </w:tcPr>
          <w:p w14:paraId="028435E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0.0135 </w:t>
            </w:r>
          </w:p>
        </w:tc>
        <w:tc>
          <w:tcPr>
            <w:tcW w:w="1248" w:type="dxa"/>
            <w:vAlign w:val="center"/>
          </w:tcPr>
          <w:p w14:paraId="0E9331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0.251</w:t>
            </w:r>
          </w:p>
        </w:tc>
        <w:tc>
          <w:tcPr>
            <w:tcW w:w="1075" w:type="dxa"/>
            <w:vAlign w:val="center"/>
          </w:tcPr>
          <w:p w14:paraId="2D18505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0.0126 </w:t>
            </w:r>
          </w:p>
        </w:tc>
        <w:tc>
          <w:tcPr>
            <w:tcW w:w="1248" w:type="dxa"/>
            <w:vAlign w:val="center"/>
          </w:tcPr>
          <w:p w14:paraId="5D37BAC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0.618</w:t>
            </w:r>
          </w:p>
        </w:tc>
        <w:tc>
          <w:tcPr>
            <w:tcW w:w="1143" w:type="dxa"/>
            <w:vAlign w:val="center"/>
          </w:tcPr>
          <w:p w14:paraId="487D916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0.0124 </w:t>
            </w:r>
          </w:p>
        </w:tc>
      </w:tr>
      <w:tr w14:paraId="4041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2EC914C8">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w:t>
            </w:r>
          </w:p>
        </w:tc>
        <w:tc>
          <w:tcPr>
            <w:tcW w:w="815" w:type="pct"/>
            <w:gridSpan w:val="2"/>
            <w:shd w:val="clear" w:color="auto" w:fill="auto"/>
            <w:vAlign w:val="center"/>
          </w:tcPr>
          <w:p w14:paraId="4A5604CC">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8.4</w:t>
            </w:r>
          </w:p>
        </w:tc>
        <w:tc>
          <w:tcPr>
            <w:tcW w:w="822" w:type="pct"/>
            <w:gridSpan w:val="2"/>
            <w:shd w:val="clear" w:color="auto" w:fill="auto"/>
            <w:vAlign w:val="center"/>
          </w:tcPr>
          <w:p w14:paraId="7693A4F6">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17.5</w:t>
            </w:r>
          </w:p>
        </w:tc>
        <w:tc>
          <w:tcPr>
            <w:tcW w:w="822" w:type="pct"/>
            <w:gridSpan w:val="2"/>
            <w:shd w:val="clear" w:color="auto" w:fill="auto"/>
            <w:vAlign w:val="center"/>
          </w:tcPr>
          <w:p w14:paraId="1BD2D2A3">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19.6</w:t>
            </w:r>
          </w:p>
        </w:tc>
        <w:tc>
          <w:tcPr>
            <w:tcW w:w="819" w:type="pct"/>
            <w:gridSpan w:val="2"/>
            <w:shd w:val="clear" w:color="auto" w:fill="auto"/>
            <w:vAlign w:val="center"/>
          </w:tcPr>
          <w:p w14:paraId="2CB37AAB">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1.83</w:t>
            </w:r>
          </w:p>
        </w:tc>
        <w:tc>
          <w:tcPr>
            <w:tcW w:w="841" w:type="pct"/>
            <w:gridSpan w:val="2"/>
            <w:shd w:val="clear" w:color="auto" w:fill="auto"/>
            <w:vAlign w:val="center"/>
          </w:tcPr>
          <w:p w14:paraId="6E3D2B93">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r>
      <w:tr w14:paraId="21E4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pct"/>
            <w:shd w:val="clear" w:color="auto" w:fill="auto"/>
            <w:vAlign w:val="center"/>
          </w:tcPr>
          <w:p w14:paraId="79E8412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下风向最大浓度出现距离</w:t>
            </w:r>
          </w:p>
        </w:tc>
        <w:tc>
          <w:tcPr>
            <w:tcW w:w="815" w:type="pct"/>
            <w:gridSpan w:val="2"/>
            <w:vAlign w:val="center"/>
          </w:tcPr>
          <w:p w14:paraId="417228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c>
          <w:tcPr>
            <w:tcW w:w="822" w:type="pct"/>
            <w:gridSpan w:val="2"/>
            <w:vAlign w:val="center"/>
          </w:tcPr>
          <w:p w14:paraId="377B95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c>
          <w:tcPr>
            <w:tcW w:w="822" w:type="pct"/>
            <w:gridSpan w:val="2"/>
            <w:vAlign w:val="center"/>
          </w:tcPr>
          <w:p w14:paraId="73C45D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c>
          <w:tcPr>
            <w:tcW w:w="819" w:type="pct"/>
            <w:gridSpan w:val="2"/>
            <w:vAlign w:val="center"/>
          </w:tcPr>
          <w:p w14:paraId="1572CF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c>
          <w:tcPr>
            <w:tcW w:w="841" w:type="pct"/>
            <w:gridSpan w:val="2"/>
            <w:vAlign w:val="center"/>
          </w:tcPr>
          <w:p w14:paraId="27C5C7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r>
    </w:tbl>
    <w:p w14:paraId="420E3A4B">
      <w:pPr>
        <w:adjustRightInd w:val="0"/>
        <w:snapToGrid w:val="0"/>
        <w:spacing w:line="240" w:lineRule="auto"/>
        <w:ind w:firstLine="602" w:firstLineChars="200"/>
        <w:outlineLvl w:val="9"/>
        <w:rPr>
          <w:rFonts w:hint="default" w:ascii="Times New Roman" w:hAnsi="Times New Roman" w:eastAsia="宋体" w:cs="Times New Roman"/>
          <w:b/>
          <w:color w:val="auto"/>
          <w:sz w:val="30"/>
          <w:szCs w:val="30"/>
          <w:highlight w:val="none"/>
          <w:shd w:val="clear" w:color="auto" w:fill="FFFFFF"/>
          <w:lang w:val="en-US" w:eastAsia="zh-CN"/>
        </w:rPr>
      </w:pPr>
      <w:r>
        <w:rPr>
          <w:rFonts w:hint="default" w:ascii="Times New Roman" w:hAnsi="Times New Roman" w:eastAsia="宋体" w:cs="Times New Roman"/>
          <w:b/>
          <w:color w:val="auto"/>
          <w:sz w:val="30"/>
          <w:szCs w:val="30"/>
          <w:highlight w:val="none"/>
          <w:shd w:val="clear" w:color="auto" w:fill="FFFFFF"/>
          <w:lang w:val="en-US" w:eastAsia="zh-CN"/>
        </w:rPr>
        <w:t>续表1</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3"/>
        <w:gridCol w:w="1440"/>
        <w:gridCol w:w="993"/>
        <w:gridCol w:w="1234"/>
        <w:gridCol w:w="995"/>
        <w:gridCol w:w="1315"/>
        <w:gridCol w:w="1012"/>
        <w:gridCol w:w="1316"/>
        <w:gridCol w:w="1012"/>
        <w:gridCol w:w="1318"/>
        <w:gridCol w:w="1016"/>
      </w:tblGrid>
      <w:tr w14:paraId="1F1B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vMerge w:val="restart"/>
            <w:shd w:val="clear" w:color="auto" w:fill="auto"/>
            <w:vAlign w:val="center"/>
          </w:tcPr>
          <w:p w14:paraId="263C4E3B">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下风向距离</w:t>
            </w:r>
          </w:p>
        </w:tc>
        <w:tc>
          <w:tcPr>
            <w:tcW w:w="11651" w:type="dxa"/>
            <w:gridSpan w:val="10"/>
            <w:shd w:val="clear" w:color="auto" w:fill="auto"/>
            <w:vAlign w:val="center"/>
          </w:tcPr>
          <w:p w14:paraId="262476D9">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shd w:val="clear" w:color="auto" w:fill="FFFFFF"/>
                <w:lang w:val="en-US" w:eastAsia="zh-CN"/>
              </w:rPr>
              <w:t>DA002</w:t>
            </w:r>
          </w:p>
        </w:tc>
      </w:tr>
      <w:tr w14:paraId="74E2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vMerge w:val="continue"/>
            <w:vAlign w:val="center"/>
          </w:tcPr>
          <w:p w14:paraId="4CC8CDC1">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p>
        </w:tc>
        <w:tc>
          <w:tcPr>
            <w:tcW w:w="1440" w:type="dxa"/>
            <w:shd w:val="clear" w:color="auto" w:fill="auto"/>
            <w:vAlign w:val="center"/>
          </w:tcPr>
          <w:p w14:paraId="1C7C128D">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二噁英浓度（μg/m³）</w:t>
            </w:r>
          </w:p>
        </w:tc>
        <w:tc>
          <w:tcPr>
            <w:tcW w:w="993" w:type="dxa"/>
            <w:shd w:val="clear" w:color="auto" w:fill="auto"/>
            <w:vAlign w:val="center"/>
          </w:tcPr>
          <w:p w14:paraId="2313118D">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二噁英占标率（%）</w:t>
            </w:r>
          </w:p>
        </w:tc>
        <w:tc>
          <w:tcPr>
            <w:tcW w:w="1234" w:type="dxa"/>
            <w:shd w:val="clear" w:color="auto" w:fill="auto"/>
            <w:vAlign w:val="center"/>
          </w:tcPr>
          <w:p w14:paraId="1714CD71">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Hg浓度（μg/m³）</w:t>
            </w:r>
          </w:p>
        </w:tc>
        <w:tc>
          <w:tcPr>
            <w:tcW w:w="995" w:type="dxa"/>
            <w:shd w:val="clear" w:color="auto" w:fill="auto"/>
            <w:vAlign w:val="center"/>
          </w:tcPr>
          <w:p w14:paraId="2F1B4463">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Hg占标率（%）</w:t>
            </w:r>
          </w:p>
        </w:tc>
        <w:tc>
          <w:tcPr>
            <w:tcW w:w="1315" w:type="dxa"/>
            <w:shd w:val="clear" w:color="auto" w:fill="auto"/>
            <w:vAlign w:val="center"/>
          </w:tcPr>
          <w:p w14:paraId="7A8A46ED">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Sb浓度（μg/m³）</w:t>
            </w:r>
          </w:p>
        </w:tc>
        <w:tc>
          <w:tcPr>
            <w:tcW w:w="1012" w:type="dxa"/>
            <w:shd w:val="clear" w:color="auto" w:fill="auto"/>
            <w:vAlign w:val="center"/>
          </w:tcPr>
          <w:p w14:paraId="56EE5C99">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Sb占标率（%）</w:t>
            </w:r>
          </w:p>
        </w:tc>
        <w:tc>
          <w:tcPr>
            <w:tcW w:w="1316" w:type="dxa"/>
            <w:shd w:val="clear" w:color="auto" w:fill="auto"/>
            <w:vAlign w:val="center"/>
          </w:tcPr>
          <w:p w14:paraId="4C8E0E4D">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As浓度（μg/m³）</w:t>
            </w:r>
          </w:p>
        </w:tc>
        <w:tc>
          <w:tcPr>
            <w:tcW w:w="1012" w:type="dxa"/>
            <w:shd w:val="clear" w:color="auto" w:fill="auto"/>
            <w:vAlign w:val="center"/>
          </w:tcPr>
          <w:p w14:paraId="20A916ED">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As占标率（%）</w:t>
            </w:r>
          </w:p>
        </w:tc>
        <w:tc>
          <w:tcPr>
            <w:tcW w:w="1318" w:type="dxa"/>
            <w:shd w:val="clear" w:color="auto" w:fill="auto"/>
            <w:vAlign w:val="center"/>
          </w:tcPr>
          <w:p w14:paraId="597200B2">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Pb浓度（μg/m³）</w:t>
            </w:r>
          </w:p>
        </w:tc>
        <w:tc>
          <w:tcPr>
            <w:tcW w:w="1016" w:type="dxa"/>
            <w:shd w:val="clear" w:color="auto" w:fill="auto"/>
            <w:vAlign w:val="center"/>
          </w:tcPr>
          <w:p w14:paraId="3B062CF5">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Pb占标率（%）</w:t>
            </w:r>
          </w:p>
        </w:tc>
      </w:tr>
      <w:tr w14:paraId="16AC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1E38AC5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w:t>
            </w:r>
          </w:p>
        </w:tc>
        <w:tc>
          <w:tcPr>
            <w:tcW w:w="1440" w:type="dxa"/>
            <w:vAlign w:val="center"/>
          </w:tcPr>
          <w:p w14:paraId="257BC1AF">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0.0000000011</w:t>
            </w:r>
          </w:p>
        </w:tc>
        <w:tc>
          <w:tcPr>
            <w:tcW w:w="993" w:type="dxa"/>
            <w:vAlign w:val="center"/>
          </w:tcPr>
          <w:p w14:paraId="5395A17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0.0031</w:t>
            </w:r>
          </w:p>
        </w:tc>
        <w:tc>
          <w:tcPr>
            <w:tcW w:w="1234" w:type="dxa"/>
            <w:vAlign w:val="center"/>
          </w:tcPr>
          <w:p w14:paraId="4151523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0.000135</w:t>
            </w:r>
          </w:p>
        </w:tc>
        <w:tc>
          <w:tcPr>
            <w:tcW w:w="995" w:type="dxa"/>
            <w:vAlign w:val="center"/>
          </w:tcPr>
          <w:p w14:paraId="7DD095C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1315" w:type="dxa"/>
            <w:vAlign w:val="center"/>
          </w:tcPr>
          <w:p w14:paraId="63A72CD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0.000135</w:t>
            </w:r>
          </w:p>
        </w:tc>
        <w:tc>
          <w:tcPr>
            <w:tcW w:w="1012" w:type="dxa"/>
            <w:vAlign w:val="center"/>
          </w:tcPr>
          <w:p w14:paraId="6D87995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w:t>
            </w:r>
          </w:p>
        </w:tc>
        <w:tc>
          <w:tcPr>
            <w:tcW w:w="1316" w:type="dxa"/>
            <w:vAlign w:val="center"/>
          </w:tcPr>
          <w:p w14:paraId="4C8C6E0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0.0000508</w:t>
            </w:r>
          </w:p>
        </w:tc>
        <w:tc>
          <w:tcPr>
            <w:tcW w:w="1012" w:type="dxa"/>
            <w:vAlign w:val="center"/>
          </w:tcPr>
          <w:p w14:paraId="3032D9F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0.0014</w:t>
            </w:r>
          </w:p>
        </w:tc>
        <w:tc>
          <w:tcPr>
            <w:tcW w:w="1318" w:type="dxa"/>
            <w:vAlign w:val="center"/>
          </w:tcPr>
          <w:p w14:paraId="5840851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0.0000508</w:t>
            </w:r>
          </w:p>
        </w:tc>
        <w:tc>
          <w:tcPr>
            <w:tcW w:w="1016" w:type="dxa"/>
            <w:vAlign w:val="center"/>
          </w:tcPr>
          <w:p w14:paraId="1A6591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w:t>
            </w:r>
          </w:p>
        </w:tc>
      </w:tr>
      <w:tr w14:paraId="0163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2245BCD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w:t>
            </w:r>
          </w:p>
        </w:tc>
        <w:tc>
          <w:tcPr>
            <w:tcW w:w="1440" w:type="dxa"/>
            <w:vAlign w:val="center"/>
          </w:tcPr>
          <w:p w14:paraId="3CF0DB64">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0.0000000140</w:t>
            </w:r>
          </w:p>
        </w:tc>
        <w:tc>
          <w:tcPr>
            <w:tcW w:w="993" w:type="dxa"/>
            <w:vAlign w:val="center"/>
          </w:tcPr>
          <w:p w14:paraId="5657F43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0.0389</w:t>
            </w:r>
          </w:p>
        </w:tc>
        <w:tc>
          <w:tcPr>
            <w:tcW w:w="1234" w:type="dxa"/>
            <w:vAlign w:val="center"/>
          </w:tcPr>
          <w:p w14:paraId="39E1535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0.00166</w:t>
            </w:r>
          </w:p>
        </w:tc>
        <w:tc>
          <w:tcPr>
            <w:tcW w:w="995" w:type="dxa"/>
            <w:vAlign w:val="center"/>
          </w:tcPr>
          <w:p w14:paraId="36983D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0.0055</w:t>
            </w:r>
          </w:p>
        </w:tc>
        <w:tc>
          <w:tcPr>
            <w:tcW w:w="1315" w:type="dxa"/>
            <w:vAlign w:val="center"/>
          </w:tcPr>
          <w:p w14:paraId="5FC00AA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0.00166</w:t>
            </w:r>
          </w:p>
        </w:tc>
        <w:tc>
          <w:tcPr>
            <w:tcW w:w="1012" w:type="dxa"/>
            <w:vAlign w:val="center"/>
          </w:tcPr>
          <w:p w14:paraId="5F56BBA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0.00017</w:t>
            </w:r>
          </w:p>
        </w:tc>
        <w:tc>
          <w:tcPr>
            <w:tcW w:w="1316" w:type="dxa"/>
            <w:vAlign w:val="center"/>
          </w:tcPr>
          <w:p w14:paraId="3E8D2C3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0.000627</w:t>
            </w:r>
          </w:p>
        </w:tc>
        <w:tc>
          <w:tcPr>
            <w:tcW w:w="1012" w:type="dxa"/>
            <w:vAlign w:val="center"/>
          </w:tcPr>
          <w:p w14:paraId="046F92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0.0174</w:t>
            </w:r>
          </w:p>
        </w:tc>
        <w:tc>
          <w:tcPr>
            <w:tcW w:w="1318" w:type="dxa"/>
            <w:vAlign w:val="center"/>
          </w:tcPr>
          <w:p w14:paraId="166DFC5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0.000627</w:t>
            </w:r>
          </w:p>
        </w:tc>
        <w:tc>
          <w:tcPr>
            <w:tcW w:w="1016" w:type="dxa"/>
            <w:vAlign w:val="center"/>
          </w:tcPr>
          <w:p w14:paraId="3657CFE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w:t>
            </w:r>
          </w:p>
        </w:tc>
      </w:tr>
      <w:tr w14:paraId="3E1F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2F8B21E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w:t>
            </w:r>
          </w:p>
        </w:tc>
        <w:tc>
          <w:tcPr>
            <w:tcW w:w="1440" w:type="dxa"/>
            <w:vAlign w:val="center"/>
          </w:tcPr>
          <w:p w14:paraId="51AEDE89">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0.0000000174</w:t>
            </w:r>
          </w:p>
        </w:tc>
        <w:tc>
          <w:tcPr>
            <w:tcW w:w="993" w:type="dxa"/>
            <w:vAlign w:val="center"/>
          </w:tcPr>
          <w:p w14:paraId="07C66CF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0.0483</w:t>
            </w:r>
          </w:p>
        </w:tc>
        <w:tc>
          <w:tcPr>
            <w:tcW w:w="1234" w:type="dxa"/>
            <w:vAlign w:val="center"/>
          </w:tcPr>
          <w:p w14:paraId="6B25143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0.00205</w:t>
            </w:r>
          </w:p>
        </w:tc>
        <w:tc>
          <w:tcPr>
            <w:tcW w:w="995" w:type="dxa"/>
            <w:vAlign w:val="center"/>
          </w:tcPr>
          <w:p w14:paraId="0DA2FCB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0.0068</w:t>
            </w:r>
          </w:p>
        </w:tc>
        <w:tc>
          <w:tcPr>
            <w:tcW w:w="1315" w:type="dxa"/>
            <w:vAlign w:val="center"/>
          </w:tcPr>
          <w:p w14:paraId="1EBA5A0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0.00205</w:t>
            </w:r>
          </w:p>
        </w:tc>
        <w:tc>
          <w:tcPr>
            <w:tcW w:w="1012" w:type="dxa"/>
            <w:vAlign w:val="center"/>
          </w:tcPr>
          <w:p w14:paraId="441286D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w:t>
            </w:r>
          </w:p>
        </w:tc>
        <w:tc>
          <w:tcPr>
            <w:tcW w:w="1316" w:type="dxa"/>
            <w:vAlign w:val="center"/>
          </w:tcPr>
          <w:p w14:paraId="7E8D901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0.000776</w:t>
            </w:r>
          </w:p>
        </w:tc>
        <w:tc>
          <w:tcPr>
            <w:tcW w:w="1012" w:type="dxa"/>
            <w:vAlign w:val="center"/>
          </w:tcPr>
          <w:p w14:paraId="5B49AD7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0.0216</w:t>
            </w:r>
          </w:p>
        </w:tc>
        <w:tc>
          <w:tcPr>
            <w:tcW w:w="1318" w:type="dxa"/>
            <w:vAlign w:val="center"/>
          </w:tcPr>
          <w:p w14:paraId="05D6B66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0.000776</w:t>
            </w:r>
          </w:p>
        </w:tc>
        <w:tc>
          <w:tcPr>
            <w:tcW w:w="1016" w:type="dxa"/>
            <w:vAlign w:val="center"/>
          </w:tcPr>
          <w:p w14:paraId="2557BD9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0.00026</w:t>
            </w:r>
          </w:p>
        </w:tc>
      </w:tr>
      <w:tr w14:paraId="487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073474E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75</w:t>
            </w:r>
          </w:p>
        </w:tc>
        <w:tc>
          <w:tcPr>
            <w:tcW w:w="1440" w:type="dxa"/>
            <w:vAlign w:val="center"/>
          </w:tcPr>
          <w:p w14:paraId="78723DC6">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0.0000000285</w:t>
            </w:r>
          </w:p>
        </w:tc>
        <w:tc>
          <w:tcPr>
            <w:tcW w:w="993" w:type="dxa"/>
            <w:vAlign w:val="center"/>
          </w:tcPr>
          <w:p w14:paraId="30B4283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0.0792</w:t>
            </w:r>
          </w:p>
        </w:tc>
        <w:tc>
          <w:tcPr>
            <w:tcW w:w="1234" w:type="dxa"/>
            <w:vAlign w:val="center"/>
          </w:tcPr>
          <w:p w14:paraId="4F5F000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0.00337</w:t>
            </w:r>
          </w:p>
        </w:tc>
        <w:tc>
          <w:tcPr>
            <w:tcW w:w="995" w:type="dxa"/>
            <w:vAlign w:val="center"/>
          </w:tcPr>
          <w:p w14:paraId="7CF7E67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0.0112</w:t>
            </w:r>
          </w:p>
        </w:tc>
        <w:tc>
          <w:tcPr>
            <w:tcW w:w="1315" w:type="dxa"/>
            <w:vAlign w:val="center"/>
          </w:tcPr>
          <w:p w14:paraId="74792AD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0.00337</w:t>
            </w:r>
          </w:p>
        </w:tc>
        <w:tc>
          <w:tcPr>
            <w:tcW w:w="1012" w:type="dxa"/>
            <w:vAlign w:val="center"/>
          </w:tcPr>
          <w:p w14:paraId="7848DDA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0.00034</w:t>
            </w:r>
          </w:p>
        </w:tc>
        <w:tc>
          <w:tcPr>
            <w:tcW w:w="1316" w:type="dxa"/>
            <w:vAlign w:val="center"/>
          </w:tcPr>
          <w:p w14:paraId="742A1CA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0.00127</w:t>
            </w:r>
          </w:p>
        </w:tc>
        <w:tc>
          <w:tcPr>
            <w:tcW w:w="1012" w:type="dxa"/>
            <w:vAlign w:val="center"/>
          </w:tcPr>
          <w:p w14:paraId="6F5E733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0.0353</w:t>
            </w:r>
          </w:p>
        </w:tc>
        <w:tc>
          <w:tcPr>
            <w:tcW w:w="1318" w:type="dxa"/>
            <w:vAlign w:val="center"/>
          </w:tcPr>
          <w:p w14:paraId="0EED151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0.00127</w:t>
            </w:r>
          </w:p>
        </w:tc>
        <w:tc>
          <w:tcPr>
            <w:tcW w:w="1016" w:type="dxa"/>
            <w:vAlign w:val="center"/>
          </w:tcPr>
          <w:p w14:paraId="39F3E69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0.00042</w:t>
            </w:r>
          </w:p>
        </w:tc>
      </w:tr>
      <w:tr w14:paraId="0BD3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59EEE79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85</w:t>
            </w:r>
          </w:p>
        </w:tc>
        <w:tc>
          <w:tcPr>
            <w:tcW w:w="1440" w:type="dxa"/>
            <w:vAlign w:val="center"/>
          </w:tcPr>
          <w:p w14:paraId="64C189C6">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0.0000000307</w:t>
            </w:r>
          </w:p>
        </w:tc>
        <w:tc>
          <w:tcPr>
            <w:tcW w:w="993" w:type="dxa"/>
            <w:vAlign w:val="center"/>
          </w:tcPr>
          <w:p w14:paraId="5F768E9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0.0853</w:t>
            </w:r>
          </w:p>
        </w:tc>
        <w:tc>
          <w:tcPr>
            <w:tcW w:w="1234" w:type="dxa"/>
            <w:vAlign w:val="center"/>
          </w:tcPr>
          <w:p w14:paraId="77FEB15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0.00364</w:t>
            </w:r>
          </w:p>
        </w:tc>
        <w:tc>
          <w:tcPr>
            <w:tcW w:w="995" w:type="dxa"/>
            <w:vAlign w:val="center"/>
          </w:tcPr>
          <w:p w14:paraId="0D44FAE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0.0121</w:t>
            </w:r>
          </w:p>
        </w:tc>
        <w:tc>
          <w:tcPr>
            <w:tcW w:w="1315" w:type="dxa"/>
            <w:vAlign w:val="center"/>
          </w:tcPr>
          <w:p w14:paraId="3B7C940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0.00364</w:t>
            </w:r>
          </w:p>
        </w:tc>
        <w:tc>
          <w:tcPr>
            <w:tcW w:w="1012" w:type="dxa"/>
            <w:vAlign w:val="center"/>
          </w:tcPr>
          <w:p w14:paraId="1DD28E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w:t>
            </w:r>
          </w:p>
        </w:tc>
        <w:tc>
          <w:tcPr>
            <w:tcW w:w="1316" w:type="dxa"/>
            <w:vAlign w:val="center"/>
          </w:tcPr>
          <w:p w14:paraId="027D8F3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1012" w:type="dxa"/>
            <w:vAlign w:val="center"/>
          </w:tcPr>
          <w:p w14:paraId="21390F5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0.0381</w:t>
            </w:r>
          </w:p>
        </w:tc>
        <w:tc>
          <w:tcPr>
            <w:tcW w:w="1318" w:type="dxa"/>
            <w:vAlign w:val="center"/>
          </w:tcPr>
          <w:p w14:paraId="5D6A7A1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1016" w:type="dxa"/>
            <w:vAlign w:val="center"/>
          </w:tcPr>
          <w:p w14:paraId="630D3F6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0.00046</w:t>
            </w:r>
          </w:p>
        </w:tc>
      </w:tr>
      <w:tr w14:paraId="124C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3" w:type="dxa"/>
            <w:shd w:val="clear" w:color="auto" w:fill="auto"/>
            <w:vAlign w:val="center"/>
          </w:tcPr>
          <w:p w14:paraId="1E0F0A2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w:t>
            </w:r>
          </w:p>
        </w:tc>
        <w:tc>
          <w:tcPr>
            <w:tcW w:w="1440" w:type="dxa"/>
            <w:vAlign w:val="center"/>
          </w:tcPr>
          <w:p w14:paraId="2E434EBF">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0.0000000306</w:t>
            </w:r>
          </w:p>
        </w:tc>
        <w:tc>
          <w:tcPr>
            <w:tcW w:w="993" w:type="dxa"/>
            <w:vAlign w:val="center"/>
          </w:tcPr>
          <w:p w14:paraId="0B9B74A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0.0850</w:t>
            </w:r>
          </w:p>
        </w:tc>
        <w:tc>
          <w:tcPr>
            <w:tcW w:w="1234" w:type="dxa"/>
            <w:vAlign w:val="center"/>
          </w:tcPr>
          <w:p w14:paraId="5377B2B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0.00363</w:t>
            </w:r>
          </w:p>
        </w:tc>
        <w:tc>
          <w:tcPr>
            <w:tcW w:w="995" w:type="dxa"/>
            <w:vAlign w:val="center"/>
          </w:tcPr>
          <w:p w14:paraId="04AAC5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0.0121</w:t>
            </w:r>
          </w:p>
        </w:tc>
        <w:tc>
          <w:tcPr>
            <w:tcW w:w="1315" w:type="dxa"/>
            <w:vAlign w:val="center"/>
          </w:tcPr>
          <w:p w14:paraId="1A93488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0.00363</w:t>
            </w:r>
          </w:p>
        </w:tc>
        <w:tc>
          <w:tcPr>
            <w:tcW w:w="1012" w:type="dxa"/>
            <w:vAlign w:val="center"/>
          </w:tcPr>
          <w:p w14:paraId="4E93F5F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w:t>
            </w:r>
          </w:p>
        </w:tc>
        <w:tc>
          <w:tcPr>
            <w:tcW w:w="1316" w:type="dxa"/>
            <w:vAlign w:val="center"/>
          </w:tcPr>
          <w:p w14:paraId="3E978CE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1012" w:type="dxa"/>
            <w:vAlign w:val="center"/>
          </w:tcPr>
          <w:p w14:paraId="2B91858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0.0381</w:t>
            </w:r>
          </w:p>
        </w:tc>
        <w:tc>
          <w:tcPr>
            <w:tcW w:w="1318" w:type="dxa"/>
            <w:vAlign w:val="center"/>
          </w:tcPr>
          <w:p w14:paraId="30CFDB4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1016" w:type="dxa"/>
            <w:vAlign w:val="center"/>
          </w:tcPr>
          <w:p w14:paraId="6B861B2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0.00046</w:t>
            </w:r>
          </w:p>
        </w:tc>
      </w:tr>
      <w:tr w14:paraId="59FC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7329B8F">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w:t>
            </w:r>
          </w:p>
        </w:tc>
        <w:tc>
          <w:tcPr>
            <w:tcW w:w="0" w:type="auto"/>
            <w:vAlign w:val="center"/>
          </w:tcPr>
          <w:p w14:paraId="3B1E31AA">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0.0000000211</w:t>
            </w:r>
          </w:p>
        </w:tc>
        <w:tc>
          <w:tcPr>
            <w:tcW w:w="993" w:type="dxa"/>
            <w:vAlign w:val="center"/>
          </w:tcPr>
          <w:p w14:paraId="174A89E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0.0586</w:t>
            </w:r>
          </w:p>
        </w:tc>
        <w:tc>
          <w:tcPr>
            <w:tcW w:w="1234" w:type="dxa"/>
            <w:vAlign w:val="center"/>
          </w:tcPr>
          <w:p w14:paraId="41A7005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0.00249</w:t>
            </w:r>
          </w:p>
        </w:tc>
        <w:tc>
          <w:tcPr>
            <w:tcW w:w="995" w:type="dxa"/>
            <w:vAlign w:val="center"/>
          </w:tcPr>
          <w:p w14:paraId="35AE3D0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0.0083</w:t>
            </w:r>
          </w:p>
        </w:tc>
        <w:tc>
          <w:tcPr>
            <w:tcW w:w="1315" w:type="dxa"/>
            <w:vAlign w:val="center"/>
          </w:tcPr>
          <w:p w14:paraId="0B7E280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0.00249</w:t>
            </w:r>
          </w:p>
        </w:tc>
        <w:tc>
          <w:tcPr>
            <w:tcW w:w="1012" w:type="dxa"/>
            <w:vAlign w:val="center"/>
          </w:tcPr>
          <w:p w14:paraId="6A6B33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0.00025</w:t>
            </w:r>
          </w:p>
        </w:tc>
        <w:tc>
          <w:tcPr>
            <w:tcW w:w="1316" w:type="dxa"/>
            <w:vAlign w:val="center"/>
          </w:tcPr>
          <w:p w14:paraId="26BA5D9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0.000941</w:t>
            </w:r>
          </w:p>
        </w:tc>
        <w:tc>
          <w:tcPr>
            <w:tcW w:w="1012" w:type="dxa"/>
            <w:vAlign w:val="center"/>
          </w:tcPr>
          <w:p w14:paraId="52E676C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0.0261</w:t>
            </w:r>
          </w:p>
        </w:tc>
        <w:tc>
          <w:tcPr>
            <w:tcW w:w="1318" w:type="dxa"/>
            <w:vAlign w:val="center"/>
          </w:tcPr>
          <w:p w14:paraId="3BB6AC1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0.000941</w:t>
            </w:r>
          </w:p>
        </w:tc>
        <w:tc>
          <w:tcPr>
            <w:tcW w:w="1016" w:type="dxa"/>
            <w:vAlign w:val="center"/>
          </w:tcPr>
          <w:p w14:paraId="2564AAA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0.00031</w:t>
            </w:r>
          </w:p>
        </w:tc>
      </w:tr>
      <w:tr w14:paraId="0AD9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9FED70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w:t>
            </w:r>
          </w:p>
        </w:tc>
        <w:tc>
          <w:tcPr>
            <w:tcW w:w="0" w:type="auto"/>
            <w:vAlign w:val="center"/>
          </w:tcPr>
          <w:p w14:paraId="4A7F5178">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0.0000000157</w:t>
            </w:r>
          </w:p>
        </w:tc>
        <w:tc>
          <w:tcPr>
            <w:tcW w:w="993" w:type="dxa"/>
            <w:vAlign w:val="center"/>
          </w:tcPr>
          <w:p w14:paraId="5F2D792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0.0436</w:t>
            </w:r>
          </w:p>
        </w:tc>
        <w:tc>
          <w:tcPr>
            <w:tcW w:w="1234" w:type="dxa"/>
            <w:vAlign w:val="center"/>
          </w:tcPr>
          <w:p w14:paraId="06A7240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0.00186</w:t>
            </w:r>
          </w:p>
        </w:tc>
        <w:tc>
          <w:tcPr>
            <w:tcW w:w="995" w:type="dxa"/>
            <w:vAlign w:val="center"/>
          </w:tcPr>
          <w:p w14:paraId="6F3D11C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0.0062</w:t>
            </w:r>
          </w:p>
        </w:tc>
        <w:tc>
          <w:tcPr>
            <w:tcW w:w="1315" w:type="dxa"/>
            <w:vAlign w:val="center"/>
          </w:tcPr>
          <w:p w14:paraId="514DA7F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0.00186</w:t>
            </w:r>
          </w:p>
        </w:tc>
        <w:tc>
          <w:tcPr>
            <w:tcW w:w="1012" w:type="dxa"/>
            <w:vAlign w:val="center"/>
          </w:tcPr>
          <w:p w14:paraId="3AD0EAD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0.00019</w:t>
            </w:r>
          </w:p>
        </w:tc>
        <w:tc>
          <w:tcPr>
            <w:tcW w:w="1316" w:type="dxa"/>
            <w:vAlign w:val="center"/>
          </w:tcPr>
          <w:p w14:paraId="1DCB47C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0.000703</w:t>
            </w:r>
          </w:p>
        </w:tc>
        <w:tc>
          <w:tcPr>
            <w:tcW w:w="1012" w:type="dxa"/>
            <w:vAlign w:val="center"/>
          </w:tcPr>
          <w:p w14:paraId="36F0FE4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0.0195</w:t>
            </w:r>
          </w:p>
        </w:tc>
        <w:tc>
          <w:tcPr>
            <w:tcW w:w="1318" w:type="dxa"/>
            <w:vAlign w:val="center"/>
          </w:tcPr>
          <w:p w14:paraId="4A9FE14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0.000703</w:t>
            </w:r>
          </w:p>
        </w:tc>
        <w:tc>
          <w:tcPr>
            <w:tcW w:w="1016" w:type="dxa"/>
            <w:vAlign w:val="center"/>
          </w:tcPr>
          <w:p w14:paraId="4E8B950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w:t>
            </w:r>
          </w:p>
        </w:tc>
      </w:tr>
      <w:tr w14:paraId="4CB2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06B6BF9">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w:t>
            </w:r>
          </w:p>
        </w:tc>
        <w:tc>
          <w:tcPr>
            <w:tcW w:w="0" w:type="auto"/>
            <w:vAlign w:val="center"/>
          </w:tcPr>
          <w:p w14:paraId="7BC915F0">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0.0000000128</w:t>
            </w:r>
          </w:p>
        </w:tc>
        <w:tc>
          <w:tcPr>
            <w:tcW w:w="993" w:type="dxa"/>
            <w:vAlign w:val="center"/>
          </w:tcPr>
          <w:p w14:paraId="200EB12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0.0356</w:t>
            </w:r>
          </w:p>
        </w:tc>
        <w:tc>
          <w:tcPr>
            <w:tcW w:w="1234" w:type="dxa"/>
            <w:vAlign w:val="center"/>
          </w:tcPr>
          <w:p w14:paraId="39433D8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0.00152</w:t>
            </w:r>
          </w:p>
        </w:tc>
        <w:tc>
          <w:tcPr>
            <w:tcW w:w="995" w:type="dxa"/>
            <w:vAlign w:val="center"/>
          </w:tcPr>
          <w:p w14:paraId="2E3239F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0.0051</w:t>
            </w:r>
          </w:p>
        </w:tc>
        <w:tc>
          <w:tcPr>
            <w:tcW w:w="1315" w:type="dxa"/>
            <w:vAlign w:val="center"/>
          </w:tcPr>
          <w:p w14:paraId="5FFE83B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0.00152</w:t>
            </w:r>
          </w:p>
        </w:tc>
        <w:tc>
          <w:tcPr>
            <w:tcW w:w="1012" w:type="dxa"/>
            <w:vAlign w:val="center"/>
          </w:tcPr>
          <w:p w14:paraId="60E1E92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0.00015</w:t>
            </w:r>
          </w:p>
        </w:tc>
        <w:tc>
          <w:tcPr>
            <w:tcW w:w="1316" w:type="dxa"/>
            <w:vAlign w:val="center"/>
          </w:tcPr>
          <w:p w14:paraId="54F5C2A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0.000573</w:t>
            </w:r>
          </w:p>
        </w:tc>
        <w:tc>
          <w:tcPr>
            <w:tcW w:w="1012" w:type="dxa"/>
            <w:vAlign w:val="center"/>
          </w:tcPr>
          <w:p w14:paraId="3C659B0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0.0159</w:t>
            </w:r>
          </w:p>
        </w:tc>
        <w:tc>
          <w:tcPr>
            <w:tcW w:w="1318" w:type="dxa"/>
            <w:vAlign w:val="center"/>
          </w:tcPr>
          <w:p w14:paraId="0FE2616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0.000573</w:t>
            </w:r>
          </w:p>
        </w:tc>
        <w:tc>
          <w:tcPr>
            <w:tcW w:w="1016" w:type="dxa"/>
            <w:vAlign w:val="center"/>
          </w:tcPr>
          <w:p w14:paraId="6D0B5CF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0.00019</w:t>
            </w:r>
          </w:p>
        </w:tc>
      </w:tr>
      <w:tr w14:paraId="41A2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48F762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w:t>
            </w:r>
          </w:p>
        </w:tc>
        <w:tc>
          <w:tcPr>
            <w:tcW w:w="0" w:type="auto"/>
            <w:vAlign w:val="center"/>
          </w:tcPr>
          <w:p w14:paraId="01CCA92C">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0.0000000110</w:t>
            </w:r>
          </w:p>
        </w:tc>
        <w:tc>
          <w:tcPr>
            <w:tcW w:w="993" w:type="dxa"/>
            <w:vAlign w:val="center"/>
          </w:tcPr>
          <w:p w14:paraId="5610AEF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0.0306</w:t>
            </w:r>
          </w:p>
        </w:tc>
        <w:tc>
          <w:tcPr>
            <w:tcW w:w="1234" w:type="dxa"/>
            <w:vAlign w:val="center"/>
          </w:tcPr>
          <w:p w14:paraId="7735D8D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w:t>
            </w:r>
          </w:p>
        </w:tc>
        <w:tc>
          <w:tcPr>
            <w:tcW w:w="995" w:type="dxa"/>
            <w:vAlign w:val="center"/>
          </w:tcPr>
          <w:p w14:paraId="33077DC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0.0043</w:t>
            </w:r>
          </w:p>
        </w:tc>
        <w:tc>
          <w:tcPr>
            <w:tcW w:w="1315" w:type="dxa"/>
            <w:vAlign w:val="center"/>
          </w:tcPr>
          <w:p w14:paraId="75F4C55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w:t>
            </w:r>
          </w:p>
        </w:tc>
        <w:tc>
          <w:tcPr>
            <w:tcW w:w="1012" w:type="dxa"/>
            <w:vAlign w:val="center"/>
          </w:tcPr>
          <w:p w14:paraId="31D0352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0.00013</w:t>
            </w:r>
          </w:p>
        </w:tc>
        <w:tc>
          <w:tcPr>
            <w:tcW w:w="1316" w:type="dxa"/>
            <w:vAlign w:val="center"/>
          </w:tcPr>
          <w:p w14:paraId="1F71F97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0.000493</w:t>
            </w:r>
          </w:p>
        </w:tc>
        <w:tc>
          <w:tcPr>
            <w:tcW w:w="1012" w:type="dxa"/>
            <w:vAlign w:val="center"/>
          </w:tcPr>
          <w:p w14:paraId="0CD759F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0.0137</w:t>
            </w:r>
          </w:p>
        </w:tc>
        <w:tc>
          <w:tcPr>
            <w:tcW w:w="1318" w:type="dxa"/>
            <w:vAlign w:val="center"/>
          </w:tcPr>
          <w:p w14:paraId="0184DDB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0.000493</w:t>
            </w:r>
          </w:p>
        </w:tc>
        <w:tc>
          <w:tcPr>
            <w:tcW w:w="1016" w:type="dxa"/>
            <w:vAlign w:val="center"/>
          </w:tcPr>
          <w:p w14:paraId="44BF9A6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0.00016</w:t>
            </w:r>
          </w:p>
        </w:tc>
      </w:tr>
      <w:tr w14:paraId="02DF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D592E0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600</w:t>
            </w:r>
          </w:p>
        </w:tc>
        <w:tc>
          <w:tcPr>
            <w:tcW w:w="0" w:type="auto"/>
            <w:vAlign w:val="center"/>
          </w:tcPr>
          <w:p w14:paraId="0A2FE0BC">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0.0000000104</w:t>
            </w:r>
          </w:p>
        </w:tc>
        <w:tc>
          <w:tcPr>
            <w:tcW w:w="993" w:type="dxa"/>
            <w:vAlign w:val="center"/>
          </w:tcPr>
          <w:p w14:paraId="05F11CE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0.0289</w:t>
            </w:r>
          </w:p>
        </w:tc>
        <w:tc>
          <w:tcPr>
            <w:tcW w:w="1234" w:type="dxa"/>
            <w:vAlign w:val="center"/>
          </w:tcPr>
          <w:p w14:paraId="4CC9E81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0.00123</w:t>
            </w:r>
          </w:p>
        </w:tc>
        <w:tc>
          <w:tcPr>
            <w:tcW w:w="995" w:type="dxa"/>
            <w:vAlign w:val="center"/>
          </w:tcPr>
          <w:p w14:paraId="780D8C5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0.0041</w:t>
            </w:r>
          </w:p>
        </w:tc>
        <w:tc>
          <w:tcPr>
            <w:tcW w:w="1315" w:type="dxa"/>
            <w:vAlign w:val="center"/>
          </w:tcPr>
          <w:p w14:paraId="0BCED48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0.00123</w:t>
            </w:r>
          </w:p>
        </w:tc>
        <w:tc>
          <w:tcPr>
            <w:tcW w:w="1012" w:type="dxa"/>
            <w:vAlign w:val="center"/>
          </w:tcPr>
          <w:p w14:paraId="5842B8F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0.00012</w:t>
            </w:r>
          </w:p>
        </w:tc>
        <w:tc>
          <w:tcPr>
            <w:tcW w:w="1316" w:type="dxa"/>
            <w:vAlign w:val="center"/>
          </w:tcPr>
          <w:p w14:paraId="768D988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0.000466</w:t>
            </w:r>
          </w:p>
        </w:tc>
        <w:tc>
          <w:tcPr>
            <w:tcW w:w="1012" w:type="dxa"/>
            <w:vAlign w:val="center"/>
          </w:tcPr>
          <w:p w14:paraId="7961EF6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0.0129</w:t>
            </w:r>
          </w:p>
        </w:tc>
        <w:tc>
          <w:tcPr>
            <w:tcW w:w="1318" w:type="dxa"/>
            <w:vAlign w:val="center"/>
          </w:tcPr>
          <w:p w14:paraId="2C5D1B7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0.000466</w:t>
            </w:r>
          </w:p>
        </w:tc>
        <w:tc>
          <w:tcPr>
            <w:tcW w:w="1016" w:type="dxa"/>
            <w:vAlign w:val="center"/>
          </w:tcPr>
          <w:p w14:paraId="49F6249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0.00016</w:t>
            </w:r>
          </w:p>
        </w:tc>
      </w:tr>
      <w:tr w14:paraId="4B10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EDA9FB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700</w:t>
            </w:r>
          </w:p>
        </w:tc>
        <w:tc>
          <w:tcPr>
            <w:tcW w:w="0" w:type="auto"/>
            <w:vAlign w:val="center"/>
          </w:tcPr>
          <w:p w14:paraId="6748BFAD">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0.0000000097</w:t>
            </w:r>
          </w:p>
        </w:tc>
        <w:tc>
          <w:tcPr>
            <w:tcW w:w="993" w:type="dxa"/>
            <w:vAlign w:val="center"/>
          </w:tcPr>
          <w:p w14:paraId="1FE24B3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0.0269</w:t>
            </w:r>
          </w:p>
        </w:tc>
        <w:tc>
          <w:tcPr>
            <w:tcW w:w="1234" w:type="dxa"/>
            <w:vAlign w:val="center"/>
          </w:tcPr>
          <w:p w14:paraId="1EB90A3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0.00115</w:t>
            </w:r>
          </w:p>
        </w:tc>
        <w:tc>
          <w:tcPr>
            <w:tcW w:w="995" w:type="dxa"/>
            <w:vAlign w:val="center"/>
          </w:tcPr>
          <w:p w14:paraId="1939CE6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0.0038</w:t>
            </w:r>
          </w:p>
        </w:tc>
        <w:tc>
          <w:tcPr>
            <w:tcW w:w="1315" w:type="dxa"/>
            <w:vAlign w:val="center"/>
          </w:tcPr>
          <w:p w14:paraId="08994FC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0.00115</w:t>
            </w:r>
          </w:p>
        </w:tc>
        <w:tc>
          <w:tcPr>
            <w:tcW w:w="1012" w:type="dxa"/>
            <w:vAlign w:val="center"/>
          </w:tcPr>
          <w:p w14:paraId="433B0AF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0.00012</w:t>
            </w:r>
          </w:p>
        </w:tc>
        <w:tc>
          <w:tcPr>
            <w:tcW w:w="1316" w:type="dxa"/>
            <w:vAlign w:val="center"/>
          </w:tcPr>
          <w:p w14:paraId="13A492D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0.000435</w:t>
            </w:r>
          </w:p>
        </w:tc>
        <w:tc>
          <w:tcPr>
            <w:tcW w:w="1012" w:type="dxa"/>
            <w:vAlign w:val="center"/>
          </w:tcPr>
          <w:p w14:paraId="7FD6C9F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0.0121</w:t>
            </w:r>
          </w:p>
        </w:tc>
        <w:tc>
          <w:tcPr>
            <w:tcW w:w="1318" w:type="dxa"/>
            <w:vAlign w:val="center"/>
          </w:tcPr>
          <w:p w14:paraId="30A9A58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0.000435</w:t>
            </w:r>
          </w:p>
        </w:tc>
        <w:tc>
          <w:tcPr>
            <w:tcW w:w="1016" w:type="dxa"/>
            <w:vAlign w:val="center"/>
          </w:tcPr>
          <w:p w14:paraId="799EFA2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0.00015</w:t>
            </w:r>
          </w:p>
        </w:tc>
      </w:tr>
      <w:tr w14:paraId="16F9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5291E5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800</w:t>
            </w:r>
          </w:p>
        </w:tc>
        <w:tc>
          <w:tcPr>
            <w:tcW w:w="0" w:type="auto"/>
            <w:vAlign w:val="center"/>
          </w:tcPr>
          <w:p w14:paraId="4EA2B2B9">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0.0000000092</w:t>
            </w:r>
          </w:p>
        </w:tc>
        <w:tc>
          <w:tcPr>
            <w:tcW w:w="993" w:type="dxa"/>
            <w:vAlign w:val="center"/>
          </w:tcPr>
          <w:p w14:paraId="2E0CE5B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0.0256</w:t>
            </w:r>
          </w:p>
        </w:tc>
        <w:tc>
          <w:tcPr>
            <w:tcW w:w="1234" w:type="dxa"/>
            <w:vAlign w:val="center"/>
          </w:tcPr>
          <w:p w14:paraId="790F22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0.00109</w:t>
            </w:r>
          </w:p>
        </w:tc>
        <w:tc>
          <w:tcPr>
            <w:tcW w:w="995" w:type="dxa"/>
            <w:vAlign w:val="center"/>
          </w:tcPr>
          <w:p w14:paraId="7A1F495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0.0036</w:t>
            </w:r>
          </w:p>
        </w:tc>
        <w:tc>
          <w:tcPr>
            <w:tcW w:w="1315" w:type="dxa"/>
            <w:vAlign w:val="center"/>
          </w:tcPr>
          <w:p w14:paraId="7B17F3A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0.00109</w:t>
            </w:r>
          </w:p>
        </w:tc>
        <w:tc>
          <w:tcPr>
            <w:tcW w:w="1012" w:type="dxa"/>
            <w:vAlign w:val="center"/>
          </w:tcPr>
          <w:p w14:paraId="140E3FF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0.00011</w:t>
            </w:r>
          </w:p>
        </w:tc>
        <w:tc>
          <w:tcPr>
            <w:tcW w:w="1316" w:type="dxa"/>
            <w:vAlign w:val="center"/>
          </w:tcPr>
          <w:p w14:paraId="33DE42F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0.000413</w:t>
            </w:r>
          </w:p>
        </w:tc>
        <w:tc>
          <w:tcPr>
            <w:tcW w:w="1012" w:type="dxa"/>
            <w:vAlign w:val="center"/>
          </w:tcPr>
          <w:p w14:paraId="1B70245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0.0115</w:t>
            </w:r>
          </w:p>
        </w:tc>
        <w:tc>
          <w:tcPr>
            <w:tcW w:w="1318" w:type="dxa"/>
            <w:vAlign w:val="center"/>
          </w:tcPr>
          <w:p w14:paraId="31D5E5D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0.000413</w:t>
            </w:r>
          </w:p>
        </w:tc>
        <w:tc>
          <w:tcPr>
            <w:tcW w:w="1016" w:type="dxa"/>
            <w:vAlign w:val="center"/>
          </w:tcPr>
          <w:p w14:paraId="151BDE9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0.00014</w:t>
            </w:r>
          </w:p>
        </w:tc>
      </w:tr>
      <w:tr w14:paraId="694F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BD2CDD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900</w:t>
            </w:r>
          </w:p>
        </w:tc>
        <w:tc>
          <w:tcPr>
            <w:tcW w:w="0" w:type="auto"/>
            <w:vAlign w:val="center"/>
          </w:tcPr>
          <w:p w14:paraId="187AF25E">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0.0000000087</w:t>
            </w:r>
          </w:p>
        </w:tc>
        <w:tc>
          <w:tcPr>
            <w:tcW w:w="993" w:type="dxa"/>
            <w:vAlign w:val="center"/>
          </w:tcPr>
          <w:p w14:paraId="7A6B620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0.0242</w:t>
            </w:r>
          </w:p>
        </w:tc>
        <w:tc>
          <w:tcPr>
            <w:tcW w:w="1234" w:type="dxa"/>
            <w:vAlign w:val="center"/>
          </w:tcPr>
          <w:p w14:paraId="3D08834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0.00103</w:t>
            </w:r>
          </w:p>
        </w:tc>
        <w:tc>
          <w:tcPr>
            <w:tcW w:w="995" w:type="dxa"/>
            <w:vAlign w:val="center"/>
          </w:tcPr>
          <w:p w14:paraId="3AEE946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0.0034</w:t>
            </w:r>
          </w:p>
        </w:tc>
        <w:tc>
          <w:tcPr>
            <w:tcW w:w="1315" w:type="dxa"/>
            <w:vAlign w:val="center"/>
          </w:tcPr>
          <w:p w14:paraId="4FF6CB6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0.00103</w:t>
            </w:r>
          </w:p>
        </w:tc>
        <w:tc>
          <w:tcPr>
            <w:tcW w:w="1012" w:type="dxa"/>
            <w:vAlign w:val="center"/>
          </w:tcPr>
          <w:p w14:paraId="250DC44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0.00010</w:t>
            </w:r>
          </w:p>
        </w:tc>
        <w:tc>
          <w:tcPr>
            <w:tcW w:w="1316" w:type="dxa"/>
            <w:vAlign w:val="center"/>
          </w:tcPr>
          <w:p w14:paraId="13C40BE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0.000387</w:t>
            </w:r>
          </w:p>
        </w:tc>
        <w:tc>
          <w:tcPr>
            <w:tcW w:w="1012" w:type="dxa"/>
            <w:vAlign w:val="center"/>
          </w:tcPr>
          <w:p w14:paraId="70C05AF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0.0108</w:t>
            </w:r>
          </w:p>
        </w:tc>
        <w:tc>
          <w:tcPr>
            <w:tcW w:w="1318" w:type="dxa"/>
            <w:vAlign w:val="center"/>
          </w:tcPr>
          <w:p w14:paraId="32E8CD3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0.000387</w:t>
            </w:r>
          </w:p>
        </w:tc>
        <w:tc>
          <w:tcPr>
            <w:tcW w:w="1016" w:type="dxa"/>
            <w:vAlign w:val="center"/>
          </w:tcPr>
          <w:p w14:paraId="6CBB771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0.00013</w:t>
            </w:r>
          </w:p>
        </w:tc>
      </w:tr>
      <w:tr w14:paraId="65E0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CB90BA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1000</w:t>
            </w:r>
          </w:p>
        </w:tc>
        <w:tc>
          <w:tcPr>
            <w:tcW w:w="0" w:type="auto"/>
            <w:vAlign w:val="center"/>
          </w:tcPr>
          <w:p w14:paraId="5362DDC7">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0.0000000082</w:t>
            </w:r>
          </w:p>
        </w:tc>
        <w:tc>
          <w:tcPr>
            <w:tcW w:w="993" w:type="dxa"/>
            <w:vAlign w:val="center"/>
          </w:tcPr>
          <w:p w14:paraId="757AE2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0.0228</w:t>
            </w:r>
          </w:p>
        </w:tc>
        <w:tc>
          <w:tcPr>
            <w:tcW w:w="1234" w:type="dxa"/>
            <w:vAlign w:val="center"/>
          </w:tcPr>
          <w:p w14:paraId="36C7227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0.00097</w:t>
            </w:r>
          </w:p>
        </w:tc>
        <w:tc>
          <w:tcPr>
            <w:tcW w:w="995" w:type="dxa"/>
            <w:vAlign w:val="center"/>
          </w:tcPr>
          <w:p w14:paraId="524FAEC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0.0032</w:t>
            </w:r>
          </w:p>
        </w:tc>
        <w:tc>
          <w:tcPr>
            <w:tcW w:w="1315" w:type="dxa"/>
            <w:vAlign w:val="center"/>
          </w:tcPr>
          <w:p w14:paraId="31537FF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0.00097</w:t>
            </w:r>
          </w:p>
        </w:tc>
        <w:tc>
          <w:tcPr>
            <w:tcW w:w="1012" w:type="dxa"/>
            <w:vAlign w:val="center"/>
          </w:tcPr>
          <w:p w14:paraId="7CC6BF1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0.00010</w:t>
            </w:r>
          </w:p>
        </w:tc>
        <w:tc>
          <w:tcPr>
            <w:tcW w:w="1316" w:type="dxa"/>
            <w:vAlign w:val="center"/>
          </w:tcPr>
          <w:p w14:paraId="7FDD0BC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0.000366</w:t>
            </w:r>
          </w:p>
        </w:tc>
        <w:tc>
          <w:tcPr>
            <w:tcW w:w="1012" w:type="dxa"/>
            <w:vAlign w:val="center"/>
          </w:tcPr>
          <w:p w14:paraId="7C23919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0.0102</w:t>
            </w:r>
          </w:p>
        </w:tc>
        <w:tc>
          <w:tcPr>
            <w:tcW w:w="1318" w:type="dxa"/>
            <w:vAlign w:val="center"/>
          </w:tcPr>
          <w:p w14:paraId="623AFE4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0.000366</w:t>
            </w:r>
          </w:p>
        </w:tc>
        <w:tc>
          <w:tcPr>
            <w:tcW w:w="1016" w:type="dxa"/>
            <w:vAlign w:val="center"/>
          </w:tcPr>
          <w:p w14:paraId="179D605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0.00012</w:t>
            </w:r>
          </w:p>
        </w:tc>
      </w:tr>
      <w:tr w14:paraId="1AA2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B04651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1500</w:t>
            </w:r>
          </w:p>
        </w:tc>
        <w:tc>
          <w:tcPr>
            <w:tcW w:w="0" w:type="auto"/>
            <w:vAlign w:val="center"/>
          </w:tcPr>
          <w:p w14:paraId="4A3B14E6">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0.0000000062</w:t>
            </w:r>
          </w:p>
        </w:tc>
        <w:tc>
          <w:tcPr>
            <w:tcW w:w="993" w:type="dxa"/>
            <w:vAlign w:val="center"/>
          </w:tcPr>
          <w:p w14:paraId="014AFA2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0.0172</w:t>
            </w:r>
          </w:p>
        </w:tc>
        <w:tc>
          <w:tcPr>
            <w:tcW w:w="1234" w:type="dxa"/>
            <w:vAlign w:val="center"/>
          </w:tcPr>
          <w:p w14:paraId="7648506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0.000731</w:t>
            </w:r>
          </w:p>
        </w:tc>
        <w:tc>
          <w:tcPr>
            <w:tcW w:w="995" w:type="dxa"/>
            <w:vAlign w:val="center"/>
          </w:tcPr>
          <w:p w14:paraId="24D544B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0.0024</w:t>
            </w:r>
          </w:p>
        </w:tc>
        <w:tc>
          <w:tcPr>
            <w:tcW w:w="1315" w:type="dxa"/>
            <w:vAlign w:val="center"/>
          </w:tcPr>
          <w:p w14:paraId="47BC5D2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0.000731</w:t>
            </w:r>
          </w:p>
        </w:tc>
        <w:tc>
          <w:tcPr>
            <w:tcW w:w="1012" w:type="dxa"/>
            <w:vAlign w:val="center"/>
          </w:tcPr>
          <w:p w14:paraId="3B2EF23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0.00007</w:t>
            </w:r>
          </w:p>
        </w:tc>
        <w:tc>
          <w:tcPr>
            <w:tcW w:w="1316" w:type="dxa"/>
            <w:vAlign w:val="center"/>
          </w:tcPr>
          <w:p w14:paraId="3E3B2FE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0.000276</w:t>
            </w:r>
          </w:p>
        </w:tc>
        <w:tc>
          <w:tcPr>
            <w:tcW w:w="1012" w:type="dxa"/>
            <w:vAlign w:val="center"/>
          </w:tcPr>
          <w:p w14:paraId="6C54BE7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0.0077</w:t>
            </w:r>
          </w:p>
        </w:tc>
        <w:tc>
          <w:tcPr>
            <w:tcW w:w="1318" w:type="dxa"/>
            <w:vAlign w:val="center"/>
          </w:tcPr>
          <w:p w14:paraId="24ACE99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0.000276</w:t>
            </w:r>
          </w:p>
        </w:tc>
        <w:tc>
          <w:tcPr>
            <w:tcW w:w="1016" w:type="dxa"/>
            <w:vAlign w:val="center"/>
          </w:tcPr>
          <w:p w14:paraId="78B3C63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0.00009</w:t>
            </w:r>
          </w:p>
        </w:tc>
      </w:tr>
      <w:tr w14:paraId="0B6E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7CFD7E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2000</w:t>
            </w:r>
          </w:p>
        </w:tc>
        <w:tc>
          <w:tcPr>
            <w:tcW w:w="0" w:type="auto"/>
            <w:vAlign w:val="center"/>
          </w:tcPr>
          <w:p w14:paraId="5ECA0B7A">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0.0000000054</w:t>
            </w:r>
          </w:p>
        </w:tc>
        <w:tc>
          <w:tcPr>
            <w:tcW w:w="993" w:type="dxa"/>
            <w:vAlign w:val="center"/>
          </w:tcPr>
          <w:p w14:paraId="75B47A9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0.0150</w:t>
            </w:r>
          </w:p>
        </w:tc>
        <w:tc>
          <w:tcPr>
            <w:tcW w:w="1234" w:type="dxa"/>
            <w:vAlign w:val="center"/>
          </w:tcPr>
          <w:p w14:paraId="7B5C7D4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0.000634</w:t>
            </w:r>
          </w:p>
        </w:tc>
        <w:tc>
          <w:tcPr>
            <w:tcW w:w="995" w:type="dxa"/>
            <w:vAlign w:val="center"/>
          </w:tcPr>
          <w:p w14:paraId="1A298BC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0.0021</w:t>
            </w:r>
          </w:p>
        </w:tc>
        <w:tc>
          <w:tcPr>
            <w:tcW w:w="1315" w:type="dxa"/>
            <w:vAlign w:val="center"/>
          </w:tcPr>
          <w:p w14:paraId="6796813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0.000634</w:t>
            </w:r>
          </w:p>
        </w:tc>
        <w:tc>
          <w:tcPr>
            <w:tcW w:w="1012" w:type="dxa"/>
            <w:vAlign w:val="center"/>
          </w:tcPr>
          <w:p w14:paraId="7EEED6C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0.00006</w:t>
            </w:r>
          </w:p>
        </w:tc>
        <w:tc>
          <w:tcPr>
            <w:tcW w:w="1316" w:type="dxa"/>
            <w:vAlign w:val="center"/>
          </w:tcPr>
          <w:p w14:paraId="363208B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w:t>
            </w:r>
          </w:p>
        </w:tc>
        <w:tc>
          <w:tcPr>
            <w:tcW w:w="1012" w:type="dxa"/>
            <w:vAlign w:val="center"/>
          </w:tcPr>
          <w:p w14:paraId="7482DFD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0.0067</w:t>
            </w:r>
          </w:p>
        </w:tc>
        <w:tc>
          <w:tcPr>
            <w:tcW w:w="1318" w:type="dxa"/>
            <w:vAlign w:val="center"/>
          </w:tcPr>
          <w:p w14:paraId="547BA33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w:t>
            </w:r>
          </w:p>
        </w:tc>
        <w:tc>
          <w:tcPr>
            <w:tcW w:w="1016" w:type="dxa"/>
            <w:vAlign w:val="center"/>
          </w:tcPr>
          <w:p w14:paraId="405BAFB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w:t>
            </w:r>
          </w:p>
        </w:tc>
      </w:tr>
      <w:tr w14:paraId="61E1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7DF417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2500</w:t>
            </w:r>
          </w:p>
        </w:tc>
        <w:tc>
          <w:tcPr>
            <w:tcW w:w="0" w:type="auto"/>
            <w:vAlign w:val="center"/>
          </w:tcPr>
          <w:p w14:paraId="1C8DDE80">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0.0000000052</w:t>
            </w:r>
          </w:p>
        </w:tc>
        <w:tc>
          <w:tcPr>
            <w:tcW w:w="993" w:type="dxa"/>
            <w:vAlign w:val="center"/>
          </w:tcPr>
          <w:p w14:paraId="2B6F06C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0.0144</w:t>
            </w:r>
          </w:p>
        </w:tc>
        <w:tc>
          <w:tcPr>
            <w:tcW w:w="1234" w:type="dxa"/>
            <w:vAlign w:val="center"/>
          </w:tcPr>
          <w:p w14:paraId="196A337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0.000612</w:t>
            </w:r>
          </w:p>
        </w:tc>
        <w:tc>
          <w:tcPr>
            <w:tcW w:w="995" w:type="dxa"/>
            <w:vAlign w:val="center"/>
          </w:tcPr>
          <w:p w14:paraId="7F1D24A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w:t>
            </w:r>
          </w:p>
        </w:tc>
        <w:tc>
          <w:tcPr>
            <w:tcW w:w="1315" w:type="dxa"/>
            <w:vAlign w:val="center"/>
          </w:tcPr>
          <w:p w14:paraId="51945CB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0.000612</w:t>
            </w:r>
          </w:p>
        </w:tc>
        <w:tc>
          <w:tcPr>
            <w:tcW w:w="1012" w:type="dxa"/>
            <w:vAlign w:val="center"/>
          </w:tcPr>
          <w:p w14:paraId="3C564B2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0.00006</w:t>
            </w:r>
          </w:p>
        </w:tc>
        <w:tc>
          <w:tcPr>
            <w:tcW w:w="1316" w:type="dxa"/>
            <w:vAlign w:val="center"/>
          </w:tcPr>
          <w:p w14:paraId="29F7B25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0.000231</w:t>
            </w:r>
          </w:p>
        </w:tc>
        <w:tc>
          <w:tcPr>
            <w:tcW w:w="1012" w:type="dxa"/>
            <w:vAlign w:val="center"/>
          </w:tcPr>
          <w:p w14:paraId="69282C0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0.0064</w:t>
            </w:r>
          </w:p>
        </w:tc>
        <w:tc>
          <w:tcPr>
            <w:tcW w:w="1318" w:type="dxa"/>
            <w:vAlign w:val="center"/>
          </w:tcPr>
          <w:p w14:paraId="71001C5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0.000231</w:t>
            </w:r>
          </w:p>
        </w:tc>
        <w:tc>
          <w:tcPr>
            <w:tcW w:w="1016" w:type="dxa"/>
            <w:vAlign w:val="center"/>
          </w:tcPr>
          <w:p w14:paraId="7DD3ECF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w:t>
            </w:r>
          </w:p>
        </w:tc>
      </w:tr>
      <w:tr w14:paraId="72B4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228F7D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3000</w:t>
            </w:r>
          </w:p>
        </w:tc>
        <w:tc>
          <w:tcPr>
            <w:tcW w:w="0" w:type="auto"/>
            <w:vAlign w:val="center"/>
          </w:tcPr>
          <w:p w14:paraId="2A1E5068">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0.0000000055</w:t>
            </w:r>
          </w:p>
        </w:tc>
        <w:tc>
          <w:tcPr>
            <w:tcW w:w="993" w:type="dxa"/>
            <w:vAlign w:val="center"/>
          </w:tcPr>
          <w:p w14:paraId="2ACBCC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0.0153</w:t>
            </w:r>
          </w:p>
        </w:tc>
        <w:tc>
          <w:tcPr>
            <w:tcW w:w="1234" w:type="dxa"/>
            <w:vAlign w:val="center"/>
          </w:tcPr>
          <w:p w14:paraId="7198B1A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0.000645</w:t>
            </w:r>
          </w:p>
        </w:tc>
        <w:tc>
          <w:tcPr>
            <w:tcW w:w="995" w:type="dxa"/>
            <w:vAlign w:val="center"/>
          </w:tcPr>
          <w:p w14:paraId="64783BD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0.0022</w:t>
            </w:r>
          </w:p>
        </w:tc>
        <w:tc>
          <w:tcPr>
            <w:tcW w:w="1315" w:type="dxa"/>
            <w:vAlign w:val="center"/>
          </w:tcPr>
          <w:p w14:paraId="0D1821F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0.000645</w:t>
            </w:r>
          </w:p>
        </w:tc>
        <w:tc>
          <w:tcPr>
            <w:tcW w:w="1012" w:type="dxa"/>
            <w:vAlign w:val="center"/>
          </w:tcPr>
          <w:p w14:paraId="3A7A97C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0.00006</w:t>
            </w:r>
          </w:p>
        </w:tc>
        <w:tc>
          <w:tcPr>
            <w:tcW w:w="1316" w:type="dxa"/>
            <w:vAlign w:val="center"/>
          </w:tcPr>
          <w:p w14:paraId="0793434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0.000244</w:t>
            </w:r>
          </w:p>
        </w:tc>
        <w:tc>
          <w:tcPr>
            <w:tcW w:w="1012" w:type="dxa"/>
            <w:vAlign w:val="center"/>
          </w:tcPr>
          <w:p w14:paraId="1E30CAC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0.0068</w:t>
            </w:r>
          </w:p>
        </w:tc>
        <w:tc>
          <w:tcPr>
            <w:tcW w:w="1318" w:type="dxa"/>
            <w:vAlign w:val="center"/>
          </w:tcPr>
          <w:p w14:paraId="24B0E84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0.000244</w:t>
            </w:r>
          </w:p>
        </w:tc>
        <w:tc>
          <w:tcPr>
            <w:tcW w:w="1016" w:type="dxa"/>
            <w:vAlign w:val="center"/>
          </w:tcPr>
          <w:p w14:paraId="2B76B42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w:t>
            </w:r>
          </w:p>
        </w:tc>
      </w:tr>
      <w:tr w14:paraId="1B54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6D57BCB">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3500</w:t>
            </w:r>
          </w:p>
        </w:tc>
        <w:tc>
          <w:tcPr>
            <w:tcW w:w="0" w:type="auto"/>
            <w:vAlign w:val="center"/>
          </w:tcPr>
          <w:p w14:paraId="7C2AC4CA">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0.0000000052</w:t>
            </w:r>
          </w:p>
        </w:tc>
        <w:tc>
          <w:tcPr>
            <w:tcW w:w="993" w:type="dxa"/>
            <w:vAlign w:val="center"/>
          </w:tcPr>
          <w:p w14:paraId="662EC3F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0.0144</w:t>
            </w:r>
          </w:p>
        </w:tc>
        <w:tc>
          <w:tcPr>
            <w:tcW w:w="1234" w:type="dxa"/>
            <w:vAlign w:val="center"/>
          </w:tcPr>
          <w:p w14:paraId="07A4F10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0.000614</w:t>
            </w:r>
          </w:p>
        </w:tc>
        <w:tc>
          <w:tcPr>
            <w:tcW w:w="995" w:type="dxa"/>
            <w:vAlign w:val="center"/>
          </w:tcPr>
          <w:p w14:paraId="1BBA65F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w:t>
            </w:r>
          </w:p>
        </w:tc>
        <w:tc>
          <w:tcPr>
            <w:tcW w:w="1315" w:type="dxa"/>
            <w:vAlign w:val="center"/>
          </w:tcPr>
          <w:p w14:paraId="77594A1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0.000614</w:t>
            </w:r>
          </w:p>
        </w:tc>
        <w:tc>
          <w:tcPr>
            <w:tcW w:w="1012" w:type="dxa"/>
            <w:vAlign w:val="center"/>
          </w:tcPr>
          <w:p w14:paraId="62E2FF4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0.00006</w:t>
            </w:r>
          </w:p>
        </w:tc>
        <w:tc>
          <w:tcPr>
            <w:tcW w:w="1316" w:type="dxa"/>
            <w:vAlign w:val="center"/>
          </w:tcPr>
          <w:p w14:paraId="2E58FFF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0.000232</w:t>
            </w:r>
          </w:p>
        </w:tc>
        <w:tc>
          <w:tcPr>
            <w:tcW w:w="1012" w:type="dxa"/>
            <w:vAlign w:val="center"/>
          </w:tcPr>
          <w:p w14:paraId="0B70D0C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0.0064</w:t>
            </w:r>
          </w:p>
        </w:tc>
        <w:tc>
          <w:tcPr>
            <w:tcW w:w="1318" w:type="dxa"/>
            <w:vAlign w:val="center"/>
          </w:tcPr>
          <w:p w14:paraId="28BAB3F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0.000232</w:t>
            </w:r>
          </w:p>
        </w:tc>
        <w:tc>
          <w:tcPr>
            <w:tcW w:w="1016" w:type="dxa"/>
            <w:vAlign w:val="center"/>
          </w:tcPr>
          <w:p w14:paraId="5D809C5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w:t>
            </w:r>
          </w:p>
        </w:tc>
      </w:tr>
      <w:tr w14:paraId="3265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222E606">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4000</w:t>
            </w:r>
          </w:p>
        </w:tc>
        <w:tc>
          <w:tcPr>
            <w:tcW w:w="0" w:type="auto"/>
            <w:vAlign w:val="center"/>
          </w:tcPr>
          <w:p w14:paraId="1161EC5B">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0.0000000049</w:t>
            </w:r>
          </w:p>
        </w:tc>
        <w:tc>
          <w:tcPr>
            <w:tcW w:w="993" w:type="dxa"/>
            <w:vAlign w:val="center"/>
          </w:tcPr>
          <w:p w14:paraId="4F5C9EF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0.0136</w:t>
            </w:r>
          </w:p>
        </w:tc>
        <w:tc>
          <w:tcPr>
            <w:tcW w:w="1234" w:type="dxa"/>
            <w:vAlign w:val="center"/>
          </w:tcPr>
          <w:p w14:paraId="673696F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0.000576</w:t>
            </w:r>
          </w:p>
        </w:tc>
        <w:tc>
          <w:tcPr>
            <w:tcW w:w="995" w:type="dxa"/>
            <w:vAlign w:val="center"/>
          </w:tcPr>
          <w:p w14:paraId="70FB2A8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1315" w:type="dxa"/>
            <w:vAlign w:val="center"/>
          </w:tcPr>
          <w:p w14:paraId="61885DF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0.000576</w:t>
            </w:r>
          </w:p>
        </w:tc>
        <w:tc>
          <w:tcPr>
            <w:tcW w:w="1012" w:type="dxa"/>
            <w:vAlign w:val="center"/>
          </w:tcPr>
          <w:p w14:paraId="09B5FF4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0.00006</w:t>
            </w:r>
          </w:p>
        </w:tc>
        <w:tc>
          <w:tcPr>
            <w:tcW w:w="1316" w:type="dxa"/>
            <w:vAlign w:val="center"/>
          </w:tcPr>
          <w:p w14:paraId="56B5C00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0.000218</w:t>
            </w:r>
          </w:p>
        </w:tc>
        <w:tc>
          <w:tcPr>
            <w:tcW w:w="1012" w:type="dxa"/>
            <w:vAlign w:val="center"/>
          </w:tcPr>
          <w:p w14:paraId="090D92E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0.0061</w:t>
            </w:r>
          </w:p>
        </w:tc>
        <w:tc>
          <w:tcPr>
            <w:tcW w:w="1318" w:type="dxa"/>
            <w:vAlign w:val="center"/>
          </w:tcPr>
          <w:p w14:paraId="3493108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0.000218</w:t>
            </w:r>
          </w:p>
        </w:tc>
        <w:tc>
          <w:tcPr>
            <w:tcW w:w="1016" w:type="dxa"/>
            <w:vAlign w:val="center"/>
          </w:tcPr>
          <w:p w14:paraId="10F35D9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0.00007</w:t>
            </w:r>
          </w:p>
        </w:tc>
      </w:tr>
      <w:tr w14:paraId="1A2E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D40B37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5000</w:t>
            </w:r>
          </w:p>
        </w:tc>
        <w:tc>
          <w:tcPr>
            <w:tcW w:w="0" w:type="auto"/>
            <w:vAlign w:val="center"/>
          </w:tcPr>
          <w:p w14:paraId="2C3F3418">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0.0000000042</w:t>
            </w:r>
          </w:p>
        </w:tc>
        <w:tc>
          <w:tcPr>
            <w:tcW w:w="993" w:type="dxa"/>
            <w:vAlign w:val="center"/>
          </w:tcPr>
          <w:p w14:paraId="668ACB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0.0117</w:t>
            </w:r>
          </w:p>
        </w:tc>
        <w:tc>
          <w:tcPr>
            <w:tcW w:w="1234" w:type="dxa"/>
            <w:vAlign w:val="center"/>
          </w:tcPr>
          <w:p w14:paraId="7892280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995" w:type="dxa"/>
            <w:vAlign w:val="center"/>
          </w:tcPr>
          <w:p w14:paraId="4285E38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0.0017</w:t>
            </w:r>
          </w:p>
        </w:tc>
        <w:tc>
          <w:tcPr>
            <w:tcW w:w="1315" w:type="dxa"/>
            <w:vAlign w:val="center"/>
          </w:tcPr>
          <w:p w14:paraId="17F6175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1012" w:type="dxa"/>
            <w:vAlign w:val="center"/>
          </w:tcPr>
          <w:p w14:paraId="240A285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w:t>
            </w:r>
          </w:p>
        </w:tc>
        <w:tc>
          <w:tcPr>
            <w:tcW w:w="1316" w:type="dxa"/>
            <w:vAlign w:val="center"/>
          </w:tcPr>
          <w:p w14:paraId="29E4ABF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0.000189</w:t>
            </w:r>
          </w:p>
        </w:tc>
        <w:tc>
          <w:tcPr>
            <w:tcW w:w="1012" w:type="dxa"/>
            <w:vAlign w:val="center"/>
          </w:tcPr>
          <w:p w14:paraId="0BDB0A1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0.0053</w:t>
            </w:r>
          </w:p>
        </w:tc>
        <w:tc>
          <w:tcPr>
            <w:tcW w:w="1318" w:type="dxa"/>
            <w:vAlign w:val="center"/>
          </w:tcPr>
          <w:p w14:paraId="22A48D0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0.000189</w:t>
            </w:r>
          </w:p>
        </w:tc>
        <w:tc>
          <w:tcPr>
            <w:tcW w:w="1016" w:type="dxa"/>
            <w:vAlign w:val="center"/>
          </w:tcPr>
          <w:p w14:paraId="5FE6AE4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0.0063</w:t>
            </w:r>
          </w:p>
        </w:tc>
      </w:tr>
      <w:tr w14:paraId="097D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A8664CB">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w:t>
            </w:r>
          </w:p>
        </w:tc>
        <w:tc>
          <w:tcPr>
            <w:tcW w:w="2433" w:type="dxa"/>
            <w:gridSpan w:val="2"/>
            <w:vAlign w:val="center"/>
          </w:tcPr>
          <w:p w14:paraId="4D51FB25">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0.0000000307</w:t>
            </w:r>
          </w:p>
        </w:tc>
        <w:tc>
          <w:tcPr>
            <w:tcW w:w="2229" w:type="dxa"/>
            <w:gridSpan w:val="2"/>
            <w:vAlign w:val="center"/>
          </w:tcPr>
          <w:p w14:paraId="2A0E50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0.00364</w:t>
            </w:r>
          </w:p>
        </w:tc>
        <w:tc>
          <w:tcPr>
            <w:tcW w:w="2327" w:type="dxa"/>
            <w:gridSpan w:val="2"/>
            <w:vAlign w:val="center"/>
          </w:tcPr>
          <w:p w14:paraId="029AF151">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0.00364</w:t>
            </w:r>
          </w:p>
        </w:tc>
        <w:tc>
          <w:tcPr>
            <w:tcW w:w="2328" w:type="dxa"/>
            <w:gridSpan w:val="2"/>
            <w:vAlign w:val="center"/>
          </w:tcPr>
          <w:p w14:paraId="58CAD110">
            <w:pPr>
              <w:keepNext w:val="0"/>
              <w:keepLines w:val="0"/>
              <w:widowControl/>
              <w:suppressLineNumbers w:val="0"/>
              <w:jc w:val="center"/>
              <w:textAlignment w:val="top"/>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2334" w:type="dxa"/>
            <w:gridSpan w:val="2"/>
            <w:vAlign w:val="center"/>
          </w:tcPr>
          <w:p w14:paraId="3333D128">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r>
      <w:tr w14:paraId="728B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2AA36E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下风向最大浓度出现距离</w:t>
            </w:r>
          </w:p>
        </w:tc>
        <w:tc>
          <w:tcPr>
            <w:tcW w:w="2433" w:type="dxa"/>
            <w:gridSpan w:val="2"/>
            <w:vAlign w:val="center"/>
          </w:tcPr>
          <w:p w14:paraId="73C9BFB0">
            <w:pPr>
              <w:adjustRightInd w:val="0"/>
              <w:snapToGrid w:val="0"/>
              <w:spacing w:line="240" w:lineRule="auto"/>
              <w:jc w:val="center"/>
              <w:outlineLvl w:val="1"/>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85</w:t>
            </w:r>
          </w:p>
        </w:tc>
        <w:tc>
          <w:tcPr>
            <w:tcW w:w="2229" w:type="dxa"/>
            <w:gridSpan w:val="2"/>
            <w:vAlign w:val="center"/>
          </w:tcPr>
          <w:p w14:paraId="37BC37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85</w:t>
            </w:r>
          </w:p>
        </w:tc>
        <w:tc>
          <w:tcPr>
            <w:tcW w:w="2327" w:type="dxa"/>
            <w:gridSpan w:val="2"/>
            <w:vAlign w:val="center"/>
          </w:tcPr>
          <w:p w14:paraId="415B97FB">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c>
          <w:tcPr>
            <w:tcW w:w="2328" w:type="dxa"/>
            <w:gridSpan w:val="2"/>
            <w:vAlign w:val="center"/>
          </w:tcPr>
          <w:p w14:paraId="7E368E48">
            <w:pPr>
              <w:keepNext w:val="0"/>
              <w:keepLines w:val="0"/>
              <w:widowControl/>
              <w:suppressLineNumbers w:val="0"/>
              <w:jc w:val="center"/>
              <w:textAlignment w:val="top"/>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85</w:t>
            </w:r>
          </w:p>
        </w:tc>
        <w:tc>
          <w:tcPr>
            <w:tcW w:w="2334" w:type="dxa"/>
            <w:gridSpan w:val="2"/>
            <w:vAlign w:val="center"/>
          </w:tcPr>
          <w:p w14:paraId="1D034BDC">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r>
    </w:tbl>
    <w:p w14:paraId="44A6370A">
      <w:pPr>
        <w:adjustRightInd w:val="0"/>
        <w:snapToGrid w:val="0"/>
        <w:spacing w:line="240" w:lineRule="auto"/>
        <w:ind w:firstLine="602" w:firstLineChars="200"/>
        <w:outlineLvl w:val="9"/>
        <w:rPr>
          <w:rFonts w:hint="default" w:ascii="Times New Roman" w:hAnsi="Times New Roman" w:eastAsia="宋体" w:cs="Times New Roman"/>
          <w:b/>
          <w:color w:val="auto"/>
          <w:sz w:val="30"/>
          <w:szCs w:val="30"/>
          <w:highlight w:val="none"/>
          <w:shd w:val="clear" w:color="auto" w:fill="FFFFFF"/>
          <w:lang w:val="en-US" w:eastAsia="zh-CN"/>
        </w:rPr>
      </w:pPr>
      <w:r>
        <w:rPr>
          <w:rFonts w:hint="default" w:ascii="Times New Roman" w:hAnsi="Times New Roman" w:eastAsia="宋体" w:cs="Times New Roman"/>
          <w:b/>
          <w:color w:val="auto"/>
          <w:sz w:val="30"/>
          <w:szCs w:val="30"/>
          <w:highlight w:val="none"/>
          <w:shd w:val="clear" w:color="auto" w:fill="FFFFFF"/>
          <w:lang w:val="en-US" w:eastAsia="zh-CN"/>
        </w:rPr>
        <w:t>续表2</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1177"/>
        <w:gridCol w:w="848"/>
        <w:gridCol w:w="1433"/>
        <w:gridCol w:w="848"/>
        <w:gridCol w:w="1178"/>
        <w:gridCol w:w="848"/>
        <w:gridCol w:w="1335"/>
        <w:gridCol w:w="848"/>
        <w:gridCol w:w="1158"/>
        <w:gridCol w:w="848"/>
        <w:gridCol w:w="1158"/>
        <w:gridCol w:w="848"/>
      </w:tblGrid>
      <w:tr w14:paraId="6615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vMerge w:val="restart"/>
            <w:shd w:val="clear" w:color="auto" w:fill="auto"/>
            <w:vAlign w:val="center"/>
          </w:tcPr>
          <w:p w14:paraId="0FF6A004">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下风向距离</w:t>
            </w:r>
          </w:p>
        </w:tc>
        <w:tc>
          <w:tcPr>
            <w:tcW w:w="12322" w:type="dxa"/>
            <w:gridSpan w:val="12"/>
            <w:shd w:val="clear" w:color="auto" w:fill="auto"/>
            <w:vAlign w:val="center"/>
          </w:tcPr>
          <w:p w14:paraId="1C16D8CE">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lang w:val="en-US" w:eastAsia="zh-CN"/>
              </w:rPr>
            </w:pPr>
            <w:r>
              <w:rPr>
                <w:rFonts w:hint="default" w:ascii="Times New Roman" w:hAnsi="Times New Roman" w:eastAsia="宋体" w:cs="Times New Roman"/>
                <w:b/>
                <w:bCs/>
                <w:color w:val="auto"/>
                <w:sz w:val="21"/>
                <w:szCs w:val="21"/>
                <w:highlight w:val="none"/>
                <w:shd w:val="clear" w:color="auto" w:fill="FFFFFF"/>
                <w:lang w:val="en-US" w:eastAsia="zh-CN"/>
              </w:rPr>
              <w:t>DA002</w:t>
            </w:r>
          </w:p>
        </w:tc>
      </w:tr>
      <w:tr w14:paraId="4BC2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vMerge w:val="continue"/>
            <w:vAlign w:val="center"/>
          </w:tcPr>
          <w:p w14:paraId="608311AC">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p>
        </w:tc>
        <w:tc>
          <w:tcPr>
            <w:tcW w:w="1194" w:type="dxa"/>
            <w:shd w:val="clear" w:color="auto" w:fill="auto"/>
            <w:vAlign w:val="center"/>
          </w:tcPr>
          <w:p w14:paraId="75EE85AD">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Cr浓度（μg/m³）</w:t>
            </w:r>
          </w:p>
        </w:tc>
        <w:tc>
          <w:tcPr>
            <w:tcW w:w="794" w:type="dxa"/>
            <w:shd w:val="clear" w:color="auto" w:fill="auto"/>
            <w:vAlign w:val="center"/>
          </w:tcPr>
          <w:p w14:paraId="59073D8B">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Cr占标率（%）</w:t>
            </w:r>
          </w:p>
        </w:tc>
        <w:tc>
          <w:tcPr>
            <w:tcW w:w="1440" w:type="dxa"/>
            <w:shd w:val="clear" w:color="auto" w:fill="auto"/>
            <w:vAlign w:val="center"/>
          </w:tcPr>
          <w:p w14:paraId="5EDCC461">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Co浓度（μg/m³）</w:t>
            </w:r>
          </w:p>
        </w:tc>
        <w:tc>
          <w:tcPr>
            <w:tcW w:w="791" w:type="dxa"/>
            <w:shd w:val="clear" w:color="auto" w:fill="auto"/>
            <w:vAlign w:val="center"/>
          </w:tcPr>
          <w:p w14:paraId="665AD218">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Co占标率（%）</w:t>
            </w:r>
          </w:p>
        </w:tc>
        <w:tc>
          <w:tcPr>
            <w:tcW w:w="1195" w:type="dxa"/>
            <w:shd w:val="clear" w:color="auto" w:fill="auto"/>
            <w:vAlign w:val="center"/>
          </w:tcPr>
          <w:p w14:paraId="19E46E78">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Mn浓度（μg/m³）</w:t>
            </w:r>
          </w:p>
        </w:tc>
        <w:tc>
          <w:tcPr>
            <w:tcW w:w="794" w:type="dxa"/>
            <w:shd w:val="clear" w:color="auto" w:fill="auto"/>
            <w:vAlign w:val="center"/>
          </w:tcPr>
          <w:p w14:paraId="116D29C3">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Mn占标率（%）</w:t>
            </w:r>
          </w:p>
        </w:tc>
        <w:tc>
          <w:tcPr>
            <w:tcW w:w="1440" w:type="dxa"/>
            <w:shd w:val="clear" w:color="auto" w:fill="auto"/>
            <w:vAlign w:val="center"/>
          </w:tcPr>
          <w:p w14:paraId="1FC60EC9">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Ni浓度（μg/m³）</w:t>
            </w:r>
          </w:p>
        </w:tc>
        <w:tc>
          <w:tcPr>
            <w:tcW w:w="794" w:type="dxa"/>
            <w:shd w:val="clear" w:color="auto" w:fill="auto"/>
            <w:vAlign w:val="center"/>
          </w:tcPr>
          <w:p w14:paraId="776F129F">
            <w:pPr>
              <w:adjustRightInd w:val="0"/>
              <w:snapToGrid w:val="0"/>
              <w:spacing w:line="240" w:lineRule="auto"/>
              <w:jc w:val="center"/>
              <w:outlineLvl w:val="1"/>
              <w:rPr>
                <w:rFonts w:hint="default" w:ascii="Times New Roman" w:hAnsi="Times New Roman" w:eastAsia="宋体" w:cs="Times New Roman"/>
                <w:b/>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Ni占标率（%）</w:t>
            </w:r>
          </w:p>
        </w:tc>
        <w:tc>
          <w:tcPr>
            <w:tcW w:w="1121" w:type="dxa"/>
            <w:shd w:val="clear" w:color="auto" w:fill="auto"/>
            <w:vAlign w:val="center"/>
          </w:tcPr>
          <w:p w14:paraId="05F2C545">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Cd浓度（μg/m³）</w:t>
            </w:r>
          </w:p>
        </w:tc>
        <w:tc>
          <w:tcPr>
            <w:tcW w:w="818" w:type="dxa"/>
            <w:shd w:val="clear" w:color="auto" w:fill="auto"/>
            <w:vAlign w:val="center"/>
          </w:tcPr>
          <w:p w14:paraId="062DD80F">
            <w:pPr>
              <w:pStyle w:val="27"/>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shd w:val="clear" w:color="auto" w:fill="FFFFFF"/>
                <w:vertAlign w:val="baseline"/>
                <w:lang w:val="en-US" w:eastAsia="zh-CN" w:bidi="ar-SA"/>
              </w:rPr>
            </w:pPr>
            <w:r>
              <w:rPr>
                <w:rFonts w:hint="default" w:ascii="Times New Roman" w:hAnsi="Times New Roman" w:eastAsia="宋体" w:cs="Times New Roman"/>
                <w:b/>
                <w:bCs/>
                <w:color w:val="auto"/>
                <w:sz w:val="21"/>
                <w:szCs w:val="21"/>
                <w:highlight w:val="none"/>
              </w:rPr>
              <w:t>Cd占标率（%）</w:t>
            </w:r>
          </w:p>
        </w:tc>
        <w:tc>
          <w:tcPr>
            <w:tcW w:w="1122" w:type="dxa"/>
            <w:shd w:val="clear" w:color="auto" w:fill="auto"/>
            <w:vAlign w:val="center"/>
          </w:tcPr>
          <w:p w14:paraId="7E6DEEB1">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Tl浓度（μg/m³）</w:t>
            </w:r>
          </w:p>
        </w:tc>
        <w:tc>
          <w:tcPr>
            <w:tcW w:w="819" w:type="dxa"/>
            <w:shd w:val="clear" w:color="auto" w:fill="auto"/>
            <w:vAlign w:val="center"/>
          </w:tcPr>
          <w:p w14:paraId="0708F9DF">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Tl占标率（%）</w:t>
            </w:r>
          </w:p>
        </w:tc>
      </w:tr>
      <w:tr w14:paraId="504E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5C4FEF3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w:t>
            </w:r>
          </w:p>
        </w:tc>
        <w:tc>
          <w:tcPr>
            <w:tcW w:w="1194" w:type="dxa"/>
            <w:vAlign w:val="center"/>
          </w:tcPr>
          <w:p w14:paraId="62BD500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0.0000508</w:t>
            </w:r>
          </w:p>
        </w:tc>
        <w:tc>
          <w:tcPr>
            <w:tcW w:w="794" w:type="dxa"/>
            <w:vAlign w:val="center"/>
          </w:tcPr>
          <w:p w14:paraId="117CF41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0A00ABFE">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0.0000001520</w:t>
            </w:r>
          </w:p>
        </w:tc>
        <w:tc>
          <w:tcPr>
            <w:tcW w:w="791" w:type="dxa"/>
            <w:vAlign w:val="center"/>
          </w:tcPr>
          <w:p w14:paraId="5E94EC2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32B2482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0.0000194</w:t>
            </w:r>
          </w:p>
        </w:tc>
        <w:tc>
          <w:tcPr>
            <w:tcW w:w="794" w:type="dxa"/>
            <w:vAlign w:val="center"/>
          </w:tcPr>
          <w:p w14:paraId="5A05A5C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01DE72E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0.00000152</w:t>
            </w:r>
          </w:p>
        </w:tc>
        <w:tc>
          <w:tcPr>
            <w:tcW w:w="794" w:type="dxa"/>
            <w:vAlign w:val="center"/>
          </w:tcPr>
          <w:p w14:paraId="240FDA8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5A8450D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0.0000355</w:t>
            </w:r>
          </w:p>
        </w:tc>
        <w:tc>
          <w:tcPr>
            <w:tcW w:w="818" w:type="dxa"/>
            <w:vAlign w:val="center"/>
          </w:tcPr>
          <w:p w14:paraId="5EA57D5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w:t>
            </w:r>
          </w:p>
        </w:tc>
        <w:tc>
          <w:tcPr>
            <w:tcW w:w="1122" w:type="dxa"/>
            <w:vAlign w:val="center"/>
          </w:tcPr>
          <w:p w14:paraId="1496012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0.0000762</w:t>
            </w:r>
          </w:p>
        </w:tc>
        <w:tc>
          <w:tcPr>
            <w:tcW w:w="819" w:type="dxa"/>
            <w:vAlign w:val="center"/>
          </w:tcPr>
          <w:p w14:paraId="281BBC3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3ADF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1DC89C8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w:t>
            </w:r>
          </w:p>
        </w:tc>
        <w:tc>
          <w:tcPr>
            <w:tcW w:w="1194" w:type="dxa"/>
            <w:vAlign w:val="center"/>
          </w:tcPr>
          <w:p w14:paraId="705DC06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0.000627</w:t>
            </w:r>
          </w:p>
        </w:tc>
        <w:tc>
          <w:tcPr>
            <w:tcW w:w="794" w:type="dxa"/>
            <w:vAlign w:val="center"/>
          </w:tcPr>
          <w:p w14:paraId="5EBF011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1440" w:type="dxa"/>
            <w:vAlign w:val="center"/>
          </w:tcPr>
          <w:p w14:paraId="0519AB77">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0.0000018800</w:t>
            </w:r>
          </w:p>
        </w:tc>
        <w:tc>
          <w:tcPr>
            <w:tcW w:w="791" w:type="dxa"/>
            <w:vAlign w:val="center"/>
          </w:tcPr>
          <w:p w14:paraId="0E35867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6D72B86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0.000239</w:t>
            </w:r>
          </w:p>
        </w:tc>
        <w:tc>
          <w:tcPr>
            <w:tcW w:w="794" w:type="dxa"/>
            <w:vAlign w:val="center"/>
          </w:tcPr>
          <w:p w14:paraId="020018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59DC780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0.0000188</w:t>
            </w:r>
          </w:p>
        </w:tc>
        <w:tc>
          <w:tcPr>
            <w:tcW w:w="794" w:type="dxa"/>
            <w:vAlign w:val="center"/>
          </w:tcPr>
          <w:p w14:paraId="550E4AF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4FADF92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0.000037</w:t>
            </w:r>
          </w:p>
        </w:tc>
        <w:tc>
          <w:tcPr>
            <w:tcW w:w="818" w:type="dxa"/>
            <w:vAlign w:val="center"/>
          </w:tcPr>
          <w:p w14:paraId="314ADBA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w:t>
            </w:r>
          </w:p>
        </w:tc>
        <w:tc>
          <w:tcPr>
            <w:tcW w:w="1122" w:type="dxa"/>
            <w:vAlign w:val="center"/>
          </w:tcPr>
          <w:p w14:paraId="13590D5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0.00094</w:t>
            </w:r>
          </w:p>
        </w:tc>
        <w:tc>
          <w:tcPr>
            <w:tcW w:w="819" w:type="dxa"/>
            <w:vAlign w:val="center"/>
          </w:tcPr>
          <w:p w14:paraId="6B95985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640C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0177CC2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w:t>
            </w:r>
          </w:p>
        </w:tc>
        <w:tc>
          <w:tcPr>
            <w:tcW w:w="1194" w:type="dxa"/>
            <w:vAlign w:val="center"/>
          </w:tcPr>
          <w:p w14:paraId="6C60490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0.000776</w:t>
            </w:r>
          </w:p>
        </w:tc>
        <w:tc>
          <w:tcPr>
            <w:tcW w:w="794" w:type="dxa"/>
            <w:vAlign w:val="center"/>
          </w:tcPr>
          <w:p w14:paraId="7F580E7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1440" w:type="dxa"/>
            <w:vAlign w:val="center"/>
          </w:tcPr>
          <w:p w14:paraId="23CC2550">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0.0000023200</w:t>
            </w:r>
          </w:p>
        </w:tc>
        <w:tc>
          <w:tcPr>
            <w:tcW w:w="791" w:type="dxa"/>
            <w:vAlign w:val="center"/>
          </w:tcPr>
          <w:p w14:paraId="24433E9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2ADD85A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0.000296</w:t>
            </w:r>
          </w:p>
        </w:tc>
        <w:tc>
          <w:tcPr>
            <w:tcW w:w="794" w:type="dxa"/>
            <w:vAlign w:val="center"/>
          </w:tcPr>
          <w:p w14:paraId="2D2617A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4D5EE82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0.0000232</w:t>
            </w:r>
          </w:p>
        </w:tc>
        <w:tc>
          <w:tcPr>
            <w:tcW w:w="794" w:type="dxa"/>
            <w:vAlign w:val="center"/>
          </w:tcPr>
          <w:p w14:paraId="0158402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0F3500E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0.000041</w:t>
            </w:r>
          </w:p>
        </w:tc>
        <w:tc>
          <w:tcPr>
            <w:tcW w:w="818" w:type="dxa"/>
            <w:vAlign w:val="center"/>
          </w:tcPr>
          <w:p w14:paraId="4C31CCA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0.0014</w:t>
            </w:r>
          </w:p>
        </w:tc>
        <w:tc>
          <w:tcPr>
            <w:tcW w:w="1122" w:type="dxa"/>
            <w:vAlign w:val="center"/>
          </w:tcPr>
          <w:p w14:paraId="0EC033D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0.00116</w:t>
            </w:r>
          </w:p>
        </w:tc>
        <w:tc>
          <w:tcPr>
            <w:tcW w:w="819" w:type="dxa"/>
            <w:vAlign w:val="center"/>
          </w:tcPr>
          <w:p w14:paraId="2719ABE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6696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2B7A9B9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75</w:t>
            </w:r>
          </w:p>
        </w:tc>
        <w:tc>
          <w:tcPr>
            <w:tcW w:w="1194" w:type="dxa"/>
            <w:vAlign w:val="center"/>
          </w:tcPr>
          <w:p w14:paraId="3A5634E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0.00127</w:t>
            </w:r>
          </w:p>
        </w:tc>
        <w:tc>
          <w:tcPr>
            <w:tcW w:w="794" w:type="dxa"/>
            <w:vAlign w:val="center"/>
          </w:tcPr>
          <w:p w14:paraId="0AAD3ED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1440" w:type="dxa"/>
            <w:vAlign w:val="center"/>
          </w:tcPr>
          <w:p w14:paraId="0BB8244F">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0.0000038100</w:t>
            </w:r>
          </w:p>
        </w:tc>
        <w:tc>
          <w:tcPr>
            <w:tcW w:w="791" w:type="dxa"/>
            <w:vAlign w:val="center"/>
          </w:tcPr>
          <w:p w14:paraId="425E5DC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6BCFDDB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0.000485</w:t>
            </w:r>
          </w:p>
        </w:tc>
        <w:tc>
          <w:tcPr>
            <w:tcW w:w="794" w:type="dxa"/>
            <w:vAlign w:val="center"/>
          </w:tcPr>
          <w:p w14:paraId="3CAC77E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198083C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0.0000381</w:t>
            </w:r>
          </w:p>
        </w:tc>
        <w:tc>
          <w:tcPr>
            <w:tcW w:w="794" w:type="dxa"/>
            <w:vAlign w:val="center"/>
          </w:tcPr>
          <w:p w14:paraId="2AA0F68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35FD4B3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0.000059</w:t>
            </w:r>
          </w:p>
        </w:tc>
        <w:tc>
          <w:tcPr>
            <w:tcW w:w="818" w:type="dxa"/>
            <w:vAlign w:val="center"/>
          </w:tcPr>
          <w:p w14:paraId="3248A07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w:t>
            </w:r>
          </w:p>
        </w:tc>
        <w:tc>
          <w:tcPr>
            <w:tcW w:w="1122" w:type="dxa"/>
            <w:vAlign w:val="center"/>
          </w:tcPr>
          <w:p w14:paraId="2758FE4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0.00191</w:t>
            </w:r>
          </w:p>
        </w:tc>
        <w:tc>
          <w:tcPr>
            <w:tcW w:w="819" w:type="dxa"/>
            <w:vAlign w:val="center"/>
          </w:tcPr>
          <w:p w14:paraId="50581F0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r>
      <w:tr w14:paraId="496F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163E627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85</w:t>
            </w:r>
          </w:p>
        </w:tc>
        <w:tc>
          <w:tcPr>
            <w:tcW w:w="1194" w:type="dxa"/>
            <w:vAlign w:val="center"/>
          </w:tcPr>
          <w:p w14:paraId="6082161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794" w:type="dxa"/>
            <w:vAlign w:val="center"/>
          </w:tcPr>
          <w:p w14:paraId="5B35920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1440" w:type="dxa"/>
            <w:vAlign w:val="center"/>
          </w:tcPr>
          <w:p w14:paraId="3734CF0F">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0.0000041200</w:t>
            </w:r>
          </w:p>
        </w:tc>
        <w:tc>
          <w:tcPr>
            <w:tcW w:w="791" w:type="dxa"/>
            <w:vAlign w:val="center"/>
          </w:tcPr>
          <w:p w14:paraId="63ACB65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50E2CBB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0.000524</w:t>
            </w:r>
          </w:p>
        </w:tc>
        <w:tc>
          <w:tcPr>
            <w:tcW w:w="794" w:type="dxa"/>
            <w:vAlign w:val="center"/>
          </w:tcPr>
          <w:p w14:paraId="2DE9246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305D018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0.0000412</w:t>
            </w:r>
          </w:p>
        </w:tc>
        <w:tc>
          <w:tcPr>
            <w:tcW w:w="794" w:type="dxa"/>
            <w:vAlign w:val="center"/>
          </w:tcPr>
          <w:p w14:paraId="39BE189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shd w:val="clear" w:color="auto" w:fill="auto"/>
            <w:vAlign w:val="center"/>
          </w:tcPr>
          <w:p w14:paraId="03337A3E">
            <w:pPr>
              <w:keepNext w:val="0"/>
              <w:keepLines w:val="0"/>
              <w:widowControl/>
              <w:suppressLineNumbers w:val="0"/>
              <w:jc w:val="center"/>
              <w:textAlignment w:val="top"/>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0.000088</w:t>
            </w:r>
          </w:p>
        </w:tc>
        <w:tc>
          <w:tcPr>
            <w:tcW w:w="818" w:type="dxa"/>
            <w:shd w:val="clear" w:color="auto" w:fill="auto"/>
            <w:vAlign w:val="center"/>
          </w:tcPr>
          <w:p w14:paraId="4C8B6336">
            <w:pPr>
              <w:keepNext w:val="0"/>
              <w:keepLines w:val="0"/>
              <w:widowControl/>
              <w:suppressLineNumbers w:val="0"/>
              <w:jc w:val="center"/>
              <w:textAlignment w:val="center"/>
              <w:rPr>
                <w:rFonts w:hint="default" w:ascii="Times New Roman" w:hAnsi="Times New Roman" w:eastAsia="宋体" w:cs="Times New Roman"/>
                <w:b/>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0.0029</w:t>
            </w:r>
          </w:p>
        </w:tc>
        <w:tc>
          <w:tcPr>
            <w:tcW w:w="1122" w:type="dxa"/>
            <w:vAlign w:val="center"/>
          </w:tcPr>
          <w:p w14:paraId="0E37823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0.00206</w:t>
            </w:r>
          </w:p>
        </w:tc>
        <w:tc>
          <w:tcPr>
            <w:tcW w:w="819" w:type="dxa"/>
            <w:vAlign w:val="center"/>
          </w:tcPr>
          <w:p w14:paraId="1C61D3D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r>
      <w:tr w14:paraId="0D74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auto" w:fill="auto"/>
            <w:vAlign w:val="center"/>
          </w:tcPr>
          <w:p w14:paraId="31E960F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w:t>
            </w:r>
          </w:p>
        </w:tc>
        <w:tc>
          <w:tcPr>
            <w:tcW w:w="1194" w:type="dxa"/>
            <w:vAlign w:val="center"/>
          </w:tcPr>
          <w:p w14:paraId="6CE6804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794" w:type="dxa"/>
            <w:vAlign w:val="center"/>
          </w:tcPr>
          <w:p w14:paraId="4775E72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1440" w:type="dxa"/>
            <w:vAlign w:val="center"/>
          </w:tcPr>
          <w:p w14:paraId="1631738A">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0.0000041000</w:t>
            </w:r>
          </w:p>
        </w:tc>
        <w:tc>
          <w:tcPr>
            <w:tcW w:w="791" w:type="dxa"/>
            <w:vAlign w:val="center"/>
          </w:tcPr>
          <w:p w14:paraId="0E82E0A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2D6E956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0.000522</w:t>
            </w:r>
          </w:p>
        </w:tc>
        <w:tc>
          <w:tcPr>
            <w:tcW w:w="794" w:type="dxa"/>
            <w:vAlign w:val="center"/>
          </w:tcPr>
          <w:p w14:paraId="7D7FF02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7C335C2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0.000041</w:t>
            </w:r>
          </w:p>
        </w:tc>
        <w:tc>
          <w:tcPr>
            <w:tcW w:w="794" w:type="dxa"/>
            <w:vAlign w:val="center"/>
          </w:tcPr>
          <w:p w14:paraId="6C422D5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50BEFED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0.000056</w:t>
            </w:r>
          </w:p>
        </w:tc>
        <w:tc>
          <w:tcPr>
            <w:tcW w:w="818" w:type="dxa"/>
            <w:vAlign w:val="center"/>
          </w:tcPr>
          <w:p w14:paraId="67F36E5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1122" w:type="dxa"/>
            <w:vAlign w:val="center"/>
          </w:tcPr>
          <w:p w14:paraId="3196A0A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0.00205</w:t>
            </w:r>
          </w:p>
        </w:tc>
        <w:tc>
          <w:tcPr>
            <w:tcW w:w="819" w:type="dxa"/>
            <w:vAlign w:val="center"/>
          </w:tcPr>
          <w:p w14:paraId="60979A5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r>
      <w:tr w14:paraId="5698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FD0EE70">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w:t>
            </w:r>
          </w:p>
        </w:tc>
        <w:tc>
          <w:tcPr>
            <w:tcW w:w="1194" w:type="dxa"/>
            <w:vAlign w:val="center"/>
          </w:tcPr>
          <w:p w14:paraId="0F89175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0.000941</w:t>
            </w:r>
          </w:p>
        </w:tc>
        <w:tc>
          <w:tcPr>
            <w:tcW w:w="794" w:type="dxa"/>
            <w:vAlign w:val="center"/>
          </w:tcPr>
          <w:p w14:paraId="1F2D42E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0" w:type="auto"/>
            <w:vAlign w:val="center"/>
          </w:tcPr>
          <w:p w14:paraId="36B1F2E4">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0.0000028200</w:t>
            </w:r>
          </w:p>
        </w:tc>
        <w:tc>
          <w:tcPr>
            <w:tcW w:w="791" w:type="dxa"/>
            <w:vAlign w:val="center"/>
          </w:tcPr>
          <w:p w14:paraId="5C92880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180208F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0.000359</w:t>
            </w:r>
          </w:p>
        </w:tc>
        <w:tc>
          <w:tcPr>
            <w:tcW w:w="794" w:type="dxa"/>
            <w:vAlign w:val="center"/>
          </w:tcPr>
          <w:p w14:paraId="1DFC15E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1DE3F55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0.0000282</w:t>
            </w:r>
          </w:p>
        </w:tc>
        <w:tc>
          <w:tcPr>
            <w:tcW w:w="794" w:type="dxa"/>
            <w:vAlign w:val="center"/>
          </w:tcPr>
          <w:p w14:paraId="20B687F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00F2471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0.000657</w:t>
            </w:r>
          </w:p>
        </w:tc>
        <w:tc>
          <w:tcPr>
            <w:tcW w:w="818" w:type="dxa"/>
            <w:vAlign w:val="center"/>
          </w:tcPr>
          <w:p w14:paraId="53A9876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0.0219</w:t>
            </w:r>
          </w:p>
        </w:tc>
        <w:tc>
          <w:tcPr>
            <w:tcW w:w="1122" w:type="dxa"/>
            <w:vAlign w:val="center"/>
          </w:tcPr>
          <w:p w14:paraId="21ADC9F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0.00141</w:t>
            </w:r>
          </w:p>
        </w:tc>
        <w:tc>
          <w:tcPr>
            <w:tcW w:w="819" w:type="dxa"/>
            <w:vAlign w:val="center"/>
          </w:tcPr>
          <w:p w14:paraId="600B01D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579B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AC2DF0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w:t>
            </w:r>
          </w:p>
        </w:tc>
        <w:tc>
          <w:tcPr>
            <w:tcW w:w="1194" w:type="dxa"/>
            <w:vAlign w:val="center"/>
          </w:tcPr>
          <w:p w14:paraId="603E769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0.000703</w:t>
            </w:r>
          </w:p>
        </w:tc>
        <w:tc>
          <w:tcPr>
            <w:tcW w:w="794" w:type="dxa"/>
            <w:vAlign w:val="center"/>
          </w:tcPr>
          <w:p w14:paraId="7FA8E45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098C0166">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0.0000021100</w:t>
            </w:r>
          </w:p>
        </w:tc>
        <w:tc>
          <w:tcPr>
            <w:tcW w:w="791" w:type="dxa"/>
            <w:vAlign w:val="center"/>
          </w:tcPr>
          <w:p w14:paraId="7AEEB7E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57110F2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0.000268</w:t>
            </w:r>
          </w:p>
        </w:tc>
        <w:tc>
          <w:tcPr>
            <w:tcW w:w="794" w:type="dxa"/>
            <w:vAlign w:val="center"/>
          </w:tcPr>
          <w:p w14:paraId="7C5C75D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2F28C77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0.0000211</w:t>
            </w:r>
          </w:p>
        </w:tc>
        <w:tc>
          <w:tcPr>
            <w:tcW w:w="794" w:type="dxa"/>
            <w:vAlign w:val="center"/>
          </w:tcPr>
          <w:p w14:paraId="49F0C97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B4B24D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0.0000049</w:t>
            </w:r>
          </w:p>
        </w:tc>
        <w:tc>
          <w:tcPr>
            <w:tcW w:w="818" w:type="dxa"/>
            <w:vAlign w:val="center"/>
          </w:tcPr>
          <w:p w14:paraId="196E837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w:t>
            </w:r>
          </w:p>
        </w:tc>
        <w:tc>
          <w:tcPr>
            <w:tcW w:w="1122" w:type="dxa"/>
            <w:vAlign w:val="center"/>
          </w:tcPr>
          <w:p w14:paraId="0470162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0.00105</w:t>
            </w:r>
          </w:p>
        </w:tc>
        <w:tc>
          <w:tcPr>
            <w:tcW w:w="819" w:type="dxa"/>
            <w:vAlign w:val="center"/>
          </w:tcPr>
          <w:p w14:paraId="791F6D1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43E3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E6FE3F8">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w:t>
            </w:r>
          </w:p>
        </w:tc>
        <w:tc>
          <w:tcPr>
            <w:tcW w:w="1194" w:type="dxa"/>
            <w:vAlign w:val="center"/>
          </w:tcPr>
          <w:p w14:paraId="00BFEAF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0.000573</w:t>
            </w:r>
          </w:p>
        </w:tc>
        <w:tc>
          <w:tcPr>
            <w:tcW w:w="794" w:type="dxa"/>
            <w:vAlign w:val="center"/>
          </w:tcPr>
          <w:p w14:paraId="047134D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11BB7183">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0.0000017200</w:t>
            </w:r>
          </w:p>
        </w:tc>
        <w:tc>
          <w:tcPr>
            <w:tcW w:w="791" w:type="dxa"/>
            <w:vAlign w:val="center"/>
          </w:tcPr>
          <w:p w14:paraId="7035BAA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43E65DE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0.000218</w:t>
            </w:r>
          </w:p>
        </w:tc>
        <w:tc>
          <w:tcPr>
            <w:tcW w:w="794" w:type="dxa"/>
            <w:vAlign w:val="center"/>
          </w:tcPr>
          <w:p w14:paraId="11A5E4D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2DA4040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0.0000172</w:t>
            </w:r>
          </w:p>
        </w:tc>
        <w:tc>
          <w:tcPr>
            <w:tcW w:w="794" w:type="dxa"/>
            <w:vAlign w:val="center"/>
          </w:tcPr>
          <w:p w14:paraId="43CD769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AC7696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0.0000004</w:t>
            </w:r>
          </w:p>
        </w:tc>
        <w:tc>
          <w:tcPr>
            <w:tcW w:w="818" w:type="dxa"/>
            <w:vAlign w:val="center"/>
          </w:tcPr>
          <w:p w14:paraId="16F9B10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2" w:type="dxa"/>
            <w:vAlign w:val="center"/>
          </w:tcPr>
          <w:p w14:paraId="0764F28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0.000859</w:t>
            </w:r>
          </w:p>
        </w:tc>
        <w:tc>
          <w:tcPr>
            <w:tcW w:w="819" w:type="dxa"/>
            <w:vAlign w:val="center"/>
          </w:tcPr>
          <w:p w14:paraId="3D20805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7AF1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0F2C781">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w:t>
            </w:r>
          </w:p>
        </w:tc>
        <w:tc>
          <w:tcPr>
            <w:tcW w:w="1194" w:type="dxa"/>
            <w:vAlign w:val="center"/>
          </w:tcPr>
          <w:p w14:paraId="1761BC6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0.000493</w:t>
            </w:r>
          </w:p>
        </w:tc>
        <w:tc>
          <w:tcPr>
            <w:tcW w:w="794" w:type="dxa"/>
            <w:vAlign w:val="center"/>
          </w:tcPr>
          <w:p w14:paraId="379861C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5F6B0D34">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0.0000014800</w:t>
            </w:r>
          </w:p>
        </w:tc>
        <w:tc>
          <w:tcPr>
            <w:tcW w:w="791" w:type="dxa"/>
            <w:vAlign w:val="center"/>
          </w:tcPr>
          <w:p w14:paraId="1B5E7EB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7699265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0.000188</w:t>
            </w:r>
          </w:p>
        </w:tc>
        <w:tc>
          <w:tcPr>
            <w:tcW w:w="794" w:type="dxa"/>
            <w:vAlign w:val="center"/>
          </w:tcPr>
          <w:p w14:paraId="5CD5D73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015E98D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0.0000148</w:t>
            </w:r>
          </w:p>
        </w:tc>
        <w:tc>
          <w:tcPr>
            <w:tcW w:w="794" w:type="dxa"/>
            <w:vAlign w:val="center"/>
          </w:tcPr>
          <w:p w14:paraId="063625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EF3136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0.0000344</w:t>
            </w:r>
          </w:p>
        </w:tc>
        <w:tc>
          <w:tcPr>
            <w:tcW w:w="818" w:type="dxa"/>
            <w:vAlign w:val="center"/>
          </w:tcPr>
          <w:p w14:paraId="480BBB1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0.0011</w:t>
            </w:r>
          </w:p>
        </w:tc>
        <w:tc>
          <w:tcPr>
            <w:tcW w:w="1122" w:type="dxa"/>
            <w:vAlign w:val="center"/>
          </w:tcPr>
          <w:p w14:paraId="6D16E17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0.000739</w:t>
            </w:r>
          </w:p>
        </w:tc>
        <w:tc>
          <w:tcPr>
            <w:tcW w:w="819" w:type="dxa"/>
            <w:vAlign w:val="center"/>
          </w:tcPr>
          <w:p w14:paraId="48B6D2D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44C3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54B8F0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600</w:t>
            </w:r>
          </w:p>
        </w:tc>
        <w:tc>
          <w:tcPr>
            <w:tcW w:w="1194" w:type="dxa"/>
            <w:vAlign w:val="center"/>
          </w:tcPr>
          <w:p w14:paraId="6C8AE77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0.000466</w:t>
            </w:r>
          </w:p>
        </w:tc>
        <w:tc>
          <w:tcPr>
            <w:tcW w:w="794" w:type="dxa"/>
            <w:vAlign w:val="center"/>
          </w:tcPr>
          <w:p w14:paraId="39C6F2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5EFD6C4F">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0.0000014000</w:t>
            </w:r>
          </w:p>
        </w:tc>
        <w:tc>
          <w:tcPr>
            <w:tcW w:w="791" w:type="dxa"/>
            <w:vAlign w:val="center"/>
          </w:tcPr>
          <w:p w14:paraId="7BE9D83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2743B92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0.000178</w:t>
            </w:r>
          </w:p>
        </w:tc>
        <w:tc>
          <w:tcPr>
            <w:tcW w:w="794" w:type="dxa"/>
            <w:vAlign w:val="center"/>
          </w:tcPr>
          <w:p w14:paraId="196758C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08B59FF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0.000014</w:t>
            </w:r>
          </w:p>
        </w:tc>
        <w:tc>
          <w:tcPr>
            <w:tcW w:w="794" w:type="dxa"/>
            <w:vAlign w:val="center"/>
          </w:tcPr>
          <w:p w14:paraId="1F927F4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3A4919A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0.0000325</w:t>
            </w:r>
          </w:p>
        </w:tc>
        <w:tc>
          <w:tcPr>
            <w:tcW w:w="818" w:type="dxa"/>
            <w:vAlign w:val="center"/>
          </w:tcPr>
          <w:p w14:paraId="4DA8B68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0.0011</w:t>
            </w:r>
          </w:p>
        </w:tc>
        <w:tc>
          <w:tcPr>
            <w:tcW w:w="1122" w:type="dxa"/>
            <w:vAlign w:val="center"/>
          </w:tcPr>
          <w:p w14:paraId="63C6FA2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0.000699</w:t>
            </w:r>
          </w:p>
        </w:tc>
        <w:tc>
          <w:tcPr>
            <w:tcW w:w="819" w:type="dxa"/>
            <w:vAlign w:val="center"/>
          </w:tcPr>
          <w:p w14:paraId="3FAE466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6618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81EB99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700</w:t>
            </w:r>
          </w:p>
        </w:tc>
        <w:tc>
          <w:tcPr>
            <w:tcW w:w="1194" w:type="dxa"/>
            <w:vAlign w:val="center"/>
          </w:tcPr>
          <w:p w14:paraId="37FD50C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0.000435</w:t>
            </w:r>
          </w:p>
        </w:tc>
        <w:tc>
          <w:tcPr>
            <w:tcW w:w="794" w:type="dxa"/>
            <w:vAlign w:val="center"/>
          </w:tcPr>
          <w:p w14:paraId="2A31EDA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24A0C1E4">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0.0000013000</w:t>
            </w:r>
          </w:p>
        </w:tc>
        <w:tc>
          <w:tcPr>
            <w:tcW w:w="791" w:type="dxa"/>
            <w:vAlign w:val="center"/>
          </w:tcPr>
          <w:p w14:paraId="4352A38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32DFEB0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0.000166</w:t>
            </w:r>
          </w:p>
        </w:tc>
        <w:tc>
          <w:tcPr>
            <w:tcW w:w="794" w:type="dxa"/>
            <w:vAlign w:val="center"/>
          </w:tcPr>
          <w:p w14:paraId="6564E9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2D66F07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0.000013</w:t>
            </w:r>
          </w:p>
        </w:tc>
        <w:tc>
          <w:tcPr>
            <w:tcW w:w="794" w:type="dxa"/>
            <w:vAlign w:val="center"/>
          </w:tcPr>
          <w:p w14:paraId="0E7392E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7F9A9F6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0.0000303</w:t>
            </w:r>
          </w:p>
        </w:tc>
        <w:tc>
          <w:tcPr>
            <w:tcW w:w="818" w:type="dxa"/>
            <w:vAlign w:val="center"/>
          </w:tcPr>
          <w:p w14:paraId="560A88D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w:t>
            </w:r>
          </w:p>
        </w:tc>
        <w:tc>
          <w:tcPr>
            <w:tcW w:w="1122" w:type="dxa"/>
            <w:vAlign w:val="center"/>
          </w:tcPr>
          <w:p w14:paraId="00C9BA8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0.000652</w:t>
            </w:r>
          </w:p>
        </w:tc>
        <w:tc>
          <w:tcPr>
            <w:tcW w:w="819" w:type="dxa"/>
            <w:vAlign w:val="center"/>
          </w:tcPr>
          <w:p w14:paraId="71B9B37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559C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827FD5F">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800</w:t>
            </w:r>
          </w:p>
        </w:tc>
        <w:tc>
          <w:tcPr>
            <w:tcW w:w="1194" w:type="dxa"/>
            <w:vAlign w:val="center"/>
          </w:tcPr>
          <w:p w14:paraId="4D228BF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0.000413</w:t>
            </w:r>
          </w:p>
        </w:tc>
        <w:tc>
          <w:tcPr>
            <w:tcW w:w="794" w:type="dxa"/>
            <w:vAlign w:val="center"/>
          </w:tcPr>
          <w:p w14:paraId="5360FDB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6A2AAD0C">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0.0000012400</w:t>
            </w:r>
          </w:p>
        </w:tc>
        <w:tc>
          <w:tcPr>
            <w:tcW w:w="791" w:type="dxa"/>
            <w:vAlign w:val="center"/>
          </w:tcPr>
          <w:p w14:paraId="36AFF27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67EA781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0.000158</w:t>
            </w:r>
          </w:p>
        </w:tc>
        <w:tc>
          <w:tcPr>
            <w:tcW w:w="794" w:type="dxa"/>
            <w:vAlign w:val="center"/>
          </w:tcPr>
          <w:p w14:paraId="3B30CAC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21849B1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0.0000124</w:t>
            </w:r>
          </w:p>
        </w:tc>
        <w:tc>
          <w:tcPr>
            <w:tcW w:w="794" w:type="dxa"/>
            <w:vAlign w:val="center"/>
          </w:tcPr>
          <w:p w14:paraId="119491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5EEC963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0.0000288</w:t>
            </w:r>
          </w:p>
        </w:tc>
        <w:tc>
          <w:tcPr>
            <w:tcW w:w="818" w:type="dxa"/>
            <w:vAlign w:val="center"/>
          </w:tcPr>
          <w:p w14:paraId="77C93FF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0.0010</w:t>
            </w:r>
          </w:p>
        </w:tc>
        <w:tc>
          <w:tcPr>
            <w:tcW w:w="1122" w:type="dxa"/>
            <w:vAlign w:val="center"/>
          </w:tcPr>
          <w:p w14:paraId="18ACFA8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0.00062</w:t>
            </w:r>
          </w:p>
        </w:tc>
        <w:tc>
          <w:tcPr>
            <w:tcW w:w="819" w:type="dxa"/>
            <w:vAlign w:val="center"/>
          </w:tcPr>
          <w:p w14:paraId="62FC497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05AD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B142F0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900</w:t>
            </w:r>
          </w:p>
        </w:tc>
        <w:tc>
          <w:tcPr>
            <w:tcW w:w="1194" w:type="dxa"/>
            <w:vAlign w:val="center"/>
          </w:tcPr>
          <w:p w14:paraId="4F6A48E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0.000387</w:t>
            </w:r>
          </w:p>
        </w:tc>
        <w:tc>
          <w:tcPr>
            <w:tcW w:w="794" w:type="dxa"/>
            <w:vAlign w:val="center"/>
          </w:tcPr>
          <w:p w14:paraId="3E7F748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06F63195">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0.0000011600</w:t>
            </w:r>
          </w:p>
        </w:tc>
        <w:tc>
          <w:tcPr>
            <w:tcW w:w="791" w:type="dxa"/>
            <w:vAlign w:val="center"/>
          </w:tcPr>
          <w:p w14:paraId="716F53C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3EB3BB8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0.000148</w:t>
            </w:r>
          </w:p>
        </w:tc>
        <w:tc>
          <w:tcPr>
            <w:tcW w:w="794" w:type="dxa"/>
            <w:vAlign w:val="center"/>
          </w:tcPr>
          <w:p w14:paraId="08DE603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35E0494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0.0000116</w:t>
            </w:r>
          </w:p>
        </w:tc>
        <w:tc>
          <w:tcPr>
            <w:tcW w:w="794" w:type="dxa"/>
            <w:vAlign w:val="center"/>
          </w:tcPr>
          <w:p w14:paraId="07CA4CD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EE7240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0.000027</w:t>
            </w:r>
          </w:p>
        </w:tc>
        <w:tc>
          <w:tcPr>
            <w:tcW w:w="818" w:type="dxa"/>
            <w:vAlign w:val="center"/>
          </w:tcPr>
          <w:p w14:paraId="7B09B7A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1122" w:type="dxa"/>
            <w:vAlign w:val="center"/>
          </w:tcPr>
          <w:p w14:paraId="36DF591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0.000581</w:t>
            </w:r>
          </w:p>
        </w:tc>
        <w:tc>
          <w:tcPr>
            <w:tcW w:w="819" w:type="dxa"/>
            <w:vAlign w:val="center"/>
          </w:tcPr>
          <w:p w14:paraId="693A8E1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73A5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BB8CAD9">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1000</w:t>
            </w:r>
          </w:p>
        </w:tc>
        <w:tc>
          <w:tcPr>
            <w:tcW w:w="1194" w:type="dxa"/>
            <w:vAlign w:val="center"/>
          </w:tcPr>
          <w:p w14:paraId="4DD685D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0.000366</w:t>
            </w:r>
          </w:p>
        </w:tc>
        <w:tc>
          <w:tcPr>
            <w:tcW w:w="794" w:type="dxa"/>
            <w:vAlign w:val="center"/>
          </w:tcPr>
          <w:p w14:paraId="086CB42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0" w:type="auto"/>
            <w:vAlign w:val="center"/>
          </w:tcPr>
          <w:p w14:paraId="3E861667">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0.0000011000</w:t>
            </w:r>
          </w:p>
        </w:tc>
        <w:tc>
          <w:tcPr>
            <w:tcW w:w="791" w:type="dxa"/>
            <w:vAlign w:val="center"/>
          </w:tcPr>
          <w:p w14:paraId="0C2FC74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7421F1C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0.00014</w:t>
            </w:r>
          </w:p>
        </w:tc>
        <w:tc>
          <w:tcPr>
            <w:tcW w:w="794" w:type="dxa"/>
            <w:vAlign w:val="center"/>
          </w:tcPr>
          <w:p w14:paraId="1BAF0D2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288F2E4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0.000011</w:t>
            </w:r>
          </w:p>
        </w:tc>
        <w:tc>
          <w:tcPr>
            <w:tcW w:w="794" w:type="dxa"/>
            <w:vAlign w:val="center"/>
          </w:tcPr>
          <w:p w14:paraId="2CCFB7F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78C2D0F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0.0000256</w:t>
            </w:r>
          </w:p>
        </w:tc>
        <w:tc>
          <w:tcPr>
            <w:tcW w:w="818" w:type="dxa"/>
            <w:vAlign w:val="center"/>
          </w:tcPr>
          <w:p w14:paraId="4F3C538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0.0009</w:t>
            </w:r>
          </w:p>
        </w:tc>
        <w:tc>
          <w:tcPr>
            <w:tcW w:w="1122" w:type="dxa"/>
            <w:vAlign w:val="center"/>
          </w:tcPr>
          <w:p w14:paraId="4798B61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0.000549</w:t>
            </w:r>
          </w:p>
        </w:tc>
        <w:tc>
          <w:tcPr>
            <w:tcW w:w="819" w:type="dxa"/>
            <w:vAlign w:val="center"/>
          </w:tcPr>
          <w:p w14:paraId="5E7F34D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r>
      <w:tr w14:paraId="0927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714C09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1500</w:t>
            </w:r>
          </w:p>
        </w:tc>
        <w:tc>
          <w:tcPr>
            <w:tcW w:w="1194" w:type="dxa"/>
            <w:vAlign w:val="center"/>
          </w:tcPr>
          <w:p w14:paraId="7E69637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0.000276</w:t>
            </w:r>
          </w:p>
        </w:tc>
        <w:tc>
          <w:tcPr>
            <w:tcW w:w="794" w:type="dxa"/>
            <w:vAlign w:val="center"/>
          </w:tcPr>
          <w:p w14:paraId="55AD8D4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13DD6625">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0.0000008270</w:t>
            </w:r>
          </w:p>
        </w:tc>
        <w:tc>
          <w:tcPr>
            <w:tcW w:w="791" w:type="dxa"/>
            <w:vAlign w:val="center"/>
          </w:tcPr>
          <w:p w14:paraId="5FD7874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0864BF7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0.000105</w:t>
            </w:r>
          </w:p>
        </w:tc>
        <w:tc>
          <w:tcPr>
            <w:tcW w:w="794" w:type="dxa"/>
            <w:vAlign w:val="center"/>
          </w:tcPr>
          <w:p w14:paraId="268EC02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1C295FB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0.00000827</w:t>
            </w:r>
          </w:p>
        </w:tc>
        <w:tc>
          <w:tcPr>
            <w:tcW w:w="794" w:type="dxa"/>
            <w:vAlign w:val="center"/>
          </w:tcPr>
          <w:p w14:paraId="72F818D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71D3428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0.0000193</w:t>
            </w:r>
          </w:p>
        </w:tc>
        <w:tc>
          <w:tcPr>
            <w:tcW w:w="818" w:type="dxa"/>
            <w:vAlign w:val="center"/>
          </w:tcPr>
          <w:p w14:paraId="4FE9D3A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1122" w:type="dxa"/>
            <w:vAlign w:val="center"/>
          </w:tcPr>
          <w:p w14:paraId="7F8425A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0.000414</w:t>
            </w:r>
          </w:p>
        </w:tc>
        <w:tc>
          <w:tcPr>
            <w:tcW w:w="819" w:type="dxa"/>
            <w:vAlign w:val="center"/>
          </w:tcPr>
          <w:p w14:paraId="58C042C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7931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6DBEBB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2000</w:t>
            </w:r>
          </w:p>
        </w:tc>
        <w:tc>
          <w:tcPr>
            <w:tcW w:w="1194" w:type="dxa"/>
            <w:vAlign w:val="center"/>
          </w:tcPr>
          <w:p w14:paraId="78BEC90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w:t>
            </w:r>
          </w:p>
        </w:tc>
        <w:tc>
          <w:tcPr>
            <w:tcW w:w="794" w:type="dxa"/>
            <w:vAlign w:val="center"/>
          </w:tcPr>
          <w:p w14:paraId="7BE7DA6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70DB1C6D">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0.0000007180</w:t>
            </w:r>
          </w:p>
        </w:tc>
        <w:tc>
          <w:tcPr>
            <w:tcW w:w="791" w:type="dxa"/>
            <w:vAlign w:val="center"/>
          </w:tcPr>
          <w:p w14:paraId="76C8089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67DB524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0.0000913</w:t>
            </w:r>
          </w:p>
        </w:tc>
        <w:tc>
          <w:tcPr>
            <w:tcW w:w="794" w:type="dxa"/>
            <w:vAlign w:val="center"/>
          </w:tcPr>
          <w:p w14:paraId="4883CF8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7D99EDA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0.00000718</w:t>
            </w:r>
          </w:p>
        </w:tc>
        <w:tc>
          <w:tcPr>
            <w:tcW w:w="794" w:type="dxa"/>
            <w:vAlign w:val="center"/>
          </w:tcPr>
          <w:p w14:paraId="318B03C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4CCB377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0.0000167</w:t>
            </w:r>
          </w:p>
        </w:tc>
        <w:tc>
          <w:tcPr>
            <w:tcW w:w="818" w:type="dxa"/>
            <w:vAlign w:val="center"/>
          </w:tcPr>
          <w:p w14:paraId="7FDFC2C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1122" w:type="dxa"/>
            <w:vAlign w:val="center"/>
          </w:tcPr>
          <w:p w14:paraId="62F5AAF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0.000359</w:t>
            </w:r>
          </w:p>
        </w:tc>
        <w:tc>
          <w:tcPr>
            <w:tcW w:w="819" w:type="dxa"/>
            <w:vAlign w:val="center"/>
          </w:tcPr>
          <w:p w14:paraId="0147F41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5A5C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767591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2500</w:t>
            </w:r>
          </w:p>
        </w:tc>
        <w:tc>
          <w:tcPr>
            <w:tcW w:w="1194" w:type="dxa"/>
            <w:vAlign w:val="center"/>
          </w:tcPr>
          <w:p w14:paraId="372D72A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0.000231</w:t>
            </w:r>
          </w:p>
        </w:tc>
        <w:tc>
          <w:tcPr>
            <w:tcW w:w="794" w:type="dxa"/>
            <w:vAlign w:val="center"/>
          </w:tcPr>
          <w:p w14:paraId="15BE770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6E8E0C59">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0.0000006930</w:t>
            </w:r>
          </w:p>
        </w:tc>
        <w:tc>
          <w:tcPr>
            <w:tcW w:w="791" w:type="dxa"/>
            <w:vAlign w:val="center"/>
          </w:tcPr>
          <w:p w14:paraId="2BECFB1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29F6C36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0.0000882</w:t>
            </w:r>
          </w:p>
        </w:tc>
        <w:tc>
          <w:tcPr>
            <w:tcW w:w="794" w:type="dxa"/>
            <w:vAlign w:val="center"/>
          </w:tcPr>
          <w:p w14:paraId="3C54464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13DD641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0.00000693</w:t>
            </w:r>
          </w:p>
        </w:tc>
        <w:tc>
          <w:tcPr>
            <w:tcW w:w="794" w:type="dxa"/>
            <w:vAlign w:val="center"/>
          </w:tcPr>
          <w:p w14:paraId="6039496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7E6F2DF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0.0000161</w:t>
            </w:r>
          </w:p>
        </w:tc>
        <w:tc>
          <w:tcPr>
            <w:tcW w:w="818" w:type="dxa"/>
            <w:vAlign w:val="center"/>
          </w:tcPr>
          <w:p w14:paraId="1B4043E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1122" w:type="dxa"/>
            <w:vAlign w:val="center"/>
          </w:tcPr>
          <w:p w14:paraId="46AD971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0.000347</w:t>
            </w:r>
          </w:p>
        </w:tc>
        <w:tc>
          <w:tcPr>
            <w:tcW w:w="819" w:type="dxa"/>
            <w:vAlign w:val="center"/>
          </w:tcPr>
          <w:p w14:paraId="61953A4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51E1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6EA5D0B">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3000</w:t>
            </w:r>
          </w:p>
        </w:tc>
        <w:tc>
          <w:tcPr>
            <w:tcW w:w="1194" w:type="dxa"/>
            <w:vAlign w:val="center"/>
          </w:tcPr>
          <w:p w14:paraId="303681C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0.000244</w:t>
            </w:r>
          </w:p>
        </w:tc>
        <w:tc>
          <w:tcPr>
            <w:tcW w:w="794" w:type="dxa"/>
            <w:vAlign w:val="center"/>
          </w:tcPr>
          <w:p w14:paraId="1B17261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4768DF2C">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0.0000007300</w:t>
            </w:r>
          </w:p>
        </w:tc>
        <w:tc>
          <w:tcPr>
            <w:tcW w:w="791" w:type="dxa"/>
            <w:vAlign w:val="center"/>
          </w:tcPr>
          <w:p w14:paraId="12FAEB1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1029DD5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0.0000929</w:t>
            </w:r>
          </w:p>
        </w:tc>
        <w:tc>
          <w:tcPr>
            <w:tcW w:w="794" w:type="dxa"/>
            <w:vAlign w:val="center"/>
          </w:tcPr>
          <w:p w14:paraId="2574FBF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6A66DBD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0.0000073</w:t>
            </w:r>
          </w:p>
        </w:tc>
        <w:tc>
          <w:tcPr>
            <w:tcW w:w="794" w:type="dxa"/>
            <w:vAlign w:val="center"/>
          </w:tcPr>
          <w:p w14:paraId="346B803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755F514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0.000017</w:t>
            </w:r>
          </w:p>
        </w:tc>
        <w:tc>
          <w:tcPr>
            <w:tcW w:w="818" w:type="dxa"/>
            <w:vAlign w:val="center"/>
          </w:tcPr>
          <w:p w14:paraId="775AF9A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0.0006</w:t>
            </w:r>
          </w:p>
        </w:tc>
        <w:tc>
          <w:tcPr>
            <w:tcW w:w="1122" w:type="dxa"/>
            <w:vAlign w:val="center"/>
          </w:tcPr>
          <w:p w14:paraId="06C50F5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0.000366</w:t>
            </w:r>
          </w:p>
        </w:tc>
        <w:tc>
          <w:tcPr>
            <w:tcW w:w="819" w:type="dxa"/>
            <w:vAlign w:val="center"/>
          </w:tcPr>
          <w:p w14:paraId="553EC3D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0F16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EA4445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3500</w:t>
            </w:r>
          </w:p>
        </w:tc>
        <w:tc>
          <w:tcPr>
            <w:tcW w:w="1194" w:type="dxa"/>
            <w:vAlign w:val="center"/>
          </w:tcPr>
          <w:p w14:paraId="5DA6EA3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0.000232</w:t>
            </w:r>
          </w:p>
        </w:tc>
        <w:tc>
          <w:tcPr>
            <w:tcW w:w="794" w:type="dxa"/>
            <w:vAlign w:val="center"/>
          </w:tcPr>
          <w:p w14:paraId="0754850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29EE7123">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0.0000006950</w:t>
            </w:r>
          </w:p>
        </w:tc>
        <w:tc>
          <w:tcPr>
            <w:tcW w:w="791" w:type="dxa"/>
            <w:vAlign w:val="center"/>
          </w:tcPr>
          <w:p w14:paraId="122F3C9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5746506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0.0000885</w:t>
            </w:r>
          </w:p>
        </w:tc>
        <w:tc>
          <w:tcPr>
            <w:tcW w:w="794" w:type="dxa"/>
            <w:vAlign w:val="center"/>
          </w:tcPr>
          <w:p w14:paraId="130DF07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3E0ECE4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0.00000695</w:t>
            </w:r>
          </w:p>
        </w:tc>
        <w:tc>
          <w:tcPr>
            <w:tcW w:w="794" w:type="dxa"/>
            <w:vAlign w:val="center"/>
          </w:tcPr>
          <w:p w14:paraId="7721208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AB40A9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0.0000162</w:t>
            </w:r>
          </w:p>
        </w:tc>
        <w:tc>
          <w:tcPr>
            <w:tcW w:w="818" w:type="dxa"/>
            <w:vAlign w:val="center"/>
          </w:tcPr>
          <w:p w14:paraId="4F004B3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1122" w:type="dxa"/>
            <w:vAlign w:val="center"/>
          </w:tcPr>
          <w:p w14:paraId="1C125BA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0.000348</w:t>
            </w:r>
          </w:p>
        </w:tc>
        <w:tc>
          <w:tcPr>
            <w:tcW w:w="819" w:type="dxa"/>
            <w:vAlign w:val="center"/>
          </w:tcPr>
          <w:p w14:paraId="57D2C4E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4EF1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287792F">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4000</w:t>
            </w:r>
          </w:p>
        </w:tc>
        <w:tc>
          <w:tcPr>
            <w:tcW w:w="1194" w:type="dxa"/>
            <w:vAlign w:val="center"/>
          </w:tcPr>
          <w:p w14:paraId="6F9F565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0.000218</w:t>
            </w:r>
          </w:p>
        </w:tc>
        <w:tc>
          <w:tcPr>
            <w:tcW w:w="794" w:type="dxa"/>
            <w:vAlign w:val="center"/>
          </w:tcPr>
          <w:p w14:paraId="66F5E4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13F996CC">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0.0000006520</w:t>
            </w:r>
          </w:p>
        </w:tc>
        <w:tc>
          <w:tcPr>
            <w:tcW w:w="791" w:type="dxa"/>
            <w:vAlign w:val="center"/>
          </w:tcPr>
          <w:p w14:paraId="2AF7E27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17F8576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0.000083</w:t>
            </w:r>
          </w:p>
        </w:tc>
        <w:tc>
          <w:tcPr>
            <w:tcW w:w="794" w:type="dxa"/>
            <w:vAlign w:val="center"/>
          </w:tcPr>
          <w:p w14:paraId="1231FCE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14E7A59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0.00000652</w:t>
            </w:r>
          </w:p>
        </w:tc>
        <w:tc>
          <w:tcPr>
            <w:tcW w:w="794" w:type="dxa"/>
            <w:vAlign w:val="center"/>
          </w:tcPr>
          <w:p w14:paraId="0404386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696512C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0.0000152</w:t>
            </w:r>
          </w:p>
        </w:tc>
        <w:tc>
          <w:tcPr>
            <w:tcW w:w="818" w:type="dxa"/>
            <w:vAlign w:val="center"/>
          </w:tcPr>
          <w:p w14:paraId="7263B00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0.0005</w:t>
            </w:r>
          </w:p>
        </w:tc>
        <w:tc>
          <w:tcPr>
            <w:tcW w:w="1122" w:type="dxa"/>
            <w:vAlign w:val="center"/>
          </w:tcPr>
          <w:p w14:paraId="0CEC093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0.000326</w:t>
            </w:r>
          </w:p>
        </w:tc>
        <w:tc>
          <w:tcPr>
            <w:tcW w:w="819" w:type="dxa"/>
            <w:vAlign w:val="center"/>
          </w:tcPr>
          <w:p w14:paraId="22F35A8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2C5F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3AC740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5000</w:t>
            </w:r>
          </w:p>
        </w:tc>
        <w:tc>
          <w:tcPr>
            <w:tcW w:w="1194" w:type="dxa"/>
            <w:vAlign w:val="center"/>
          </w:tcPr>
          <w:p w14:paraId="38B2FAA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0.000189</w:t>
            </w:r>
          </w:p>
        </w:tc>
        <w:tc>
          <w:tcPr>
            <w:tcW w:w="794" w:type="dxa"/>
            <w:vAlign w:val="center"/>
          </w:tcPr>
          <w:p w14:paraId="56BDBF5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0" w:type="auto"/>
            <w:vAlign w:val="center"/>
          </w:tcPr>
          <w:p w14:paraId="2F59C712">
            <w:pPr>
              <w:adjustRightInd w:val="0"/>
              <w:snapToGrid w:val="0"/>
              <w:spacing w:line="24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color w:val="auto"/>
                <w:sz w:val="21"/>
                <w:szCs w:val="21"/>
                <w:highlight w:val="none"/>
              </w:rPr>
              <w:t>0.0000005660</w:t>
            </w:r>
          </w:p>
        </w:tc>
        <w:tc>
          <w:tcPr>
            <w:tcW w:w="791" w:type="dxa"/>
            <w:vAlign w:val="center"/>
          </w:tcPr>
          <w:p w14:paraId="17542A0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95" w:type="dxa"/>
            <w:vAlign w:val="center"/>
          </w:tcPr>
          <w:p w14:paraId="06B01BD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0.000072</w:t>
            </w:r>
          </w:p>
        </w:tc>
        <w:tc>
          <w:tcPr>
            <w:tcW w:w="794" w:type="dxa"/>
            <w:vAlign w:val="center"/>
          </w:tcPr>
          <w:p w14:paraId="477EA1B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440" w:type="dxa"/>
            <w:vAlign w:val="center"/>
          </w:tcPr>
          <w:p w14:paraId="44D88AD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0.00000566</w:t>
            </w:r>
          </w:p>
        </w:tc>
        <w:tc>
          <w:tcPr>
            <w:tcW w:w="794" w:type="dxa"/>
            <w:vAlign w:val="center"/>
          </w:tcPr>
          <w:p w14:paraId="48013F3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121" w:type="dxa"/>
            <w:vAlign w:val="center"/>
          </w:tcPr>
          <w:p w14:paraId="1A5059A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0.0000132</w:t>
            </w:r>
          </w:p>
        </w:tc>
        <w:tc>
          <w:tcPr>
            <w:tcW w:w="818" w:type="dxa"/>
            <w:vAlign w:val="center"/>
          </w:tcPr>
          <w:p w14:paraId="2945CDB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0.0004</w:t>
            </w:r>
          </w:p>
        </w:tc>
        <w:tc>
          <w:tcPr>
            <w:tcW w:w="1122" w:type="dxa"/>
            <w:vAlign w:val="center"/>
          </w:tcPr>
          <w:p w14:paraId="640E485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0.000283</w:t>
            </w:r>
          </w:p>
        </w:tc>
        <w:tc>
          <w:tcPr>
            <w:tcW w:w="819" w:type="dxa"/>
            <w:vAlign w:val="center"/>
          </w:tcPr>
          <w:p w14:paraId="3281B7F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r>
      <w:tr w14:paraId="0968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BBF2132">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w:t>
            </w:r>
          </w:p>
        </w:tc>
        <w:tc>
          <w:tcPr>
            <w:tcW w:w="1988" w:type="dxa"/>
            <w:gridSpan w:val="2"/>
            <w:vAlign w:val="center"/>
          </w:tcPr>
          <w:p w14:paraId="272E6302">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0.00137</w:t>
            </w:r>
          </w:p>
        </w:tc>
        <w:tc>
          <w:tcPr>
            <w:tcW w:w="2231" w:type="dxa"/>
            <w:gridSpan w:val="2"/>
            <w:vAlign w:val="center"/>
          </w:tcPr>
          <w:p w14:paraId="5A191EE1">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0.0000041200</w:t>
            </w:r>
          </w:p>
        </w:tc>
        <w:tc>
          <w:tcPr>
            <w:tcW w:w="1989" w:type="dxa"/>
            <w:gridSpan w:val="2"/>
            <w:vAlign w:val="center"/>
          </w:tcPr>
          <w:p w14:paraId="5B71FAB1">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0.000524</w:t>
            </w:r>
          </w:p>
        </w:tc>
        <w:tc>
          <w:tcPr>
            <w:tcW w:w="2234" w:type="dxa"/>
            <w:gridSpan w:val="2"/>
            <w:vAlign w:val="center"/>
          </w:tcPr>
          <w:p w14:paraId="6E7B8EFE">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0.0000412000</w:t>
            </w:r>
          </w:p>
        </w:tc>
        <w:tc>
          <w:tcPr>
            <w:tcW w:w="1939" w:type="dxa"/>
            <w:gridSpan w:val="2"/>
            <w:vAlign w:val="center"/>
          </w:tcPr>
          <w:p w14:paraId="386EFC2E">
            <w:pPr>
              <w:keepNext w:val="0"/>
              <w:keepLines w:val="0"/>
              <w:widowControl/>
              <w:suppressLineNumbers w:val="0"/>
              <w:jc w:val="center"/>
              <w:textAlignment w:val="top"/>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0.000088</w:t>
            </w:r>
          </w:p>
        </w:tc>
        <w:tc>
          <w:tcPr>
            <w:tcW w:w="1941" w:type="dxa"/>
            <w:gridSpan w:val="2"/>
            <w:vAlign w:val="center"/>
          </w:tcPr>
          <w:p w14:paraId="3E7484A6">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0.00206</w:t>
            </w:r>
          </w:p>
        </w:tc>
      </w:tr>
      <w:tr w14:paraId="24A2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54CD617">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下风向最大浓度出现距离</w:t>
            </w:r>
          </w:p>
        </w:tc>
        <w:tc>
          <w:tcPr>
            <w:tcW w:w="1988" w:type="dxa"/>
            <w:gridSpan w:val="2"/>
            <w:vAlign w:val="center"/>
          </w:tcPr>
          <w:p w14:paraId="0E514226">
            <w:pPr>
              <w:adjustRightInd w:val="0"/>
              <w:snapToGrid w:val="0"/>
              <w:spacing w:line="240" w:lineRule="auto"/>
              <w:jc w:val="center"/>
              <w:outlineLvl w:val="1"/>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85</w:t>
            </w:r>
          </w:p>
        </w:tc>
        <w:tc>
          <w:tcPr>
            <w:tcW w:w="2231" w:type="dxa"/>
            <w:gridSpan w:val="2"/>
            <w:vAlign w:val="center"/>
          </w:tcPr>
          <w:p w14:paraId="233BF447">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c>
          <w:tcPr>
            <w:tcW w:w="1989" w:type="dxa"/>
            <w:gridSpan w:val="2"/>
            <w:vAlign w:val="center"/>
          </w:tcPr>
          <w:p w14:paraId="24C590CD">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c>
          <w:tcPr>
            <w:tcW w:w="2234" w:type="dxa"/>
            <w:gridSpan w:val="2"/>
            <w:vAlign w:val="center"/>
          </w:tcPr>
          <w:p w14:paraId="371D4482">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c>
          <w:tcPr>
            <w:tcW w:w="1939" w:type="dxa"/>
            <w:gridSpan w:val="2"/>
            <w:vAlign w:val="center"/>
          </w:tcPr>
          <w:p w14:paraId="3E2A68DD">
            <w:pPr>
              <w:keepNext w:val="0"/>
              <w:keepLines w:val="0"/>
              <w:widowControl/>
              <w:suppressLineNumbers w:val="0"/>
              <w:jc w:val="center"/>
              <w:textAlignment w:val="top"/>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85</w:t>
            </w:r>
          </w:p>
        </w:tc>
        <w:tc>
          <w:tcPr>
            <w:tcW w:w="1941" w:type="dxa"/>
            <w:gridSpan w:val="2"/>
            <w:vAlign w:val="center"/>
          </w:tcPr>
          <w:p w14:paraId="74CD176F">
            <w:pPr>
              <w:adjustRightInd w:val="0"/>
              <w:snapToGrid w:val="0"/>
              <w:spacing w:line="240" w:lineRule="auto"/>
              <w:jc w:val="center"/>
              <w:outlineLvl w:val="1"/>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85</w:t>
            </w:r>
          </w:p>
        </w:tc>
      </w:tr>
    </w:tbl>
    <w:p w14:paraId="66DFD5E6">
      <w:pPr>
        <w:adjustRightInd w:val="0"/>
        <w:snapToGrid w:val="0"/>
        <w:spacing w:line="360" w:lineRule="auto"/>
        <w:jc w:val="center"/>
        <w:outlineLvl w:val="9"/>
        <w:rPr>
          <w:rFonts w:hint="default" w:ascii="Times New Roman" w:hAnsi="Times New Roman" w:eastAsia="宋体" w:cs="Times New Roman"/>
          <w:b/>
          <w:color w:val="auto"/>
          <w:sz w:val="21"/>
          <w:szCs w:val="21"/>
          <w:highlight w:val="none"/>
          <w:shd w:val="clear" w:color="auto" w:fill="FFFFFF"/>
          <w:lang w:val="en-US" w:eastAsia="zh-CN"/>
        </w:rPr>
      </w:pPr>
    </w:p>
    <w:p w14:paraId="77A639A8">
      <w:pPr>
        <w:adjustRightInd w:val="0"/>
        <w:snapToGrid w:val="0"/>
        <w:spacing w:line="360" w:lineRule="auto"/>
        <w:jc w:val="center"/>
        <w:outlineLvl w:val="9"/>
        <w:rPr>
          <w:rFonts w:hint="default" w:ascii="Times New Roman" w:hAnsi="Times New Roman" w:eastAsia="宋体" w:cs="Times New Roman"/>
          <w:b/>
          <w:color w:val="auto"/>
          <w:sz w:val="21"/>
          <w:szCs w:val="21"/>
          <w:highlight w:val="none"/>
          <w:shd w:val="clear" w:color="auto" w:fill="FFFFFF"/>
          <w:lang w:val="en-US" w:eastAsia="zh-CN"/>
        </w:rPr>
      </w:pPr>
    </w:p>
    <w:p w14:paraId="799A96E9">
      <w:pPr>
        <w:adjustRightInd w:val="0"/>
        <w:snapToGrid w:val="0"/>
        <w:spacing w:line="240" w:lineRule="auto"/>
        <w:jc w:val="center"/>
        <w:outlineLvl w:val="9"/>
        <w:rPr>
          <w:rFonts w:hint="default" w:ascii="Times New Roman" w:hAnsi="Times New Roman" w:eastAsia="宋体" w:cs="Times New Roman"/>
          <w:b/>
          <w:color w:val="auto"/>
          <w:sz w:val="30"/>
          <w:szCs w:val="30"/>
          <w:highlight w:val="none"/>
          <w:shd w:val="clear" w:color="auto" w:fill="FFFFFF"/>
          <w:vertAlign w:val="baseline"/>
          <w:lang w:val="en-US" w:eastAsia="zh-CN"/>
        </w:rPr>
      </w:pPr>
      <w:r>
        <w:rPr>
          <w:rFonts w:hint="default" w:ascii="Times New Roman" w:hAnsi="Times New Roman" w:eastAsia="宋体" w:cs="Times New Roman"/>
          <w:b/>
          <w:color w:val="auto"/>
          <w:sz w:val="21"/>
          <w:szCs w:val="21"/>
          <w:highlight w:val="none"/>
          <w:shd w:val="clear" w:color="auto" w:fill="FFFFFF"/>
          <w:lang w:val="en-US" w:eastAsia="zh-CN"/>
        </w:rPr>
        <w:t>表</w:t>
      </w:r>
      <w:r>
        <w:rPr>
          <w:rFonts w:hint="default" w:ascii="Times New Roman" w:hAnsi="Times New Roman" w:eastAsia="宋体" w:cs="Times New Roman"/>
          <w:b/>
          <w:bCs/>
          <w:color w:val="auto"/>
          <w:sz w:val="21"/>
          <w:szCs w:val="21"/>
          <w:highlight w:val="none"/>
          <w:lang w:val="en-US" w:eastAsia="zh-CN"/>
        </w:rPr>
        <w:t>6.1-3</w:t>
      </w:r>
      <w:r>
        <w:rPr>
          <w:rFonts w:hint="default" w:ascii="Times New Roman" w:hAnsi="Times New Roman" w:eastAsia="宋体" w:cs="Times New Roman"/>
          <w:b/>
          <w:color w:val="auto"/>
          <w:sz w:val="21"/>
          <w:szCs w:val="21"/>
          <w:highlight w:val="none"/>
          <w:shd w:val="clear" w:color="auto" w:fill="FFFFFF"/>
          <w:lang w:val="en-US" w:eastAsia="zh-CN"/>
        </w:rPr>
        <w:t>正常工况下无组织面源排放预测结果</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5"/>
        <w:gridCol w:w="1951"/>
        <w:gridCol w:w="1929"/>
        <w:gridCol w:w="1953"/>
        <w:gridCol w:w="1930"/>
        <w:gridCol w:w="1954"/>
        <w:gridCol w:w="1932"/>
      </w:tblGrid>
      <w:tr w14:paraId="3237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vMerge w:val="restart"/>
            <w:vAlign w:val="center"/>
          </w:tcPr>
          <w:p w14:paraId="6E139482">
            <w:pPr>
              <w:adjustRightInd w:val="0"/>
              <w:snapToGrid w:val="0"/>
              <w:spacing w:line="36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rPr>
              <w:t>下风向距离</w:t>
            </w:r>
          </w:p>
        </w:tc>
        <w:tc>
          <w:tcPr>
            <w:tcW w:w="11649" w:type="dxa"/>
            <w:gridSpan w:val="6"/>
            <w:vAlign w:val="center"/>
          </w:tcPr>
          <w:p w14:paraId="1E5EDBDC">
            <w:pPr>
              <w:adjustRightInd w:val="0"/>
              <w:snapToGrid w:val="0"/>
              <w:spacing w:line="24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shd w:val="clear" w:color="auto" w:fill="FFFFFF"/>
                <w:vertAlign w:val="baseline"/>
                <w:lang w:val="en-US" w:eastAsia="zh-CN"/>
              </w:rPr>
              <w:t>厂界</w:t>
            </w:r>
          </w:p>
        </w:tc>
      </w:tr>
      <w:tr w14:paraId="2869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vMerge w:val="continue"/>
            <w:vAlign w:val="center"/>
          </w:tcPr>
          <w:p w14:paraId="2E7E95BC">
            <w:pPr>
              <w:adjustRightInd w:val="0"/>
              <w:snapToGrid w:val="0"/>
              <w:spacing w:line="360" w:lineRule="auto"/>
              <w:jc w:val="center"/>
              <w:outlineLvl w:val="1"/>
              <w:rPr>
                <w:rFonts w:hint="default" w:ascii="Times New Roman" w:hAnsi="Times New Roman" w:eastAsia="宋体" w:cs="Times New Roman"/>
                <w:b/>
                <w:bCs/>
                <w:color w:val="auto"/>
                <w:sz w:val="21"/>
                <w:szCs w:val="21"/>
                <w:highlight w:val="none"/>
                <w:shd w:val="clear" w:color="auto" w:fill="FFFFFF"/>
                <w:vertAlign w:val="baseline"/>
                <w:lang w:val="en-US" w:eastAsia="zh-CN"/>
              </w:rPr>
            </w:pPr>
          </w:p>
        </w:tc>
        <w:tc>
          <w:tcPr>
            <w:tcW w:w="1951" w:type="dxa"/>
            <w:vAlign w:val="center"/>
          </w:tcPr>
          <w:p w14:paraId="023FB185">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sz w:val="21"/>
                <w:szCs w:val="21"/>
                <w:highlight w:val="none"/>
              </w:rPr>
              <w:t>浓度（μg/m³）</w:t>
            </w:r>
          </w:p>
        </w:tc>
        <w:tc>
          <w:tcPr>
            <w:tcW w:w="1929" w:type="dxa"/>
            <w:vAlign w:val="center"/>
          </w:tcPr>
          <w:p w14:paraId="4715351E">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颗粒物</w:t>
            </w:r>
            <w:r>
              <w:rPr>
                <w:rFonts w:hint="default" w:ascii="Times New Roman" w:hAnsi="Times New Roman" w:eastAsia="宋体" w:cs="Times New Roman"/>
                <w:b/>
                <w:bCs/>
                <w:color w:val="auto"/>
                <w:sz w:val="21"/>
                <w:szCs w:val="21"/>
                <w:highlight w:val="none"/>
              </w:rPr>
              <w:t>占标率（%）</w:t>
            </w:r>
          </w:p>
        </w:tc>
        <w:tc>
          <w:tcPr>
            <w:tcW w:w="1953" w:type="dxa"/>
            <w:vAlign w:val="center"/>
          </w:tcPr>
          <w:p w14:paraId="713A1AC4">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rPr>
              <w:t>NH</w:t>
            </w:r>
            <w:r>
              <w:rPr>
                <w:rFonts w:hint="default" w:ascii="Times New Roman" w:hAnsi="Times New Roman" w:eastAsia="宋体" w:cs="Times New Roman"/>
                <w:b/>
                <w:bCs/>
                <w:color w:val="auto"/>
                <w:sz w:val="21"/>
                <w:szCs w:val="21"/>
                <w:highlight w:val="none"/>
                <w:vertAlign w:val="subscript"/>
              </w:rPr>
              <w:t>3</w:t>
            </w:r>
            <w:r>
              <w:rPr>
                <w:rFonts w:hint="default" w:ascii="Times New Roman" w:hAnsi="Times New Roman" w:eastAsia="宋体" w:cs="Times New Roman"/>
                <w:b/>
                <w:bCs/>
                <w:color w:val="auto"/>
                <w:sz w:val="21"/>
                <w:szCs w:val="21"/>
                <w:highlight w:val="none"/>
              </w:rPr>
              <w:t>浓度（μg/m³）</w:t>
            </w:r>
          </w:p>
        </w:tc>
        <w:tc>
          <w:tcPr>
            <w:tcW w:w="1930" w:type="dxa"/>
            <w:vAlign w:val="center"/>
          </w:tcPr>
          <w:p w14:paraId="5F56A77D">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rPr>
              <w:t>NH</w:t>
            </w:r>
            <w:r>
              <w:rPr>
                <w:rFonts w:hint="default" w:ascii="Times New Roman" w:hAnsi="Times New Roman" w:eastAsia="宋体" w:cs="Times New Roman"/>
                <w:b/>
                <w:bCs/>
                <w:color w:val="auto"/>
                <w:sz w:val="21"/>
                <w:szCs w:val="21"/>
                <w:highlight w:val="none"/>
                <w:vertAlign w:val="subscript"/>
              </w:rPr>
              <w:t>3</w:t>
            </w:r>
            <w:r>
              <w:rPr>
                <w:rFonts w:hint="default" w:ascii="Times New Roman" w:hAnsi="Times New Roman" w:eastAsia="宋体" w:cs="Times New Roman"/>
                <w:b/>
                <w:bCs/>
                <w:color w:val="auto"/>
                <w:sz w:val="21"/>
                <w:szCs w:val="21"/>
                <w:highlight w:val="none"/>
              </w:rPr>
              <w:t>占标率（%）</w:t>
            </w:r>
          </w:p>
        </w:tc>
        <w:tc>
          <w:tcPr>
            <w:tcW w:w="1954" w:type="dxa"/>
            <w:vAlign w:val="center"/>
          </w:tcPr>
          <w:p w14:paraId="12598F88">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rPr>
              <w:t>H</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S浓度（μg/m³）</w:t>
            </w:r>
          </w:p>
        </w:tc>
        <w:tc>
          <w:tcPr>
            <w:tcW w:w="1932" w:type="dxa"/>
            <w:vAlign w:val="center"/>
          </w:tcPr>
          <w:p w14:paraId="24625B5C">
            <w:pPr>
              <w:pStyle w:val="27"/>
              <w:spacing w:line="240" w:lineRule="auto"/>
              <w:ind w:left="0" w:leftChars="0" w:firstLine="0" w:firstLineChars="0"/>
              <w:jc w:val="center"/>
              <w:rPr>
                <w:rFonts w:hint="default" w:ascii="Times New Roman" w:hAnsi="Times New Roman" w:eastAsia="宋体" w:cs="Times New Roman"/>
                <w:b/>
                <w:bCs/>
                <w:color w:val="auto"/>
                <w:sz w:val="21"/>
                <w:szCs w:val="21"/>
                <w:highlight w:val="none"/>
                <w:shd w:val="clear" w:color="auto" w:fill="FFFFFF"/>
                <w:vertAlign w:val="baseline"/>
                <w:lang w:val="en-US" w:eastAsia="zh-CN"/>
              </w:rPr>
            </w:pPr>
            <w:r>
              <w:rPr>
                <w:rFonts w:hint="default" w:ascii="Times New Roman" w:hAnsi="Times New Roman" w:eastAsia="宋体" w:cs="Times New Roman"/>
                <w:b/>
                <w:bCs/>
                <w:color w:val="auto"/>
                <w:sz w:val="21"/>
                <w:szCs w:val="21"/>
                <w:highlight w:val="none"/>
              </w:rPr>
              <w:t>H</w:t>
            </w:r>
            <w:r>
              <w:rPr>
                <w:rFonts w:hint="default" w:ascii="Times New Roman" w:hAnsi="Times New Roman" w:eastAsia="宋体" w:cs="Times New Roman"/>
                <w:b/>
                <w:bCs/>
                <w:color w:val="auto"/>
                <w:sz w:val="21"/>
                <w:szCs w:val="21"/>
                <w:highlight w:val="none"/>
                <w:vertAlign w:val="subscript"/>
              </w:rPr>
              <w:t>2</w:t>
            </w:r>
            <w:r>
              <w:rPr>
                <w:rFonts w:hint="default" w:ascii="Times New Roman" w:hAnsi="Times New Roman" w:eastAsia="宋体" w:cs="Times New Roman"/>
                <w:b/>
                <w:bCs/>
                <w:color w:val="auto"/>
                <w:sz w:val="21"/>
                <w:szCs w:val="21"/>
                <w:highlight w:val="none"/>
              </w:rPr>
              <w:t>S占标率（%）</w:t>
            </w:r>
          </w:p>
        </w:tc>
      </w:tr>
      <w:tr w14:paraId="32B8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70319E2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w:t>
            </w:r>
          </w:p>
        </w:tc>
        <w:tc>
          <w:tcPr>
            <w:tcW w:w="1951" w:type="dxa"/>
            <w:vAlign w:val="center"/>
          </w:tcPr>
          <w:p w14:paraId="299BFBE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69</w:t>
            </w:r>
          </w:p>
        </w:tc>
        <w:tc>
          <w:tcPr>
            <w:tcW w:w="1929" w:type="dxa"/>
            <w:vAlign w:val="center"/>
          </w:tcPr>
          <w:p w14:paraId="3DEA68F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0.0767</w:t>
            </w:r>
          </w:p>
        </w:tc>
        <w:tc>
          <w:tcPr>
            <w:tcW w:w="1953" w:type="dxa"/>
            <w:vAlign w:val="center"/>
          </w:tcPr>
          <w:p w14:paraId="5CD57AF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0.00481</w:t>
            </w:r>
          </w:p>
        </w:tc>
        <w:tc>
          <w:tcPr>
            <w:tcW w:w="1930" w:type="dxa"/>
            <w:vAlign w:val="center"/>
          </w:tcPr>
          <w:p w14:paraId="3BF3FCB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18BF7F8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0.0693</w:t>
            </w:r>
          </w:p>
        </w:tc>
        <w:tc>
          <w:tcPr>
            <w:tcW w:w="1932" w:type="dxa"/>
            <w:vAlign w:val="center"/>
          </w:tcPr>
          <w:p w14:paraId="3A92AB7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0.0069</w:t>
            </w:r>
          </w:p>
        </w:tc>
      </w:tr>
      <w:tr w14:paraId="5660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393D81F2">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w:t>
            </w:r>
          </w:p>
        </w:tc>
        <w:tc>
          <w:tcPr>
            <w:tcW w:w="1951" w:type="dxa"/>
            <w:vAlign w:val="center"/>
          </w:tcPr>
          <w:p w14:paraId="6C4EEF3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70</w:t>
            </w:r>
          </w:p>
        </w:tc>
        <w:tc>
          <w:tcPr>
            <w:tcW w:w="1929" w:type="dxa"/>
            <w:vAlign w:val="center"/>
          </w:tcPr>
          <w:p w14:paraId="58B4715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0.0778</w:t>
            </w:r>
          </w:p>
        </w:tc>
        <w:tc>
          <w:tcPr>
            <w:tcW w:w="1953" w:type="dxa"/>
            <w:vAlign w:val="center"/>
          </w:tcPr>
          <w:p w14:paraId="68818C1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0.0052</w:t>
            </w:r>
          </w:p>
        </w:tc>
        <w:tc>
          <w:tcPr>
            <w:tcW w:w="1930" w:type="dxa"/>
            <w:vAlign w:val="center"/>
          </w:tcPr>
          <w:p w14:paraId="261BBC4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BAD080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0.0749</w:t>
            </w:r>
          </w:p>
        </w:tc>
        <w:tc>
          <w:tcPr>
            <w:tcW w:w="1932" w:type="dxa"/>
            <w:vAlign w:val="center"/>
          </w:tcPr>
          <w:p w14:paraId="6165CA4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0.0075</w:t>
            </w:r>
          </w:p>
        </w:tc>
      </w:tr>
      <w:tr w14:paraId="333B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04A38BD2">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w:t>
            </w:r>
          </w:p>
        </w:tc>
        <w:tc>
          <w:tcPr>
            <w:tcW w:w="1951" w:type="dxa"/>
            <w:vAlign w:val="center"/>
          </w:tcPr>
          <w:p w14:paraId="12E3AA2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72</w:t>
            </w:r>
          </w:p>
        </w:tc>
        <w:tc>
          <w:tcPr>
            <w:tcW w:w="1929" w:type="dxa"/>
            <w:vAlign w:val="center"/>
          </w:tcPr>
          <w:p w14:paraId="64CE065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0.0800</w:t>
            </w:r>
          </w:p>
        </w:tc>
        <w:tc>
          <w:tcPr>
            <w:tcW w:w="1953" w:type="dxa"/>
            <w:vAlign w:val="center"/>
          </w:tcPr>
          <w:p w14:paraId="2102746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0.00582</w:t>
            </w:r>
          </w:p>
        </w:tc>
        <w:tc>
          <w:tcPr>
            <w:tcW w:w="1930" w:type="dxa"/>
            <w:vAlign w:val="center"/>
          </w:tcPr>
          <w:p w14:paraId="41993EC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7CA402F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0.0837</w:t>
            </w:r>
          </w:p>
        </w:tc>
        <w:tc>
          <w:tcPr>
            <w:tcW w:w="1932" w:type="dxa"/>
            <w:vAlign w:val="center"/>
          </w:tcPr>
          <w:p w14:paraId="53D8B54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0.0084</w:t>
            </w:r>
          </w:p>
        </w:tc>
      </w:tr>
      <w:tr w14:paraId="23F1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3973909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75</w:t>
            </w:r>
          </w:p>
        </w:tc>
        <w:tc>
          <w:tcPr>
            <w:tcW w:w="1951" w:type="dxa"/>
            <w:vAlign w:val="center"/>
          </w:tcPr>
          <w:p w14:paraId="7320975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74</w:t>
            </w:r>
          </w:p>
        </w:tc>
        <w:tc>
          <w:tcPr>
            <w:tcW w:w="1929" w:type="dxa"/>
            <w:vAlign w:val="center"/>
          </w:tcPr>
          <w:p w14:paraId="139AEE1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0.0822</w:t>
            </w:r>
          </w:p>
        </w:tc>
        <w:tc>
          <w:tcPr>
            <w:tcW w:w="1953" w:type="dxa"/>
            <w:vAlign w:val="center"/>
          </w:tcPr>
          <w:p w14:paraId="2F3E126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0.00639</w:t>
            </w:r>
          </w:p>
        </w:tc>
        <w:tc>
          <w:tcPr>
            <w:tcW w:w="1930" w:type="dxa"/>
            <w:vAlign w:val="center"/>
          </w:tcPr>
          <w:p w14:paraId="68FD2E1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4B8A3997">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0.092</w:t>
            </w:r>
          </w:p>
        </w:tc>
        <w:tc>
          <w:tcPr>
            <w:tcW w:w="1932" w:type="dxa"/>
            <w:vAlign w:val="center"/>
          </w:tcPr>
          <w:p w14:paraId="23E20176">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0.0092</w:t>
            </w:r>
          </w:p>
        </w:tc>
      </w:tr>
      <w:tr w14:paraId="3C4B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6F8FA952">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85</w:t>
            </w:r>
          </w:p>
        </w:tc>
        <w:tc>
          <w:tcPr>
            <w:tcW w:w="1951" w:type="dxa"/>
            <w:vAlign w:val="center"/>
          </w:tcPr>
          <w:p w14:paraId="00C35D7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79</w:t>
            </w:r>
          </w:p>
        </w:tc>
        <w:tc>
          <w:tcPr>
            <w:tcW w:w="1929" w:type="dxa"/>
            <w:vAlign w:val="center"/>
          </w:tcPr>
          <w:p w14:paraId="5BA3D35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0.0878</w:t>
            </w:r>
          </w:p>
        </w:tc>
        <w:tc>
          <w:tcPr>
            <w:tcW w:w="1953" w:type="dxa"/>
            <w:vAlign w:val="center"/>
          </w:tcPr>
          <w:p w14:paraId="76BE60F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0.00689</w:t>
            </w:r>
          </w:p>
        </w:tc>
        <w:tc>
          <w:tcPr>
            <w:tcW w:w="1930" w:type="dxa"/>
            <w:vAlign w:val="center"/>
          </w:tcPr>
          <w:p w14:paraId="609E157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0B176DA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0.0992</w:t>
            </w:r>
          </w:p>
        </w:tc>
        <w:tc>
          <w:tcPr>
            <w:tcW w:w="1932" w:type="dxa"/>
            <w:vAlign w:val="center"/>
          </w:tcPr>
          <w:p w14:paraId="50BAFED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0.0099</w:t>
            </w:r>
          </w:p>
        </w:tc>
      </w:tr>
      <w:tr w14:paraId="38BD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5" w:type="dxa"/>
            <w:shd w:val="clear" w:color="auto" w:fill="auto"/>
            <w:vAlign w:val="center"/>
          </w:tcPr>
          <w:p w14:paraId="3CEB693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w:t>
            </w:r>
          </w:p>
        </w:tc>
        <w:tc>
          <w:tcPr>
            <w:tcW w:w="1951" w:type="dxa"/>
            <w:vAlign w:val="center"/>
          </w:tcPr>
          <w:p w14:paraId="1170284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79</w:t>
            </w:r>
          </w:p>
        </w:tc>
        <w:tc>
          <w:tcPr>
            <w:tcW w:w="1929" w:type="dxa"/>
            <w:vAlign w:val="center"/>
          </w:tcPr>
          <w:p w14:paraId="727CAAD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0.0878</w:t>
            </w:r>
          </w:p>
        </w:tc>
        <w:tc>
          <w:tcPr>
            <w:tcW w:w="1953" w:type="dxa"/>
            <w:vAlign w:val="center"/>
          </w:tcPr>
          <w:p w14:paraId="7EA0BDA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0.00734</w:t>
            </w:r>
          </w:p>
        </w:tc>
        <w:tc>
          <w:tcPr>
            <w:tcW w:w="1930" w:type="dxa"/>
            <w:vAlign w:val="center"/>
          </w:tcPr>
          <w:p w14:paraId="4D1C2F2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495C0D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0.106</w:t>
            </w:r>
          </w:p>
        </w:tc>
        <w:tc>
          <w:tcPr>
            <w:tcW w:w="1932" w:type="dxa"/>
            <w:vAlign w:val="center"/>
          </w:tcPr>
          <w:p w14:paraId="49EACCA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0.0106</w:t>
            </w:r>
          </w:p>
        </w:tc>
      </w:tr>
      <w:tr w14:paraId="2472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FC7061B">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w:t>
            </w:r>
          </w:p>
        </w:tc>
        <w:tc>
          <w:tcPr>
            <w:tcW w:w="1951" w:type="dxa"/>
            <w:vAlign w:val="center"/>
          </w:tcPr>
          <w:p w14:paraId="0943C47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87</w:t>
            </w:r>
          </w:p>
        </w:tc>
        <w:tc>
          <w:tcPr>
            <w:tcW w:w="1929" w:type="dxa"/>
            <w:vAlign w:val="center"/>
          </w:tcPr>
          <w:p w14:paraId="6DC5C9E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0.0967</w:t>
            </w:r>
          </w:p>
        </w:tc>
        <w:tc>
          <w:tcPr>
            <w:tcW w:w="1953" w:type="dxa"/>
            <w:vAlign w:val="center"/>
          </w:tcPr>
          <w:p w14:paraId="3225633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0.00842</w:t>
            </w:r>
          </w:p>
        </w:tc>
        <w:tc>
          <w:tcPr>
            <w:tcW w:w="1930" w:type="dxa"/>
            <w:vAlign w:val="center"/>
          </w:tcPr>
          <w:p w14:paraId="19BA8887">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1779163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0.121</w:t>
            </w:r>
          </w:p>
        </w:tc>
        <w:tc>
          <w:tcPr>
            <w:tcW w:w="1932" w:type="dxa"/>
            <w:vAlign w:val="center"/>
          </w:tcPr>
          <w:p w14:paraId="0E3A957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0.0121</w:t>
            </w:r>
          </w:p>
        </w:tc>
      </w:tr>
      <w:tr w14:paraId="63F9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F9ECAFC">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w:t>
            </w:r>
          </w:p>
        </w:tc>
        <w:tc>
          <w:tcPr>
            <w:tcW w:w="1951" w:type="dxa"/>
            <w:vAlign w:val="center"/>
          </w:tcPr>
          <w:p w14:paraId="2629667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1929" w:type="dxa"/>
            <w:vAlign w:val="center"/>
          </w:tcPr>
          <w:p w14:paraId="2CDC048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0.0889</w:t>
            </w:r>
          </w:p>
        </w:tc>
        <w:tc>
          <w:tcPr>
            <w:tcW w:w="1953" w:type="dxa"/>
            <w:vAlign w:val="center"/>
          </w:tcPr>
          <w:p w14:paraId="321D28F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0.00719</w:t>
            </w:r>
          </w:p>
        </w:tc>
        <w:tc>
          <w:tcPr>
            <w:tcW w:w="1930" w:type="dxa"/>
            <w:vAlign w:val="center"/>
          </w:tcPr>
          <w:p w14:paraId="6883B03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C80C08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0.104</w:t>
            </w:r>
          </w:p>
        </w:tc>
        <w:tc>
          <w:tcPr>
            <w:tcW w:w="1932" w:type="dxa"/>
            <w:vAlign w:val="center"/>
          </w:tcPr>
          <w:p w14:paraId="279150C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0.0104</w:t>
            </w:r>
          </w:p>
        </w:tc>
      </w:tr>
      <w:tr w14:paraId="02E5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95D3F6B">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w:t>
            </w:r>
          </w:p>
        </w:tc>
        <w:tc>
          <w:tcPr>
            <w:tcW w:w="1951" w:type="dxa"/>
            <w:vAlign w:val="center"/>
          </w:tcPr>
          <w:p w14:paraId="7C81078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76</w:t>
            </w:r>
          </w:p>
        </w:tc>
        <w:tc>
          <w:tcPr>
            <w:tcW w:w="1929" w:type="dxa"/>
            <w:vAlign w:val="center"/>
          </w:tcPr>
          <w:p w14:paraId="6059939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0.0844</w:t>
            </w:r>
          </w:p>
        </w:tc>
        <w:tc>
          <w:tcPr>
            <w:tcW w:w="1953" w:type="dxa"/>
            <w:vAlign w:val="center"/>
          </w:tcPr>
          <w:p w14:paraId="7FC56C40">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0.00685</w:t>
            </w:r>
          </w:p>
        </w:tc>
        <w:tc>
          <w:tcPr>
            <w:tcW w:w="1930" w:type="dxa"/>
            <w:vAlign w:val="center"/>
          </w:tcPr>
          <w:p w14:paraId="1CB331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14714A0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0.0987</w:t>
            </w:r>
          </w:p>
        </w:tc>
        <w:tc>
          <w:tcPr>
            <w:tcW w:w="1932" w:type="dxa"/>
            <w:vAlign w:val="center"/>
          </w:tcPr>
          <w:p w14:paraId="25F5313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0.0099</w:t>
            </w:r>
          </w:p>
        </w:tc>
      </w:tr>
      <w:tr w14:paraId="292F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A0AB9FE">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w:t>
            </w:r>
          </w:p>
        </w:tc>
        <w:tc>
          <w:tcPr>
            <w:tcW w:w="1951" w:type="dxa"/>
            <w:vAlign w:val="center"/>
          </w:tcPr>
          <w:p w14:paraId="149367EF">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78</w:t>
            </w:r>
          </w:p>
        </w:tc>
        <w:tc>
          <w:tcPr>
            <w:tcW w:w="1929" w:type="dxa"/>
            <w:vAlign w:val="center"/>
          </w:tcPr>
          <w:p w14:paraId="3BF487B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0.0867</w:t>
            </w:r>
          </w:p>
        </w:tc>
        <w:tc>
          <w:tcPr>
            <w:tcW w:w="1953" w:type="dxa"/>
            <w:vAlign w:val="center"/>
          </w:tcPr>
          <w:p w14:paraId="186ACFD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0.00635</w:t>
            </w:r>
          </w:p>
        </w:tc>
        <w:tc>
          <w:tcPr>
            <w:tcW w:w="1930" w:type="dxa"/>
            <w:vAlign w:val="center"/>
          </w:tcPr>
          <w:p w14:paraId="73ECBA83">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646775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0.0914</w:t>
            </w:r>
          </w:p>
        </w:tc>
        <w:tc>
          <w:tcPr>
            <w:tcW w:w="1932" w:type="dxa"/>
            <w:vAlign w:val="center"/>
          </w:tcPr>
          <w:p w14:paraId="1E28C18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0.0091</w:t>
            </w:r>
          </w:p>
        </w:tc>
      </w:tr>
      <w:tr w14:paraId="1909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4F5A1E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600</w:t>
            </w:r>
          </w:p>
        </w:tc>
        <w:tc>
          <w:tcPr>
            <w:tcW w:w="1951" w:type="dxa"/>
            <w:vAlign w:val="center"/>
          </w:tcPr>
          <w:p w14:paraId="377CF7F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73</w:t>
            </w:r>
          </w:p>
        </w:tc>
        <w:tc>
          <w:tcPr>
            <w:tcW w:w="1929" w:type="dxa"/>
            <w:vAlign w:val="center"/>
          </w:tcPr>
          <w:p w14:paraId="147F250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0.0811</w:t>
            </w:r>
          </w:p>
        </w:tc>
        <w:tc>
          <w:tcPr>
            <w:tcW w:w="1953" w:type="dxa"/>
            <w:vAlign w:val="center"/>
          </w:tcPr>
          <w:p w14:paraId="03909D7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0.00583</w:t>
            </w:r>
          </w:p>
        </w:tc>
        <w:tc>
          <w:tcPr>
            <w:tcW w:w="1930" w:type="dxa"/>
            <w:vAlign w:val="center"/>
          </w:tcPr>
          <w:p w14:paraId="0FFE003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725A153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0.0839</w:t>
            </w:r>
          </w:p>
        </w:tc>
        <w:tc>
          <w:tcPr>
            <w:tcW w:w="1932" w:type="dxa"/>
            <w:vAlign w:val="center"/>
          </w:tcPr>
          <w:p w14:paraId="4EF3117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0.0084</w:t>
            </w:r>
          </w:p>
        </w:tc>
      </w:tr>
      <w:tr w14:paraId="0F60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F0505DF">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700</w:t>
            </w:r>
          </w:p>
        </w:tc>
        <w:tc>
          <w:tcPr>
            <w:tcW w:w="1951" w:type="dxa"/>
            <w:vAlign w:val="center"/>
          </w:tcPr>
          <w:p w14:paraId="7049FB7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75</w:t>
            </w:r>
          </w:p>
        </w:tc>
        <w:tc>
          <w:tcPr>
            <w:tcW w:w="1929" w:type="dxa"/>
            <w:vAlign w:val="center"/>
          </w:tcPr>
          <w:p w14:paraId="7099783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0.0833</w:t>
            </w:r>
          </w:p>
        </w:tc>
        <w:tc>
          <w:tcPr>
            <w:tcW w:w="1953" w:type="dxa"/>
            <w:vAlign w:val="center"/>
          </w:tcPr>
          <w:p w14:paraId="72FD76D3">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0.00533</w:t>
            </w:r>
          </w:p>
        </w:tc>
        <w:tc>
          <w:tcPr>
            <w:tcW w:w="1930" w:type="dxa"/>
            <w:vAlign w:val="center"/>
          </w:tcPr>
          <w:p w14:paraId="2B9DA7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3D25AC85">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0.0767</w:t>
            </w:r>
          </w:p>
        </w:tc>
        <w:tc>
          <w:tcPr>
            <w:tcW w:w="1932" w:type="dxa"/>
            <w:vAlign w:val="center"/>
          </w:tcPr>
          <w:p w14:paraId="04C1515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0.0077</w:t>
            </w:r>
          </w:p>
        </w:tc>
      </w:tr>
      <w:tr w14:paraId="34B3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0" w:type="auto"/>
            <w:shd w:val="clear" w:color="auto" w:fill="auto"/>
            <w:vAlign w:val="center"/>
          </w:tcPr>
          <w:p w14:paraId="11A4C57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800</w:t>
            </w:r>
          </w:p>
        </w:tc>
        <w:tc>
          <w:tcPr>
            <w:tcW w:w="1951" w:type="dxa"/>
            <w:vAlign w:val="center"/>
          </w:tcPr>
          <w:p w14:paraId="372BDDDB">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73</w:t>
            </w:r>
          </w:p>
        </w:tc>
        <w:tc>
          <w:tcPr>
            <w:tcW w:w="1929" w:type="dxa"/>
            <w:vAlign w:val="center"/>
          </w:tcPr>
          <w:p w14:paraId="0B26450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0.0811</w:t>
            </w:r>
          </w:p>
        </w:tc>
        <w:tc>
          <w:tcPr>
            <w:tcW w:w="1953" w:type="dxa"/>
            <w:vAlign w:val="center"/>
          </w:tcPr>
          <w:p w14:paraId="455DDBF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0.00489</w:t>
            </w:r>
          </w:p>
        </w:tc>
        <w:tc>
          <w:tcPr>
            <w:tcW w:w="1930" w:type="dxa"/>
            <w:vAlign w:val="center"/>
          </w:tcPr>
          <w:p w14:paraId="3ADE6BF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3D19334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0.0705</w:t>
            </w:r>
          </w:p>
        </w:tc>
        <w:tc>
          <w:tcPr>
            <w:tcW w:w="1932" w:type="dxa"/>
            <w:vAlign w:val="center"/>
          </w:tcPr>
          <w:p w14:paraId="4D0FC32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0.0071</w:t>
            </w:r>
          </w:p>
        </w:tc>
      </w:tr>
      <w:tr w14:paraId="1E78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0DDB1D83">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900</w:t>
            </w:r>
          </w:p>
        </w:tc>
        <w:tc>
          <w:tcPr>
            <w:tcW w:w="1951" w:type="dxa"/>
            <w:vAlign w:val="center"/>
          </w:tcPr>
          <w:p w14:paraId="6B0E81D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75</w:t>
            </w:r>
          </w:p>
        </w:tc>
        <w:tc>
          <w:tcPr>
            <w:tcW w:w="1929" w:type="dxa"/>
            <w:vAlign w:val="center"/>
          </w:tcPr>
          <w:p w14:paraId="502AA5E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0.0833</w:t>
            </w:r>
          </w:p>
        </w:tc>
        <w:tc>
          <w:tcPr>
            <w:tcW w:w="1953" w:type="dxa"/>
            <w:vAlign w:val="center"/>
          </w:tcPr>
          <w:p w14:paraId="6A3CC1C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0.0045</w:t>
            </w:r>
          </w:p>
        </w:tc>
        <w:tc>
          <w:tcPr>
            <w:tcW w:w="1930" w:type="dxa"/>
            <w:vAlign w:val="center"/>
          </w:tcPr>
          <w:p w14:paraId="097512C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3329D70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0.0648</w:t>
            </w:r>
          </w:p>
        </w:tc>
        <w:tc>
          <w:tcPr>
            <w:tcW w:w="1932" w:type="dxa"/>
            <w:vAlign w:val="center"/>
          </w:tcPr>
          <w:p w14:paraId="6EFD79D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0.0065</w:t>
            </w:r>
          </w:p>
        </w:tc>
      </w:tr>
      <w:tr w14:paraId="6D72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B3800A5">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1000</w:t>
            </w:r>
          </w:p>
        </w:tc>
        <w:tc>
          <w:tcPr>
            <w:tcW w:w="1951" w:type="dxa"/>
            <w:vAlign w:val="center"/>
          </w:tcPr>
          <w:p w14:paraId="47B54FA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83</w:t>
            </w:r>
          </w:p>
        </w:tc>
        <w:tc>
          <w:tcPr>
            <w:tcW w:w="1929" w:type="dxa"/>
            <w:vAlign w:val="center"/>
          </w:tcPr>
          <w:p w14:paraId="27C6794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0.0922</w:t>
            </w:r>
          </w:p>
        </w:tc>
        <w:tc>
          <w:tcPr>
            <w:tcW w:w="1953" w:type="dxa"/>
            <w:vAlign w:val="center"/>
          </w:tcPr>
          <w:p w14:paraId="24E142C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0.00423</w:t>
            </w:r>
          </w:p>
        </w:tc>
        <w:tc>
          <w:tcPr>
            <w:tcW w:w="1930" w:type="dxa"/>
            <w:vAlign w:val="center"/>
          </w:tcPr>
          <w:p w14:paraId="145D20D5">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3AD6081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0.0608</w:t>
            </w:r>
          </w:p>
        </w:tc>
        <w:tc>
          <w:tcPr>
            <w:tcW w:w="1932" w:type="dxa"/>
            <w:vAlign w:val="center"/>
          </w:tcPr>
          <w:p w14:paraId="0B2613E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0.0061</w:t>
            </w:r>
          </w:p>
        </w:tc>
      </w:tr>
      <w:tr w14:paraId="2E38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0196C394">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1500</w:t>
            </w:r>
          </w:p>
        </w:tc>
        <w:tc>
          <w:tcPr>
            <w:tcW w:w="1951" w:type="dxa"/>
            <w:vAlign w:val="center"/>
          </w:tcPr>
          <w:p w14:paraId="145A8B3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68.1</w:t>
            </w:r>
          </w:p>
        </w:tc>
        <w:tc>
          <w:tcPr>
            <w:tcW w:w="1929" w:type="dxa"/>
            <w:vAlign w:val="center"/>
          </w:tcPr>
          <w:p w14:paraId="3D780A9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0.0757</w:t>
            </w:r>
          </w:p>
        </w:tc>
        <w:tc>
          <w:tcPr>
            <w:tcW w:w="1953" w:type="dxa"/>
            <w:vAlign w:val="center"/>
          </w:tcPr>
          <w:p w14:paraId="59E3785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0.00323</w:t>
            </w:r>
          </w:p>
        </w:tc>
        <w:tc>
          <w:tcPr>
            <w:tcW w:w="1930" w:type="dxa"/>
            <w:vAlign w:val="center"/>
          </w:tcPr>
          <w:p w14:paraId="77328EA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6A278C6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0.0465</w:t>
            </w:r>
          </w:p>
        </w:tc>
        <w:tc>
          <w:tcPr>
            <w:tcW w:w="1932" w:type="dxa"/>
            <w:vAlign w:val="center"/>
          </w:tcPr>
          <w:p w14:paraId="0F37002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0.0047</w:t>
            </w:r>
          </w:p>
        </w:tc>
      </w:tr>
      <w:tr w14:paraId="0A1E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33F0829">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2000</w:t>
            </w:r>
          </w:p>
        </w:tc>
        <w:tc>
          <w:tcPr>
            <w:tcW w:w="1951" w:type="dxa"/>
            <w:vAlign w:val="center"/>
          </w:tcPr>
          <w:p w14:paraId="6E5DC074">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55.1</w:t>
            </w:r>
          </w:p>
        </w:tc>
        <w:tc>
          <w:tcPr>
            <w:tcW w:w="1929" w:type="dxa"/>
            <w:vAlign w:val="center"/>
          </w:tcPr>
          <w:p w14:paraId="3D84A2CE">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0.0612</w:t>
            </w:r>
          </w:p>
        </w:tc>
        <w:tc>
          <w:tcPr>
            <w:tcW w:w="1953" w:type="dxa"/>
            <w:vAlign w:val="center"/>
          </w:tcPr>
          <w:p w14:paraId="4957F20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0.00261</w:t>
            </w:r>
          </w:p>
        </w:tc>
        <w:tc>
          <w:tcPr>
            <w:tcW w:w="1930" w:type="dxa"/>
            <w:vAlign w:val="center"/>
          </w:tcPr>
          <w:p w14:paraId="533B59E1">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7890798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0.0376</w:t>
            </w:r>
          </w:p>
        </w:tc>
        <w:tc>
          <w:tcPr>
            <w:tcW w:w="1932" w:type="dxa"/>
            <w:vAlign w:val="center"/>
          </w:tcPr>
          <w:p w14:paraId="376BC7D8">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0.0038</w:t>
            </w:r>
          </w:p>
        </w:tc>
      </w:tr>
      <w:tr w14:paraId="3F1A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65CCE37">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2500</w:t>
            </w:r>
          </w:p>
        </w:tc>
        <w:tc>
          <w:tcPr>
            <w:tcW w:w="1951" w:type="dxa"/>
            <w:vAlign w:val="center"/>
          </w:tcPr>
          <w:p w14:paraId="7F301ED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45.6</w:t>
            </w:r>
          </w:p>
        </w:tc>
        <w:tc>
          <w:tcPr>
            <w:tcW w:w="1929" w:type="dxa"/>
            <w:vAlign w:val="center"/>
          </w:tcPr>
          <w:p w14:paraId="6DF543B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0.0507</w:t>
            </w:r>
          </w:p>
        </w:tc>
        <w:tc>
          <w:tcPr>
            <w:tcW w:w="1953" w:type="dxa"/>
            <w:vAlign w:val="center"/>
          </w:tcPr>
          <w:p w14:paraId="1A1564BE">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0.00216</w:t>
            </w:r>
          </w:p>
        </w:tc>
        <w:tc>
          <w:tcPr>
            <w:tcW w:w="1930" w:type="dxa"/>
            <w:vAlign w:val="center"/>
          </w:tcPr>
          <w:p w14:paraId="2D8A05C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D21CEA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0.0311</w:t>
            </w:r>
          </w:p>
        </w:tc>
        <w:tc>
          <w:tcPr>
            <w:tcW w:w="1932" w:type="dxa"/>
            <w:vAlign w:val="center"/>
          </w:tcPr>
          <w:p w14:paraId="5C23DE1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0.0031</w:t>
            </w:r>
          </w:p>
        </w:tc>
      </w:tr>
      <w:tr w14:paraId="6F3F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9C037B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3000</w:t>
            </w:r>
          </w:p>
        </w:tc>
        <w:tc>
          <w:tcPr>
            <w:tcW w:w="1951" w:type="dxa"/>
            <w:vAlign w:val="center"/>
          </w:tcPr>
          <w:p w14:paraId="111A84C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38.6</w:t>
            </w:r>
          </w:p>
        </w:tc>
        <w:tc>
          <w:tcPr>
            <w:tcW w:w="1929" w:type="dxa"/>
            <w:vAlign w:val="center"/>
          </w:tcPr>
          <w:p w14:paraId="668D818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0.0429</w:t>
            </w:r>
          </w:p>
        </w:tc>
        <w:tc>
          <w:tcPr>
            <w:tcW w:w="1953" w:type="dxa"/>
            <w:vAlign w:val="center"/>
          </w:tcPr>
          <w:p w14:paraId="09722AE8">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0.00183</w:t>
            </w:r>
          </w:p>
        </w:tc>
        <w:tc>
          <w:tcPr>
            <w:tcW w:w="1930" w:type="dxa"/>
            <w:vAlign w:val="center"/>
          </w:tcPr>
          <w:p w14:paraId="54FC583A">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45177959">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0.0263</w:t>
            </w:r>
          </w:p>
        </w:tc>
        <w:tc>
          <w:tcPr>
            <w:tcW w:w="1932" w:type="dxa"/>
            <w:vAlign w:val="center"/>
          </w:tcPr>
          <w:p w14:paraId="4914DE1D">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0.0026</w:t>
            </w:r>
          </w:p>
        </w:tc>
      </w:tr>
      <w:tr w14:paraId="5376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BDA8A7D">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3500</w:t>
            </w:r>
          </w:p>
        </w:tc>
        <w:tc>
          <w:tcPr>
            <w:tcW w:w="1951" w:type="dxa"/>
            <w:vAlign w:val="center"/>
          </w:tcPr>
          <w:p w14:paraId="67E2DA12">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33.3</w:t>
            </w:r>
          </w:p>
        </w:tc>
        <w:tc>
          <w:tcPr>
            <w:tcW w:w="1929" w:type="dxa"/>
            <w:vAlign w:val="center"/>
          </w:tcPr>
          <w:p w14:paraId="3873F7A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0.0370</w:t>
            </w:r>
          </w:p>
        </w:tc>
        <w:tc>
          <w:tcPr>
            <w:tcW w:w="1953" w:type="dxa"/>
            <w:vAlign w:val="center"/>
          </w:tcPr>
          <w:p w14:paraId="54B2863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0.00158</w:t>
            </w:r>
          </w:p>
        </w:tc>
        <w:tc>
          <w:tcPr>
            <w:tcW w:w="1930" w:type="dxa"/>
            <w:vAlign w:val="center"/>
          </w:tcPr>
          <w:p w14:paraId="362EC11C">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w:t>
            </w:r>
          </w:p>
        </w:tc>
        <w:tc>
          <w:tcPr>
            <w:tcW w:w="1954" w:type="dxa"/>
            <w:vAlign w:val="center"/>
          </w:tcPr>
          <w:p w14:paraId="599D275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0.0227</w:t>
            </w:r>
          </w:p>
        </w:tc>
        <w:tc>
          <w:tcPr>
            <w:tcW w:w="1932" w:type="dxa"/>
            <w:vAlign w:val="center"/>
          </w:tcPr>
          <w:p w14:paraId="16ADD1F2">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0.0023</w:t>
            </w:r>
          </w:p>
        </w:tc>
      </w:tr>
      <w:tr w14:paraId="72C7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F7D640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4000</w:t>
            </w:r>
          </w:p>
        </w:tc>
        <w:tc>
          <w:tcPr>
            <w:tcW w:w="1951" w:type="dxa"/>
            <w:vAlign w:val="center"/>
          </w:tcPr>
          <w:p w14:paraId="7FFEA7EA">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0.0909</w:t>
            </w:r>
          </w:p>
        </w:tc>
        <w:tc>
          <w:tcPr>
            <w:tcW w:w="1929" w:type="dxa"/>
            <w:vAlign w:val="center"/>
          </w:tcPr>
          <w:p w14:paraId="0A8116B0">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1953" w:type="dxa"/>
            <w:vAlign w:val="center"/>
          </w:tcPr>
          <w:p w14:paraId="420E2866">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1.33</w:t>
            </w:r>
          </w:p>
        </w:tc>
        <w:tc>
          <w:tcPr>
            <w:tcW w:w="1930" w:type="dxa"/>
            <w:vAlign w:val="center"/>
          </w:tcPr>
          <w:p w14:paraId="39123A79">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0.0067</w:t>
            </w:r>
          </w:p>
        </w:tc>
        <w:tc>
          <w:tcPr>
            <w:tcW w:w="1954" w:type="dxa"/>
            <w:vAlign w:val="center"/>
          </w:tcPr>
          <w:p w14:paraId="06697B0D">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2.77</w:t>
            </w:r>
          </w:p>
        </w:tc>
        <w:tc>
          <w:tcPr>
            <w:tcW w:w="1932" w:type="dxa"/>
            <w:vAlign w:val="center"/>
          </w:tcPr>
          <w:p w14:paraId="25F5A0BB">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0.2770</w:t>
            </w:r>
          </w:p>
        </w:tc>
      </w:tr>
      <w:tr w14:paraId="56F8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1D24A3A">
            <w:pPr>
              <w:adjustRightInd w:val="0"/>
              <w:snapToGrid w:val="0"/>
              <w:spacing w:line="240" w:lineRule="auto"/>
              <w:jc w:val="center"/>
              <w:outlineLvl w:val="1"/>
              <w:rPr>
                <w:rFonts w:hint="default" w:ascii="Times New Roman" w:hAnsi="Times New Roman" w:eastAsia="宋体" w:cs="Times New Roman"/>
                <w:b w:val="0"/>
                <w:bCs/>
                <w:color w:val="auto"/>
                <w:kern w:val="2"/>
                <w:sz w:val="21"/>
                <w:szCs w:val="21"/>
                <w:highlight w:val="none"/>
                <w:shd w:val="clear" w:color="auto" w:fill="FFFFFF"/>
                <w:vertAlign w:val="baseline"/>
                <w:lang w:val="en-US" w:eastAsia="zh-CN" w:bidi="ar-SA"/>
              </w:rPr>
            </w:pPr>
            <w:r>
              <w:rPr>
                <w:rFonts w:hint="default" w:ascii="Times New Roman" w:hAnsi="Times New Roman" w:eastAsia="宋体" w:cs="Times New Roman"/>
                <w:b w:val="0"/>
                <w:bCs/>
                <w:color w:val="auto"/>
                <w:sz w:val="21"/>
                <w:szCs w:val="21"/>
                <w:highlight w:val="none"/>
                <w:shd w:val="clear" w:color="auto" w:fill="FFFFFF"/>
                <w:vertAlign w:val="baseline"/>
                <w:lang w:val="en-US" w:eastAsia="zh-CN"/>
              </w:rPr>
              <w:t>5000</w:t>
            </w:r>
          </w:p>
        </w:tc>
        <w:tc>
          <w:tcPr>
            <w:tcW w:w="1951" w:type="dxa"/>
            <w:vAlign w:val="center"/>
          </w:tcPr>
          <w:p w14:paraId="348569B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0.0862</w:t>
            </w:r>
          </w:p>
        </w:tc>
        <w:tc>
          <w:tcPr>
            <w:tcW w:w="1929" w:type="dxa"/>
            <w:vAlign w:val="center"/>
          </w:tcPr>
          <w:p w14:paraId="34F9594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0.0001</w:t>
            </w:r>
          </w:p>
        </w:tc>
        <w:tc>
          <w:tcPr>
            <w:tcW w:w="1953" w:type="dxa"/>
            <w:vAlign w:val="center"/>
          </w:tcPr>
          <w:p w14:paraId="2651B1EC">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1.24</w:t>
            </w:r>
          </w:p>
        </w:tc>
        <w:tc>
          <w:tcPr>
            <w:tcW w:w="1930" w:type="dxa"/>
            <w:vAlign w:val="center"/>
          </w:tcPr>
          <w:p w14:paraId="06D9FB84">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0.0062</w:t>
            </w:r>
          </w:p>
        </w:tc>
        <w:tc>
          <w:tcPr>
            <w:tcW w:w="1954" w:type="dxa"/>
            <w:vAlign w:val="center"/>
          </w:tcPr>
          <w:p w14:paraId="4FA07251">
            <w:pPr>
              <w:keepNext w:val="0"/>
              <w:keepLines w:val="0"/>
              <w:widowControl/>
              <w:suppressLineNumbers w:val="0"/>
              <w:jc w:val="center"/>
              <w:textAlignment w:val="top"/>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2.58</w:t>
            </w:r>
          </w:p>
        </w:tc>
        <w:tc>
          <w:tcPr>
            <w:tcW w:w="1932" w:type="dxa"/>
            <w:vAlign w:val="center"/>
          </w:tcPr>
          <w:p w14:paraId="5BE927BF">
            <w:pPr>
              <w:keepNext w:val="0"/>
              <w:keepLines w:val="0"/>
              <w:widowControl/>
              <w:suppressLineNumbers w:val="0"/>
              <w:jc w:val="center"/>
              <w:textAlignment w:val="center"/>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0.2580</w:t>
            </w:r>
          </w:p>
        </w:tc>
      </w:tr>
      <w:tr w14:paraId="5F22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5E72F00">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w:t>
            </w:r>
          </w:p>
        </w:tc>
        <w:tc>
          <w:tcPr>
            <w:tcW w:w="3880" w:type="dxa"/>
            <w:gridSpan w:val="2"/>
            <w:vAlign w:val="center"/>
          </w:tcPr>
          <w:p w14:paraId="5AF19780">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78</w:t>
            </w:r>
          </w:p>
        </w:tc>
        <w:tc>
          <w:tcPr>
            <w:tcW w:w="3883" w:type="dxa"/>
            <w:gridSpan w:val="2"/>
            <w:vAlign w:val="center"/>
          </w:tcPr>
          <w:p w14:paraId="07C82FB6">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0.00842</w:t>
            </w:r>
          </w:p>
        </w:tc>
        <w:tc>
          <w:tcPr>
            <w:tcW w:w="3886" w:type="dxa"/>
            <w:gridSpan w:val="2"/>
            <w:vAlign w:val="center"/>
          </w:tcPr>
          <w:p w14:paraId="7102E079">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0.121</w:t>
            </w:r>
          </w:p>
        </w:tc>
      </w:tr>
      <w:tr w14:paraId="391E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017AED2E">
            <w:pPr>
              <w:shd w:val="clea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下风向最大浓度出现距离</w:t>
            </w:r>
          </w:p>
        </w:tc>
        <w:tc>
          <w:tcPr>
            <w:tcW w:w="3880" w:type="dxa"/>
            <w:gridSpan w:val="2"/>
            <w:vAlign w:val="center"/>
          </w:tcPr>
          <w:p w14:paraId="4C047261">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b/>
                <w:color w:val="auto"/>
                <w:sz w:val="21"/>
                <w:szCs w:val="21"/>
                <w:highlight w:val="none"/>
                <w:shd w:val="clear" w:color="auto" w:fill="FFFFFF"/>
                <w:vertAlign w:val="baseline"/>
                <w:lang w:val="en-US" w:eastAsia="zh-CN"/>
              </w:rPr>
              <w:t>200</w:t>
            </w:r>
          </w:p>
        </w:tc>
        <w:tc>
          <w:tcPr>
            <w:tcW w:w="3883" w:type="dxa"/>
            <w:gridSpan w:val="2"/>
            <w:vAlign w:val="center"/>
          </w:tcPr>
          <w:p w14:paraId="0BFC9591">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b/>
                <w:color w:val="auto"/>
                <w:sz w:val="21"/>
                <w:szCs w:val="21"/>
                <w:highlight w:val="none"/>
                <w:shd w:val="clear" w:color="auto" w:fill="FFFFFF"/>
                <w:vertAlign w:val="baseline"/>
                <w:lang w:val="en-US" w:eastAsia="zh-CN"/>
              </w:rPr>
              <w:t>200</w:t>
            </w:r>
          </w:p>
        </w:tc>
        <w:tc>
          <w:tcPr>
            <w:tcW w:w="3886" w:type="dxa"/>
            <w:gridSpan w:val="2"/>
            <w:vAlign w:val="center"/>
          </w:tcPr>
          <w:p w14:paraId="25C7D80F">
            <w:pPr>
              <w:adjustRightInd w:val="0"/>
              <w:snapToGrid w:val="0"/>
              <w:spacing w:line="360" w:lineRule="auto"/>
              <w:jc w:val="center"/>
              <w:outlineLvl w:val="1"/>
              <w:rPr>
                <w:rFonts w:hint="default" w:ascii="Times New Roman" w:hAnsi="Times New Roman" w:eastAsia="宋体" w:cs="Times New Roman"/>
                <w:b/>
                <w:color w:val="auto"/>
                <w:sz w:val="21"/>
                <w:szCs w:val="21"/>
                <w:highlight w:val="none"/>
                <w:shd w:val="clear" w:color="auto" w:fill="FFFFFF"/>
                <w:vertAlign w:val="baseline"/>
                <w:lang w:val="en-US" w:eastAsia="zh-CN"/>
              </w:rPr>
            </w:pPr>
            <w:r>
              <w:rPr>
                <w:rFonts w:hint="default" w:ascii="Times New Roman" w:hAnsi="Times New Roman" w:eastAsia="宋体" w:cs="Times New Roman"/>
                <w:b/>
                <w:color w:val="auto"/>
                <w:sz w:val="21"/>
                <w:szCs w:val="21"/>
                <w:highlight w:val="none"/>
                <w:shd w:val="clear" w:color="auto" w:fill="FFFFFF"/>
                <w:vertAlign w:val="baseline"/>
                <w:lang w:val="en-US" w:eastAsia="zh-CN"/>
              </w:rPr>
              <w:t>200</w:t>
            </w:r>
          </w:p>
        </w:tc>
      </w:tr>
    </w:tbl>
    <w:p w14:paraId="4A775B1B">
      <w:pPr>
        <w:adjustRightInd w:val="0"/>
        <w:snapToGrid w:val="0"/>
        <w:spacing w:line="360" w:lineRule="auto"/>
        <w:jc w:val="center"/>
        <w:outlineLvl w:val="9"/>
        <w:rPr>
          <w:rFonts w:hint="default" w:ascii="Times New Roman" w:hAnsi="Times New Roman" w:eastAsia="宋体" w:cs="Times New Roman"/>
          <w:b/>
          <w:color w:val="auto"/>
          <w:sz w:val="30"/>
          <w:szCs w:val="30"/>
          <w:highlight w:val="none"/>
          <w:shd w:val="clear" w:color="auto" w:fill="FFFFFF"/>
          <w:lang w:val="en-US" w:eastAsia="zh-CN"/>
        </w:rPr>
      </w:pPr>
    </w:p>
    <w:p w14:paraId="4AC1B24D">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3515552E">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4A523AF6">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78AE540D">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42C277C2">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53481D88">
      <w:pPr>
        <w:adjustRightInd w:val="0"/>
        <w:snapToGrid w:val="0"/>
        <w:spacing w:line="360" w:lineRule="auto"/>
        <w:outlineLvl w:val="9"/>
        <w:rPr>
          <w:rFonts w:hint="default" w:ascii="Times New Roman" w:hAnsi="Times New Roman" w:eastAsia="宋体" w:cs="Times New Roman"/>
          <w:b/>
          <w:color w:val="auto"/>
          <w:sz w:val="30"/>
          <w:szCs w:val="30"/>
          <w:highlight w:val="none"/>
          <w:shd w:val="clear" w:color="auto" w:fill="FFFFFF"/>
        </w:rPr>
      </w:pPr>
    </w:p>
    <w:p w14:paraId="506C16F5">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b/>
          <w:color w:val="auto"/>
          <w:sz w:val="30"/>
          <w:szCs w:val="30"/>
          <w:highlight w:val="none"/>
          <w:shd w:val="clear" w:color="auto" w:fill="FFFFFF"/>
        </w:rPr>
        <w:t>6.</w:t>
      </w:r>
      <w:r>
        <w:rPr>
          <w:rFonts w:hint="default" w:ascii="Times New Roman" w:hAnsi="Times New Roman" w:eastAsia="宋体" w:cs="Times New Roman"/>
          <w:b/>
          <w:color w:val="auto"/>
          <w:sz w:val="30"/>
          <w:szCs w:val="30"/>
          <w:highlight w:val="none"/>
          <w:shd w:val="clear" w:color="auto" w:fill="FFFFFF"/>
          <w:lang w:val="en-US" w:eastAsia="zh-CN"/>
        </w:rPr>
        <w:t>2</w:t>
      </w:r>
      <w:r>
        <w:rPr>
          <w:rFonts w:hint="default" w:ascii="Times New Roman" w:hAnsi="Times New Roman" w:eastAsia="宋体" w:cs="Times New Roman"/>
          <w:b/>
          <w:color w:val="auto"/>
          <w:sz w:val="30"/>
          <w:szCs w:val="30"/>
          <w:highlight w:val="none"/>
          <w:shd w:val="clear" w:color="auto" w:fill="FFFFFF"/>
        </w:rPr>
        <w:t>厂界达标分析</w:t>
      </w:r>
    </w:p>
    <w:p w14:paraId="5DB98B7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经预测，TSP厂界贡献浓度小于《砖瓦工业大气污染物排放标准》（GB29620-2013）厂界控制浓度标准；硫化氢和氨气厂界贡献浓度小于《恶臭污染物排放标准》（GB14554-93）厂界控制浓度标准。因此，项目无组织排放的颗粒物、硫化氢、氨气厂界可达标排放。</w:t>
      </w:r>
    </w:p>
    <w:p w14:paraId="32286BF6">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表6.</w:t>
      </w:r>
      <w:r>
        <w:rPr>
          <w:rFonts w:hint="default" w:ascii="Times New Roman" w:hAnsi="Times New Roman" w:eastAsia="宋体" w:cs="Times New Roman"/>
          <w:b/>
          <w:bCs/>
          <w:color w:val="auto"/>
          <w:szCs w:val="21"/>
          <w:highlight w:val="none"/>
          <w:lang w:val="en-US" w:eastAsia="zh-CN"/>
        </w:rPr>
        <w:t>2</w:t>
      </w:r>
      <w:r>
        <w:rPr>
          <w:rFonts w:hint="default" w:ascii="Times New Roman" w:hAnsi="Times New Roman" w:eastAsia="宋体" w:cs="Times New Roman"/>
          <w:b/>
          <w:bCs/>
          <w:color w:val="auto"/>
          <w:szCs w:val="21"/>
          <w:highlight w:val="none"/>
        </w:rPr>
        <w:t>-1   厂界达标预测结果表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1344"/>
        <w:gridCol w:w="1583"/>
        <w:gridCol w:w="1419"/>
        <w:gridCol w:w="1420"/>
        <w:gridCol w:w="1420"/>
      </w:tblGrid>
      <w:tr w14:paraId="7907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14:paraId="53C28F63">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污染因子</w:t>
            </w:r>
          </w:p>
        </w:tc>
        <w:tc>
          <w:tcPr>
            <w:tcW w:w="1344" w:type="dxa"/>
            <w:vAlign w:val="center"/>
          </w:tcPr>
          <w:p w14:paraId="6A03ACB1">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时间</w:t>
            </w:r>
          </w:p>
        </w:tc>
        <w:tc>
          <w:tcPr>
            <w:tcW w:w="1583" w:type="dxa"/>
            <w:vAlign w:val="center"/>
          </w:tcPr>
          <w:p w14:paraId="2A04F970">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厂界最大贡献浓度</w:t>
            </w:r>
            <w:r>
              <w:rPr>
                <w:rFonts w:hint="default" w:ascii="Times New Roman" w:hAnsi="Times New Roman" w:eastAsia="宋体" w:cs="Times New Roman"/>
                <w:b/>
                <w:bCs/>
                <w:color w:val="auto"/>
                <w:kern w:val="0"/>
                <w:szCs w:val="21"/>
                <w:highlight w:val="none"/>
                <w:lang w:bidi="ar"/>
              </w:rPr>
              <w:t>(μg/m</w:t>
            </w:r>
            <w:r>
              <w:rPr>
                <w:rFonts w:hint="default" w:ascii="Times New Roman" w:hAnsi="Times New Roman" w:eastAsia="宋体" w:cs="Times New Roman"/>
                <w:b/>
                <w:bCs/>
                <w:color w:val="auto"/>
                <w:kern w:val="0"/>
                <w:szCs w:val="21"/>
                <w:highlight w:val="none"/>
                <w:vertAlign w:val="superscript"/>
                <w:lang w:bidi="ar"/>
              </w:rPr>
              <w:t>3</w:t>
            </w:r>
            <w:r>
              <w:rPr>
                <w:rFonts w:hint="default" w:ascii="Times New Roman" w:hAnsi="Times New Roman" w:eastAsia="宋体" w:cs="Times New Roman"/>
                <w:b/>
                <w:bCs/>
                <w:color w:val="auto"/>
                <w:kern w:val="0"/>
                <w:szCs w:val="21"/>
                <w:highlight w:val="none"/>
                <w:lang w:bidi="ar"/>
              </w:rPr>
              <w:t>)</w:t>
            </w:r>
          </w:p>
        </w:tc>
        <w:tc>
          <w:tcPr>
            <w:tcW w:w="1419" w:type="dxa"/>
            <w:vAlign w:val="center"/>
          </w:tcPr>
          <w:p w14:paraId="1BE21030">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标准值</w:t>
            </w:r>
            <w:r>
              <w:rPr>
                <w:rFonts w:hint="default" w:ascii="Times New Roman" w:hAnsi="Times New Roman" w:eastAsia="宋体" w:cs="Times New Roman"/>
                <w:b/>
                <w:bCs/>
                <w:color w:val="auto"/>
                <w:kern w:val="0"/>
                <w:szCs w:val="21"/>
                <w:highlight w:val="none"/>
                <w:lang w:bidi="ar"/>
              </w:rPr>
              <w:t>(μg/m</w:t>
            </w:r>
            <w:r>
              <w:rPr>
                <w:rFonts w:hint="default" w:ascii="Times New Roman" w:hAnsi="Times New Roman" w:eastAsia="宋体" w:cs="Times New Roman"/>
                <w:b/>
                <w:bCs/>
                <w:color w:val="auto"/>
                <w:kern w:val="0"/>
                <w:szCs w:val="21"/>
                <w:highlight w:val="none"/>
                <w:vertAlign w:val="superscript"/>
                <w:lang w:bidi="ar"/>
              </w:rPr>
              <w:t>3</w:t>
            </w:r>
            <w:r>
              <w:rPr>
                <w:rFonts w:hint="default" w:ascii="Times New Roman" w:hAnsi="Times New Roman" w:eastAsia="宋体" w:cs="Times New Roman"/>
                <w:b/>
                <w:bCs/>
                <w:color w:val="auto"/>
                <w:kern w:val="0"/>
                <w:szCs w:val="21"/>
                <w:highlight w:val="none"/>
                <w:lang w:bidi="ar"/>
              </w:rPr>
              <w:t>)</w:t>
            </w:r>
          </w:p>
        </w:tc>
        <w:tc>
          <w:tcPr>
            <w:tcW w:w="1419" w:type="dxa"/>
            <w:vAlign w:val="center"/>
          </w:tcPr>
          <w:p w14:paraId="4A93B463">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占标率（%）</w:t>
            </w:r>
          </w:p>
        </w:tc>
        <w:tc>
          <w:tcPr>
            <w:tcW w:w="1419" w:type="dxa"/>
            <w:vAlign w:val="center"/>
          </w:tcPr>
          <w:p w14:paraId="1F7C2796">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达标分析</w:t>
            </w:r>
          </w:p>
        </w:tc>
      </w:tr>
      <w:tr w14:paraId="28A0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14:paraId="2E2E62C1">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TSP</w:t>
            </w:r>
          </w:p>
        </w:tc>
        <w:tc>
          <w:tcPr>
            <w:tcW w:w="1344" w:type="dxa"/>
            <w:vAlign w:val="center"/>
          </w:tcPr>
          <w:p w14:paraId="448F443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小时</w:t>
            </w:r>
          </w:p>
        </w:tc>
        <w:tc>
          <w:tcPr>
            <w:tcW w:w="1583" w:type="dxa"/>
            <w:vAlign w:val="center"/>
          </w:tcPr>
          <w:p w14:paraId="4739552A">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87</w:t>
            </w:r>
          </w:p>
        </w:tc>
        <w:tc>
          <w:tcPr>
            <w:tcW w:w="1419" w:type="dxa"/>
            <w:vAlign w:val="center"/>
          </w:tcPr>
          <w:p w14:paraId="7D84FBE7">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1000</w:t>
            </w:r>
          </w:p>
        </w:tc>
        <w:tc>
          <w:tcPr>
            <w:tcW w:w="1419" w:type="dxa"/>
            <w:vAlign w:val="center"/>
          </w:tcPr>
          <w:p w14:paraId="71C0D057">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0.0870 </w:t>
            </w:r>
          </w:p>
        </w:tc>
        <w:tc>
          <w:tcPr>
            <w:tcW w:w="1419" w:type="dxa"/>
            <w:vAlign w:val="center"/>
          </w:tcPr>
          <w:p w14:paraId="0D058A87">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435C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14:paraId="1E1FA194">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硫化氢</w:t>
            </w:r>
          </w:p>
        </w:tc>
        <w:tc>
          <w:tcPr>
            <w:tcW w:w="1344" w:type="dxa"/>
            <w:vAlign w:val="center"/>
          </w:tcPr>
          <w:p w14:paraId="3E86752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小时</w:t>
            </w:r>
          </w:p>
        </w:tc>
        <w:tc>
          <w:tcPr>
            <w:tcW w:w="1583" w:type="dxa"/>
            <w:vAlign w:val="center"/>
          </w:tcPr>
          <w:p w14:paraId="4749DA9F">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0.00842</w:t>
            </w:r>
          </w:p>
        </w:tc>
        <w:tc>
          <w:tcPr>
            <w:tcW w:w="1419" w:type="dxa"/>
            <w:vAlign w:val="center"/>
          </w:tcPr>
          <w:p w14:paraId="7754E41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60</w:t>
            </w:r>
          </w:p>
        </w:tc>
        <w:tc>
          <w:tcPr>
            <w:tcW w:w="1419" w:type="dxa"/>
            <w:vAlign w:val="center"/>
          </w:tcPr>
          <w:p w14:paraId="0EBF60DC">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0.0001 </w:t>
            </w:r>
          </w:p>
        </w:tc>
        <w:tc>
          <w:tcPr>
            <w:tcW w:w="1419" w:type="dxa"/>
            <w:vAlign w:val="center"/>
          </w:tcPr>
          <w:p w14:paraId="5EF3A06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18E7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14:paraId="4D151F5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氨气</w:t>
            </w:r>
          </w:p>
        </w:tc>
        <w:tc>
          <w:tcPr>
            <w:tcW w:w="1344" w:type="dxa"/>
            <w:vAlign w:val="center"/>
          </w:tcPr>
          <w:p w14:paraId="3E605D5E">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小时</w:t>
            </w:r>
          </w:p>
        </w:tc>
        <w:tc>
          <w:tcPr>
            <w:tcW w:w="1583" w:type="dxa"/>
            <w:vAlign w:val="center"/>
          </w:tcPr>
          <w:p w14:paraId="11EAB64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0.121</w:t>
            </w:r>
          </w:p>
        </w:tc>
        <w:tc>
          <w:tcPr>
            <w:tcW w:w="1419" w:type="dxa"/>
            <w:vAlign w:val="center"/>
          </w:tcPr>
          <w:p w14:paraId="7460183C">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1500</w:t>
            </w:r>
          </w:p>
        </w:tc>
        <w:tc>
          <w:tcPr>
            <w:tcW w:w="1419" w:type="dxa"/>
            <w:vAlign w:val="center"/>
          </w:tcPr>
          <w:p w14:paraId="258EB075">
            <w:pPr>
              <w:keepNext w:val="0"/>
              <w:keepLines w:val="0"/>
              <w:widowControl/>
              <w:suppressLineNumbers w:val="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0.0001 </w:t>
            </w:r>
          </w:p>
        </w:tc>
        <w:tc>
          <w:tcPr>
            <w:tcW w:w="1419" w:type="dxa"/>
            <w:vAlign w:val="center"/>
          </w:tcPr>
          <w:p w14:paraId="6E14395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bl>
    <w:p w14:paraId="0C5E047D">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b/>
          <w:color w:val="auto"/>
          <w:sz w:val="30"/>
          <w:szCs w:val="30"/>
          <w:highlight w:val="none"/>
          <w:shd w:val="clear" w:color="auto" w:fill="FFFFFF"/>
        </w:rPr>
        <w:t>6.</w:t>
      </w:r>
      <w:r>
        <w:rPr>
          <w:rFonts w:hint="default" w:ascii="Times New Roman" w:hAnsi="Times New Roman" w:eastAsia="宋体" w:cs="Times New Roman"/>
          <w:b/>
          <w:color w:val="auto"/>
          <w:sz w:val="30"/>
          <w:szCs w:val="30"/>
          <w:highlight w:val="none"/>
          <w:shd w:val="clear" w:color="auto" w:fill="FFFFFF"/>
          <w:lang w:val="en-US" w:eastAsia="zh-CN"/>
        </w:rPr>
        <w:t>3</w:t>
      </w:r>
      <w:r>
        <w:rPr>
          <w:rFonts w:hint="default" w:ascii="Times New Roman" w:hAnsi="Times New Roman" w:eastAsia="宋体" w:cs="Times New Roman"/>
          <w:b/>
          <w:color w:val="auto"/>
          <w:sz w:val="30"/>
          <w:szCs w:val="30"/>
          <w:highlight w:val="none"/>
          <w:shd w:val="clear" w:color="auto" w:fill="FFFFFF"/>
        </w:rPr>
        <w:t>大气防护距离</w:t>
      </w:r>
    </w:p>
    <w:p w14:paraId="0DDEF39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环境影响评价技术导则大气环境》（HJ2.2-2018）的规定，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项目外排的废气污染物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、TSP</w:t>
      </w:r>
      <w:r>
        <w:rPr>
          <w:rFonts w:hint="default" w:ascii="Times New Roman" w:hAnsi="Times New Roman" w:eastAsia="宋体" w:cs="Times New Roman"/>
          <w:color w:val="auto"/>
          <w:sz w:val="24"/>
          <w:szCs w:val="24"/>
          <w:highlight w:val="none"/>
        </w:rPr>
        <w:t>预测值能够</w:t>
      </w:r>
      <w:r>
        <w:rPr>
          <w:rFonts w:hint="default" w:ascii="Times New Roman" w:hAnsi="Times New Roman" w:eastAsia="宋体" w:cs="Times New Roman"/>
          <w:color w:val="auto"/>
          <w:sz w:val="24"/>
          <w:highlight w:val="none"/>
        </w:rPr>
        <w:t>满足《环境空气质量标准》（GB3095-20</w:t>
      </w:r>
      <w:r>
        <w:rPr>
          <w:rFonts w:hint="default" w:ascii="Times New Roman" w:hAnsi="Times New Roman" w:eastAsia="宋体" w:cs="Times New Roman"/>
          <w:color w:val="auto"/>
          <w:sz w:val="24"/>
          <w:highlight w:val="none"/>
          <w:lang w:val="en-US" w:eastAsia="zh-CN"/>
        </w:rPr>
        <w:t>26</w:t>
      </w:r>
      <w:r>
        <w:rPr>
          <w:rFonts w:hint="default" w:ascii="Times New Roman" w:hAnsi="Times New Roman" w:eastAsia="宋体" w:cs="Times New Roman"/>
          <w:color w:val="auto"/>
          <w:sz w:val="24"/>
          <w:highlight w:val="none"/>
        </w:rPr>
        <w:t>）二级标准限值；硫化氢、氨、氯化氢</w:t>
      </w:r>
      <w:r>
        <w:rPr>
          <w:rFonts w:hint="default" w:ascii="Times New Roman" w:hAnsi="Times New Roman" w:eastAsia="宋体" w:cs="Times New Roman"/>
          <w:color w:val="auto"/>
          <w:sz w:val="24"/>
          <w:szCs w:val="24"/>
          <w:highlight w:val="none"/>
        </w:rPr>
        <w:t>预测值能够</w:t>
      </w:r>
      <w:r>
        <w:rPr>
          <w:rFonts w:hint="default" w:ascii="Times New Roman" w:hAnsi="Times New Roman" w:eastAsia="宋体" w:cs="Times New Roman"/>
          <w:color w:val="auto"/>
          <w:sz w:val="24"/>
          <w:highlight w:val="none"/>
        </w:rPr>
        <w:t>满足《环境影响评价技术导则-大气环境》HJ2.2-2018附录D浓度限值。因此，项目不设置大气防护距离。</w:t>
      </w:r>
    </w:p>
    <w:p w14:paraId="24466044">
      <w:pPr>
        <w:spacing w:line="360" w:lineRule="auto"/>
        <w:outlineLvl w:val="1"/>
        <w:rPr>
          <w:rFonts w:hint="default" w:ascii="Times New Roman" w:hAnsi="Times New Roman" w:eastAsia="宋体" w:cs="Times New Roman"/>
          <w:b/>
          <w:color w:val="auto"/>
          <w:sz w:val="30"/>
          <w:szCs w:val="30"/>
          <w:highlight w:val="none"/>
          <w:shd w:val="clear" w:color="auto" w:fill="FFFFFF"/>
        </w:rPr>
      </w:pPr>
      <w:bookmarkStart w:id="26" w:name="_Toc10434"/>
      <w:bookmarkStart w:id="27" w:name="_Toc81766660"/>
      <w:bookmarkStart w:id="28" w:name="_Toc16339"/>
      <w:r>
        <w:rPr>
          <w:rFonts w:hint="default" w:ascii="Times New Roman" w:hAnsi="Times New Roman" w:eastAsia="宋体" w:cs="Times New Roman"/>
          <w:b/>
          <w:color w:val="auto"/>
          <w:sz w:val="30"/>
          <w:szCs w:val="30"/>
          <w:highlight w:val="none"/>
          <w:shd w:val="clear" w:color="auto" w:fill="FFFFFF"/>
        </w:rPr>
        <w:t>6.</w:t>
      </w:r>
      <w:r>
        <w:rPr>
          <w:rFonts w:hint="default" w:ascii="Times New Roman" w:hAnsi="Times New Roman" w:eastAsia="宋体" w:cs="Times New Roman"/>
          <w:b/>
          <w:color w:val="auto"/>
          <w:sz w:val="30"/>
          <w:szCs w:val="30"/>
          <w:highlight w:val="none"/>
          <w:shd w:val="clear" w:color="auto" w:fill="FFFFFF"/>
          <w:lang w:val="en-US" w:eastAsia="zh-CN"/>
        </w:rPr>
        <w:t>4</w:t>
      </w:r>
      <w:r>
        <w:rPr>
          <w:rFonts w:hint="default" w:ascii="Times New Roman" w:hAnsi="Times New Roman" w:eastAsia="宋体" w:cs="Times New Roman"/>
          <w:b/>
          <w:color w:val="auto"/>
          <w:sz w:val="30"/>
          <w:szCs w:val="30"/>
          <w:highlight w:val="none"/>
          <w:shd w:val="clear" w:color="auto" w:fill="FFFFFF"/>
        </w:rPr>
        <w:t>恶臭影响分析</w:t>
      </w:r>
      <w:bookmarkEnd w:id="26"/>
      <w:bookmarkEnd w:id="27"/>
      <w:bookmarkEnd w:id="28"/>
    </w:p>
    <w:p w14:paraId="3AE7E692">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本项目污泥暂存池有氨、硫化氢等具有明显异味的气体，恶臭污染物浓度与人的嗅觉刺激程度的关系遵循韦伯-费希纳公式：</w:t>
      </w:r>
    </w:p>
    <w:p w14:paraId="6D854F05">
      <w:pPr>
        <w:spacing w:line="360" w:lineRule="auto"/>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Y= K×1g(22.4×X/Mm)+a</w:t>
      </w:r>
    </w:p>
    <w:p w14:paraId="2E3566CF">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其中：Y 为感觉强度；X 为恶臭污染物浓度，mg/m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 xml:space="preserve"> ；Mr 为恶臭污染物的相对分子质量； k，α 为常数。 </w:t>
      </w:r>
    </w:p>
    <w:p w14:paraId="51B5CD91">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韦伯-费希纳定律说明了人的一切感觉，包括视觉、听觉、味觉、嗅觉、电击觉等等，其感觉强度与刺激量的对数成正比。不同强度级别对应的感官描述见下表。</w:t>
      </w:r>
    </w:p>
    <w:p w14:paraId="469C209F">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表6.</w:t>
      </w:r>
      <w:r>
        <w:rPr>
          <w:rFonts w:hint="default" w:ascii="Times New Roman" w:hAnsi="Times New Roman" w:eastAsia="宋体" w:cs="Times New Roman"/>
          <w:b/>
          <w:bCs/>
          <w:color w:val="auto"/>
          <w:szCs w:val="21"/>
          <w:highlight w:val="none"/>
          <w:lang w:val="en-US" w:eastAsia="zh-CN"/>
        </w:rPr>
        <w:t>4</w:t>
      </w:r>
      <w:r>
        <w:rPr>
          <w:rFonts w:hint="default" w:ascii="Times New Roman" w:hAnsi="Times New Roman" w:eastAsia="宋体" w:cs="Times New Roman"/>
          <w:b/>
          <w:bCs/>
          <w:color w:val="auto"/>
          <w:szCs w:val="21"/>
          <w:highlight w:val="none"/>
        </w:rPr>
        <w:t>-1  臭气强度的感官描述</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5"/>
        <w:gridCol w:w="6441"/>
      </w:tblGrid>
      <w:tr w14:paraId="3E98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6E9C51A5">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臭气强度</w:t>
            </w:r>
          </w:p>
        </w:tc>
        <w:tc>
          <w:tcPr>
            <w:tcW w:w="5720" w:type="dxa"/>
          </w:tcPr>
          <w:p w14:paraId="7DF517A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描述</w:t>
            </w:r>
          </w:p>
        </w:tc>
      </w:tr>
      <w:tr w14:paraId="1991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7BE1FAA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w:t>
            </w:r>
          </w:p>
        </w:tc>
        <w:tc>
          <w:tcPr>
            <w:tcW w:w="5720" w:type="dxa"/>
          </w:tcPr>
          <w:p w14:paraId="2758ED3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无臭</w:t>
            </w:r>
          </w:p>
        </w:tc>
      </w:tr>
      <w:tr w14:paraId="72F2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7AD8549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5720" w:type="dxa"/>
          </w:tcPr>
          <w:p w14:paraId="5831360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勉强可感觉出的气味（检测阈值）</w:t>
            </w:r>
          </w:p>
        </w:tc>
      </w:tr>
      <w:tr w14:paraId="4A9E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6A58194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p>
        </w:tc>
        <w:tc>
          <w:tcPr>
            <w:tcW w:w="5720" w:type="dxa"/>
          </w:tcPr>
          <w:p w14:paraId="50CFAFF5">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稍可感觉出的气味（认定阈值）</w:t>
            </w:r>
          </w:p>
        </w:tc>
      </w:tr>
      <w:tr w14:paraId="23BC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328C67B7">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p>
        </w:tc>
        <w:tc>
          <w:tcPr>
            <w:tcW w:w="5720" w:type="dxa"/>
          </w:tcPr>
          <w:p w14:paraId="4F73ACE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易感觉出的气味</w:t>
            </w:r>
          </w:p>
        </w:tc>
      </w:tr>
      <w:tr w14:paraId="064E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1D87E8B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w:t>
            </w:r>
          </w:p>
        </w:tc>
        <w:tc>
          <w:tcPr>
            <w:tcW w:w="5720" w:type="dxa"/>
          </w:tcPr>
          <w:p w14:paraId="01F7463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较强的气味（强臭）</w:t>
            </w:r>
          </w:p>
        </w:tc>
      </w:tr>
      <w:tr w14:paraId="13FB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tcPr>
          <w:p w14:paraId="09D9EA72">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w:t>
            </w:r>
          </w:p>
        </w:tc>
        <w:tc>
          <w:tcPr>
            <w:tcW w:w="5720" w:type="dxa"/>
          </w:tcPr>
          <w:p w14:paraId="0803C72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强烈的气味（剧臭）</w:t>
            </w:r>
          </w:p>
        </w:tc>
      </w:tr>
    </w:tbl>
    <w:p w14:paraId="2A2BB21F">
      <w:pPr>
        <w:spacing w:line="360" w:lineRule="auto"/>
        <w:ind w:firstLine="480" w:firstLineChars="200"/>
        <w:rPr>
          <w:rFonts w:hint="default" w:ascii="Times New Roman" w:hAnsi="Times New Roman" w:eastAsia="宋体" w:cs="Times New Roman"/>
          <w:smallCaps/>
          <w:color w:val="auto"/>
          <w:sz w:val="20"/>
          <w:szCs w:val="20"/>
          <w:highlight w:val="none"/>
        </w:rPr>
      </w:pPr>
      <w:r>
        <w:rPr>
          <w:rFonts w:hint="default" w:ascii="Times New Roman" w:hAnsi="Times New Roman" w:eastAsia="宋体" w:cs="Times New Roman"/>
          <w:color w:val="auto"/>
          <w:sz w:val="24"/>
          <w:highlight w:val="none"/>
        </w:rPr>
        <w:t>参考日本《恶臭防止法》，氨、硫化氢、甲硫醇物质浓度与臭气强度的对应关系式见下表。</w:t>
      </w:r>
    </w:p>
    <w:p w14:paraId="695D1DE6">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表6.</w:t>
      </w:r>
      <w:r>
        <w:rPr>
          <w:rFonts w:hint="default" w:ascii="Times New Roman" w:hAnsi="Times New Roman" w:eastAsia="宋体" w:cs="Times New Roman"/>
          <w:b/>
          <w:bCs/>
          <w:color w:val="auto"/>
          <w:szCs w:val="21"/>
          <w:highlight w:val="none"/>
          <w:lang w:val="en-US" w:eastAsia="zh-CN"/>
        </w:rPr>
        <w:t>4</w:t>
      </w:r>
      <w:r>
        <w:rPr>
          <w:rFonts w:hint="default" w:ascii="Times New Roman" w:hAnsi="Times New Roman" w:eastAsia="宋体" w:cs="Times New Roman"/>
          <w:b/>
          <w:bCs/>
          <w:color w:val="auto"/>
          <w:szCs w:val="21"/>
          <w:highlight w:val="none"/>
        </w:rPr>
        <w:t>-2  恶臭物质浓度与臭气强度的对应关系式</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2293"/>
        <w:gridCol w:w="4913"/>
      </w:tblGrid>
      <w:tr w14:paraId="1961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3450DF74">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序号</w:t>
            </w:r>
          </w:p>
        </w:tc>
        <w:tc>
          <w:tcPr>
            <w:tcW w:w="1985" w:type="dxa"/>
          </w:tcPr>
          <w:p w14:paraId="1D992DAC">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物质名称</w:t>
            </w:r>
          </w:p>
        </w:tc>
        <w:tc>
          <w:tcPr>
            <w:tcW w:w="4252" w:type="dxa"/>
          </w:tcPr>
          <w:p w14:paraId="1879F2BC">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关系式</w:t>
            </w:r>
          </w:p>
        </w:tc>
      </w:tr>
      <w:tr w14:paraId="3FA3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56642FAA">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1985" w:type="dxa"/>
          </w:tcPr>
          <w:p w14:paraId="5C85606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氨</w:t>
            </w:r>
          </w:p>
        </w:tc>
        <w:tc>
          <w:tcPr>
            <w:tcW w:w="4252" w:type="dxa"/>
          </w:tcPr>
          <w:p w14:paraId="03CF37F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1.67×1g(22.4×X/17)+2.38</w:t>
            </w:r>
          </w:p>
        </w:tc>
      </w:tr>
      <w:tr w14:paraId="69F9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074CC3C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p>
        </w:tc>
        <w:tc>
          <w:tcPr>
            <w:tcW w:w="1985" w:type="dxa"/>
          </w:tcPr>
          <w:p w14:paraId="26FECCF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H</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S</w:t>
            </w:r>
          </w:p>
        </w:tc>
        <w:tc>
          <w:tcPr>
            <w:tcW w:w="4252" w:type="dxa"/>
          </w:tcPr>
          <w:p w14:paraId="180A9B6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0.95×1g(22.4×X/34.08)+4.14</w:t>
            </w:r>
          </w:p>
        </w:tc>
      </w:tr>
    </w:tbl>
    <w:p w14:paraId="12F5BE58">
      <w:pPr>
        <w:spacing w:line="360" w:lineRule="auto"/>
        <w:ind w:firstLine="480" w:firstLineChars="200"/>
        <w:rPr>
          <w:rFonts w:hint="default" w:ascii="Times New Roman" w:hAnsi="Times New Roman" w:eastAsia="宋体" w:cs="Times New Roman"/>
          <w:b w:val="0"/>
          <w:bCs w:val="0"/>
          <w:color w:val="auto"/>
          <w:sz w:val="24"/>
          <w:szCs w:val="24"/>
          <w:highlight w:val="none"/>
          <w:shd w:val="clear" w:color="auto" w:fill="FFFFFF"/>
        </w:rPr>
      </w:pPr>
      <w:r>
        <w:rPr>
          <w:rFonts w:hint="default" w:ascii="Times New Roman" w:hAnsi="Times New Roman" w:eastAsia="宋体" w:cs="Times New Roman"/>
          <w:b w:val="0"/>
          <w:bCs w:val="0"/>
          <w:color w:val="auto"/>
          <w:sz w:val="24"/>
          <w:szCs w:val="24"/>
          <w:highlight w:val="none"/>
        </w:rPr>
        <w:t>项目恶臭污染因子氨、硫化氢经前边厂界浓度预测结果，NH</w:t>
      </w:r>
      <w:r>
        <w:rPr>
          <w:rFonts w:hint="default" w:ascii="Times New Roman" w:hAnsi="Times New Roman" w:eastAsia="宋体" w:cs="Times New Roman"/>
          <w:b w:val="0"/>
          <w:bCs w:val="0"/>
          <w:color w:val="auto"/>
          <w:sz w:val="24"/>
          <w:szCs w:val="24"/>
          <w:highlight w:val="none"/>
          <w:vertAlign w:val="subscript"/>
        </w:rPr>
        <w:t>3</w:t>
      </w:r>
      <w:r>
        <w:rPr>
          <w:rFonts w:hint="default" w:ascii="Times New Roman" w:hAnsi="Times New Roman" w:eastAsia="宋体" w:cs="Times New Roman"/>
          <w:b w:val="0"/>
          <w:bCs w:val="0"/>
          <w:color w:val="auto"/>
          <w:sz w:val="24"/>
          <w:szCs w:val="24"/>
          <w:highlight w:val="none"/>
          <w:vertAlign w:val="baseline"/>
          <w:lang w:val="en-US" w:eastAsia="zh-CN"/>
        </w:rPr>
        <w:t>最大落地</w:t>
      </w:r>
      <w:r>
        <w:rPr>
          <w:rFonts w:hint="default" w:ascii="Times New Roman" w:hAnsi="Times New Roman" w:eastAsia="宋体" w:cs="Times New Roman"/>
          <w:b w:val="0"/>
          <w:bCs w:val="0"/>
          <w:color w:val="auto"/>
          <w:sz w:val="24"/>
          <w:szCs w:val="24"/>
          <w:highlight w:val="none"/>
        </w:rPr>
        <w:t>浓度</w:t>
      </w:r>
      <w:r>
        <w:rPr>
          <w:rFonts w:hint="default" w:ascii="Times New Roman" w:hAnsi="Times New Roman" w:eastAsia="宋体" w:cs="Times New Roman"/>
          <w:b w:val="0"/>
          <w:bCs w:val="0"/>
          <w:i w:val="0"/>
          <w:iCs w:val="0"/>
          <w:color w:val="auto"/>
          <w:kern w:val="0"/>
          <w:sz w:val="24"/>
          <w:szCs w:val="24"/>
          <w:highlight w:val="none"/>
          <w:u w:val="none"/>
          <w:lang w:val="en-US" w:eastAsia="zh-CN" w:bidi="ar"/>
        </w:rPr>
        <w:t>0.00842</w:t>
      </w:r>
      <w:r>
        <w:rPr>
          <w:rFonts w:hint="default" w:ascii="Times New Roman" w:hAnsi="Times New Roman" w:eastAsia="宋体" w:cs="Times New Roman"/>
          <w:b w:val="0"/>
          <w:bCs w:val="0"/>
          <w:color w:val="auto"/>
          <w:sz w:val="24"/>
          <w:szCs w:val="24"/>
          <w:highlight w:val="none"/>
        </w:rPr>
        <w:t>μg/m³</w:t>
      </w:r>
      <w:r>
        <w:rPr>
          <w:rFonts w:hint="default" w:ascii="Times New Roman" w:hAnsi="Times New Roman" w:eastAsia="宋体" w:cs="Times New Roman"/>
          <w:b w:val="0"/>
          <w:bCs w:val="0"/>
          <w:color w:val="auto"/>
          <w:sz w:val="24"/>
          <w:szCs w:val="24"/>
          <w:highlight w:val="none"/>
          <w:vertAlign w:val="baseline"/>
          <w:lang w:eastAsia="zh-CN"/>
        </w:rPr>
        <w:t>，</w:t>
      </w:r>
      <w:r>
        <w:rPr>
          <w:rFonts w:hint="default" w:ascii="Times New Roman" w:hAnsi="Times New Roman" w:eastAsia="宋体" w:cs="Times New Roman"/>
          <w:b w:val="0"/>
          <w:bCs w:val="0"/>
          <w:color w:val="auto"/>
          <w:sz w:val="24"/>
          <w:szCs w:val="24"/>
          <w:highlight w:val="none"/>
        </w:rPr>
        <w:t>占标率</w:t>
      </w:r>
      <w:r>
        <w:rPr>
          <w:rFonts w:hint="default" w:ascii="Times New Roman" w:hAnsi="Times New Roman" w:eastAsia="宋体" w:cs="Times New Roman"/>
          <w:b w:val="0"/>
          <w:bCs w:val="0"/>
          <w:color w:val="auto"/>
          <w:sz w:val="24"/>
          <w:szCs w:val="24"/>
          <w:highlight w:val="none"/>
          <w:lang w:val="en-US" w:eastAsia="zh-CN"/>
        </w:rPr>
        <w:t>为</w:t>
      </w:r>
      <w:r>
        <w:rPr>
          <w:rFonts w:hint="default" w:ascii="Times New Roman" w:hAnsi="Times New Roman" w:eastAsia="宋体" w:cs="Times New Roman"/>
          <w:b w:val="0"/>
          <w:bCs w:val="0"/>
          <w:i w:val="0"/>
          <w:iCs w:val="0"/>
          <w:color w:val="auto"/>
          <w:kern w:val="0"/>
          <w:sz w:val="24"/>
          <w:szCs w:val="24"/>
          <w:highlight w:val="none"/>
          <w:u w:val="none"/>
          <w:lang w:val="en-US" w:eastAsia="zh-CN" w:bidi="ar"/>
        </w:rPr>
        <w:t>0.0000%；</w:t>
      </w:r>
      <w:r>
        <w:rPr>
          <w:rFonts w:hint="default" w:ascii="Times New Roman" w:hAnsi="Times New Roman" w:eastAsia="宋体" w:cs="Times New Roman"/>
          <w:b w:val="0"/>
          <w:bCs w:val="0"/>
          <w:color w:val="auto"/>
          <w:sz w:val="24"/>
          <w:szCs w:val="24"/>
          <w:highlight w:val="none"/>
        </w:rPr>
        <w:t>H</w:t>
      </w:r>
      <w:r>
        <w:rPr>
          <w:rFonts w:hint="default" w:ascii="Times New Roman" w:hAnsi="Times New Roman" w:eastAsia="宋体" w:cs="Times New Roman"/>
          <w:b w:val="0"/>
          <w:bCs w:val="0"/>
          <w:color w:val="auto"/>
          <w:sz w:val="24"/>
          <w:szCs w:val="24"/>
          <w:highlight w:val="none"/>
          <w:vertAlign w:val="subscript"/>
        </w:rPr>
        <w:t>2</w:t>
      </w:r>
      <w:r>
        <w:rPr>
          <w:rFonts w:hint="default" w:ascii="Times New Roman" w:hAnsi="Times New Roman" w:eastAsia="宋体" w:cs="Times New Roman"/>
          <w:b w:val="0"/>
          <w:bCs w:val="0"/>
          <w:color w:val="auto"/>
          <w:sz w:val="24"/>
          <w:szCs w:val="24"/>
          <w:highlight w:val="none"/>
        </w:rPr>
        <w:t>S</w:t>
      </w:r>
      <w:r>
        <w:rPr>
          <w:rFonts w:hint="default" w:ascii="Times New Roman" w:hAnsi="Times New Roman" w:eastAsia="宋体" w:cs="Times New Roman"/>
          <w:b w:val="0"/>
          <w:bCs w:val="0"/>
          <w:color w:val="auto"/>
          <w:sz w:val="24"/>
          <w:szCs w:val="24"/>
          <w:highlight w:val="none"/>
          <w:vertAlign w:val="baseline"/>
          <w:lang w:val="en-US" w:eastAsia="zh-CN"/>
        </w:rPr>
        <w:t>最大落地</w:t>
      </w:r>
      <w:r>
        <w:rPr>
          <w:rFonts w:hint="default" w:ascii="Times New Roman" w:hAnsi="Times New Roman" w:eastAsia="宋体" w:cs="Times New Roman"/>
          <w:b w:val="0"/>
          <w:bCs w:val="0"/>
          <w:color w:val="auto"/>
          <w:sz w:val="24"/>
          <w:szCs w:val="24"/>
          <w:highlight w:val="none"/>
        </w:rPr>
        <w:t>浓度</w:t>
      </w:r>
      <w:r>
        <w:rPr>
          <w:rFonts w:hint="default" w:ascii="Times New Roman" w:hAnsi="Times New Roman" w:eastAsia="宋体" w:cs="Times New Roman"/>
          <w:b w:val="0"/>
          <w:bCs w:val="0"/>
          <w:i w:val="0"/>
          <w:iCs w:val="0"/>
          <w:color w:val="auto"/>
          <w:kern w:val="0"/>
          <w:sz w:val="24"/>
          <w:szCs w:val="24"/>
          <w:highlight w:val="none"/>
          <w:u w:val="none"/>
          <w:lang w:val="en-US" w:eastAsia="zh-CN" w:bidi="ar"/>
        </w:rPr>
        <w:t>0.121</w:t>
      </w:r>
      <w:r>
        <w:rPr>
          <w:rFonts w:hint="default" w:ascii="Times New Roman" w:hAnsi="Times New Roman" w:eastAsia="宋体" w:cs="Times New Roman"/>
          <w:b w:val="0"/>
          <w:bCs w:val="0"/>
          <w:color w:val="auto"/>
          <w:sz w:val="24"/>
          <w:szCs w:val="24"/>
          <w:highlight w:val="none"/>
        </w:rPr>
        <w:t>μg/m³</w:t>
      </w:r>
      <w:r>
        <w:rPr>
          <w:rFonts w:hint="default" w:ascii="Times New Roman" w:hAnsi="Times New Roman" w:eastAsia="宋体" w:cs="Times New Roman"/>
          <w:b w:val="0"/>
          <w:bCs w:val="0"/>
          <w:color w:val="auto"/>
          <w:sz w:val="24"/>
          <w:szCs w:val="24"/>
          <w:highlight w:val="none"/>
          <w:vertAlign w:val="baseline"/>
          <w:lang w:eastAsia="zh-CN"/>
        </w:rPr>
        <w:t>，</w:t>
      </w:r>
      <w:r>
        <w:rPr>
          <w:rFonts w:hint="default" w:ascii="Times New Roman" w:hAnsi="Times New Roman" w:eastAsia="宋体" w:cs="Times New Roman"/>
          <w:b w:val="0"/>
          <w:bCs w:val="0"/>
          <w:color w:val="auto"/>
          <w:sz w:val="24"/>
          <w:szCs w:val="24"/>
          <w:highlight w:val="none"/>
        </w:rPr>
        <w:t>占标率</w:t>
      </w:r>
      <w:r>
        <w:rPr>
          <w:rFonts w:hint="default" w:ascii="Times New Roman" w:hAnsi="Times New Roman" w:eastAsia="宋体" w:cs="Times New Roman"/>
          <w:b w:val="0"/>
          <w:bCs w:val="0"/>
          <w:color w:val="auto"/>
          <w:sz w:val="24"/>
          <w:szCs w:val="24"/>
          <w:highlight w:val="none"/>
          <w:lang w:val="en-US" w:eastAsia="zh-CN"/>
        </w:rPr>
        <w:t>为</w:t>
      </w:r>
      <w:r>
        <w:rPr>
          <w:rFonts w:hint="default" w:ascii="Times New Roman" w:hAnsi="Times New Roman" w:eastAsia="宋体" w:cs="Times New Roman"/>
          <w:b w:val="0"/>
          <w:bCs w:val="0"/>
          <w:i w:val="0"/>
          <w:iCs w:val="0"/>
          <w:color w:val="auto"/>
          <w:kern w:val="0"/>
          <w:sz w:val="24"/>
          <w:szCs w:val="24"/>
          <w:highlight w:val="none"/>
          <w:u w:val="none"/>
          <w:lang w:val="en-US" w:eastAsia="zh-CN" w:bidi="ar"/>
        </w:rPr>
        <w:t>0.0121%；</w:t>
      </w:r>
      <w:r>
        <w:rPr>
          <w:rFonts w:hint="default" w:ascii="Times New Roman" w:hAnsi="Times New Roman" w:eastAsia="宋体" w:cs="Times New Roman"/>
          <w:b w:val="0"/>
          <w:bCs w:val="0"/>
          <w:color w:val="auto"/>
          <w:sz w:val="24"/>
          <w:szCs w:val="24"/>
          <w:highlight w:val="none"/>
          <w:lang w:val="en-US" w:eastAsia="zh-CN"/>
        </w:rPr>
        <w:t>满足</w:t>
      </w:r>
      <w:r>
        <w:rPr>
          <w:rFonts w:hint="default" w:ascii="Times New Roman" w:hAnsi="Times New Roman" w:eastAsia="宋体" w:cs="Times New Roman"/>
          <w:b w:val="0"/>
          <w:bCs w:val="0"/>
          <w:color w:val="auto"/>
          <w:sz w:val="24"/>
          <w:szCs w:val="24"/>
          <w:highlight w:val="none"/>
        </w:rPr>
        <w:t>《环境影响评价技术导则-大气环境》HJ2.2-2018附录D浓度限值</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项目恶臭污染物通过</w:t>
      </w:r>
      <w:r>
        <w:rPr>
          <w:rFonts w:hint="default" w:ascii="Times New Roman" w:hAnsi="Times New Roman" w:eastAsia="宋体" w:cs="Times New Roman"/>
          <w:b w:val="0"/>
          <w:bCs w:val="0"/>
          <w:color w:val="auto"/>
          <w:sz w:val="24"/>
          <w:szCs w:val="24"/>
          <w:highlight w:val="none"/>
          <w:lang w:val="en-US" w:eastAsia="zh-CN"/>
        </w:rPr>
        <w:t>喷洒除臭剂</w:t>
      </w:r>
      <w:r>
        <w:rPr>
          <w:rFonts w:hint="default" w:ascii="Times New Roman" w:hAnsi="Times New Roman" w:eastAsia="宋体" w:cs="Times New Roman"/>
          <w:b w:val="0"/>
          <w:bCs w:val="0"/>
          <w:color w:val="auto"/>
          <w:sz w:val="24"/>
          <w:szCs w:val="24"/>
          <w:highlight w:val="none"/>
        </w:rPr>
        <w:t>措施后，不会出现恶臭气强烈区，污泥池与周边居民点和厂外散户有一定距离，</w:t>
      </w:r>
      <w:r>
        <w:rPr>
          <w:rFonts w:hint="default" w:ascii="Times New Roman" w:hAnsi="Times New Roman" w:eastAsia="宋体" w:cs="Times New Roman"/>
          <w:b w:val="0"/>
          <w:bCs w:val="0"/>
          <w:color w:val="auto"/>
          <w:sz w:val="24"/>
          <w:szCs w:val="24"/>
          <w:highlight w:val="none"/>
          <w:lang w:val="en-US" w:eastAsia="zh-CN"/>
        </w:rPr>
        <w:t>污泥</w:t>
      </w:r>
      <w:r>
        <w:rPr>
          <w:rFonts w:hint="default" w:ascii="Times New Roman" w:hAnsi="Times New Roman" w:eastAsia="宋体" w:cs="Times New Roman"/>
          <w:b w:val="0"/>
          <w:bCs w:val="0"/>
          <w:color w:val="auto"/>
          <w:sz w:val="24"/>
          <w:szCs w:val="24"/>
          <w:highlight w:val="none"/>
        </w:rPr>
        <w:t>不进行长时间贮存。</w:t>
      </w:r>
      <w:r>
        <w:rPr>
          <w:rFonts w:hint="default" w:ascii="Times New Roman" w:hAnsi="Times New Roman" w:eastAsia="宋体" w:cs="Times New Roman"/>
          <w:b w:val="0"/>
          <w:bCs w:val="0"/>
          <w:color w:val="auto"/>
          <w:sz w:val="24"/>
          <w:szCs w:val="24"/>
          <w:highlight w:val="none"/>
          <w:shd w:val="clear" w:color="auto" w:fill="FFFFFF"/>
        </w:rPr>
        <w:t>因此，项目运行期恶臭影响可接受。</w:t>
      </w:r>
    </w:p>
    <w:p w14:paraId="7893E16D">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b/>
          <w:color w:val="auto"/>
          <w:sz w:val="30"/>
          <w:szCs w:val="30"/>
          <w:highlight w:val="none"/>
          <w:shd w:val="clear" w:color="auto" w:fill="FFFFFF"/>
        </w:rPr>
        <w:t>6.</w:t>
      </w:r>
      <w:r>
        <w:rPr>
          <w:rFonts w:hint="default" w:ascii="Times New Roman" w:hAnsi="Times New Roman" w:eastAsia="宋体" w:cs="Times New Roman"/>
          <w:b/>
          <w:color w:val="auto"/>
          <w:sz w:val="30"/>
          <w:szCs w:val="30"/>
          <w:highlight w:val="none"/>
          <w:shd w:val="clear" w:color="auto" w:fill="FFFFFF"/>
          <w:lang w:val="en-US" w:eastAsia="zh-CN"/>
        </w:rPr>
        <w:t>5</w:t>
      </w:r>
      <w:r>
        <w:rPr>
          <w:rFonts w:hint="default" w:ascii="Times New Roman" w:hAnsi="Times New Roman" w:eastAsia="宋体" w:cs="Times New Roman"/>
          <w:b/>
          <w:color w:val="auto"/>
          <w:sz w:val="30"/>
          <w:szCs w:val="30"/>
          <w:highlight w:val="none"/>
          <w:shd w:val="clear" w:color="auto" w:fill="FFFFFF"/>
        </w:rPr>
        <w:t>其他废气环境影响分析</w:t>
      </w:r>
    </w:p>
    <w:p w14:paraId="5C3BF9EC">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1、食堂油烟环境影响分析</w:t>
      </w:r>
    </w:p>
    <w:p w14:paraId="03EFBF2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项目在</w:t>
      </w:r>
      <w:r>
        <w:rPr>
          <w:rFonts w:hint="default" w:ascii="Times New Roman" w:hAnsi="Times New Roman" w:eastAsia="宋体" w:cs="Times New Roman"/>
          <w:color w:val="auto"/>
          <w:sz w:val="24"/>
          <w:highlight w:val="none"/>
          <w:lang w:val="en-US" w:eastAsia="zh-CN"/>
        </w:rPr>
        <w:t>厂区</w:t>
      </w:r>
      <w:r>
        <w:rPr>
          <w:rFonts w:hint="default" w:ascii="Times New Roman" w:hAnsi="Times New Roman" w:eastAsia="宋体" w:cs="Times New Roman"/>
          <w:color w:val="auto"/>
          <w:sz w:val="24"/>
          <w:highlight w:val="none"/>
        </w:rPr>
        <w:t>内设一个食堂，食堂烹饪中有少量油烟产生，已要求食堂油烟设油烟净化器净化后再排放，由于项目职工人数不多，食堂油烟量不大，经油烟净化器过滤净化后排放，少量油烟无组织排放后对环境影响较小。</w:t>
      </w:r>
    </w:p>
    <w:p w14:paraId="1F853501">
      <w:pPr>
        <w:pStyle w:val="18"/>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2、运输废气环境影响分析</w:t>
      </w:r>
    </w:p>
    <w:p w14:paraId="59626284">
      <w:pPr>
        <w:spacing w:line="360" w:lineRule="auto"/>
        <w:ind w:firstLine="480" w:firstLineChars="200"/>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color w:val="auto"/>
          <w:sz w:val="24"/>
          <w:highlight w:val="none"/>
        </w:rPr>
        <w:t>项目在原料及产品运输过程中，运输车辆会产生一定量的尾气，主要污染物为CO、NOx及颗粒物等。由于项目运输量相对有限，且运输路线主要沿现有道路行驶，运输车辆尾气排放较为分散。同时，运输车辆多采用符合国家排放标准的车型，且在行驶过程中会受到自然扩散等因素的影响，因此运输废气对沿线环境空气质量的影响较小。为进一步降低运输废气的影响，建议项目方合理安排运输时间，避免在交通高峰期进行大量运输活动，同时加强对运输车辆的维护保养，确保车辆尾气达标排放。</w:t>
      </w:r>
    </w:p>
    <w:p w14:paraId="7BC524C1">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b/>
          <w:color w:val="auto"/>
          <w:sz w:val="30"/>
          <w:szCs w:val="30"/>
          <w:highlight w:val="none"/>
          <w:shd w:val="clear" w:color="auto" w:fill="FFFFFF"/>
        </w:rPr>
        <w:t>6.</w:t>
      </w:r>
      <w:r>
        <w:rPr>
          <w:rFonts w:hint="default" w:ascii="Times New Roman" w:hAnsi="Times New Roman" w:eastAsia="宋体" w:cs="Times New Roman"/>
          <w:b/>
          <w:color w:val="auto"/>
          <w:sz w:val="30"/>
          <w:szCs w:val="30"/>
          <w:highlight w:val="none"/>
          <w:shd w:val="clear" w:color="auto" w:fill="FFFFFF"/>
          <w:lang w:val="en-US" w:eastAsia="zh-CN"/>
        </w:rPr>
        <w:t>6</w:t>
      </w:r>
      <w:r>
        <w:rPr>
          <w:rFonts w:hint="default" w:ascii="Times New Roman" w:hAnsi="Times New Roman" w:eastAsia="宋体" w:cs="Times New Roman"/>
          <w:b/>
          <w:color w:val="auto"/>
          <w:sz w:val="30"/>
          <w:szCs w:val="30"/>
          <w:highlight w:val="none"/>
          <w:shd w:val="clear" w:color="auto" w:fill="FFFFFF"/>
        </w:rPr>
        <w:t>大气环境影响预测结论</w:t>
      </w:r>
    </w:p>
    <w:p w14:paraId="551FFB3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1、项目运行期正常外排废气中NO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、镍、氟化物、 HCL、NH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厂界外小时贡献浓度小于100%； 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、氟化物、锰、TSP日均贡献浓度厂界外小于100%；</w:t>
      </w:r>
    </w:p>
    <w:p w14:paraId="46F57DF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2、项目运行期外排废气中PM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、汞、砷、镉、铅、六价铬、二噁英、TSP年均最大贡献浓度小于30%。</w:t>
      </w:r>
    </w:p>
    <w:p w14:paraId="1CD0A14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、隧道窑烟气非正常排放下，SO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HCL、氟化物小时贡献浓度达标，为了防止废气非正常排放事故发生，项目运行期日常生产中必须严格环保设备的管理、维护及检修，当废气排放出现异常时应立即停产，并采取故障排除措施，杜绝非正常排放的发生。</w:t>
      </w:r>
    </w:p>
    <w:p w14:paraId="0AC842F1">
      <w:pPr>
        <w:spacing w:line="360" w:lineRule="auto"/>
        <w:ind w:firstLine="480" w:firstLineChars="200"/>
        <w:rPr>
          <w:rFonts w:hint="default" w:ascii="Times New Roman" w:hAnsi="Times New Roman" w:eastAsia="宋体" w:cs="Times New Roman"/>
          <w:color w:val="auto"/>
          <w:sz w:val="24"/>
          <w:highlight w:val="none"/>
          <w:shd w:val="clear" w:color="auto" w:fill="FFFFFF"/>
        </w:rPr>
      </w:pP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、经大气防护距离计算，项目所排放的废气污染物中，有短期环境质量标准的SO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、HCL、氟化物、Mn、NH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、镍短期贡献浓度厂界外无超标点，可不设置对应大气防护距离。</w:t>
      </w:r>
    </w:p>
    <w:p w14:paraId="3FBCCDB9">
      <w:pPr>
        <w:spacing w:line="360" w:lineRule="auto"/>
        <w:ind w:firstLine="480" w:firstLineChars="200"/>
        <w:rPr>
          <w:rFonts w:hint="default" w:ascii="Times New Roman" w:hAnsi="Times New Roman" w:eastAsia="宋体" w:cs="Times New Roman"/>
          <w:color w:val="auto"/>
          <w:sz w:val="24"/>
          <w:highlight w:val="none"/>
          <w:shd w:val="clear" w:color="auto" w:fill="FFFFFF"/>
        </w:rPr>
      </w:pPr>
      <w:r>
        <w:rPr>
          <w:rFonts w:hint="default" w:ascii="Times New Roman" w:hAnsi="Times New Roman" w:eastAsia="宋体" w:cs="Times New Roman"/>
          <w:color w:val="auto"/>
          <w:sz w:val="24"/>
          <w:highlight w:val="none"/>
          <w:shd w:val="clear" w:color="auto" w:fill="FFFFFF"/>
          <w:lang w:val="en-US" w:eastAsia="zh-CN"/>
        </w:rPr>
        <w:t>5</w:t>
      </w:r>
      <w:r>
        <w:rPr>
          <w:rFonts w:hint="default" w:ascii="Times New Roman" w:hAnsi="Times New Roman" w:eastAsia="宋体" w:cs="Times New Roman"/>
          <w:color w:val="auto"/>
          <w:sz w:val="24"/>
          <w:highlight w:val="none"/>
          <w:shd w:val="clear" w:color="auto" w:fill="FFFFFF"/>
        </w:rPr>
        <w:t>、无组织排放的颗粒物、恶臭气体NH</w:t>
      </w:r>
      <w:r>
        <w:rPr>
          <w:rFonts w:hint="default" w:ascii="Times New Roman" w:hAnsi="Times New Roman" w:eastAsia="宋体" w:cs="Times New Roman"/>
          <w:color w:val="auto"/>
          <w:sz w:val="24"/>
          <w:highlight w:val="none"/>
          <w:shd w:val="clear" w:color="auto" w:fill="FFFFFF"/>
          <w:vertAlign w:val="subscript"/>
        </w:rPr>
        <w:t>3</w:t>
      </w:r>
      <w:r>
        <w:rPr>
          <w:rFonts w:hint="default" w:ascii="Times New Roman" w:hAnsi="Times New Roman" w:eastAsia="宋体" w:cs="Times New Roman"/>
          <w:color w:val="auto"/>
          <w:sz w:val="24"/>
          <w:highlight w:val="none"/>
          <w:shd w:val="clear" w:color="auto" w:fill="FFFFFF"/>
        </w:rPr>
        <w:t>、H</w:t>
      </w:r>
      <w:r>
        <w:rPr>
          <w:rFonts w:hint="default" w:ascii="Times New Roman" w:hAnsi="Times New Roman" w:eastAsia="宋体" w:cs="Times New Roman"/>
          <w:color w:val="auto"/>
          <w:sz w:val="24"/>
          <w:highlight w:val="none"/>
          <w:shd w:val="clear" w:color="auto" w:fill="FFFFFF"/>
          <w:vertAlign w:val="subscript"/>
        </w:rPr>
        <w:t>2</w:t>
      </w:r>
      <w:r>
        <w:rPr>
          <w:rFonts w:hint="default" w:ascii="Times New Roman" w:hAnsi="Times New Roman" w:eastAsia="宋体" w:cs="Times New Roman"/>
          <w:color w:val="auto"/>
          <w:sz w:val="24"/>
          <w:highlight w:val="none"/>
          <w:shd w:val="clear" w:color="auto" w:fill="FFFFFF"/>
        </w:rPr>
        <w:t>S厂界小时贡献浓度达到厂界监控浓度标准，无组织排放厂界达标。</w:t>
      </w:r>
    </w:p>
    <w:p w14:paraId="492D188F">
      <w:pPr>
        <w:spacing w:line="360" w:lineRule="auto"/>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highlight w:val="none"/>
        </w:rPr>
        <w:t>综上分析，项目废气环境影响属于大气环境影响可接受项目。</w:t>
      </w:r>
    </w:p>
    <w:p w14:paraId="6214046F">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34FAF20A">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pPr>
      <w:bookmarkStart w:id="29" w:name="_Toc21200"/>
      <w:r>
        <w:rPr>
          <w:rFonts w:hint="default" w:ascii="Times New Roman" w:hAnsi="Times New Roman" w:eastAsia="宋体" w:cs="Times New Roman"/>
          <w:b/>
          <w:color w:val="auto"/>
          <w:sz w:val="30"/>
          <w:szCs w:val="30"/>
          <w:highlight w:val="none"/>
          <w:shd w:val="clear" w:color="auto" w:fill="FFFFFF"/>
        </w:rPr>
        <w:t>7排气筒高度设置合理性分析</w:t>
      </w:r>
      <w:bookmarkEnd w:id="29"/>
    </w:p>
    <w:p w14:paraId="1A2429B3">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从下表对照分析可知，项目设置的有组织废气排放烟囱或排气筒高度满足相关排放标准中最低高度要求。</w:t>
      </w:r>
    </w:p>
    <w:p w14:paraId="7860771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表7-1  项目有组织废气排放排气筒高度相关要求及满足性分析表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9"/>
        <w:gridCol w:w="4119"/>
        <w:gridCol w:w="1497"/>
        <w:gridCol w:w="1001"/>
      </w:tblGrid>
      <w:tr w14:paraId="4977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vAlign w:val="center"/>
          </w:tcPr>
          <w:p w14:paraId="27C6917E">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排气筒</w:t>
            </w:r>
          </w:p>
        </w:tc>
        <w:tc>
          <w:tcPr>
            <w:tcW w:w="4119" w:type="dxa"/>
            <w:vAlign w:val="center"/>
          </w:tcPr>
          <w:p w14:paraId="07C84F4A">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排放标准及高度要求</w:t>
            </w:r>
          </w:p>
        </w:tc>
        <w:tc>
          <w:tcPr>
            <w:tcW w:w="1497" w:type="dxa"/>
            <w:vAlign w:val="center"/>
          </w:tcPr>
          <w:p w14:paraId="2A968C6C">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项目设计情况</w:t>
            </w:r>
          </w:p>
        </w:tc>
        <w:tc>
          <w:tcPr>
            <w:tcW w:w="1001" w:type="dxa"/>
            <w:vAlign w:val="center"/>
          </w:tcPr>
          <w:p w14:paraId="6C95CA19">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满足性</w:t>
            </w:r>
          </w:p>
        </w:tc>
      </w:tr>
      <w:tr w14:paraId="0C15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899" w:type="dxa"/>
            <w:vAlign w:val="center"/>
          </w:tcPr>
          <w:p w14:paraId="76CC874D">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原料破碎筛分排气筒</w:t>
            </w:r>
            <w:r>
              <w:rPr>
                <w:rFonts w:hint="default" w:ascii="Times New Roman" w:hAnsi="Times New Roman" w:eastAsia="宋体" w:cs="Times New Roman"/>
                <w:color w:val="auto"/>
                <w:kern w:val="0"/>
                <w:szCs w:val="21"/>
                <w:highlight w:val="none"/>
              </w:rPr>
              <w:t>DA001</w:t>
            </w:r>
          </w:p>
        </w:tc>
        <w:tc>
          <w:tcPr>
            <w:tcW w:w="4119" w:type="dxa"/>
            <w:vMerge w:val="restart"/>
            <w:vAlign w:val="center"/>
          </w:tcPr>
          <w:p w14:paraId="1F6F83B8">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《砖瓦工业大气污染物排放标准》（GB29620-2013）人工干燥及焙烧窑的排气筒高度一律不得低于15m。排气筒周围半径 200m 范围内有建筑物时，排气筒高度还应高出最高建筑物3m以上。</w:t>
            </w:r>
          </w:p>
        </w:tc>
        <w:tc>
          <w:tcPr>
            <w:tcW w:w="1497" w:type="dxa"/>
            <w:vAlign w:val="center"/>
          </w:tcPr>
          <w:p w14:paraId="141CEF4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高度30m</w:t>
            </w:r>
          </w:p>
        </w:tc>
        <w:tc>
          <w:tcPr>
            <w:tcW w:w="1001" w:type="dxa"/>
            <w:vAlign w:val="center"/>
          </w:tcPr>
          <w:p w14:paraId="3515456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满足</w:t>
            </w:r>
          </w:p>
        </w:tc>
      </w:tr>
      <w:tr w14:paraId="124C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vAlign w:val="center"/>
          </w:tcPr>
          <w:p w14:paraId="21C6CED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隧道窑烟气排放口</w:t>
            </w:r>
            <w:r>
              <w:rPr>
                <w:rFonts w:hint="default" w:ascii="Times New Roman" w:hAnsi="Times New Roman" w:eastAsia="宋体" w:cs="Times New Roman"/>
                <w:color w:val="auto"/>
                <w:kern w:val="0"/>
                <w:szCs w:val="21"/>
                <w:highlight w:val="none"/>
              </w:rPr>
              <w:t>DA002</w:t>
            </w:r>
          </w:p>
        </w:tc>
        <w:tc>
          <w:tcPr>
            <w:tcW w:w="4119" w:type="dxa"/>
            <w:vMerge w:val="continue"/>
            <w:vAlign w:val="center"/>
          </w:tcPr>
          <w:p w14:paraId="62FAE533">
            <w:pPr>
              <w:jc w:val="center"/>
              <w:rPr>
                <w:rFonts w:hint="default" w:ascii="Times New Roman" w:hAnsi="Times New Roman" w:eastAsia="宋体" w:cs="Times New Roman"/>
                <w:color w:val="auto"/>
                <w:szCs w:val="21"/>
                <w:highlight w:val="none"/>
              </w:rPr>
            </w:pPr>
          </w:p>
        </w:tc>
        <w:tc>
          <w:tcPr>
            <w:tcW w:w="1497" w:type="dxa"/>
            <w:vAlign w:val="center"/>
          </w:tcPr>
          <w:p w14:paraId="4E37CB77">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15m</w:t>
            </w:r>
          </w:p>
        </w:tc>
        <w:tc>
          <w:tcPr>
            <w:tcW w:w="1001" w:type="dxa"/>
            <w:vAlign w:val="center"/>
          </w:tcPr>
          <w:p w14:paraId="4D856A5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无要求</w:t>
            </w:r>
          </w:p>
        </w:tc>
      </w:tr>
    </w:tbl>
    <w:p w14:paraId="2588947A">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16AAD5D0">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pPr>
      <w:bookmarkStart w:id="30" w:name="_Toc16893"/>
      <w:r>
        <w:rPr>
          <w:rFonts w:hint="default" w:ascii="Times New Roman" w:hAnsi="Times New Roman" w:eastAsia="宋体" w:cs="Times New Roman"/>
          <w:b/>
          <w:color w:val="auto"/>
          <w:sz w:val="30"/>
          <w:szCs w:val="30"/>
          <w:highlight w:val="none"/>
          <w:shd w:val="clear" w:color="auto" w:fill="FFFFFF"/>
        </w:rPr>
        <w:t>8措施处理可行性分析</w:t>
      </w:r>
      <w:bookmarkEnd w:id="30"/>
    </w:p>
    <w:p w14:paraId="5D42075B">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rPr>
      </w:pPr>
      <w:r>
        <w:rPr>
          <w:rFonts w:hint="default" w:ascii="Times New Roman" w:hAnsi="Times New Roman" w:eastAsia="宋体" w:cs="Times New Roman"/>
          <w:b/>
          <w:color w:val="auto"/>
          <w:sz w:val="30"/>
          <w:szCs w:val="30"/>
          <w:highlight w:val="none"/>
          <w:shd w:val="clear" w:color="auto" w:fill="FFFFFF"/>
          <w:lang w:val="en-US" w:eastAsia="zh-CN"/>
        </w:rPr>
        <w:t>8.1</w:t>
      </w:r>
      <w:r>
        <w:rPr>
          <w:rFonts w:hint="default" w:ascii="Times New Roman" w:hAnsi="Times New Roman" w:eastAsia="宋体" w:cs="Times New Roman"/>
          <w:b/>
          <w:color w:val="auto"/>
          <w:sz w:val="30"/>
          <w:szCs w:val="30"/>
          <w:highlight w:val="none"/>
          <w:shd w:val="clear" w:color="auto" w:fill="FFFFFF"/>
        </w:rPr>
        <w:t>隧道窑焙烧烟气</w:t>
      </w:r>
      <w:r>
        <w:rPr>
          <w:rFonts w:hint="default" w:ascii="Times New Roman" w:hAnsi="Times New Roman" w:eastAsia="宋体" w:cs="Times New Roman"/>
          <w:b/>
          <w:color w:val="auto"/>
          <w:sz w:val="30"/>
          <w:szCs w:val="30"/>
          <w:highlight w:val="none"/>
          <w:shd w:val="clear" w:color="auto" w:fill="FFFFFF"/>
          <w:lang w:eastAsia="zh-CN"/>
        </w:rPr>
        <w:t>、</w:t>
      </w:r>
      <w:r>
        <w:rPr>
          <w:rFonts w:hint="default" w:ascii="Times New Roman" w:hAnsi="Times New Roman" w:eastAsia="宋体" w:cs="Times New Roman"/>
          <w:b/>
          <w:color w:val="auto"/>
          <w:sz w:val="30"/>
          <w:szCs w:val="30"/>
          <w:highlight w:val="none"/>
          <w:shd w:val="clear" w:color="auto" w:fill="FFFFFF"/>
          <w:lang w:val="en-US" w:eastAsia="zh-CN"/>
        </w:rPr>
        <w:t>破碎筛分粉尘</w:t>
      </w:r>
      <w:r>
        <w:rPr>
          <w:rFonts w:hint="default" w:ascii="Times New Roman" w:hAnsi="Times New Roman" w:eastAsia="宋体" w:cs="Times New Roman"/>
          <w:b/>
          <w:color w:val="auto"/>
          <w:sz w:val="30"/>
          <w:szCs w:val="30"/>
          <w:highlight w:val="none"/>
          <w:shd w:val="clear" w:color="auto" w:fill="FFFFFF"/>
        </w:rPr>
        <w:t>处理可行性分析</w:t>
      </w:r>
    </w:p>
    <w:p w14:paraId="06BA2455">
      <w:pPr>
        <w:adjustRightInd w:val="0"/>
        <w:snapToGrid w:val="0"/>
        <w:spacing w:line="360" w:lineRule="auto"/>
        <w:ind w:firstLine="480" w:firstLineChars="20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color w:val="auto"/>
          <w:kern w:val="0"/>
          <w:sz w:val="24"/>
          <w:szCs w:val="24"/>
          <w:highlight w:val="none"/>
        </w:rPr>
        <w:t>项目焙烧烟气经双碱法脱硫除尘装置+15m高烟囱处理</w:t>
      </w:r>
      <w:r>
        <w:rPr>
          <w:rFonts w:hint="default" w:ascii="Times New Roman" w:hAnsi="Times New Roman" w:eastAsia="宋体" w:cs="Times New Roman"/>
          <w:color w:val="auto"/>
          <w:kern w:val="0"/>
          <w:sz w:val="24"/>
          <w:szCs w:val="24"/>
          <w:highlight w:val="none"/>
          <w:lang w:val="en-US" w:eastAsia="zh-CN"/>
        </w:rPr>
        <w:t>后排放，项目</w:t>
      </w:r>
      <w:r>
        <w:rPr>
          <w:rFonts w:hint="default" w:ascii="Times New Roman" w:hAnsi="Times New Roman" w:eastAsia="宋体" w:cs="Times New Roman"/>
          <w:color w:val="auto"/>
          <w:kern w:val="0"/>
          <w:sz w:val="24"/>
          <w:szCs w:val="24"/>
          <w:highlight w:val="none"/>
        </w:rPr>
        <w:t>破碎、筛分</w:t>
      </w:r>
      <w:r>
        <w:rPr>
          <w:rFonts w:hint="default" w:ascii="Times New Roman" w:hAnsi="Times New Roman" w:eastAsia="宋体" w:cs="Times New Roman"/>
          <w:color w:val="auto"/>
          <w:kern w:val="0"/>
          <w:sz w:val="24"/>
          <w:szCs w:val="24"/>
          <w:highlight w:val="none"/>
          <w:lang w:val="en-US" w:eastAsia="zh-CN"/>
        </w:rPr>
        <w:t>区域安装集气罩+布袋除尘器+15</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lang w:val="en-US" w:eastAsia="zh-CN"/>
        </w:rPr>
        <w:t>排气筒处理后排放，根据</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排污许可证申请与核发技术规范 陶瓷砖瓦工业</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HJ954-2018</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废气污染防治可行技术</w:t>
      </w:r>
      <w:r>
        <w:rPr>
          <w:rFonts w:hint="default" w:ascii="Times New Roman" w:hAnsi="Times New Roman" w:eastAsia="宋体" w:cs="Times New Roman"/>
          <w:color w:val="auto"/>
          <w:kern w:val="0"/>
          <w:sz w:val="24"/>
          <w:szCs w:val="24"/>
          <w:highlight w:val="none"/>
          <w:lang w:val="en-US" w:eastAsia="zh-CN"/>
        </w:rPr>
        <w:t>要求，项目情况如下：</w:t>
      </w:r>
    </w:p>
    <w:p w14:paraId="2D741D6D">
      <w:pPr>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rPr>
        <w:t>表</w:t>
      </w:r>
      <w:r>
        <w:rPr>
          <w:rFonts w:hint="default" w:ascii="Times New Roman" w:hAnsi="Times New Roman" w:eastAsia="宋体" w:cs="Times New Roman"/>
          <w:b/>
          <w:bCs/>
          <w:color w:val="auto"/>
          <w:szCs w:val="21"/>
          <w:highlight w:val="none"/>
          <w:lang w:val="en-US" w:eastAsia="zh-CN"/>
        </w:rPr>
        <w:t>8.1-1</w:t>
      </w:r>
      <w:r>
        <w:rPr>
          <w:rFonts w:hint="default" w:ascii="Times New Roman" w:hAnsi="Times New Roman" w:eastAsia="宋体" w:cs="Times New Roman"/>
          <w:b/>
          <w:bCs/>
          <w:color w:val="auto"/>
          <w:szCs w:val="21"/>
          <w:highlight w:val="none"/>
        </w:rPr>
        <w:t xml:space="preserve">  砖瓦工业排污单位废气污染防治可行技术</w:t>
      </w:r>
      <w:r>
        <w:rPr>
          <w:rFonts w:hint="default" w:ascii="Times New Roman" w:hAnsi="Times New Roman" w:eastAsia="宋体" w:cs="Times New Roman"/>
          <w:b/>
          <w:bCs/>
          <w:color w:val="auto"/>
          <w:szCs w:val="21"/>
          <w:highlight w:val="none"/>
          <w:lang w:val="en-US" w:eastAsia="zh-CN"/>
        </w:rPr>
        <w:t>对比</w:t>
      </w:r>
    </w:p>
    <w:tbl>
      <w:tblPr>
        <w:tblStyle w:val="23"/>
        <w:tblW w:w="8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215"/>
        <w:gridCol w:w="2846"/>
        <w:gridCol w:w="1625"/>
        <w:gridCol w:w="1626"/>
      </w:tblGrid>
      <w:tr w14:paraId="2985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4" w:type="dxa"/>
            <w:noWrap w:val="0"/>
            <w:vAlign w:val="center"/>
          </w:tcPr>
          <w:p w14:paraId="2AE9736A">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产污环节</w:t>
            </w:r>
          </w:p>
        </w:tc>
        <w:tc>
          <w:tcPr>
            <w:tcW w:w="1215" w:type="dxa"/>
            <w:noWrap w:val="0"/>
            <w:vAlign w:val="center"/>
          </w:tcPr>
          <w:p w14:paraId="0048DCB5">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污染因子</w:t>
            </w:r>
          </w:p>
        </w:tc>
        <w:tc>
          <w:tcPr>
            <w:tcW w:w="2846" w:type="dxa"/>
            <w:noWrap w:val="0"/>
            <w:vAlign w:val="center"/>
          </w:tcPr>
          <w:p w14:paraId="3A00DCF6">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推荐的可行技术</w:t>
            </w:r>
          </w:p>
        </w:tc>
        <w:tc>
          <w:tcPr>
            <w:tcW w:w="1625" w:type="dxa"/>
            <w:noWrap w:val="0"/>
            <w:vAlign w:val="center"/>
          </w:tcPr>
          <w:p w14:paraId="43115E46">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项目情况</w:t>
            </w:r>
          </w:p>
        </w:tc>
        <w:tc>
          <w:tcPr>
            <w:tcW w:w="1626" w:type="dxa"/>
            <w:noWrap w:val="0"/>
            <w:vAlign w:val="center"/>
          </w:tcPr>
          <w:p w14:paraId="745DCA95">
            <w:pPr>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技术可行性</w:t>
            </w:r>
          </w:p>
        </w:tc>
      </w:tr>
      <w:tr w14:paraId="0DF6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4" w:type="dxa"/>
            <w:vMerge w:val="restart"/>
            <w:noWrap w:val="0"/>
            <w:vAlign w:val="center"/>
          </w:tcPr>
          <w:p w14:paraId="6B1FF8CD">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隧道窑焙烧烟气</w:t>
            </w:r>
          </w:p>
        </w:tc>
        <w:tc>
          <w:tcPr>
            <w:tcW w:w="1215" w:type="dxa"/>
            <w:noWrap w:val="0"/>
            <w:vAlign w:val="center"/>
          </w:tcPr>
          <w:p w14:paraId="3668B623">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烟尘</w:t>
            </w:r>
          </w:p>
        </w:tc>
        <w:tc>
          <w:tcPr>
            <w:tcW w:w="2846" w:type="dxa"/>
            <w:noWrap w:val="0"/>
            <w:vAlign w:val="center"/>
          </w:tcPr>
          <w:p w14:paraId="37869A7E">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袋式除尘、电除尘、电袋复合除尘、湿式电除尘等技术，可根据需要采用多级除尘</w:t>
            </w:r>
          </w:p>
        </w:tc>
        <w:tc>
          <w:tcPr>
            <w:tcW w:w="1625" w:type="dxa"/>
            <w:vMerge w:val="restart"/>
            <w:noWrap w:val="0"/>
            <w:vAlign w:val="center"/>
          </w:tcPr>
          <w:p w14:paraId="60301095">
            <w:pPr>
              <w:adjustRightInd w:val="0"/>
              <w:snapToGrid w:val="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kern w:val="0"/>
                <w:sz w:val="21"/>
                <w:szCs w:val="21"/>
                <w:highlight w:val="none"/>
              </w:rPr>
              <w:t>项目焙烧烟气经双碱法脱硫除尘装置+15m高烟囱</w:t>
            </w:r>
            <w:r>
              <w:rPr>
                <w:rFonts w:hint="default" w:ascii="Times New Roman" w:hAnsi="Times New Roman" w:eastAsia="宋体" w:cs="Times New Roman"/>
                <w:b w:val="0"/>
                <w:bCs w:val="0"/>
                <w:color w:val="auto"/>
                <w:sz w:val="21"/>
                <w:szCs w:val="21"/>
                <w:highlight w:val="none"/>
              </w:rPr>
              <w:t>处理</w:t>
            </w:r>
            <w:r>
              <w:rPr>
                <w:rFonts w:hint="default" w:ascii="Times New Roman" w:hAnsi="Times New Roman" w:eastAsia="宋体" w:cs="Times New Roman"/>
                <w:b w:val="0"/>
                <w:bCs w:val="0"/>
                <w:color w:val="auto"/>
                <w:sz w:val="21"/>
                <w:szCs w:val="21"/>
                <w:highlight w:val="none"/>
                <w:lang w:val="en-US" w:eastAsia="zh-CN"/>
              </w:rPr>
              <w:t>后排放；</w:t>
            </w:r>
            <w:r>
              <w:rPr>
                <w:rFonts w:hint="default" w:ascii="Times New Roman" w:hAnsi="Times New Roman" w:eastAsia="宋体" w:cs="Times New Roman"/>
                <w:b w:val="0"/>
                <w:bCs w:val="0"/>
                <w:color w:val="auto"/>
                <w:sz w:val="21"/>
                <w:szCs w:val="21"/>
                <w:highlight w:val="none"/>
              </w:rPr>
              <w:t>氮氧化物</w:t>
            </w:r>
            <w:r>
              <w:rPr>
                <w:rFonts w:hint="default" w:ascii="Times New Roman" w:hAnsi="Times New Roman" w:eastAsia="宋体" w:cs="Times New Roman"/>
                <w:b w:val="0"/>
                <w:bCs w:val="0"/>
                <w:color w:val="auto"/>
                <w:sz w:val="21"/>
                <w:szCs w:val="21"/>
                <w:highlight w:val="none"/>
                <w:lang w:val="en-US" w:eastAsia="zh-CN"/>
              </w:rPr>
              <w:t>未设置处理设施，根据核算氮氧化物排放浓度为46.787</w:t>
            </w:r>
            <w:r>
              <w:rPr>
                <w:rFonts w:hint="default" w:ascii="Times New Roman" w:hAnsi="Times New Roman" w:eastAsia="宋体" w:cs="Times New Roman"/>
                <w:b w:val="0"/>
                <w:bCs w:val="0"/>
                <w:color w:val="auto"/>
                <w:sz w:val="21"/>
                <w:szCs w:val="21"/>
                <w:highlight w:val="none"/>
              </w:rPr>
              <w:t>m</w:t>
            </w:r>
          </w:p>
          <w:p w14:paraId="6B8018A7">
            <w:pPr>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rPr>
              <w:t>g/m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vertAlign w:val="baseline"/>
                <w:lang w:eastAsia="zh-CN"/>
              </w:rPr>
              <w:t>，</w:t>
            </w:r>
            <w:r>
              <w:rPr>
                <w:rFonts w:hint="default" w:ascii="Times New Roman" w:hAnsi="Times New Roman" w:eastAsia="宋体" w:cs="Times New Roman"/>
                <w:b w:val="0"/>
                <w:bCs w:val="0"/>
                <w:color w:val="auto"/>
                <w:sz w:val="21"/>
                <w:szCs w:val="21"/>
                <w:highlight w:val="none"/>
                <w:vertAlign w:val="baseline"/>
                <w:lang w:val="en-US" w:eastAsia="zh-CN"/>
              </w:rPr>
              <w:t>达标排放。</w:t>
            </w:r>
          </w:p>
        </w:tc>
        <w:tc>
          <w:tcPr>
            <w:tcW w:w="1626" w:type="dxa"/>
            <w:noWrap w:val="0"/>
            <w:vAlign w:val="center"/>
          </w:tcPr>
          <w:p w14:paraId="1B2C648D">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可行</w:t>
            </w:r>
          </w:p>
        </w:tc>
      </w:tr>
      <w:tr w14:paraId="727D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4" w:type="dxa"/>
            <w:vMerge w:val="continue"/>
            <w:noWrap w:val="0"/>
            <w:vAlign w:val="center"/>
          </w:tcPr>
          <w:p w14:paraId="134B3412">
            <w:pPr>
              <w:jc w:val="center"/>
              <w:rPr>
                <w:rFonts w:hint="default" w:ascii="Times New Roman" w:hAnsi="Times New Roman" w:eastAsia="宋体" w:cs="Times New Roman"/>
                <w:b w:val="0"/>
                <w:bCs w:val="0"/>
                <w:color w:val="auto"/>
                <w:sz w:val="21"/>
                <w:szCs w:val="21"/>
                <w:highlight w:val="none"/>
                <w:lang w:val="en-US" w:eastAsia="zh-CN"/>
              </w:rPr>
            </w:pPr>
          </w:p>
        </w:tc>
        <w:tc>
          <w:tcPr>
            <w:tcW w:w="1215" w:type="dxa"/>
            <w:noWrap w:val="0"/>
            <w:vAlign w:val="center"/>
          </w:tcPr>
          <w:p w14:paraId="71196562">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二氧化硫</w:t>
            </w:r>
          </w:p>
        </w:tc>
        <w:tc>
          <w:tcPr>
            <w:tcW w:w="2846" w:type="dxa"/>
            <w:noWrap w:val="0"/>
            <w:vAlign w:val="center"/>
          </w:tcPr>
          <w:p w14:paraId="09ACD8B0">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湿法脱硫技术、千法/半千法脱硫技术等</w:t>
            </w:r>
          </w:p>
        </w:tc>
        <w:tc>
          <w:tcPr>
            <w:tcW w:w="1625" w:type="dxa"/>
            <w:vMerge w:val="continue"/>
            <w:noWrap w:val="0"/>
            <w:vAlign w:val="center"/>
          </w:tcPr>
          <w:p w14:paraId="16D43316">
            <w:pPr>
              <w:jc w:val="center"/>
              <w:rPr>
                <w:rFonts w:hint="default" w:ascii="Times New Roman" w:hAnsi="Times New Roman" w:eastAsia="宋体" w:cs="Times New Roman"/>
                <w:b w:val="0"/>
                <w:bCs w:val="0"/>
                <w:color w:val="auto"/>
                <w:sz w:val="21"/>
                <w:szCs w:val="21"/>
                <w:highlight w:val="none"/>
                <w:lang w:val="en-US" w:eastAsia="zh-CN"/>
              </w:rPr>
            </w:pPr>
          </w:p>
        </w:tc>
        <w:tc>
          <w:tcPr>
            <w:tcW w:w="1626" w:type="dxa"/>
            <w:noWrap w:val="0"/>
            <w:vAlign w:val="center"/>
          </w:tcPr>
          <w:p w14:paraId="4CE1A8D4">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可行</w:t>
            </w:r>
          </w:p>
        </w:tc>
      </w:tr>
      <w:tr w14:paraId="1B49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4" w:type="dxa"/>
            <w:vMerge w:val="continue"/>
            <w:noWrap w:val="0"/>
            <w:vAlign w:val="center"/>
          </w:tcPr>
          <w:p w14:paraId="441F9EDB">
            <w:pPr>
              <w:jc w:val="center"/>
              <w:rPr>
                <w:rFonts w:hint="default" w:ascii="Times New Roman" w:hAnsi="Times New Roman" w:eastAsia="宋体" w:cs="Times New Roman"/>
                <w:b w:val="0"/>
                <w:bCs w:val="0"/>
                <w:color w:val="auto"/>
                <w:sz w:val="21"/>
                <w:szCs w:val="21"/>
                <w:highlight w:val="none"/>
                <w:lang w:val="en-US" w:eastAsia="zh-CN"/>
              </w:rPr>
            </w:pPr>
          </w:p>
        </w:tc>
        <w:tc>
          <w:tcPr>
            <w:tcW w:w="1215" w:type="dxa"/>
            <w:noWrap w:val="0"/>
            <w:vAlign w:val="center"/>
          </w:tcPr>
          <w:p w14:paraId="0A240047">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氮氧化物</w:t>
            </w:r>
          </w:p>
        </w:tc>
        <w:tc>
          <w:tcPr>
            <w:tcW w:w="2846" w:type="dxa"/>
            <w:noWrap w:val="0"/>
            <w:vAlign w:val="center"/>
          </w:tcPr>
          <w:p w14:paraId="07953960">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低氮燃烧技术、其他组合降氮技术</w:t>
            </w:r>
          </w:p>
        </w:tc>
        <w:tc>
          <w:tcPr>
            <w:tcW w:w="1625" w:type="dxa"/>
            <w:vMerge w:val="continue"/>
            <w:noWrap w:val="0"/>
            <w:vAlign w:val="center"/>
          </w:tcPr>
          <w:p w14:paraId="2F810F78">
            <w:pPr>
              <w:jc w:val="center"/>
              <w:rPr>
                <w:rFonts w:hint="default" w:ascii="Times New Roman" w:hAnsi="Times New Roman" w:eastAsia="宋体" w:cs="Times New Roman"/>
                <w:b w:val="0"/>
                <w:bCs w:val="0"/>
                <w:color w:val="auto"/>
                <w:sz w:val="21"/>
                <w:szCs w:val="21"/>
                <w:highlight w:val="none"/>
                <w:lang w:val="en-US" w:eastAsia="zh-CN"/>
              </w:rPr>
            </w:pPr>
          </w:p>
        </w:tc>
        <w:tc>
          <w:tcPr>
            <w:tcW w:w="1626" w:type="dxa"/>
            <w:noWrap w:val="0"/>
            <w:vAlign w:val="center"/>
          </w:tcPr>
          <w:p w14:paraId="3F4F019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14:paraId="2D93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4" w:type="dxa"/>
            <w:noWrap w:val="0"/>
            <w:vAlign w:val="center"/>
          </w:tcPr>
          <w:p w14:paraId="22D4B22E">
            <w:pPr>
              <w:adjustRightInd w:val="0"/>
              <w:snapToGrid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破碎筛分粉尘</w:t>
            </w:r>
          </w:p>
        </w:tc>
        <w:tc>
          <w:tcPr>
            <w:tcW w:w="1215" w:type="dxa"/>
            <w:noWrap w:val="0"/>
            <w:vAlign w:val="center"/>
          </w:tcPr>
          <w:p w14:paraId="7CE97702">
            <w:pPr>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颗粒物</w:t>
            </w:r>
          </w:p>
        </w:tc>
        <w:tc>
          <w:tcPr>
            <w:tcW w:w="2846" w:type="dxa"/>
            <w:noWrap w:val="0"/>
            <w:vAlign w:val="center"/>
          </w:tcPr>
          <w:p w14:paraId="11DC9422">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袋式除尘</w:t>
            </w:r>
          </w:p>
        </w:tc>
        <w:tc>
          <w:tcPr>
            <w:tcW w:w="1625" w:type="dxa"/>
            <w:noWrap w:val="0"/>
            <w:vAlign w:val="center"/>
          </w:tcPr>
          <w:p w14:paraId="704C2028">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项目</w:t>
            </w:r>
            <w:r>
              <w:rPr>
                <w:rFonts w:hint="default" w:ascii="Times New Roman" w:hAnsi="Times New Roman" w:eastAsia="宋体" w:cs="Times New Roman"/>
                <w:b w:val="0"/>
                <w:bCs w:val="0"/>
                <w:color w:val="auto"/>
                <w:sz w:val="21"/>
                <w:szCs w:val="21"/>
                <w:highlight w:val="none"/>
              </w:rPr>
              <w:t>破碎、筛分</w:t>
            </w:r>
            <w:r>
              <w:rPr>
                <w:rFonts w:hint="default" w:ascii="Times New Roman" w:hAnsi="Times New Roman" w:eastAsia="宋体" w:cs="Times New Roman"/>
                <w:b w:val="0"/>
                <w:bCs w:val="0"/>
                <w:color w:val="auto"/>
                <w:sz w:val="21"/>
                <w:szCs w:val="21"/>
                <w:highlight w:val="none"/>
                <w:lang w:val="en-US" w:eastAsia="zh-CN"/>
              </w:rPr>
              <w:t>区域安装集气罩+布袋除尘器+15</w:t>
            </w:r>
            <w:r>
              <w:rPr>
                <w:rFonts w:hint="default" w:ascii="Times New Roman" w:hAnsi="Times New Roman" w:eastAsia="宋体" w:cs="Times New Roman"/>
                <w:b w:val="0"/>
                <w:bCs w:val="0"/>
                <w:color w:val="auto"/>
                <w:kern w:val="0"/>
                <w:sz w:val="21"/>
                <w:szCs w:val="21"/>
                <w:highlight w:val="none"/>
              </w:rPr>
              <w:t>m</w:t>
            </w:r>
            <w:r>
              <w:rPr>
                <w:rFonts w:hint="default" w:ascii="Times New Roman" w:hAnsi="Times New Roman" w:eastAsia="宋体" w:cs="Times New Roman"/>
                <w:b w:val="0"/>
                <w:bCs w:val="0"/>
                <w:color w:val="auto"/>
                <w:sz w:val="21"/>
                <w:szCs w:val="21"/>
                <w:highlight w:val="none"/>
                <w:lang w:val="en-US" w:eastAsia="zh-CN"/>
              </w:rPr>
              <w:t>排气筒处理后排放。</w:t>
            </w:r>
          </w:p>
        </w:tc>
        <w:tc>
          <w:tcPr>
            <w:tcW w:w="1626" w:type="dxa"/>
            <w:noWrap w:val="0"/>
            <w:vAlign w:val="center"/>
          </w:tcPr>
          <w:p w14:paraId="341C708D">
            <w:pPr>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可行</w:t>
            </w:r>
          </w:p>
        </w:tc>
      </w:tr>
    </w:tbl>
    <w:p w14:paraId="16F01A6F">
      <w:pPr>
        <w:spacing w:line="360" w:lineRule="auto"/>
        <w:ind w:firstLine="422" w:firstLineChars="176"/>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综上所述，项目使用的污染防治设施均为可行技术。</w:t>
      </w:r>
    </w:p>
    <w:p w14:paraId="597300DF">
      <w:pPr>
        <w:adjustRightInd w:val="0"/>
        <w:snapToGrid w:val="0"/>
        <w:spacing w:line="360" w:lineRule="auto"/>
        <w:outlineLvl w:val="1"/>
        <w:rPr>
          <w:rFonts w:hint="default" w:ascii="Times New Roman" w:hAnsi="Times New Roman" w:eastAsia="宋体" w:cs="Times New Roman"/>
          <w:b/>
          <w:color w:val="auto"/>
          <w:sz w:val="30"/>
          <w:szCs w:val="30"/>
          <w:highlight w:val="none"/>
          <w:shd w:val="clear" w:color="auto" w:fill="FFFFFF"/>
          <w:lang w:val="en-US" w:eastAsia="zh-CN"/>
        </w:rPr>
      </w:pPr>
      <w:r>
        <w:rPr>
          <w:rFonts w:hint="default" w:ascii="Times New Roman" w:hAnsi="Times New Roman" w:eastAsia="宋体" w:cs="Times New Roman"/>
          <w:b/>
          <w:color w:val="auto"/>
          <w:sz w:val="30"/>
          <w:szCs w:val="30"/>
          <w:highlight w:val="none"/>
          <w:shd w:val="clear" w:color="auto" w:fill="FFFFFF"/>
          <w:lang w:val="en-US" w:eastAsia="zh-CN"/>
        </w:rPr>
        <w:t>8.2恶臭气体处理可行性分析</w:t>
      </w:r>
    </w:p>
    <w:p w14:paraId="13DC642F">
      <w:pPr>
        <w:spacing w:line="360" w:lineRule="auto"/>
        <w:ind w:firstLine="422" w:firstLineChars="176"/>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项目臭气来自原料堆场的污泥堆放区，采用喷淋用水内增加除臭剂的措施，参考《排污许可证申请与核发技术规范水处理（试行）》（HJ 978-2018）中污泥处理阶段氨、硫化氢等恶臭气体推荐的可行技术为生物过滤、化学洗涤、活性炭吸附。项目喷淋内投加除臭剂属于典型的化学洗涤范畴，因此项目恶臭气体处理措施可行。</w:t>
      </w:r>
    </w:p>
    <w:p w14:paraId="0BB185B9">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pPr>
      <w:bookmarkStart w:id="31" w:name="_Toc23564"/>
      <w:bookmarkStart w:id="32" w:name="_Toc23125"/>
      <w:bookmarkStart w:id="33" w:name="_Toc57361217"/>
      <w:bookmarkStart w:id="34" w:name="_Toc81766664"/>
      <w:bookmarkStart w:id="35" w:name="_Toc29442"/>
      <w:bookmarkStart w:id="36" w:name="_Toc51920130"/>
      <w:r>
        <w:rPr>
          <w:rFonts w:hint="default" w:ascii="Times New Roman" w:hAnsi="Times New Roman" w:eastAsia="宋体" w:cs="Times New Roman"/>
          <w:b/>
          <w:color w:val="auto"/>
          <w:sz w:val="30"/>
          <w:szCs w:val="30"/>
          <w:highlight w:val="none"/>
          <w:shd w:val="clear" w:color="auto" w:fill="FFFFFF"/>
        </w:rPr>
        <w:t>9环境监测计划</w:t>
      </w:r>
      <w:bookmarkEnd w:id="31"/>
    </w:p>
    <w:p w14:paraId="47E55FC1">
      <w:pPr>
        <w:autoSpaceDE w:val="0"/>
        <w:autoSpaceDN w:val="0"/>
        <w:adjustRightInd w:val="0"/>
        <w:snapToGrid w:val="0"/>
        <w:spacing w:line="360" w:lineRule="auto"/>
        <w:ind w:firstLine="480" w:firstLineChars="200"/>
        <w:jc w:val="lef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rPr>
        <w:t>项目</w:t>
      </w:r>
      <w:r>
        <w:rPr>
          <w:rFonts w:hint="default" w:ascii="Times New Roman" w:hAnsi="Times New Roman" w:eastAsia="宋体" w:cs="Times New Roman"/>
          <w:color w:val="auto"/>
          <w:kern w:val="0"/>
          <w:sz w:val="24"/>
          <w:szCs w:val="24"/>
          <w:highlight w:val="none"/>
        </w:rPr>
        <w:t>运营期全厂废气监测计划根据</w:t>
      </w:r>
      <w:r>
        <w:rPr>
          <w:rFonts w:hint="default" w:ascii="Times New Roman" w:hAnsi="Times New Roman" w:eastAsia="宋体" w:cs="Times New Roman"/>
          <w:color w:val="auto"/>
          <w:kern w:val="0"/>
          <w:sz w:val="24"/>
          <w:szCs w:val="24"/>
          <w:highlight w:val="none"/>
          <w:lang w:val="en-US" w:eastAsia="zh-CN"/>
        </w:rPr>
        <w:t>根据</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排污许可证申请与核发技术规范 陶瓷砖瓦工业</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HJ954-2018</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进行设置。监测计划如下：</w:t>
      </w:r>
    </w:p>
    <w:p w14:paraId="3B115DC3">
      <w:pPr>
        <w:jc w:val="center"/>
        <w:rPr>
          <w:rFonts w:hint="default" w:ascii="Times New Roman" w:hAnsi="Times New Roman" w:eastAsia="宋体" w:cs="Times New Roman"/>
          <w:b/>
          <w:color w:val="auto"/>
          <w:szCs w:val="21"/>
          <w:highlight w:val="none"/>
        </w:rPr>
      </w:pPr>
    </w:p>
    <w:p w14:paraId="24477C0B">
      <w:pPr>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val="en-US" w:eastAsia="zh-CN"/>
        </w:rPr>
        <w:t>9-1</w:t>
      </w:r>
      <w:r>
        <w:rPr>
          <w:rFonts w:hint="default" w:ascii="Times New Roman" w:hAnsi="Times New Roman" w:eastAsia="宋体" w:cs="Times New Roman"/>
          <w:b/>
          <w:color w:val="auto"/>
          <w:szCs w:val="21"/>
          <w:highlight w:val="none"/>
        </w:rPr>
        <w:t xml:space="preserve">  运营期全厂环境监测计划一览表</w:t>
      </w:r>
    </w:p>
    <w:tbl>
      <w:tblPr>
        <w:tblStyle w:val="22"/>
        <w:tblW w:w="81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5"/>
        <w:gridCol w:w="1593"/>
        <w:gridCol w:w="1746"/>
        <w:gridCol w:w="1378"/>
        <w:gridCol w:w="2475"/>
      </w:tblGrid>
      <w:tr w14:paraId="03B48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580" w:type="pct"/>
            <w:noWrap w:val="0"/>
            <w:vAlign w:val="center"/>
          </w:tcPr>
          <w:p w14:paraId="7F7A0938">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监测内容</w:t>
            </w:r>
          </w:p>
        </w:tc>
        <w:tc>
          <w:tcPr>
            <w:tcW w:w="978" w:type="pct"/>
            <w:noWrap w:val="0"/>
            <w:vAlign w:val="center"/>
          </w:tcPr>
          <w:p w14:paraId="310D5B08">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监测地点</w:t>
            </w:r>
          </w:p>
        </w:tc>
        <w:tc>
          <w:tcPr>
            <w:tcW w:w="1072" w:type="pct"/>
            <w:noWrap w:val="0"/>
            <w:vAlign w:val="center"/>
          </w:tcPr>
          <w:p w14:paraId="5365694E">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监测项目</w:t>
            </w:r>
          </w:p>
        </w:tc>
        <w:tc>
          <w:tcPr>
            <w:tcW w:w="846" w:type="pct"/>
            <w:noWrap w:val="0"/>
            <w:vAlign w:val="center"/>
          </w:tcPr>
          <w:p w14:paraId="68F75476">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监测频率</w:t>
            </w:r>
          </w:p>
        </w:tc>
        <w:tc>
          <w:tcPr>
            <w:tcW w:w="1520" w:type="pct"/>
            <w:noWrap w:val="0"/>
            <w:vAlign w:val="center"/>
          </w:tcPr>
          <w:p w14:paraId="14FCD8F9">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执行标准</w:t>
            </w:r>
          </w:p>
        </w:tc>
      </w:tr>
      <w:tr w14:paraId="1350BD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0" w:hRule="atLeast"/>
          <w:jc w:val="center"/>
        </w:trPr>
        <w:tc>
          <w:tcPr>
            <w:tcW w:w="580" w:type="pct"/>
            <w:vMerge w:val="restart"/>
            <w:noWrap w:val="0"/>
            <w:vAlign w:val="center"/>
          </w:tcPr>
          <w:p w14:paraId="0D64C98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978" w:type="pct"/>
            <w:noWrap w:val="0"/>
            <w:vAlign w:val="center"/>
          </w:tcPr>
          <w:p w14:paraId="74DB68D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DA001</w:t>
            </w:r>
          </w:p>
        </w:tc>
        <w:tc>
          <w:tcPr>
            <w:tcW w:w="1072" w:type="pct"/>
            <w:noWrap w:val="0"/>
            <w:vAlign w:val="center"/>
          </w:tcPr>
          <w:p w14:paraId="756F4B5A">
            <w:pPr>
              <w:pStyle w:val="51"/>
              <w:spacing w:before="81"/>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颗粒物、二氧化硫、氮氧化物</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氟化物</w:t>
            </w:r>
          </w:p>
        </w:tc>
        <w:tc>
          <w:tcPr>
            <w:tcW w:w="846" w:type="pct"/>
            <w:noWrap w:val="0"/>
            <w:vAlign w:val="center"/>
          </w:tcPr>
          <w:p w14:paraId="60B6523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1次/半年</w:t>
            </w:r>
          </w:p>
        </w:tc>
        <w:tc>
          <w:tcPr>
            <w:tcW w:w="1520" w:type="pct"/>
            <w:noWrap w:val="0"/>
            <w:vAlign w:val="center"/>
          </w:tcPr>
          <w:p w14:paraId="2E39B34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《砖瓦工业大气污</w:t>
            </w:r>
            <w:r>
              <w:rPr>
                <w:rFonts w:hint="default" w:ascii="Times New Roman" w:hAnsi="Times New Roman" w:eastAsia="宋体" w:cs="Times New Roman"/>
                <w:color w:val="auto"/>
                <w:sz w:val="21"/>
                <w:szCs w:val="21"/>
                <w:highlight w:val="none"/>
              </w:rPr>
              <w:t>染物排放标准》（GB29620-2013）</w:t>
            </w:r>
          </w:p>
        </w:tc>
      </w:tr>
      <w:tr w14:paraId="1D1C6C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5" w:hRule="atLeast"/>
          <w:jc w:val="center"/>
        </w:trPr>
        <w:tc>
          <w:tcPr>
            <w:tcW w:w="580" w:type="pct"/>
            <w:vMerge w:val="continue"/>
            <w:noWrap w:val="0"/>
            <w:vAlign w:val="center"/>
          </w:tcPr>
          <w:p w14:paraId="472D6173">
            <w:pPr>
              <w:adjustRightInd w:val="0"/>
              <w:snapToGrid w:val="0"/>
              <w:jc w:val="center"/>
              <w:rPr>
                <w:rFonts w:hint="default" w:ascii="Times New Roman" w:hAnsi="Times New Roman" w:eastAsia="宋体" w:cs="Times New Roman"/>
                <w:color w:val="auto"/>
                <w:sz w:val="21"/>
                <w:szCs w:val="21"/>
                <w:highlight w:val="none"/>
              </w:rPr>
            </w:pPr>
          </w:p>
        </w:tc>
        <w:tc>
          <w:tcPr>
            <w:tcW w:w="978" w:type="pct"/>
            <w:noWrap w:val="0"/>
            <w:vAlign w:val="center"/>
          </w:tcPr>
          <w:p w14:paraId="5D5681A1">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DA00</w:t>
            </w:r>
            <w:r>
              <w:rPr>
                <w:rFonts w:hint="default" w:ascii="Times New Roman" w:hAnsi="Times New Roman" w:eastAsia="宋体" w:cs="Times New Roman"/>
                <w:color w:val="auto"/>
                <w:sz w:val="21"/>
                <w:szCs w:val="21"/>
                <w:highlight w:val="none"/>
                <w:lang w:val="en-US" w:eastAsia="zh-CN"/>
              </w:rPr>
              <w:t>2</w:t>
            </w:r>
          </w:p>
        </w:tc>
        <w:tc>
          <w:tcPr>
            <w:tcW w:w="1072" w:type="pct"/>
            <w:noWrap w:val="0"/>
            <w:vAlign w:val="center"/>
          </w:tcPr>
          <w:p w14:paraId="1B46B60D">
            <w:pPr>
              <w:pStyle w:val="51"/>
              <w:spacing w:before="8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846" w:type="pct"/>
            <w:noWrap w:val="0"/>
            <w:vAlign w:val="center"/>
          </w:tcPr>
          <w:p w14:paraId="5C72402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520" w:type="pct"/>
            <w:noWrap w:val="0"/>
            <w:vAlign w:val="center"/>
          </w:tcPr>
          <w:p w14:paraId="626F2B8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《砖瓦工业大气污</w:t>
            </w:r>
            <w:r>
              <w:rPr>
                <w:rFonts w:hint="default" w:ascii="Times New Roman" w:hAnsi="Times New Roman" w:eastAsia="宋体" w:cs="Times New Roman"/>
                <w:color w:val="auto"/>
                <w:sz w:val="21"/>
                <w:szCs w:val="21"/>
                <w:highlight w:val="none"/>
              </w:rPr>
              <w:t>染物排放标准》（GB29620-2013）</w:t>
            </w:r>
          </w:p>
        </w:tc>
      </w:tr>
      <w:tr w14:paraId="7078A2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91" w:hRule="atLeast"/>
          <w:jc w:val="center"/>
        </w:trPr>
        <w:tc>
          <w:tcPr>
            <w:tcW w:w="580" w:type="pct"/>
            <w:vMerge w:val="continue"/>
            <w:noWrap w:val="0"/>
            <w:vAlign w:val="center"/>
          </w:tcPr>
          <w:p w14:paraId="6D88207B">
            <w:pPr>
              <w:adjustRightInd w:val="0"/>
              <w:snapToGrid w:val="0"/>
              <w:jc w:val="center"/>
              <w:rPr>
                <w:rFonts w:hint="default" w:ascii="Times New Roman" w:hAnsi="Times New Roman" w:eastAsia="宋体" w:cs="Times New Roman"/>
                <w:color w:val="auto"/>
                <w:sz w:val="21"/>
                <w:szCs w:val="21"/>
                <w:highlight w:val="none"/>
              </w:rPr>
            </w:pPr>
          </w:p>
        </w:tc>
        <w:tc>
          <w:tcPr>
            <w:tcW w:w="978" w:type="pct"/>
            <w:vMerge w:val="restart"/>
            <w:noWrap w:val="0"/>
            <w:vAlign w:val="center"/>
          </w:tcPr>
          <w:p w14:paraId="3D1F681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厂界（上风向厂界外1个，下风向厂界外3个）</w:t>
            </w:r>
          </w:p>
        </w:tc>
        <w:tc>
          <w:tcPr>
            <w:tcW w:w="1072" w:type="pct"/>
            <w:noWrap w:val="0"/>
            <w:vAlign w:val="center"/>
          </w:tcPr>
          <w:p w14:paraId="490F327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rPr>
              <w:t>氨、硫化氢、臭气浓度</w:t>
            </w:r>
          </w:p>
        </w:tc>
        <w:tc>
          <w:tcPr>
            <w:tcW w:w="846" w:type="pct"/>
            <w:noWrap w:val="0"/>
            <w:vAlign w:val="center"/>
          </w:tcPr>
          <w:p w14:paraId="4E7F65D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520" w:type="pct"/>
            <w:noWrap w:val="0"/>
            <w:vAlign w:val="center"/>
          </w:tcPr>
          <w:p w14:paraId="117F658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《恶臭污染物排放标准》（GB14554-93）中表1</w:t>
            </w:r>
          </w:p>
        </w:tc>
      </w:tr>
      <w:tr w14:paraId="31471A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91" w:hRule="atLeast"/>
          <w:jc w:val="center"/>
        </w:trPr>
        <w:tc>
          <w:tcPr>
            <w:tcW w:w="580" w:type="pct"/>
            <w:vMerge w:val="continue"/>
            <w:noWrap w:val="0"/>
            <w:vAlign w:val="center"/>
          </w:tcPr>
          <w:p w14:paraId="513070A9">
            <w:pPr>
              <w:adjustRightInd w:val="0"/>
              <w:snapToGrid w:val="0"/>
              <w:jc w:val="center"/>
              <w:rPr>
                <w:rFonts w:hint="default" w:ascii="Times New Roman" w:hAnsi="Times New Roman" w:eastAsia="宋体" w:cs="Times New Roman"/>
                <w:color w:val="auto"/>
                <w:sz w:val="21"/>
                <w:szCs w:val="21"/>
                <w:highlight w:val="none"/>
              </w:rPr>
            </w:pPr>
          </w:p>
        </w:tc>
        <w:tc>
          <w:tcPr>
            <w:tcW w:w="978" w:type="pct"/>
            <w:vMerge w:val="continue"/>
            <w:noWrap w:val="0"/>
            <w:vAlign w:val="center"/>
          </w:tcPr>
          <w:p w14:paraId="6C9FA56B">
            <w:pPr>
              <w:adjustRightInd w:val="0"/>
              <w:snapToGrid w:val="0"/>
              <w:jc w:val="center"/>
              <w:rPr>
                <w:rFonts w:hint="default" w:ascii="Times New Roman" w:hAnsi="Times New Roman" w:eastAsia="宋体" w:cs="Times New Roman"/>
                <w:color w:val="auto"/>
                <w:sz w:val="21"/>
                <w:szCs w:val="21"/>
                <w:highlight w:val="none"/>
              </w:rPr>
            </w:pPr>
          </w:p>
        </w:tc>
        <w:tc>
          <w:tcPr>
            <w:tcW w:w="1072" w:type="pct"/>
            <w:noWrap w:val="0"/>
            <w:vAlign w:val="center"/>
          </w:tcPr>
          <w:p w14:paraId="7F562E17">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颗粒物</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color w:val="auto"/>
                <w:sz w:val="21"/>
                <w:szCs w:val="21"/>
                <w:highlight w:val="none"/>
              </w:rPr>
              <w:t>二氧化硫、</w:t>
            </w:r>
            <w:r>
              <w:rPr>
                <w:rFonts w:hint="default" w:ascii="Times New Roman" w:hAnsi="Times New Roman" w:eastAsia="宋体" w:cs="Times New Roman"/>
                <w:color w:val="auto"/>
                <w:sz w:val="21"/>
                <w:szCs w:val="21"/>
                <w:highlight w:val="none"/>
                <w:lang w:val="en-US" w:eastAsia="zh-CN"/>
              </w:rPr>
              <w:t>氟化物</w:t>
            </w:r>
          </w:p>
        </w:tc>
        <w:tc>
          <w:tcPr>
            <w:tcW w:w="846" w:type="pct"/>
            <w:noWrap w:val="0"/>
            <w:vAlign w:val="center"/>
          </w:tcPr>
          <w:p w14:paraId="5DEC4E2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1次/年</w:t>
            </w:r>
          </w:p>
        </w:tc>
        <w:tc>
          <w:tcPr>
            <w:tcW w:w="1520" w:type="pct"/>
            <w:noWrap w:val="0"/>
            <w:vAlign w:val="center"/>
          </w:tcPr>
          <w:p w14:paraId="1226DD6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《砖瓦工业大气污</w:t>
            </w:r>
            <w:r>
              <w:rPr>
                <w:rFonts w:hint="default" w:ascii="Times New Roman" w:hAnsi="Times New Roman" w:eastAsia="宋体" w:cs="Times New Roman"/>
                <w:color w:val="auto"/>
                <w:sz w:val="21"/>
                <w:szCs w:val="21"/>
                <w:highlight w:val="none"/>
              </w:rPr>
              <w:t>染物排放标准》（GB29620-2013）</w:t>
            </w:r>
          </w:p>
        </w:tc>
      </w:tr>
    </w:tbl>
    <w:p w14:paraId="3E8EC304">
      <w:pPr>
        <w:adjustRightInd w:val="0"/>
        <w:snapToGrid w:val="0"/>
        <w:spacing w:line="360" w:lineRule="auto"/>
        <w:outlineLvl w:val="0"/>
        <w:rPr>
          <w:rFonts w:hint="default" w:ascii="Times New Roman" w:hAnsi="Times New Roman" w:eastAsia="宋体" w:cs="Times New Roman"/>
          <w:b/>
          <w:color w:val="auto"/>
          <w:sz w:val="30"/>
          <w:szCs w:val="30"/>
          <w:highlight w:val="none"/>
          <w:shd w:val="clear" w:color="auto" w:fill="FFFFFF"/>
        </w:rPr>
      </w:pPr>
      <w:bookmarkStart w:id="37" w:name="_Toc30794"/>
      <w:r>
        <w:rPr>
          <w:rFonts w:hint="default" w:ascii="Times New Roman" w:hAnsi="Times New Roman" w:eastAsia="宋体" w:cs="Times New Roman"/>
          <w:b/>
          <w:color w:val="auto"/>
          <w:sz w:val="30"/>
          <w:szCs w:val="30"/>
          <w:highlight w:val="none"/>
          <w:shd w:val="clear" w:color="auto" w:fill="FFFFFF"/>
          <w:lang w:val="en-US" w:eastAsia="zh-CN"/>
        </w:rPr>
        <w:t>10</w:t>
      </w:r>
      <w:r>
        <w:rPr>
          <w:rFonts w:hint="default" w:ascii="Times New Roman" w:hAnsi="Times New Roman" w:eastAsia="宋体" w:cs="Times New Roman"/>
          <w:b/>
          <w:color w:val="auto"/>
          <w:sz w:val="30"/>
          <w:szCs w:val="30"/>
          <w:highlight w:val="none"/>
          <w:shd w:val="clear" w:color="auto" w:fill="FFFFFF"/>
        </w:rPr>
        <w:t>大气环境影响评价自查表</w:t>
      </w:r>
      <w:bookmarkEnd w:id="32"/>
      <w:bookmarkEnd w:id="33"/>
      <w:bookmarkEnd w:id="34"/>
      <w:bookmarkEnd w:id="35"/>
      <w:bookmarkEnd w:id="36"/>
      <w:bookmarkEnd w:id="37"/>
    </w:p>
    <w:p w14:paraId="05DC4490">
      <w:pPr>
        <w:pStyle w:val="27"/>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本项目的大气环境影响评价自查表见下表。</w:t>
      </w:r>
    </w:p>
    <w:p w14:paraId="6E3F0AD9">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w:t>
      </w:r>
      <w:r>
        <w:rPr>
          <w:rFonts w:hint="default" w:ascii="Times New Roman" w:hAnsi="Times New Roman" w:eastAsia="宋体" w:cs="Times New Roman"/>
          <w:b/>
          <w:bCs/>
          <w:color w:val="auto"/>
          <w:szCs w:val="21"/>
          <w:highlight w:val="none"/>
          <w:lang w:val="en-US" w:eastAsia="zh-CN"/>
        </w:rPr>
        <w:t>10</w:t>
      </w:r>
      <w:r>
        <w:rPr>
          <w:rFonts w:hint="default" w:ascii="Times New Roman" w:hAnsi="Times New Roman" w:eastAsia="宋体" w:cs="Times New Roman"/>
          <w:b/>
          <w:bCs/>
          <w:color w:val="auto"/>
          <w:szCs w:val="21"/>
          <w:highlight w:val="none"/>
        </w:rPr>
        <w:t>-1  建设项目大气环境影响评价自查表</w:t>
      </w:r>
    </w:p>
    <w:tbl>
      <w:tblPr>
        <w:tblStyle w:val="22"/>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953"/>
        <w:gridCol w:w="779"/>
        <w:gridCol w:w="72"/>
        <w:gridCol w:w="458"/>
        <w:gridCol w:w="186"/>
        <w:gridCol w:w="21"/>
        <w:gridCol w:w="412"/>
        <w:gridCol w:w="119"/>
        <w:gridCol w:w="344"/>
        <w:gridCol w:w="303"/>
        <w:gridCol w:w="108"/>
        <w:gridCol w:w="517"/>
        <w:gridCol w:w="318"/>
        <w:gridCol w:w="198"/>
        <w:gridCol w:w="213"/>
        <w:gridCol w:w="180"/>
        <w:gridCol w:w="268"/>
        <w:gridCol w:w="235"/>
        <w:gridCol w:w="218"/>
        <w:gridCol w:w="108"/>
        <w:gridCol w:w="125"/>
        <w:gridCol w:w="468"/>
        <w:gridCol w:w="503"/>
      </w:tblGrid>
      <w:tr w14:paraId="4889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94" w:type="dxa"/>
            <w:gridSpan w:val="2"/>
            <w:vAlign w:val="center"/>
          </w:tcPr>
          <w:p w14:paraId="03900C1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工作内容</w:t>
            </w:r>
          </w:p>
        </w:tc>
        <w:tc>
          <w:tcPr>
            <w:tcW w:w="6153" w:type="dxa"/>
            <w:gridSpan w:val="22"/>
            <w:vAlign w:val="center"/>
          </w:tcPr>
          <w:p w14:paraId="482B849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自查项目</w:t>
            </w:r>
          </w:p>
        </w:tc>
      </w:tr>
      <w:tr w14:paraId="6C76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69DDA7A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评价等级与范围</w:t>
            </w:r>
          </w:p>
        </w:tc>
        <w:tc>
          <w:tcPr>
            <w:tcW w:w="1953" w:type="dxa"/>
            <w:vAlign w:val="center"/>
          </w:tcPr>
          <w:p w14:paraId="77763F6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评价等级</w:t>
            </w:r>
          </w:p>
        </w:tc>
        <w:tc>
          <w:tcPr>
            <w:tcW w:w="2391" w:type="dxa"/>
            <w:gridSpan w:val="8"/>
            <w:vAlign w:val="center"/>
          </w:tcPr>
          <w:p w14:paraId="0E6B7564">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一级</w:t>
            </w:r>
            <w:r>
              <w:rPr>
                <w:rFonts w:hint="default" w:ascii="Times New Roman" w:hAnsi="Times New Roman" w:eastAsia="宋体" w:cs="Times New Roman"/>
                <w:color w:val="auto"/>
                <w:szCs w:val="21"/>
                <w:highlight w:val="none"/>
              </w:rPr>
              <w:sym w:font="Wingdings 2" w:char="00A3"/>
            </w:r>
          </w:p>
        </w:tc>
        <w:tc>
          <w:tcPr>
            <w:tcW w:w="2340" w:type="dxa"/>
            <w:gridSpan w:val="9"/>
            <w:vAlign w:val="center"/>
          </w:tcPr>
          <w:p w14:paraId="4B83338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二级</w:t>
            </w:r>
            <w:r>
              <w:rPr>
                <w:rFonts w:hint="default" w:ascii="Times New Roman" w:hAnsi="Times New Roman" w:eastAsia="宋体" w:cs="Times New Roman"/>
                <w:color w:val="auto"/>
                <w:szCs w:val="21"/>
                <w:highlight w:val="none"/>
              </w:rPr>
              <w:sym w:font="Wingdings 2" w:char="0052"/>
            </w:r>
          </w:p>
        </w:tc>
        <w:tc>
          <w:tcPr>
            <w:tcW w:w="1422" w:type="dxa"/>
            <w:gridSpan w:val="5"/>
            <w:vAlign w:val="center"/>
          </w:tcPr>
          <w:p w14:paraId="035B9BD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三级□</w:t>
            </w:r>
          </w:p>
        </w:tc>
      </w:tr>
      <w:tr w14:paraId="7368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266366ED">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4E70522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评价范围</w:t>
            </w:r>
          </w:p>
        </w:tc>
        <w:tc>
          <w:tcPr>
            <w:tcW w:w="2391" w:type="dxa"/>
            <w:gridSpan w:val="8"/>
            <w:vAlign w:val="center"/>
          </w:tcPr>
          <w:p w14:paraId="460CD45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边长=50km</w:t>
            </w:r>
            <w:r>
              <w:rPr>
                <w:rFonts w:hint="default" w:ascii="Times New Roman" w:hAnsi="Times New Roman" w:eastAsia="宋体" w:cs="Times New Roman"/>
                <w:color w:val="auto"/>
                <w:szCs w:val="21"/>
                <w:highlight w:val="none"/>
              </w:rPr>
              <w:sym w:font="Wingdings 2" w:char="00A3"/>
            </w:r>
          </w:p>
        </w:tc>
        <w:tc>
          <w:tcPr>
            <w:tcW w:w="2340" w:type="dxa"/>
            <w:gridSpan w:val="9"/>
            <w:vAlign w:val="center"/>
          </w:tcPr>
          <w:p w14:paraId="753B31E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边长5~50km□</w:t>
            </w:r>
          </w:p>
        </w:tc>
        <w:tc>
          <w:tcPr>
            <w:tcW w:w="1422" w:type="dxa"/>
            <w:gridSpan w:val="5"/>
            <w:vAlign w:val="center"/>
          </w:tcPr>
          <w:p w14:paraId="7AF7118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边长=5km☑</w:t>
            </w:r>
          </w:p>
        </w:tc>
      </w:tr>
      <w:tr w14:paraId="07BE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0E6A3A74">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评价因子</w:t>
            </w:r>
          </w:p>
        </w:tc>
        <w:tc>
          <w:tcPr>
            <w:tcW w:w="1953" w:type="dxa"/>
            <w:vAlign w:val="center"/>
          </w:tcPr>
          <w:p w14:paraId="1C513D7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+NOx排放量</w:t>
            </w:r>
          </w:p>
        </w:tc>
        <w:tc>
          <w:tcPr>
            <w:tcW w:w="2391" w:type="dxa"/>
            <w:gridSpan w:val="8"/>
            <w:vAlign w:val="center"/>
          </w:tcPr>
          <w:p w14:paraId="73B1044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≥2000t/a□</w:t>
            </w:r>
          </w:p>
        </w:tc>
        <w:tc>
          <w:tcPr>
            <w:tcW w:w="2340" w:type="dxa"/>
            <w:gridSpan w:val="9"/>
            <w:vAlign w:val="center"/>
          </w:tcPr>
          <w:p w14:paraId="68FF160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500~2000t/a□</w:t>
            </w:r>
          </w:p>
        </w:tc>
        <w:tc>
          <w:tcPr>
            <w:tcW w:w="1422" w:type="dxa"/>
            <w:gridSpan w:val="5"/>
            <w:vAlign w:val="center"/>
          </w:tcPr>
          <w:p w14:paraId="1CFBECF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＜500t/a</w:t>
            </w:r>
            <w:r>
              <w:rPr>
                <w:rFonts w:hint="default" w:ascii="Times New Roman" w:hAnsi="Times New Roman" w:eastAsia="宋体" w:cs="Times New Roman"/>
                <w:color w:val="auto"/>
                <w:szCs w:val="21"/>
                <w:highlight w:val="none"/>
              </w:rPr>
              <w:sym w:font="Wingdings 2" w:char="0052"/>
            </w:r>
          </w:p>
        </w:tc>
      </w:tr>
      <w:tr w14:paraId="63DA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3BE464DA">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43FDC3F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评价因子</w:t>
            </w:r>
          </w:p>
        </w:tc>
        <w:tc>
          <w:tcPr>
            <w:tcW w:w="3319" w:type="dxa"/>
            <w:gridSpan w:val="11"/>
            <w:vAlign w:val="center"/>
          </w:tcPr>
          <w:p w14:paraId="7954444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基本污染物（SO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、NO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10</w:t>
            </w:r>
          </w:p>
          <w:p w14:paraId="30CC5EAA">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t>、CO、O</w:t>
            </w:r>
            <w:r>
              <w:rPr>
                <w:rFonts w:hint="default" w:ascii="Times New Roman" w:hAnsi="Times New Roman" w:eastAsia="宋体" w:cs="Times New Roman"/>
                <w:color w:val="auto"/>
                <w:szCs w:val="21"/>
                <w:highlight w:val="none"/>
                <w:vertAlign w:val="subscript"/>
              </w:rPr>
              <w:t>3</w:t>
            </w:r>
            <w:r>
              <w:rPr>
                <w:rFonts w:hint="default" w:ascii="Times New Roman" w:hAnsi="Times New Roman" w:eastAsia="宋体" w:cs="Times New Roman"/>
                <w:color w:val="auto"/>
                <w:szCs w:val="21"/>
                <w:highlight w:val="none"/>
              </w:rPr>
              <w:t>）</w:t>
            </w:r>
          </w:p>
          <w:p w14:paraId="2B5877C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其他污染物（HCl、Pb、Cd、砷、锰、汞、NO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、H</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S、NH</w:t>
            </w:r>
            <w:r>
              <w:rPr>
                <w:rFonts w:hint="default" w:ascii="Times New Roman" w:hAnsi="Times New Roman" w:eastAsia="宋体" w:cs="Times New Roman"/>
                <w:color w:val="auto"/>
                <w:szCs w:val="21"/>
                <w:highlight w:val="none"/>
                <w:vertAlign w:val="subscript"/>
              </w:rPr>
              <w:t>3</w:t>
            </w:r>
            <w:r>
              <w:rPr>
                <w:rFonts w:hint="default" w:ascii="Times New Roman" w:hAnsi="Times New Roman" w:eastAsia="宋体" w:cs="Times New Roman"/>
                <w:color w:val="auto"/>
                <w:szCs w:val="21"/>
                <w:highlight w:val="none"/>
              </w:rPr>
              <w:t>、氟化物、二噁英、TSP、镍、六价铬）</w:t>
            </w:r>
          </w:p>
        </w:tc>
        <w:tc>
          <w:tcPr>
            <w:tcW w:w="2834" w:type="dxa"/>
            <w:gridSpan w:val="11"/>
            <w:vAlign w:val="center"/>
          </w:tcPr>
          <w:p w14:paraId="7BF8B75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包括二次PM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t>□</w:t>
            </w:r>
          </w:p>
          <w:p w14:paraId="0F9F0DA1">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不包括二次PM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sym w:font="Wingdings 2" w:char="0052"/>
            </w:r>
          </w:p>
        </w:tc>
      </w:tr>
      <w:tr w14:paraId="4F70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Align w:val="center"/>
          </w:tcPr>
          <w:p w14:paraId="550AD29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评价标准</w:t>
            </w:r>
          </w:p>
        </w:tc>
        <w:tc>
          <w:tcPr>
            <w:tcW w:w="1953" w:type="dxa"/>
            <w:vAlign w:val="center"/>
          </w:tcPr>
          <w:p w14:paraId="1B3F07CA">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评价标准</w:t>
            </w:r>
          </w:p>
        </w:tc>
        <w:tc>
          <w:tcPr>
            <w:tcW w:w="1495" w:type="dxa"/>
            <w:gridSpan w:val="4"/>
            <w:vAlign w:val="center"/>
          </w:tcPr>
          <w:p w14:paraId="5C1A84A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国家标准</w:t>
            </w:r>
            <w:r>
              <w:rPr>
                <w:rFonts w:hint="default" w:ascii="Times New Roman" w:hAnsi="Times New Roman" w:eastAsia="宋体" w:cs="Times New Roman"/>
                <w:color w:val="auto"/>
                <w:szCs w:val="21"/>
                <w:highlight w:val="none"/>
              </w:rPr>
              <w:sym w:font="Wingdings 2" w:char="0052"/>
            </w:r>
          </w:p>
        </w:tc>
        <w:tc>
          <w:tcPr>
            <w:tcW w:w="1824" w:type="dxa"/>
            <w:gridSpan w:val="7"/>
            <w:vAlign w:val="center"/>
          </w:tcPr>
          <w:p w14:paraId="0060FF2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地方标准</w:t>
            </w:r>
            <w:r>
              <w:rPr>
                <w:rFonts w:hint="default" w:ascii="Times New Roman" w:hAnsi="Times New Roman" w:eastAsia="宋体" w:cs="Times New Roman"/>
                <w:color w:val="auto"/>
                <w:szCs w:val="21"/>
                <w:highlight w:val="none"/>
              </w:rPr>
              <w:sym w:font="Wingdings 2" w:char="00A3"/>
            </w:r>
          </w:p>
        </w:tc>
        <w:tc>
          <w:tcPr>
            <w:tcW w:w="1630" w:type="dxa"/>
            <w:gridSpan w:val="7"/>
            <w:vAlign w:val="center"/>
          </w:tcPr>
          <w:p w14:paraId="242A0D6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附录D</w:t>
            </w:r>
            <w:r>
              <w:rPr>
                <w:rFonts w:hint="default" w:ascii="Times New Roman" w:hAnsi="Times New Roman" w:eastAsia="宋体" w:cs="Times New Roman"/>
                <w:color w:val="auto"/>
                <w:szCs w:val="21"/>
                <w:highlight w:val="none"/>
              </w:rPr>
              <w:sym w:font="Wingdings 2" w:char="0052"/>
            </w:r>
          </w:p>
        </w:tc>
        <w:tc>
          <w:tcPr>
            <w:tcW w:w="1204" w:type="dxa"/>
            <w:gridSpan w:val="4"/>
            <w:vAlign w:val="center"/>
          </w:tcPr>
          <w:p w14:paraId="7C51212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其他标准</w:t>
            </w:r>
            <w:r>
              <w:rPr>
                <w:rFonts w:hint="default" w:ascii="Times New Roman" w:hAnsi="Times New Roman" w:eastAsia="宋体" w:cs="Times New Roman"/>
                <w:color w:val="auto"/>
                <w:szCs w:val="21"/>
                <w:highlight w:val="none"/>
              </w:rPr>
              <w:sym w:font="Wingdings 2" w:char="0052"/>
            </w:r>
          </w:p>
        </w:tc>
      </w:tr>
      <w:tr w14:paraId="6CDE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34D25EF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现状评价</w:t>
            </w:r>
          </w:p>
        </w:tc>
        <w:tc>
          <w:tcPr>
            <w:tcW w:w="1953" w:type="dxa"/>
            <w:vAlign w:val="center"/>
          </w:tcPr>
          <w:p w14:paraId="0592152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环境功能区</w:t>
            </w:r>
          </w:p>
        </w:tc>
        <w:tc>
          <w:tcPr>
            <w:tcW w:w="2047" w:type="dxa"/>
            <w:gridSpan w:val="7"/>
            <w:vAlign w:val="center"/>
          </w:tcPr>
          <w:p w14:paraId="50434B52">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一类区□</w:t>
            </w:r>
          </w:p>
        </w:tc>
        <w:tc>
          <w:tcPr>
            <w:tcW w:w="2181" w:type="dxa"/>
            <w:gridSpan w:val="8"/>
            <w:vAlign w:val="center"/>
          </w:tcPr>
          <w:p w14:paraId="40AD58D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二类区☑</w:t>
            </w:r>
          </w:p>
        </w:tc>
        <w:tc>
          <w:tcPr>
            <w:tcW w:w="1925" w:type="dxa"/>
            <w:gridSpan w:val="7"/>
            <w:vAlign w:val="center"/>
          </w:tcPr>
          <w:p w14:paraId="5534FD1A">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一类区和二类区</w:t>
            </w:r>
            <w:r>
              <w:rPr>
                <w:rFonts w:hint="default" w:ascii="Times New Roman" w:hAnsi="Times New Roman" w:eastAsia="宋体" w:cs="Times New Roman"/>
                <w:color w:val="auto"/>
                <w:szCs w:val="21"/>
                <w:highlight w:val="none"/>
              </w:rPr>
              <w:sym w:font="Wingdings 2" w:char="00A3"/>
            </w:r>
          </w:p>
        </w:tc>
      </w:tr>
      <w:tr w14:paraId="5931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3543E62F">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08E265E1">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评价基准年</w:t>
            </w:r>
          </w:p>
        </w:tc>
        <w:tc>
          <w:tcPr>
            <w:tcW w:w="6153" w:type="dxa"/>
            <w:gridSpan w:val="22"/>
            <w:vAlign w:val="center"/>
          </w:tcPr>
          <w:p w14:paraId="706B232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（2024）年</w:t>
            </w:r>
          </w:p>
        </w:tc>
      </w:tr>
      <w:tr w14:paraId="1BB1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5D5FC6F6">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3E60C36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环境空气质量现状调差数据来源</w:t>
            </w:r>
          </w:p>
        </w:tc>
        <w:tc>
          <w:tcPr>
            <w:tcW w:w="2391" w:type="dxa"/>
            <w:gridSpan w:val="8"/>
            <w:vAlign w:val="center"/>
          </w:tcPr>
          <w:p w14:paraId="21351FC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长期例行监测</w:t>
            </w:r>
          </w:p>
          <w:p w14:paraId="0E12166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数据</w:t>
            </w:r>
            <w:r>
              <w:rPr>
                <w:rFonts w:hint="default" w:ascii="Times New Roman" w:hAnsi="Times New Roman" w:eastAsia="宋体" w:cs="Times New Roman"/>
                <w:color w:val="auto"/>
                <w:szCs w:val="21"/>
                <w:highlight w:val="none"/>
              </w:rPr>
              <w:sym w:font="Wingdings 2" w:char="0052"/>
            </w:r>
          </w:p>
        </w:tc>
        <w:tc>
          <w:tcPr>
            <w:tcW w:w="2340" w:type="dxa"/>
            <w:gridSpan w:val="9"/>
            <w:vAlign w:val="center"/>
          </w:tcPr>
          <w:p w14:paraId="66F31F5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主管部门发布的</w:t>
            </w:r>
          </w:p>
          <w:p w14:paraId="18068BA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数据□</w:t>
            </w:r>
          </w:p>
        </w:tc>
        <w:tc>
          <w:tcPr>
            <w:tcW w:w="1422" w:type="dxa"/>
            <w:gridSpan w:val="5"/>
            <w:vAlign w:val="center"/>
          </w:tcPr>
          <w:p w14:paraId="4E29265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现状补充监测</w:t>
            </w:r>
            <w:r>
              <w:rPr>
                <w:rFonts w:hint="default" w:ascii="Times New Roman" w:hAnsi="Times New Roman" w:eastAsia="宋体" w:cs="Times New Roman"/>
                <w:color w:val="auto"/>
                <w:szCs w:val="21"/>
                <w:highlight w:val="none"/>
              </w:rPr>
              <w:sym w:font="Wingdings 2" w:char="0052"/>
            </w:r>
          </w:p>
        </w:tc>
      </w:tr>
      <w:tr w14:paraId="5308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0C064DC5">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68E2234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现状评价</w:t>
            </w:r>
          </w:p>
        </w:tc>
        <w:tc>
          <w:tcPr>
            <w:tcW w:w="3637" w:type="dxa"/>
            <w:gridSpan w:val="12"/>
            <w:vAlign w:val="center"/>
          </w:tcPr>
          <w:p w14:paraId="46705B2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达标区</w:t>
            </w:r>
            <w:r>
              <w:rPr>
                <w:rFonts w:hint="default" w:ascii="Times New Roman" w:hAnsi="Times New Roman" w:eastAsia="宋体" w:cs="Times New Roman"/>
                <w:color w:val="auto"/>
                <w:szCs w:val="21"/>
                <w:highlight w:val="none"/>
              </w:rPr>
              <w:sym w:font="Wingdings 2" w:char="0052"/>
            </w:r>
          </w:p>
        </w:tc>
        <w:tc>
          <w:tcPr>
            <w:tcW w:w="2516" w:type="dxa"/>
            <w:gridSpan w:val="10"/>
            <w:vAlign w:val="center"/>
          </w:tcPr>
          <w:p w14:paraId="5F657A0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不达标区</w:t>
            </w:r>
            <w:r>
              <w:rPr>
                <w:rFonts w:hint="default" w:ascii="Times New Roman" w:hAnsi="Times New Roman" w:eastAsia="宋体" w:cs="Times New Roman"/>
                <w:color w:val="auto"/>
                <w:szCs w:val="21"/>
                <w:highlight w:val="none"/>
              </w:rPr>
              <w:sym w:font="Wingdings 2" w:char="00A3"/>
            </w:r>
          </w:p>
        </w:tc>
      </w:tr>
      <w:tr w14:paraId="12E6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Align w:val="center"/>
          </w:tcPr>
          <w:p w14:paraId="783BDAF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污染源调查</w:t>
            </w:r>
          </w:p>
        </w:tc>
        <w:tc>
          <w:tcPr>
            <w:tcW w:w="1953" w:type="dxa"/>
            <w:vAlign w:val="center"/>
          </w:tcPr>
          <w:p w14:paraId="2B4CE09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调查内容</w:t>
            </w:r>
          </w:p>
        </w:tc>
        <w:tc>
          <w:tcPr>
            <w:tcW w:w="1928" w:type="dxa"/>
            <w:gridSpan w:val="6"/>
            <w:vAlign w:val="center"/>
          </w:tcPr>
          <w:p w14:paraId="3F51FCF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本项目正常排放源</w:t>
            </w:r>
            <w:r>
              <w:rPr>
                <w:rFonts w:hint="default" w:ascii="Times New Roman" w:hAnsi="Times New Roman" w:eastAsia="宋体" w:cs="Times New Roman"/>
                <w:color w:val="auto"/>
                <w:szCs w:val="21"/>
                <w:highlight w:val="none"/>
              </w:rPr>
              <w:sym w:font="Wingdings 2" w:char="0052"/>
            </w:r>
          </w:p>
          <w:p w14:paraId="47627B54">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本项目非正常排放源</w:t>
            </w:r>
            <w:r>
              <w:rPr>
                <w:rFonts w:hint="default" w:ascii="Times New Roman" w:hAnsi="Times New Roman" w:eastAsia="宋体" w:cs="Times New Roman"/>
                <w:color w:val="auto"/>
                <w:szCs w:val="21"/>
                <w:highlight w:val="none"/>
              </w:rPr>
              <w:sym w:font="Wingdings 2" w:char="0052"/>
            </w:r>
          </w:p>
          <w:p w14:paraId="2822191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现有污染源</w:t>
            </w:r>
            <w:r>
              <w:rPr>
                <w:rFonts w:hint="default" w:ascii="Times New Roman" w:hAnsi="Times New Roman" w:eastAsia="宋体" w:cs="Times New Roman"/>
                <w:color w:val="auto"/>
                <w:szCs w:val="21"/>
                <w:highlight w:val="none"/>
              </w:rPr>
              <w:sym w:font="Wingdings 2" w:char="00A3"/>
            </w:r>
          </w:p>
        </w:tc>
        <w:tc>
          <w:tcPr>
            <w:tcW w:w="1907" w:type="dxa"/>
            <w:gridSpan w:val="7"/>
            <w:vAlign w:val="center"/>
          </w:tcPr>
          <w:p w14:paraId="3F28429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拟替代的污染源</w:t>
            </w:r>
            <w:r>
              <w:rPr>
                <w:rFonts w:hint="default" w:ascii="Times New Roman" w:hAnsi="Times New Roman" w:eastAsia="宋体" w:cs="Times New Roman"/>
                <w:color w:val="auto"/>
                <w:szCs w:val="21"/>
                <w:highlight w:val="none"/>
              </w:rPr>
              <w:sym w:font="Wingdings 2" w:char="00A3"/>
            </w:r>
          </w:p>
        </w:tc>
        <w:tc>
          <w:tcPr>
            <w:tcW w:w="1347" w:type="dxa"/>
            <w:gridSpan w:val="7"/>
            <w:vAlign w:val="center"/>
          </w:tcPr>
          <w:p w14:paraId="068F9B8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其他在建、拟建项目污染源</w:t>
            </w:r>
            <w:r>
              <w:rPr>
                <w:rFonts w:hint="default" w:ascii="Times New Roman" w:hAnsi="Times New Roman" w:eastAsia="宋体" w:cs="Times New Roman"/>
                <w:color w:val="auto"/>
                <w:szCs w:val="21"/>
                <w:highlight w:val="none"/>
              </w:rPr>
              <w:sym w:font="Wingdings 2" w:char="00A3"/>
            </w:r>
          </w:p>
        </w:tc>
        <w:tc>
          <w:tcPr>
            <w:tcW w:w="971" w:type="dxa"/>
            <w:gridSpan w:val="2"/>
            <w:vAlign w:val="center"/>
          </w:tcPr>
          <w:p w14:paraId="4E4D9F5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区域污染源</w:t>
            </w:r>
            <w:r>
              <w:rPr>
                <w:rFonts w:hint="default" w:ascii="Times New Roman" w:hAnsi="Times New Roman" w:eastAsia="宋体" w:cs="Times New Roman"/>
                <w:color w:val="auto"/>
                <w:szCs w:val="21"/>
                <w:highlight w:val="none"/>
              </w:rPr>
              <w:sym w:font="Wingdings 2" w:char="00A3"/>
            </w:r>
          </w:p>
        </w:tc>
      </w:tr>
      <w:tr w14:paraId="4B4E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3D45DC1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大气环境影响预测与评价</w:t>
            </w:r>
          </w:p>
        </w:tc>
        <w:tc>
          <w:tcPr>
            <w:tcW w:w="1953" w:type="dxa"/>
            <w:vAlign w:val="center"/>
          </w:tcPr>
          <w:p w14:paraId="3C19FB2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预测模型</w:t>
            </w:r>
          </w:p>
        </w:tc>
        <w:tc>
          <w:tcPr>
            <w:tcW w:w="851" w:type="dxa"/>
            <w:gridSpan w:val="2"/>
            <w:vAlign w:val="center"/>
          </w:tcPr>
          <w:p w14:paraId="4BC51754">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AERMOD</w:t>
            </w:r>
          </w:p>
          <w:p w14:paraId="631CDDA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52"/>
            </w:r>
          </w:p>
        </w:tc>
        <w:tc>
          <w:tcPr>
            <w:tcW w:w="665" w:type="dxa"/>
            <w:gridSpan w:val="3"/>
            <w:vAlign w:val="center"/>
          </w:tcPr>
          <w:p w14:paraId="656F942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ADMS</w:t>
            </w:r>
          </w:p>
          <w:p w14:paraId="049453A6">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1286" w:type="dxa"/>
            <w:gridSpan w:val="5"/>
            <w:vAlign w:val="center"/>
          </w:tcPr>
          <w:p w14:paraId="4959BDDA">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AUSTAL2000</w:t>
            </w:r>
          </w:p>
          <w:p w14:paraId="12D5370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1246" w:type="dxa"/>
            <w:gridSpan w:val="4"/>
            <w:vAlign w:val="center"/>
          </w:tcPr>
          <w:p w14:paraId="18ACD16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EDMS/AEDT</w:t>
            </w:r>
          </w:p>
          <w:p w14:paraId="38EAF9D2">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1009" w:type="dxa"/>
            <w:gridSpan w:val="5"/>
            <w:vAlign w:val="center"/>
          </w:tcPr>
          <w:p w14:paraId="297EC21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CALPUFF</w:t>
            </w:r>
          </w:p>
          <w:p w14:paraId="7EE97752">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93" w:type="dxa"/>
            <w:gridSpan w:val="2"/>
            <w:vAlign w:val="center"/>
          </w:tcPr>
          <w:p w14:paraId="5D938C1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网格模型</w:t>
            </w:r>
          </w:p>
          <w:p w14:paraId="0072E9D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c>
          <w:tcPr>
            <w:tcW w:w="503" w:type="dxa"/>
            <w:vAlign w:val="center"/>
          </w:tcPr>
          <w:p w14:paraId="538089A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其他</w:t>
            </w:r>
          </w:p>
          <w:p w14:paraId="052DDB9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p>
        </w:tc>
      </w:tr>
      <w:tr w14:paraId="315E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2428EB38">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50D482C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预测范围</w:t>
            </w:r>
          </w:p>
        </w:tc>
        <w:tc>
          <w:tcPr>
            <w:tcW w:w="2391" w:type="dxa"/>
            <w:gridSpan w:val="8"/>
            <w:vAlign w:val="center"/>
          </w:tcPr>
          <w:p w14:paraId="03AB1346">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边长≥50km</w:t>
            </w:r>
            <w:r>
              <w:rPr>
                <w:rFonts w:hint="default" w:ascii="Times New Roman" w:hAnsi="Times New Roman" w:eastAsia="宋体" w:cs="Times New Roman"/>
                <w:color w:val="auto"/>
                <w:szCs w:val="21"/>
                <w:highlight w:val="none"/>
              </w:rPr>
              <w:sym w:font="Wingdings 2" w:char="00A3"/>
            </w:r>
          </w:p>
        </w:tc>
        <w:tc>
          <w:tcPr>
            <w:tcW w:w="2340" w:type="dxa"/>
            <w:gridSpan w:val="9"/>
            <w:vAlign w:val="center"/>
          </w:tcPr>
          <w:p w14:paraId="550F104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边长5~50km□</w:t>
            </w:r>
          </w:p>
        </w:tc>
        <w:tc>
          <w:tcPr>
            <w:tcW w:w="1422" w:type="dxa"/>
            <w:gridSpan w:val="5"/>
            <w:vAlign w:val="center"/>
          </w:tcPr>
          <w:p w14:paraId="3DEFBE2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边长=5km☑</w:t>
            </w:r>
          </w:p>
        </w:tc>
      </w:tr>
      <w:tr w14:paraId="5B59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0DF5FE74">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312F5B7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预测因子</w:t>
            </w:r>
          </w:p>
        </w:tc>
        <w:tc>
          <w:tcPr>
            <w:tcW w:w="3637" w:type="dxa"/>
            <w:gridSpan w:val="12"/>
            <w:vAlign w:val="center"/>
          </w:tcPr>
          <w:p w14:paraId="00D4CE5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预测因子（SO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、HCl、氟化物、六价铬Pb、As、Cd、Hg、Mn、二噁英、NH</w:t>
            </w:r>
            <w:r>
              <w:rPr>
                <w:rFonts w:hint="default" w:ascii="Times New Roman" w:hAnsi="Times New Roman" w:eastAsia="宋体" w:cs="Times New Roman"/>
                <w:color w:val="auto"/>
                <w:szCs w:val="21"/>
                <w:highlight w:val="none"/>
                <w:vertAlign w:val="subscript"/>
              </w:rPr>
              <w:t>3</w:t>
            </w:r>
            <w:r>
              <w:rPr>
                <w:rFonts w:hint="default" w:ascii="Times New Roman" w:hAnsi="Times New Roman" w:eastAsia="宋体" w:cs="Times New Roman"/>
                <w:color w:val="auto"/>
                <w:szCs w:val="21"/>
                <w:highlight w:val="none"/>
              </w:rPr>
              <w:t>、H</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S、PM</w:t>
            </w:r>
            <w:r>
              <w:rPr>
                <w:rFonts w:hint="default" w:ascii="Times New Roman" w:hAnsi="Times New Roman" w:eastAsia="宋体" w:cs="Times New Roman"/>
                <w:color w:val="auto"/>
                <w:szCs w:val="21"/>
                <w:highlight w:val="none"/>
                <w:vertAlign w:val="subscript"/>
              </w:rPr>
              <w:t>10</w:t>
            </w: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t>、NO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w:t>
            </w:r>
          </w:p>
        </w:tc>
        <w:tc>
          <w:tcPr>
            <w:tcW w:w="2516" w:type="dxa"/>
            <w:gridSpan w:val="10"/>
            <w:vAlign w:val="center"/>
          </w:tcPr>
          <w:p w14:paraId="7EFC4E2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包括二次PM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t>□</w:t>
            </w:r>
          </w:p>
          <w:p w14:paraId="304ED54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不包括二次PM</w:t>
            </w:r>
            <w:r>
              <w:rPr>
                <w:rFonts w:hint="default" w:ascii="Times New Roman" w:hAnsi="Times New Roman" w:eastAsia="宋体" w:cs="Times New Roman"/>
                <w:color w:val="auto"/>
                <w:szCs w:val="21"/>
                <w:highlight w:val="none"/>
                <w:vertAlign w:val="subscript"/>
              </w:rPr>
              <w:t>2.5</w:t>
            </w:r>
            <w:r>
              <w:rPr>
                <w:rFonts w:hint="default" w:ascii="Times New Roman" w:hAnsi="Times New Roman" w:eastAsia="宋体" w:cs="Times New Roman"/>
                <w:color w:val="auto"/>
                <w:szCs w:val="21"/>
                <w:highlight w:val="none"/>
              </w:rPr>
              <w:sym w:font="Wingdings 2" w:char="0052"/>
            </w:r>
          </w:p>
        </w:tc>
      </w:tr>
      <w:tr w14:paraId="6E2C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01CDF48E">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552B8D8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正常排放短期浓度贡献值</w:t>
            </w:r>
          </w:p>
        </w:tc>
        <w:tc>
          <w:tcPr>
            <w:tcW w:w="3637" w:type="dxa"/>
            <w:gridSpan w:val="12"/>
            <w:vAlign w:val="center"/>
          </w:tcPr>
          <w:p w14:paraId="02E158C1">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最大占标率≤100%</w:t>
            </w:r>
            <w:r>
              <w:rPr>
                <w:rFonts w:hint="default" w:ascii="Times New Roman" w:hAnsi="Times New Roman" w:eastAsia="宋体" w:cs="Times New Roman"/>
                <w:color w:val="auto"/>
                <w:szCs w:val="21"/>
                <w:highlight w:val="none"/>
              </w:rPr>
              <w:sym w:font="Wingdings 2" w:char="0052"/>
            </w:r>
          </w:p>
        </w:tc>
        <w:tc>
          <w:tcPr>
            <w:tcW w:w="2516" w:type="dxa"/>
            <w:gridSpan w:val="10"/>
            <w:vAlign w:val="center"/>
          </w:tcPr>
          <w:p w14:paraId="1A168D0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最大占标率＞100%□</w:t>
            </w:r>
          </w:p>
        </w:tc>
      </w:tr>
      <w:tr w14:paraId="72B3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4F5CD1DA">
            <w:pPr>
              <w:widowControl/>
              <w:spacing w:line="360" w:lineRule="auto"/>
              <w:rPr>
                <w:rFonts w:hint="default" w:ascii="Times New Roman" w:hAnsi="Times New Roman" w:eastAsia="宋体" w:cs="Times New Roman"/>
                <w:color w:val="auto"/>
                <w:szCs w:val="21"/>
                <w:highlight w:val="none"/>
              </w:rPr>
            </w:pPr>
          </w:p>
        </w:tc>
        <w:tc>
          <w:tcPr>
            <w:tcW w:w="1953" w:type="dxa"/>
            <w:vMerge w:val="restart"/>
            <w:vAlign w:val="center"/>
          </w:tcPr>
          <w:p w14:paraId="36EB755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正常排放年均浓度贡献值</w:t>
            </w:r>
          </w:p>
        </w:tc>
        <w:tc>
          <w:tcPr>
            <w:tcW w:w="779" w:type="dxa"/>
            <w:vAlign w:val="center"/>
          </w:tcPr>
          <w:p w14:paraId="02010F41">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一类区</w:t>
            </w:r>
          </w:p>
        </w:tc>
        <w:tc>
          <w:tcPr>
            <w:tcW w:w="2858" w:type="dxa"/>
            <w:gridSpan w:val="11"/>
            <w:vAlign w:val="center"/>
          </w:tcPr>
          <w:p w14:paraId="7DB2EE2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最大占标率≤10%</w:t>
            </w:r>
            <w:r>
              <w:rPr>
                <w:rFonts w:hint="default" w:ascii="Times New Roman" w:hAnsi="Times New Roman" w:eastAsia="宋体" w:cs="Times New Roman"/>
                <w:color w:val="auto"/>
                <w:szCs w:val="21"/>
                <w:highlight w:val="none"/>
              </w:rPr>
              <w:sym w:font="Wingdings 2" w:char="00A3"/>
            </w:r>
          </w:p>
        </w:tc>
        <w:tc>
          <w:tcPr>
            <w:tcW w:w="2516" w:type="dxa"/>
            <w:gridSpan w:val="10"/>
            <w:vAlign w:val="center"/>
          </w:tcPr>
          <w:p w14:paraId="546646B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最大占标率＞10%□</w:t>
            </w:r>
          </w:p>
        </w:tc>
      </w:tr>
      <w:tr w14:paraId="63D7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5D39FB63">
            <w:pPr>
              <w:widowControl/>
              <w:spacing w:line="360" w:lineRule="auto"/>
              <w:rPr>
                <w:rFonts w:hint="default" w:ascii="Times New Roman" w:hAnsi="Times New Roman" w:eastAsia="宋体" w:cs="Times New Roman"/>
                <w:color w:val="auto"/>
                <w:szCs w:val="21"/>
                <w:highlight w:val="none"/>
              </w:rPr>
            </w:pPr>
          </w:p>
        </w:tc>
        <w:tc>
          <w:tcPr>
            <w:tcW w:w="1953" w:type="dxa"/>
            <w:vMerge w:val="continue"/>
            <w:vAlign w:val="center"/>
          </w:tcPr>
          <w:p w14:paraId="146DE866">
            <w:pPr>
              <w:widowControl/>
              <w:spacing w:line="360" w:lineRule="auto"/>
              <w:rPr>
                <w:rFonts w:hint="default" w:ascii="Times New Roman" w:hAnsi="Times New Roman" w:eastAsia="宋体" w:cs="Times New Roman"/>
                <w:color w:val="auto"/>
                <w:szCs w:val="21"/>
                <w:highlight w:val="none"/>
              </w:rPr>
            </w:pPr>
          </w:p>
        </w:tc>
        <w:tc>
          <w:tcPr>
            <w:tcW w:w="779" w:type="dxa"/>
            <w:vAlign w:val="center"/>
          </w:tcPr>
          <w:p w14:paraId="577945F4">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二类区</w:t>
            </w:r>
          </w:p>
        </w:tc>
        <w:tc>
          <w:tcPr>
            <w:tcW w:w="2858" w:type="dxa"/>
            <w:gridSpan w:val="11"/>
            <w:vAlign w:val="center"/>
          </w:tcPr>
          <w:p w14:paraId="627D849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最大占标率≤30%</w:t>
            </w:r>
            <w:r>
              <w:rPr>
                <w:rFonts w:hint="default" w:ascii="Times New Roman" w:hAnsi="Times New Roman" w:eastAsia="宋体" w:cs="Times New Roman"/>
                <w:color w:val="auto"/>
                <w:szCs w:val="21"/>
                <w:highlight w:val="none"/>
              </w:rPr>
              <w:sym w:font="Wingdings 2" w:char="0052"/>
            </w:r>
          </w:p>
        </w:tc>
        <w:tc>
          <w:tcPr>
            <w:tcW w:w="2516" w:type="dxa"/>
            <w:gridSpan w:val="10"/>
            <w:vAlign w:val="center"/>
          </w:tcPr>
          <w:p w14:paraId="04559F9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本项目</w:t>
            </w:r>
            <w:r>
              <w:rPr>
                <w:rFonts w:hint="default" w:ascii="Times New Roman" w:hAnsi="Times New Roman" w:eastAsia="宋体" w:cs="Times New Roman"/>
                <w:color w:val="auto"/>
                <w:szCs w:val="21"/>
                <w:highlight w:val="none"/>
              </w:rPr>
              <w:t>最大占标率＞30%□</w:t>
            </w:r>
          </w:p>
        </w:tc>
      </w:tr>
      <w:tr w14:paraId="2E2D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67D7F5BD">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62FB3E22">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非正常排放1h浓度贡献值</w:t>
            </w:r>
          </w:p>
        </w:tc>
        <w:tc>
          <w:tcPr>
            <w:tcW w:w="1309" w:type="dxa"/>
            <w:gridSpan w:val="3"/>
            <w:vAlign w:val="center"/>
          </w:tcPr>
          <w:p w14:paraId="5B8B7C76">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非正常持续时长（4）h</w:t>
            </w:r>
          </w:p>
        </w:tc>
        <w:tc>
          <w:tcPr>
            <w:tcW w:w="3187" w:type="dxa"/>
            <w:gridSpan w:val="13"/>
            <w:vAlign w:val="center"/>
          </w:tcPr>
          <w:p w14:paraId="11329A1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非正常</w:t>
            </w:r>
            <w:r>
              <w:rPr>
                <w:rFonts w:hint="default" w:ascii="Times New Roman" w:hAnsi="Times New Roman" w:eastAsia="宋体" w:cs="Times New Roman"/>
                <w:color w:val="auto"/>
                <w:szCs w:val="21"/>
                <w:highlight w:val="none"/>
              </w:rPr>
              <w:t>占标率≤100%□</w:t>
            </w:r>
          </w:p>
        </w:tc>
        <w:tc>
          <w:tcPr>
            <w:tcW w:w="1657" w:type="dxa"/>
            <w:gridSpan w:val="6"/>
            <w:vAlign w:val="center"/>
          </w:tcPr>
          <w:p w14:paraId="5D4EAC1D">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非正常</w:t>
            </w:r>
            <w:r>
              <w:rPr>
                <w:rFonts w:hint="default" w:ascii="Times New Roman" w:hAnsi="Times New Roman" w:eastAsia="宋体" w:cs="Times New Roman"/>
                <w:color w:val="auto"/>
                <w:szCs w:val="21"/>
                <w:highlight w:val="none"/>
              </w:rPr>
              <w:t>占标率＞100%</w:t>
            </w:r>
            <w:r>
              <w:rPr>
                <w:rFonts w:hint="default" w:ascii="Times New Roman" w:hAnsi="Times New Roman" w:eastAsia="宋体" w:cs="Times New Roman"/>
                <w:color w:val="auto"/>
                <w:szCs w:val="21"/>
                <w:highlight w:val="none"/>
              </w:rPr>
              <w:sym w:font="Wingdings 2" w:char="0052"/>
            </w:r>
          </w:p>
        </w:tc>
      </w:tr>
      <w:tr w14:paraId="52E2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2AFD19BC">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4AD11C0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保证率日平均浓度和年平均浓度叠加值</w:t>
            </w:r>
          </w:p>
        </w:tc>
        <w:tc>
          <w:tcPr>
            <w:tcW w:w="3637" w:type="dxa"/>
            <w:gridSpan w:val="12"/>
            <w:vAlign w:val="center"/>
          </w:tcPr>
          <w:p w14:paraId="532D5DD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叠加</w:t>
            </w:r>
            <w:r>
              <w:rPr>
                <w:rFonts w:hint="default" w:ascii="Times New Roman" w:hAnsi="Times New Roman" w:eastAsia="宋体" w:cs="Times New Roman"/>
                <w:color w:val="auto"/>
                <w:szCs w:val="21"/>
                <w:highlight w:val="none"/>
              </w:rPr>
              <w:t>达标</w:t>
            </w:r>
            <w:r>
              <w:rPr>
                <w:rFonts w:hint="default" w:ascii="Times New Roman" w:hAnsi="Times New Roman" w:eastAsia="宋体" w:cs="Times New Roman"/>
                <w:color w:val="auto"/>
                <w:szCs w:val="21"/>
                <w:highlight w:val="none"/>
              </w:rPr>
              <w:sym w:font="Wingdings 2" w:char="0052"/>
            </w:r>
          </w:p>
        </w:tc>
        <w:tc>
          <w:tcPr>
            <w:tcW w:w="2516" w:type="dxa"/>
            <w:gridSpan w:val="10"/>
            <w:vAlign w:val="center"/>
          </w:tcPr>
          <w:p w14:paraId="0E75A90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C</w:t>
            </w:r>
            <w:r>
              <w:rPr>
                <w:rFonts w:hint="default" w:ascii="Times New Roman" w:hAnsi="Times New Roman" w:eastAsia="宋体" w:cs="Times New Roman"/>
                <w:color w:val="auto"/>
                <w:szCs w:val="21"/>
                <w:highlight w:val="none"/>
                <w:vertAlign w:val="subscript"/>
              </w:rPr>
              <w:t>叠加</w:t>
            </w:r>
            <w:r>
              <w:rPr>
                <w:rFonts w:hint="default" w:ascii="Times New Roman" w:hAnsi="Times New Roman" w:eastAsia="宋体" w:cs="Times New Roman"/>
                <w:color w:val="auto"/>
                <w:szCs w:val="21"/>
                <w:highlight w:val="none"/>
              </w:rPr>
              <w:t>不达标□</w:t>
            </w:r>
          </w:p>
        </w:tc>
      </w:tr>
      <w:tr w14:paraId="3AF8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6460A3B3">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6A74EB4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区域环境质量的整体变化情况</w:t>
            </w:r>
          </w:p>
        </w:tc>
        <w:tc>
          <w:tcPr>
            <w:tcW w:w="3637" w:type="dxa"/>
            <w:gridSpan w:val="12"/>
            <w:vAlign w:val="center"/>
          </w:tcPr>
          <w:p w14:paraId="2273208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i/>
                <w:color w:val="auto"/>
                <w:szCs w:val="21"/>
                <w:highlight w:val="none"/>
              </w:rPr>
              <w:t>k</w:t>
            </w:r>
            <w:r>
              <w:rPr>
                <w:rFonts w:hint="default" w:ascii="Times New Roman" w:hAnsi="Times New Roman" w:eastAsia="宋体" w:cs="Times New Roman"/>
                <w:color w:val="auto"/>
                <w:szCs w:val="21"/>
                <w:highlight w:val="none"/>
              </w:rPr>
              <w:t>≤-20%□</w:t>
            </w:r>
          </w:p>
        </w:tc>
        <w:tc>
          <w:tcPr>
            <w:tcW w:w="2516" w:type="dxa"/>
            <w:gridSpan w:val="10"/>
            <w:vAlign w:val="center"/>
          </w:tcPr>
          <w:p w14:paraId="35B34F5B">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i/>
                <w:color w:val="auto"/>
                <w:szCs w:val="21"/>
                <w:highlight w:val="none"/>
              </w:rPr>
              <w:t>k</w:t>
            </w:r>
            <w:r>
              <w:rPr>
                <w:rFonts w:hint="default" w:ascii="Times New Roman" w:hAnsi="Times New Roman" w:eastAsia="宋体" w:cs="Times New Roman"/>
                <w:color w:val="auto"/>
                <w:szCs w:val="21"/>
                <w:highlight w:val="none"/>
              </w:rPr>
              <w:t>＞-20%□</w:t>
            </w:r>
          </w:p>
        </w:tc>
      </w:tr>
      <w:tr w14:paraId="662E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5C63F27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环境监测计划</w:t>
            </w:r>
          </w:p>
        </w:tc>
        <w:tc>
          <w:tcPr>
            <w:tcW w:w="1953" w:type="dxa"/>
            <w:vAlign w:val="center"/>
          </w:tcPr>
          <w:p w14:paraId="0159D14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污染源监测</w:t>
            </w:r>
          </w:p>
        </w:tc>
        <w:tc>
          <w:tcPr>
            <w:tcW w:w="2694" w:type="dxa"/>
            <w:gridSpan w:val="9"/>
            <w:vAlign w:val="center"/>
          </w:tcPr>
          <w:p w14:paraId="6DBDF83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监测因子：（SO</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、PM</w:t>
            </w:r>
            <w:r>
              <w:rPr>
                <w:rFonts w:hint="default" w:ascii="Times New Roman" w:hAnsi="Times New Roman" w:eastAsia="宋体" w:cs="Times New Roman"/>
                <w:color w:val="auto"/>
                <w:szCs w:val="21"/>
                <w:highlight w:val="none"/>
                <w:vertAlign w:val="subscript"/>
              </w:rPr>
              <w:t>10</w:t>
            </w:r>
            <w:r>
              <w:rPr>
                <w:rFonts w:hint="default" w:ascii="Times New Roman" w:hAnsi="Times New Roman" w:eastAsia="宋体" w:cs="Times New Roman"/>
                <w:color w:val="auto"/>
                <w:szCs w:val="21"/>
                <w:highlight w:val="none"/>
              </w:rPr>
              <w:t>、NOx、HCl、氟化物、NH</w:t>
            </w:r>
            <w:r>
              <w:rPr>
                <w:rFonts w:hint="default" w:ascii="Times New Roman" w:hAnsi="Times New Roman" w:eastAsia="宋体" w:cs="Times New Roman"/>
                <w:color w:val="auto"/>
                <w:szCs w:val="21"/>
                <w:highlight w:val="none"/>
                <w:vertAlign w:val="subscript"/>
              </w:rPr>
              <w:t>3</w:t>
            </w:r>
            <w:r>
              <w:rPr>
                <w:rFonts w:hint="default" w:ascii="Times New Roman" w:hAnsi="Times New Roman" w:eastAsia="宋体" w:cs="Times New Roman"/>
                <w:color w:val="auto"/>
                <w:szCs w:val="21"/>
                <w:highlight w:val="none"/>
              </w:rPr>
              <w:t>、H</w:t>
            </w:r>
            <w:r>
              <w:rPr>
                <w:rFonts w:hint="default" w:ascii="Times New Roman" w:hAnsi="Times New Roman" w:eastAsia="宋体" w:cs="Times New Roman"/>
                <w:color w:val="auto"/>
                <w:szCs w:val="21"/>
                <w:highlight w:val="none"/>
                <w:vertAlign w:val="subscript"/>
              </w:rPr>
              <w:t>2</w:t>
            </w:r>
            <w:r>
              <w:rPr>
                <w:rFonts w:hint="default" w:ascii="Times New Roman" w:hAnsi="Times New Roman" w:eastAsia="宋体" w:cs="Times New Roman"/>
                <w:color w:val="auto"/>
                <w:szCs w:val="21"/>
                <w:highlight w:val="none"/>
              </w:rPr>
              <w:t>S、镉、汞、砷、铅、铬、二噁英、</w:t>
            </w:r>
            <w:r>
              <w:rPr>
                <w:rFonts w:hint="default" w:ascii="Times New Roman" w:hAnsi="Times New Roman" w:eastAsia="宋体" w:cs="Times New Roman"/>
                <w:color w:val="auto"/>
                <w:szCs w:val="21"/>
                <w:highlight w:val="none"/>
                <w:lang w:val="en-US" w:eastAsia="zh-CN"/>
              </w:rPr>
              <w:t>非甲烷总烃、</w:t>
            </w:r>
            <w:r>
              <w:rPr>
                <w:rFonts w:hint="default" w:ascii="Times New Roman" w:hAnsi="Times New Roman" w:eastAsia="宋体" w:cs="Times New Roman"/>
                <w:color w:val="auto"/>
                <w:szCs w:val="21"/>
                <w:highlight w:val="none"/>
              </w:rPr>
              <w:t>臭气浓度）</w:t>
            </w:r>
          </w:p>
        </w:tc>
        <w:tc>
          <w:tcPr>
            <w:tcW w:w="2037" w:type="dxa"/>
            <w:gridSpan w:val="8"/>
            <w:vAlign w:val="center"/>
          </w:tcPr>
          <w:p w14:paraId="2BE84002">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无组织废气监测</w:t>
            </w:r>
            <w:r>
              <w:rPr>
                <w:rFonts w:hint="default" w:ascii="Times New Roman" w:hAnsi="Times New Roman" w:eastAsia="宋体" w:cs="Times New Roman"/>
                <w:color w:val="auto"/>
                <w:szCs w:val="21"/>
                <w:highlight w:val="none"/>
              </w:rPr>
              <w:sym w:font="Wingdings 2" w:char="0052"/>
            </w:r>
          </w:p>
          <w:p w14:paraId="07EC4CA5">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有组织废气监测</w:t>
            </w:r>
            <w:r>
              <w:rPr>
                <w:rFonts w:hint="default" w:ascii="Times New Roman" w:hAnsi="Times New Roman" w:eastAsia="宋体" w:cs="Times New Roman"/>
                <w:color w:val="auto"/>
                <w:szCs w:val="21"/>
                <w:highlight w:val="none"/>
              </w:rPr>
              <w:sym w:font="Wingdings 2" w:char="0052"/>
            </w:r>
          </w:p>
        </w:tc>
        <w:tc>
          <w:tcPr>
            <w:tcW w:w="1422" w:type="dxa"/>
            <w:gridSpan w:val="5"/>
            <w:vAlign w:val="center"/>
          </w:tcPr>
          <w:p w14:paraId="0F45071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无监测□</w:t>
            </w:r>
          </w:p>
        </w:tc>
      </w:tr>
      <w:tr w14:paraId="2A1E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0E4B1E47">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72D54C6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环境质量监测</w:t>
            </w:r>
          </w:p>
        </w:tc>
        <w:tc>
          <w:tcPr>
            <w:tcW w:w="2694" w:type="dxa"/>
            <w:gridSpan w:val="9"/>
            <w:vAlign w:val="center"/>
          </w:tcPr>
          <w:p w14:paraId="7BE0F79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周边散户</w:t>
            </w:r>
          </w:p>
        </w:tc>
        <w:tc>
          <w:tcPr>
            <w:tcW w:w="2037" w:type="dxa"/>
            <w:gridSpan w:val="8"/>
            <w:vAlign w:val="center"/>
          </w:tcPr>
          <w:p w14:paraId="008826F8">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监测点位数（2）</w:t>
            </w:r>
          </w:p>
        </w:tc>
        <w:tc>
          <w:tcPr>
            <w:tcW w:w="1422" w:type="dxa"/>
            <w:gridSpan w:val="5"/>
            <w:vAlign w:val="center"/>
          </w:tcPr>
          <w:p w14:paraId="024B9EFC">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无监测□</w:t>
            </w:r>
          </w:p>
        </w:tc>
      </w:tr>
      <w:tr w14:paraId="375E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restart"/>
            <w:vAlign w:val="center"/>
          </w:tcPr>
          <w:p w14:paraId="7EA19A5F">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评价结论</w:t>
            </w:r>
          </w:p>
        </w:tc>
        <w:tc>
          <w:tcPr>
            <w:tcW w:w="1953" w:type="dxa"/>
            <w:vAlign w:val="center"/>
          </w:tcPr>
          <w:p w14:paraId="18AC2889">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环境影响</w:t>
            </w:r>
          </w:p>
        </w:tc>
        <w:tc>
          <w:tcPr>
            <w:tcW w:w="6153" w:type="dxa"/>
            <w:gridSpan w:val="22"/>
            <w:vAlign w:val="center"/>
          </w:tcPr>
          <w:p w14:paraId="1F9BCEF0">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可以接受</w:t>
            </w:r>
            <w:r>
              <w:rPr>
                <w:rFonts w:hint="default" w:ascii="Times New Roman" w:hAnsi="Times New Roman" w:eastAsia="宋体" w:cs="Times New Roman"/>
                <w:color w:val="auto"/>
                <w:szCs w:val="21"/>
                <w:highlight w:val="none"/>
              </w:rPr>
              <w:sym w:font="Wingdings 2" w:char="0052"/>
            </w:r>
            <w:r>
              <w:rPr>
                <w:rFonts w:hint="default" w:ascii="Times New Roman" w:hAnsi="Times New Roman" w:eastAsia="宋体" w:cs="Times New Roman"/>
                <w:color w:val="auto"/>
                <w:szCs w:val="21"/>
                <w:highlight w:val="none"/>
              </w:rPr>
              <w:t>不可以接受□</w:t>
            </w:r>
          </w:p>
        </w:tc>
      </w:tr>
      <w:tr w14:paraId="5614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41" w:type="dxa"/>
            <w:vMerge w:val="continue"/>
            <w:vAlign w:val="center"/>
          </w:tcPr>
          <w:p w14:paraId="402FE348">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082F2377">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大气环境防护距离</w:t>
            </w:r>
          </w:p>
        </w:tc>
        <w:tc>
          <w:tcPr>
            <w:tcW w:w="6153" w:type="dxa"/>
            <w:gridSpan w:val="22"/>
            <w:vAlign w:val="center"/>
          </w:tcPr>
          <w:p w14:paraId="13704BB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不设大气防护距离</w:t>
            </w:r>
          </w:p>
        </w:tc>
      </w:tr>
      <w:tr w14:paraId="2BAC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941" w:type="dxa"/>
            <w:vMerge w:val="continue"/>
            <w:vAlign w:val="center"/>
          </w:tcPr>
          <w:p w14:paraId="750C617E">
            <w:pPr>
              <w:widowControl/>
              <w:spacing w:line="360" w:lineRule="auto"/>
              <w:rPr>
                <w:rFonts w:hint="default" w:ascii="Times New Roman" w:hAnsi="Times New Roman" w:eastAsia="宋体" w:cs="Times New Roman"/>
                <w:color w:val="auto"/>
                <w:szCs w:val="21"/>
                <w:highlight w:val="none"/>
              </w:rPr>
            </w:pPr>
          </w:p>
        </w:tc>
        <w:tc>
          <w:tcPr>
            <w:tcW w:w="1953" w:type="dxa"/>
            <w:vAlign w:val="center"/>
          </w:tcPr>
          <w:p w14:paraId="77050293">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污染源年排放量</w:t>
            </w:r>
          </w:p>
        </w:tc>
        <w:tc>
          <w:tcPr>
            <w:tcW w:w="1495" w:type="dxa"/>
            <w:gridSpan w:val="4"/>
            <w:vAlign w:val="center"/>
          </w:tcPr>
          <w:p w14:paraId="1640BF82">
            <w:pPr>
              <w:pStyle w:val="39"/>
              <w:spacing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颗粒物：</w:t>
            </w:r>
            <w:r>
              <w:rPr>
                <w:rFonts w:hint="default" w:ascii="Times New Roman" w:hAnsi="Times New Roman" w:eastAsia="宋体" w:cs="Times New Roman"/>
                <w:color w:val="auto"/>
                <w:highlight w:val="none"/>
                <w:lang w:val="en-US" w:eastAsia="zh-CN"/>
              </w:rPr>
              <w:t>7.5438</w:t>
            </w:r>
            <w:r>
              <w:rPr>
                <w:rFonts w:hint="default" w:ascii="Times New Roman" w:hAnsi="Times New Roman" w:eastAsia="宋体" w:cs="Times New Roman"/>
                <w:color w:val="auto"/>
                <w:highlight w:val="none"/>
              </w:rPr>
              <w:t>t/a</w:t>
            </w:r>
          </w:p>
        </w:tc>
        <w:tc>
          <w:tcPr>
            <w:tcW w:w="1824" w:type="dxa"/>
            <w:gridSpan w:val="7"/>
            <w:vAlign w:val="center"/>
          </w:tcPr>
          <w:p w14:paraId="4CFFACAD">
            <w:pPr>
              <w:pStyle w:val="39"/>
              <w:spacing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二氧化硫：</w:t>
            </w:r>
            <w:r>
              <w:rPr>
                <w:rFonts w:hint="default" w:ascii="Times New Roman" w:hAnsi="Times New Roman" w:eastAsia="宋体" w:cs="Times New Roman"/>
                <w:color w:val="auto"/>
                <w:highlight w:val="none"/>
                <w:lang w:val="en-US" w:eastAsia="zh-CN"/>
              </w:rPr>
              <w:t>9.176</w:t>
            </w:r>
            <w:r>
              <w:rPr>
                <w:rFonts w:hint="default" w:ascii="Times New Roman" w:hAnsi="Times New Roman" w:eastAsia="宋体" w:cs="Times New Roman"/>
                <w:color w:val="auto"/>
                <w:highlight w:val="none"/>
              </w:rPr>
              <w:t>t/a</w:t>
            </w:r>
          </w:p>
        </w:tc>
        <w:tc>
          <w:tcPr>
            <w:tcW w:w="1630" w:type="dxa"/>
            <w:gridSpan w:val="7"/>
            <w:vAlign w:val="center"/>
          </w:tcPr>
          <w:p w14:paraId="07904982">
            <w:pPr>
              <w:pStyle w:val="39"/>
              <w:spacing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氮氧化物：</w:t>
            </w:r>
            <w:r>
              <w:rPr>
                <w:rFonts w:hint="default" w:ascii="Times New Roman" w:hAnsi="Times New Roman" w:eastAsia="宋体" w:cs="Times New Roman"/>
                <w:color w:val="auto"/>
                <w:highlight w:val="none"/>
                <w:lang w:val="en-US" w:eastAsia="zh-CN"/>
              </w:rPr>
              <w:t>10.292</w:t>
            </w:r>
            <w:r>
              <w:rPr>
                <w:rFonts w:hint="default" w:ascii="Times New Roman" w:hAnsi="Times New Roman" w:eastAsia="宋体" w:cs="Times New Roman"/>
                <w:color w:val="auto"/>
                <w:highlight w:val="none"/>
              </w:rPr>
              <w:t>t/a</w:t>
            </w:r>
          </w:p>
        </w:tc>
        <w:tc>
          <w:tcPr>
            <w:tcW w:w="1204" w:type="dxa"/>
            <w:gridSpan w:val="4"/>
            <w:vAlign w:val="center"/>
          </w:tcPr>
          <w:p w14:paraId="4560BFD7">
            <w:pPr>
              <w:pStyle w:val="39"/>
              <w:spacing w:line="240" w:lineRule="auto"/>
              <w:ind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VOCs:0t/a</w:t>
            </w:r>
          </w:p>
        </w:tc>
      </w:tr>
      <w:tr w14:paraId="0EDC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47" w:type="dxa"/>
            <w:gridSpan w:val="24"/>
            <w:vAlign w:val="center"/>
          </w:tcPr>
          <w:p w14:paraId="13488B7E">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注：“□”为勾选项，填“√”；“（）”为内容填写项；</w:t>
            </w:r>
          </w:p>
          <w:p w14:paraId="611C1EF6">
            <w:pPr>
              <w:adjustRightInd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本项目为二级评价，根据导则，可不进行进一步预测。</w:t>
            </w:r>
          </w:p>
        </w:tc>
      </w:tr>
    </w:tbl>
    <w:p w14:paraId="44E8D97D">
      <w:pPr>
        <w:pStyle w:val="27"/>
        <w:spacing w:line="360" w:lineRule="auto"/>
        <w:ind w:firstLine="0" w:firstLineChars="0"/>
        <w:rPr>
          <w:rFonts w:hint="default" w:ascii="Times New Roman" w:hAnsi="Times New Roman" w:eastAsia="宋体" w:cs="Times New Roman"/>
          <w:color w:val="auto"/>
          <w:sz w:val="24"/>
          <w:szCs w:val="24"/>
          <w:highlight w:val="none"/>
        </w:rPr>
      </w:pPr>
    </w:p>
    <w:p w14:paraId="33EC6DD9">
      <w:pPr>
        <w:pStyle w:val="27"/>
        <w:spacing w:line="360" w:lineRule="auto"/>
        <w:rPr>
          <w:rFonts w:hint="default" w:ascii="Times New Roman" w:hAnsi="Times New Roman" w:eastAsia="宋体" w:cs="Times New Roman"/>
          <w:color w:val="auto"/>
          <w:sz w:val="24"/>
          <w:szCs w:val="24"/>
          <w:highlight w:val="none"/>
        </w:rPr>
      </w:pPr>
    </w:p>
    <w:p w14:paraId="103EE4B8">
      <w:pPr>
        <w:pStyle w:val="27"/>
        <w:spacing w:line="360" w:lineRule="auto"/>
        <w:rPr>
          <w:rFonts w:hint="default" w:ascii="Times New Roman" w:hAnsi="Times New Roman" w:eastAsia="宋体" w:cs="Times New Roman"/>
          <w:color w:val="auto"/>
          <w:sz w:val="24"/>
          <w:szCs w:val="24"/>
          <w:highlight w:val="none"/>
        </w:rPr>
      </w:pPr>
    </w:p>
    <w:p w14:paraId="516AD07F">
      <w:pPr>
        <w:rPr>
          <w:rFonts w:hint="default" w:ascii="Times New Roman" w:hAnsi="Times New Roman" w:eastAsia="宋体" w:cs="Times New Roman"/>
          <w:color w:val="auto"/>
          <w:highlight w:val="none"/>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00007A87" w:usb1="80000000" w:usb2="00000008" w:usb3="00000000" w:csb0="400001FF" w:csb1="FFFF0000"/>
  </w:font>
  <w:font w:name="宋体">
    <w:panose1 w:val="02010600030101010101"/>
    <w:charset w:val="81"/>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Wingdings 2">
    <w:altName w:val="Symbol"/>
    <w:panose1 w:val="05020102010507070707"/>
    <w:charset w:val="02"/>
    <w:family w:val="roman"/>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Kingsoft UE">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AC0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CDEFB">
    <w:pPr>
      <w:pStyle w:val="14"/>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198CBA">
                          <w:pPr>
                            <w:pStyle w:val="14"/>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wrap="none" lIns="0" tIns="0" rIns="0" bIns="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Gqn4jHFAQAAkQMAAA4AAAAAAAAAAQAgAAAAHgEAAGRycy9lMm9Eb2MueG1s&#10;UEsFBgAAAAAGAAYAWQEAAFUFAAAAAA==&#10;">
              <v:fill on="f" focussize="0,0"/>
              <v:stroke on="f"/>
              <v:imagedata o:title=""/>
              <o:lock v:ext="edit" aspectratio="f"/>
              <v:textbox inset="0mm,0mm,0mm,0mm" style="mso-fit-shape-to-text:t;">
                <w:txbxContent>
                  <w:p w14:paraId="79198CBA">
                    <w:pPr>
                      <w:pStyle w:val="14"/>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248ED">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5AE5B4"/>
    <w:multiLevelType w:val="singleLevel"/>
    <w:tmpl w:val="445AE5B4"/>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08F"/>
    <w:rsid w:val="006466A9"/>
    <w:rsid w:val="00665288"/>
    <w:rsid w:val="0077582A"/>
    <w:rsid w:val="00D76A5B"/>
    <w:rsid w:val="00E3208F"/>
    <w:rsid w:val="01351297"/>
    <w:rsid w:val="01F36E34"/>
    <w:rsid w:val="01F54556"/>
    <w:rsid w:val="01F659D1"/>
    <w:rsid w:val="031E451D"/>
    <w:rsid w:val="0355699E"/>
    <w:rsid w:val="05710D0D"/>
    <w:rsid w:val="079E5F19"/>
    <w:rsid w:val="0C0D15D3"/>
    <w:rsid w:val="0E267C5A"/>
    <w:rsid w:val="0E7A037E"/>
    <w:rsid w:val="10AA4239"/>
    <w:rsid w:val="10F945E8"/>
    <w:rsid w:val="11383C2E"/>
    <w:rsid w:val="113E5B32"/>
    <w:rsid w:val="132C233E"/>
    <w:rsid w:val="14A60FE7"/>
    <w:rsid w:val="168E79E1"/>
    <w:rsid w:val="17884203"/>
    <w:rsid w:val="17AF353E"/>
    <w:rsid w:val="17C044F5"/>
    <w:rsid w:val="188E4E28"/>
    <w:rsid w:val="189F1804"/>
    <w:rsid w:val="19544FBC"/>
    <w:rsid w:val="196D5405"/>
    <w:rsid w:val="1B9C027D"/>
    <w:rsid w:val="1BF9751E"/>
    <w:rsid w:val="1C24274C"/>
    <w:rsid w:val="1C9A082F"/>
    <w:rsid w:val="1CDA2E0B"/>
    <w:rsid w:val="1F6E1470"/>
    <w:rsid w:val="20F52909"/>
    <w:rsid w:val="21EE2181"/>
    <w:rsid w:val="22710A05"/>
    <w:rsid w:val="24A87C93"/>
    <w:rsid w:val="251A0B90"/>
    <w:rsid w:val="252820ED"/>
    <w:rsid w:val="26052101"/>
    <w:rsid w:val="26487037"/>
    <w:rsid w:val="26C052D2"/>
    <w:rsid w:val="273F575A"/>
    <w:rsid w:val="27AD358A"/>
    <w:rsid w:val="28CC64D8"/>
    <w:rsid w:val="29577150"/>
    <w:rsid w:val="29DD218D"/>
    <w:rsid w:val="2A720CB6"/>
    <w:rsid w:val="2BA059AF"/>
    <w:rsid w:val="2BF2494D"/>
    <w:rsid w:val="2C625CF0"/>
    <w:rsid w:val="2C9353C5"/>
    <w:rsid w:val="2CDF2696"/>
    <w:rsid w:val="2CE349D6"/>
    <w:rsid w:val="2F320885"/>
    <w:rsid w:val="2F565DFD"/>
    <w:rsid w:val="2FB63264"/>
    <w:rsid w:val="307A11EE"/>
    <w:rsid w:val="30E8150C"/>
    <w:rsid w:val="31A4743B"/>
    <w:rsid w:val="34033ADF"/>
    <w:rsid w:val="34FC4643"/>
    <w:rsid w:val="35134CB4"/>
    <w:rsid w:val="35317B29"/>
    <w:rsid w:val="35A11187"/>
    <w:rsid w:val="367E159C"/>
    <w:rsid w:val="38A06DB9"/>
    <w:rsid w:val="396B59A9"/>
    <w:rsid w:val="3A174102"/>
    <w:rsid w:val="3C8B3CCA"/>
    <w:rsid w:val="3DAC1E40"/>
    <w:rsid w:val="3DD7256B"/>
    <w:rsid w:val="3DF8351E"/>
    <w:rsid w:val="3DFD6502"/>
    <w:rsid w:val="3E1B08A2"/>
    <w:rsid w:val="3E521DC9"/>
    <w:rsid w:val="3E864749"/>
    <w:rsid w:val="3F215D86"/>
    <w:rsid w:val="3FC837A4"/>
    <w:rsid w:val="3FF710EE"/>
    <w:rsid w:val="403F636A"/>
    <w:rsid w:val="40A03228"/>
    <w:rsid w:val="40A23390"/>
    <w:rsid w:val="4262265E"/>
    <w:rsid w:val="44154D56"/>
    <w:rsid w:val="4426314D"/>
    <w:rsid w:val="45EE1552"/>
    <w:rsid w:val="47050AFB"/>
    <w:rsid w:val="48674224"/>
    <w:rsid w:val="48DD1946"/>
    <w:rsid w:val="4A337587"/>
    <w:rsid w:val="4A365BA8"/>
    <w:rsid w:val="4AB9440D"/>
    <w:rsid w:val="4B0D10CF"/>
    <w:rsid w:val="4D9172C1"/>
    <w:rsid w:val="4F7F0022"/>
    <w:rsid w:val="4FB70C06"/>
    <w:rsid w:val="4FBD3D43"/>
    <w:rsid w:val="509F6F15"/>
    <w:rsid w:val="51AA5B27"/>
    <w:rsid w:val="523773BB"/>
    <w:rsid w:val="5484657D"/>
    <w:rsid w:val="55610265"/>
    <w:rsid w:val="57B60E22"/>
    <w:rsid w:val="57C13F85"/>
    <w:rsid w:val="5AE900E2"/>
    <w:rsid w:val="5CA249EC"/>
    <w:rsid w:val="5CAE15E3"/>
    <w:rsid w:val="5DF73C2F"/>
    <w:rsid w:val="5E8F0FA0"/>
    <w:rsid w:val="5E9B7945"/>
    <w:rsid w:val="5F630463"/>
    <w:rsid w:val="60030F05"/>
    <w:rsid w:val="61736957"/>
    <w:rsid w:val="637846F9"/>
    <w:rsid w:val="638A5694"/>
    <w:rsid w:val="64005FEF"/>
    <w:rsid w:val="665A00E6"/>
    <w:rsid w:val="66A425E5"/>
    <w:rsid w:val="67AB504B"/>
    <w:rsid w:val="6A080644"/>
    <w:rsid w:val="6AF0059A"/>
    <w:rsid w:val="6B005AAD"/>
    <w:rsid w:val="6BD2510B"/>
    <w:rsid w:val="6DCA15AF"/>
    <w:rsid w:val="6E8D72AA"/>
    <w:rsid w:val="702020CF"/>
    <w:rsid w:val="72A257FA"/>
    <w:rsid w:val="733C6AD6"/>
    <w:rsid w:val="734A6FCB"/>
    <w:rsid w:val="74D1740B"/>
    <w:rsid w:val="767E7F33"/>
    <w:rsid w:val="783454DD"/>
    <w:rsid w:val="78AD0549"/>
    <w:rsid w:val="798C2372"/>
    <w:rsid w:val="7A0F796E"/>
    <w:rsid w:val="7A2800B6"/>
    <w:rsid w:val="7A7B08FF"/>
    <w:rsid w:val="7B4D6D9B"/>
    <w:rsid w:val="7DD766EB"/>
    <w:rsid w:val="7E000F41"/>
    <w:rsid w:val="7E2326C9"/>
    <w:rsid w:val="7E9D7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1"/>
    </w:rPr>
  </w:style>
  <w:style w:type="paragraph" w:styleId="4">
    <w:name w:val="Normal Indent"/>
    <w:basedOn w:val="1"/>
    <w:next w:val="1"/>
    <w:qFormat/>
    <w:uiPriority w:val="99"/>
    <w:pPr>
      <w:spacing w:line="360" w:lineRule="auto"/>
      <w:ind w:firstLine="420" w:firstLineChars="200"/>
    </w:pPr>
    <w:rPr>
      <w:sz w:val="28"/>
    </w:rPr>
  </w:style>
  <w:style w:type="paragraph" w:styleId="5">
    <w:name w:val="caption"/>
    <w:basedOn w:val="1"/>
    <w:next w:val="1"/>
    <w:qFormat/>
    <w:uiPriority w:val="35"/>
    <w:rPr>
      <w:rFonts w:ascii="Arial" w:hAnsi="Arial" w:eastAsia="黑体" w:cs="Arial"/>
      <w:sz w:val="20"/>
      <w:szCs w:val="20"/>
    </w:rPr>
  </w:style>
  <w:style w:type="paragraph" w:styleId="6">
    <w:name w:val="annotation text"/>
    <w:basedOn w:val="1"/>
    <w:link w:val="44"/>
    <w:qFormat/>
    <w:uiPriority w:val="0"/>
    <w:pPr>
      <w:jc w:val="left"/>
    </w:pPr>
  </w:style>
  <w:style w:type="paragraph" w:styleId="7">
    <w:name w:val="Body Text"/>
    <w:basedOn w:val="1"/>
    <w:qFormat/>
    <w:uiPriority w:val="0"/>
    <w:pPr>
      <w:widowControl/>
      <w:snapToGrid w:val="0"/>
      <w:spacing w:before="60" w:after="160" w:line="259" w:lineRule="auto"/>
      <w:ind w:right="113"/>
    </w:pPr>
    <w:rPr>
      <w:kern w:val="0"/>
      <w:sz w:val="18"/>
      <w:szCs w:val="20"/>
    </w:rPr>
  </w:style>
  <w:style w:type="paragraph" w:styleId="8">
    <w:name w:val="Body Text Indent"/>
    <w:basedOn w:val="1"/>
    <w:qFormat/>
    <w:uiPriority w:val="0"/>
    <w:pPr>
      <w:spacing w:after="120"/>
      <w:ind w:left="420" w:leftChars="200"/>
    </w:pPr>
    <w:rPr>
      <w:kern w:val="0"/>
      <w:sz w:val="24"/>
      <w:szCs w:val="20"/>
    </w:rPr>
  </w:style>
  <w:style w:type="paragraph" w:styleId="9">
    <w:name w:val="List Bullet 2"/>
    <w:basedOn w:val="1"/>
    <w:next w:val="10"/>
    <w:qFormat/>
    <w:uiPriority w:val="0"/>
    <w:pPr>
      <w:numPr>
        <w:ilvl w:val="0"/>
        <w:numId w:val="1"/>
      </w:numPr>
    </w:pPr>
  </w:style>
  <w:style w:type="paragraph" w:customStyle="1" w:styleId="10">
    <w:name w:val="xl70"/>
    <w:basedOn w:val="1"/>
    <w:next w:val="11"/>
    <w:qFormat/>
    <w:uiPriority w:val="0"/>
    <w:pPr>
      <w:widowControl/>
      <w:spacing w:before="280" w:after="280"/>
    </w:pPr>
    <w:rPr>
      <w:rFonts w:ascii="宋体"/>
    </w:rPr>
  </w:style>
  <w:style w:type="paragraph" w:customStyle="1" w:styleId="11">
    <w:name w:val="正文缩进1"/>
    <w:basedOn w:val="1"/>
    <w:next w:val="12"/>
    <w:qFormat/>
    <w:uiPriority w:val="0"/>
    <w:pPr>
      <w:ind w:firstLine="420"/>
    </w:pPr>
    <w:rPr>
      <w:rFonts w:ascii="宋体"/>
      <w:sz w:val="28"/>
    </w:rPr>
  </w:style>
  <w:style w:type="paragraph" w:customStyle="1" w:styleId="12">
    <w:name w:val="td1"/>
    <w:basedOn w:val="1"/>
    <w:next w:val="1"/>
    <w:qFormat/>
    <w:uiPriority w:val="0"/>
    <w:pPr>
      <w:widowControl/>
      <w:spacing w:before="280" w:after="280" w:line="300" w:lineRule="atLeast"/>
      <w:ind w:firstLine="200"/>
    </w:pPr>
    <w:rPr>
      <w:color w:val="000000"/>
      <w:sz w:val="18"/>
    </w:rPr>
  </w:style>
  <w:style w:type="paragraph" w:styleId="13">
    <w:name w:val="Balloon Text"/>
    <w:basedOn w:val="1"/>
    <w:link w:val="46"/>
    <w:qFormat/>
    <w:uiPriority w:val="0"/>
    <w:rPr>
      <w:sz w:val="18"/>
      <w:szCs w:val="18"/>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next w:val="5"/>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toc 1"/>
    <w:basedOn w:val="1"/>
    <w:next w:val="1"/>
    <w:qFormat/>
    <w:uiPriority w:val="0"/>
  </w:style>
  <w:style w:type="paragraph" w:styleId="17">
    <w:name w:val="List"/>
    <w:basedOn w:val="1"/>
    <w:next w:val="9"/>
    <w:qFormat/>
    <w:uiPriority w:val="0"/>
    <w:pPr>
      <w:ind w:left="200" w:hanging="200" w:hangingChars="200"/>
    </w:pPr>
  </w:style>
  <w:style w:type="paragraph" w:styleId="18">
    <w:name w:val="toc 2"/>
    <w:basedOn w:val="1"/>
    <w:next w:val="1"/>
    <w:qFormat/>
    <w:uiPriority w:val="39"/>
    <w:pPr>
      <w:ind w:firstLine="200" w:firstLineChars="200"/>
      <w:jc w:val="left"/>
    </w:pPr>
    <w:rPr>
      <w:rFonts w:ascii="Times New Roman" w:hAnsi="Times New Roman" w:eastAsia="宋体" w:cs="Times New Roman"/>
      <w:smallCaps/>
      <w:sz w:val="20"/>
      <w:szCs w:val="20"/>
    </w:r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0">
    <w:name w:val="annotation subject"/>
    <w:basedOn w:val="6"/>
    <w:next w:val="6"/>
    <w:link w:val="45"/>
    <w:qFormat/>
    <w:uiPriority w:val="0"/>
    <w:rPr>
      <w:b/>
      <w:bCs/>
    </w:rPr>
  </w:style>
  <w:style w:type="paragraph" w:styleId="21">
    <w:name w:val="Body Text First Indent 2"/>
    <w:basedOn w:val="8"/>
    <w:qFormat/>
    <w:uiPriority w:val="0"/>
    <w:pPr>
      <w:spacing w:after="120" w:line="360" w:lineRule="auto"/>
      <w:ind w:left="420" w:leftChars="200" w:firstLine="42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annotation reference"/>
    <w:basedOn w:val="24"/>
    <w:qFormat/>
    <w:uiPriority w:val="0"/>
    <w:rPr>
      <w:sz w:val="21"/>
      <w:szCs w:val="21"/>
    </w:rPr>
  </w:style>
  <w:style w:type="paragraph" w:customStyle="1" w:styleId="27">
    <w:name w:val="报告正文"/>
    <w:basedOn w:val="28"/>
    <w:qFormat/>
    <w:uiPriority w:val="0"/>
    <w:rPr>
      <w:rFonts w:ascii="Times New Roman" w:hAnsi="Times New Roman" w:eastAsia="宋体"/>
      <w:color w:val="auto"/>
      <w:kern w:val="0"/>
      <w:sz w:val="20"/>
      <w:szCs w:val="20"/>
    </w:rPr>
  </w:style>
  <w:style w:type="paragraph" w:customStyle="1" w:styleId="28">
    <w:name w:val="正文4"/>
    <w:basedOn w:val="1"/>
    <w:qFormat/>
    <w:uiPriority w:val="0"/>
    <w:pPr>
      <w:spacing w:line="480" w:lineRule="exact"/>
      <w:ind w:firstLine="480" w:firstLineChars="200"/>
    </w:pPr>
    <w:rPr>
      <w:rFonts w:ascii="宋体" w:hAnsi="宋体" w:eastAsia="仿宋_GB2312"/>
      <w:color w:val="000000"/>
      <w:sz w:val="24"/>
      <w:szCs w:val="22"/>
    </w:rPr>
  </w:style>
  <w:style w:type="paragraph" w:customStyle="1" w:styleId="29">
    <w:name w:val="样式 样式 样式 首行缩进:  1 字符 + 首行缩进:  2 字符1 + 首行缩进:  2 字符2"/>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30">
    <w:name w:val="表格"/>
    <w:basedOn w:val="17"/>
    <w:next w:val="1"/>
    <w:qFormat/>
    <w:uiPriority w:val="0"/>
    <w:pPr>
      <w:adjustRightInd w:val="0"/>
      <w:snapToGrid w:val="0"/>
      <w:spacing w:beforeLines="10" w:afterLines="10" w:line="259" w:lineRule="auto"/>
      <w:jc w:val="center"/>
    </w:pPr>
    <w:rPr>
      <w:rFonts w:ascii="宋体"/>
      <w:kern w:val="0"/>
      <w:szCs w:val="20"/>
    </w:rPr>
  </w:style>
  <w:style w:type="paragraph" w:customStyle="1" w:styleId="31">
    <w:name w:val="biaoge"/>
    <w:basedOn w:val="1"/>
    <w:qFormat/>
    <w:uiPriority w:val="0"/>
    <w:pPr>
      <w:spacing w:line="240" w:lineRule="atLeast"/>
      <w:jc w:val="center"/>
    </w:pPr>
  </w:style>
  <w:style w:type="paragraph" w:customStyle="1" w:styleId="32">
    <w:name w:val="正文-公1"/>
    <w:basedOn w:val="33"/>
    <w:next w:val="15"/>
    <w:qFormat/>
    <w:uiPriority w:val="0"/>
  </w:style>
  <w:style w:type="paragraph" w:customStyle="1" w:styleId="33">
    <w:name w:val="正文1"/>
    <w:basedOn w:val="1"/>
    <w:next w:val="32"/>
    <w:qFormat/>
    <w:uiPriority w:val="0"/>
    <w:pPr>
      <w:spacing w:line="360" w:lineRule="auto"/>
      <w:ind w:firstLine="200" w:firstLineChars="200"/>
    </w:pPr>
    <w:rPr>
      <w:sz w:val="24"/>
      <w:szCs w:val="22"/>
    </w:rPr>
  </w:style>
  <w:style w:type="paragraph" w:customStyle="1" w:styleId="34">
    <w:name w:val="正文首行缩进2"/>
    <w:basedOn w:val="7"/>
    <w:autoRedefine/>
    <w:qFormat/>
    <w:uiPriority w:val="99"/>
    <w:pPr>
      <w:spacing w:line="500" w:lineRule="atLeast"/>
      <w:ind w:firstLine="560"/>
    </w:pPr>
  </w:style>
  <w:style w:type="paragraph" w:customStyle="1" w:styleId="35">
    <w:name w:val="表头"/>
    <w:basedOn w:val="36"/>
    <w:next w:val="37"/>
    <w:qFormat/>
    <w:uiPriority w:val="0"/>
    <w:pPr>
      <w:spacing w:before="120" w:after="120"/>
      <w:jc w:val="center"/>
    </w:pPr>
    <w:rPr>
      <w:rFonts w:eastAsia="黑体"/>
    </w:rPr>
  </w:style>
  <w:style w:type="paragraph" w:customStyle="1" w:styleId="36">
    <w:name w:val="正文文字"/>
    <w:basedOn w:val="1"/>
    <w:qFormat/>
    <w:uiPriority w:val="0"/>
    <w:pPr>
      <w:widowControl/>
      <w:spacing w:line="360" w:lineRule="auto"/>
      <w:ind w:firstLine="480" w:firstLineChars="200"/>
      <w:jc w:val="left"/>
    </w:pPr>
    <w:rPr>
      <w:kern w:val="0"/>
      <w:sz w:val="24"/>
    </w:rPr>
  </w:style>
  <w:style w:type="paragraph" w:customStyle="1" w:styleId="37">
    <w:name w:val="表格内容"/>
    <w:basedOn w:val="1"/>
    <w:next w:val="3"/>
    <w:qFormat/>
    <w:uiPriority w:val="0"/>
    <w:pPr>
      <w:overflowPunct w:val="0"/>
      <w:adjustRightInd w:val="0"/>
      <w:spacing w:before="40" w:after="60" w:line="200" w:lineRule="atLeast"/>
      <w:textAlignment w:val="baseline"/>
    </w:pPr>
    <w:rPr>
      <w:rFonts w:ascii="Arial" w:hAnsi="Arial" w:eastAsia="仿宋_GB2312"/>
      <w:kern w:val="0"/>
      <w:sz w:val="24"/>
    </w:rPr>
  </w:style>
  <w:style w:type="paragraph" w:customStyle="1" w:styleId="38">
    <w:name w:val="文本正文"/>
    <w:basedOn w:val="1"/>
    <w:autoRedefine/>
    <w:qFormat/>
    <w:uiPriority w:val="39"/>
    <w:pPr>
      <w:autoSpaceDE w:val="0"/>
      <w:autoSpaceDN w:val="0"/>
      <w:adjustRightInd w:val="0"/>
      <w:spacing w:line="360" w:lineRule="auto"/>
      <w:ind w:firstLine="510"/>
      <w:textAlignment w:val="baseline"/>
    </w:pPr>
    <w:rPr>
      <w:rFonts w:ascii="宋体" w:hAnsi="宋体"/>
      <w:snapToGrid w:val="0"/>
      <w:color w:val="000000"/>
      <w:spacing w:val="4"/>
      <w:kern w:val="18"/>
      <w:sz w:val="24"/>
    </w:rPr>
  </w:style>
  <w:style w:type="paragraph" w:customStyle="1" w:styleId="39">
    <w:name w:val="表内容"/>
    <w:basedOn w:val="35"/>
    <w:qFormat/>
    <w:uiPriority w:val="0"/>
    <w:pPr>
      <w:spacing w:before="0" w:after="0"/>
      <w:jc w:val="both"/>
    </w:pPr>
    <w:rPr>
      <w:rFonts w:eastAsia="宋体"/>
      <w:kern w:val="2"/>
      <w:sz w:val="21"/>
    </w:rPr>
  </w:style>
  <w:style w:type="paragraph" w:customStyle="1" w:styleId="40">
    <w:name w:val="样式 正文缩进正文缩进2正文缩进 Char Char正文缩进 Char Char Char Char正文缩进 Char ..."/>
    <w:basedOn w:val="4"/>
    <w:qFormat/>
    <w:uiPriority w:val="0"/>
    <w:pPr>
      <w:ind w:firstLine="200" w:firstLineChars="0"/>
    </w:pPr>
    <w:rPr>
      <w:rFonts w:cs="宋体"/>
      <w:sz w:val="24"/>
      <w:szCs w:val="20"/>
    </w:rPr>
  </w:style>
  <w:style w:type="paragraph" w:customStyle="1" w:styleId="41">
    <w:name w:val="7表格文字"/>
    <w:basedOn w:val="1"/>
    <w:next w:val="1"/>
    <w:qFormat/>
    <w:uiPriority w:val="0"/>
    <w:pPr>
      <w:adjustRightInd w:val="0"/>
      <w:snapToGrid w:val="0"/>
      <w:spacing w:before="10" w:beforeLines="10" w:after="10" w:afterLines="10" w:line="259" w:lineRule="auto"/>
      <w:jc w:val="center"/>
    </w:pPr>
    <w:rPr>
      <w:kern w:val="0"/>
      <w:szCs w:val="20"/>
    </w:rPr>
  </w:style>
  <w:style w:type="paragraph" w:customStyle="1" w:styleId="42">
    <w:name w:val="lh-表格文字-报告书"/>
    <w:qFormat/>
    <w:uiPriority w:val="0"/>
    <w:pPr>
      <w:jc w:val="center"/>
    </w:pPr>
    <w:rPr>
      <w:rFonts w:ascii="Times New Roman" w:hAnsi="Times New Roman" w:eastAsia="宋体" w:cstheme="minorBidi"/>
      <w:snapToGrid w:val="0"/>
      <w:sz w:val="21"/>
      <w:szCs w:val="24"/>
      <w:lang w:val="en-US" w:eastAsia="zh-CN" w:bidi="ar-SA"/>
    </w:rPr>
  </w:style>
  <w:style w:type="paragraph" w:customStyle="1" w:styleId="43">
    <w:name w:val="Table Text"/>
    <w:basedOn w:val="1"/>
    <w:semiHidden/>
    <w:qFormat/>
    <w:uiPriority w:val="0"/>
    <w:rPr>
      <w:rFonts w:ascii="宋体" w:hAnsi="宋体" w:eastAsia="宋体" w:cs="宋体"/>
      <w:sz w:val="24"/>
      <w:lang w:eastAsia="en-US"/>
    </w:rPr>
  </w:style>
  <w:style w:type="character" w:customStyle="1" w:styleId="44">
    <w:name w:val="批注文字 Char"/>
    <w:basedOn w:val="24"/>
    <w:link w:val="6"/>
    <w:qFormat/>
    <w:uiPriority w:val="0"/>
    <w:rPr>
      <w:rFonts w:asciiTheme="minorHAnsi" w:hAnsiTheme="minorHAnsi" w:eastAsiaTheme="minorEastAsia" w:cstheme="minorBidi"/>
      <w:kern w:val="2"/>
      <w:sz w:val="21"/>
      <w:szCs w:val="24"/>
    </w:rPr>
  </w:style>
  <w:style w:type="character" w:customStyle="1" w:styleId="45">
    <w:name w:val="批注主题 Char"/>
    <w:basedOn w:val="44"/>
    <w:link w:val="20"/>
    <w:qFormat/>
    <w:uiPriority w:val="0"/>
    <w:rPr>
      <w:rFonts w:asciiTheme="minorHAnsi" w:hAnsiTheme="minorHAnsi" w:eastAsiaTheme="minorEastAsia" w:cstheme="minorBidi"/>
      <w:b/>
      <w:bCs/>
      <w:kern w:val="2"/>
      <w:sz w:val="21"/>
      <w:szCs w:val="24"/>
    </w:rPr>
  </w:style>
  <w:style w:type="character" w:customStyle="1" w:styleId="46">
    <w:name w:val="批注框文本 Char"/>
    <w:basedOn w:val="24"/>
    <w:link w:val="13"/>
    <w:qFormat/>
    <w:uiPriority w:val="0"/>
    <w:rPr>
      <w:rFonts w:asciiTheme="minorHAnsi" w:hAnsiTheme="minorHAnsi" w:eastAsiaTheme="minorEastAsia" w:cstheme="minorBidi"/>
      <w:kern w:val="2"/>
      <w:sz w:val="18"/>
      <w:szCs w:val="18"/>
    </w:rPr>
  </w:style>
  <w:style w:type="paragraph" w:customStyle="1" w:styleId="47">
    <w:name w:val="样式8"/>
    <w:basedOn w:val="1"/>
    <w:qFormat/>
    <w:uiPriority w:val="0"/>
    <w:pPr>
      <w:adjustRightInd w:val="0"/>
      <w:snapToGrid w:val="0"/>
      <w:jc w:val="center"/>
    </w:pPr>
    <w:rPr>
      <w:rFonts w:ascii="仿宋" w:hAnsi="仿宋" w:eastAsia="仿宋"/>
      <w:szCs w:val="21"/>
    </w:rPr>
  </w:style>
  <w:style w:type="paragraph" w:customStyle="1" w:styleId="48">
    <w:name w:val="样式 标题 1 + 四号 段前: 0 磅 段后: 0 磅 行距: 1.5 倍行距"/>
    <w:basedOn w:val="49"/>
    <w:next w:val="38"/>
    <w:qFormat/>
    <w:uiPriority w:val="0"/>
    <w:pPr>
      <w:spacing w:before="0" w:beforeLines="0" w:beforeAutospacing="0" w:after="0" w:afterLines="0" w:afterAutospacing="0" w:line="360" w:lineRule="auto"/>
      <w:jc w:val="center"/>
    </w:pPr>
    <w:rPr>
      <w:sz w:val="28"/>
    </w:rPr>
  </w:style>
  <w:style w:type="paragraph" w:customStyle="1" w:styleId="49">
    <w:name w:val="1正文"/>
    <w:basedOn w:val="1"/>
    <w:qFormat/>
    <w:uiPriority w:val="0"/>
    <w:pPr>
      <w:spacing w:line="500" w:lineRule="exact"/>
      <w:ind w:firstLine="588" w:firstLineChars="196"/>
    </w:pPr>
    <w:rPr>
      <w:rFonts w:eastAsia="楷体_GB2312"/>
      <w:sz w:val="30"/>
      <w:szCs w:val="30"/>
    </w:rPr>
  </w:style>
  <w:style w:type="paragraph" w:customStyle="1" w:styleId="50">
    <w:name w:val="0"/>
    <w:basedOn w:val="1"/>
    <w:qFormat/>
    <w:uiPriority w:val="0"/>
    <w:pPr>
      <w:widowControl/>
      <w:snapToGrid w:val="0"/>
    </w:pPr>
    <w:rPr>
      <w:kern w:val="0"/>
      <w:szCs w:val="21"/>
    </w:rPr>
  </w:style>
  <w:style w:type="paragraph" w:customStyle="1" w:styleId="51">
    <w:name w:val="Table Paragraph"/>
    <w:basedOn w:val="1"/>
    <w:semiHidden/>
    <w:qFormat/>
    <w:uiPriority w:val="0"/>
    <w:pPr>
      <w:widowControl/>
      <w:jc w:val="left"/>
    </w:pPr>
    <w:rPr>
      <w:rFonts w:cs="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65</Pages>
  <Words>1750</Words>
  <Characters>2173</Characters>
  <Lines>1002</Lines>
  <Paragraphs>282</Paragraphs>
  <TotalTime>0</TotalTime>
  <ScaleCrop>false</ScaleCrop>
  <LinksUpToDate>false</LinksUpToDate>
  <CharactersWithSpaces>2214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2025-11-18T04:50:00Z</dcterms:created>
  <dc:creator>diy</dc:creator>
  <cp:lastModifiedBy>曦</cp:lastModifiedBy>
  <dcterms:modified xsi:type="dcterms:W3CDTF">2026-08-14T07:32:02Z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eyJoZGlkIjoiNTA1NWRjOWUxMWMwMmU0YWU2OWE3YjMzMmUzMTMzMjMiLCJ1c2VySWQiOiIxOTk1NTAxOTUifQ==</vt:lpwstr>
  </property>
  <property fmtid="{D5CDD505-2E9C-101B-9397-08002B2CF9AE}" pid="4" name="ICV">
    <vt:lpwstr>06EB58509A2D4FEA95709F460BA3C78D_13</vt:lpwstr>
  </property>
</Properties>
</file>