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color w:val="333333"/>
          <w:sz w:val="44"/>
          <w:szCs w:val="44"/>
          <w:shd w:val="clear" w:color="auto" w:fill="FFFFFF"/>
          <w:lang w:eastAsia="zh-CN"/>
        </w:rPr>
      </w:pPr>
      <w:r>
        <w:rPr>
          <w:rFonts w:hint="eastAsia" w:ascii="方正小标宋简体" w:hAnsi="方正小标宋简体" w:eastAsia="方正小标宋简体" w:cs="方正小标宋简体"/>
          <w:color w:val="333333"/>
          <w:sz w:val="44"/>
          <w:szCs w:val="44"/>
          <w:shd w:val="clear" w:color="auto" w:fill="FFFFFF"/>
          <w:lang w:eastAsia="zh-CN"/>
        </w:rPr>
        <w:t>昆明</w:t>
      </w:r>
      <w:r>
        <w:rPr>
          <w:rFonts w:hint="eastAsia" w:ascii="方正小标宋简体" w:hAnsi="方正小标宋简体" w:eastAsia="方正小标宋简体" w:cs="方正小标宋简体"/>
          <w:color w:val="333333"/>
          <w:sz w:val="44"/>
          <w:szCs w:val="44"/>
          <w:shd w:val="clear" w:color="auto" w:fill="FFFFFF"/>
        </w:rPr>
        <w:t>市生态环境局</w:t>
      </w:r>
      <w:r>
        <w:rPr>
          <w:rFonts w:hint="eastAsia" w:ascii="方正小标宋简体" w:hAnsi="方正小标宋简体" w:eastAsia="方正小标宋简体" w:cs="方正小标宋简体"/>
          <w:color w:val="333333"/>
          <w:sz w:val="44"/>
          <w:szCs w:val="44"/>
          <w:shd w:val="clear" w:color="auto" w:fill="FFFFFF"/>
          <w:lang w:eastAsia="zh-CN"/>
        </w:rPr>
        <w:t>宜良分局</w:t>
      </w:r>
    </w:p>
    <w:p>
      <w:pPr>
        <w:pStyle w:val="4"/>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color w:val="333333"/>
          <w:sz w:val="44"/>
          <w:szCs w:val="44"/>
          <w:shd w:val="clear" w:color="auto" w:fill="FFFFFF"/>
          <w:lang w:eastAsia="zh-CN"/>
        </w:rPr>
      </w:pPr>
      <w:r>
        <w:rPr>
          <w:rFonts w:hint="eastAsia" w:ascii="方正小标宋简体" w:hAnsi="方正小标宋简体" w:eastAsia="方正小标宋简体" w:cs="方正小标宋简体"/>
          <w:color w:val="333333"/>
          <w:sz w:val="44"/>
          <w:szCs w:val="44"/>
          <w:shd w:val="clear" w:color="auto" w:fill="FFFFFF"/>
        </w:rPr>
        <w:t>20</w:t>
      </w:r>
      <w:r>
        <w:rPr>
          <w:rFonts w:hint="eastAsia" w:ascii="方正小标宋简体" w:hAnsi="方正小标宋简体" w:eastAsia="方正小标宋简体" w:cs="方正小标宋简体"/>
          <w:color w:val="333333"/>
          <w:sz w:val="44"/>
          <w:szCs w:val="44"/>
          <w:shd w:val="clear" w:color="auto" w:fill="FFFFFF"/>
          <w:lang w:val="en-US" w:eastAsia="zh-CN"/>
        </w:rPr>
        <w:t>26</w:t>
      </w:r>
      <w:r>
        <w:rPr>
          <w:rFonts w:hint="eastAsia" w:ascii="方正小标宋简体" w:hAnsi="方正小标宋简体" w:eastAsia="方正小标宋简体" w:cs="方正小标宋简体"/>
          <w:color w:val="333333"/>
          <w:sz w:val="44"/>
          <w:szCs w:val="44"/>
          <w:shd w:val="clear" w:color="auto" w:fill="FFFFFF"/>
        </w:rPr>
        <w:t>年度参与宜良县市场监管领域部门“双随机、一公开”</w:t>
      </w:r>
      <w:r>
        <w:rPr>
          <w:rFonts w:hint="eastAsia" w:ascii="方正小标宋简体" w:hAnsi="方正小标宋简体" w:eastAsia="方正小标宋简体" w:cs="方正小标宋简体"/>
          <w:color w:val="333333"/>
          <w:sz w:val="44"/>
          <w:szCs w:val="44"/>
          <w:shd w:val="clear" w:color="auto" w:fill="FFFFFF"/>
          <w:lang w:eastAsia="zh-CN"/>
        </w:rPr>
        <w:t>单部门</w:t>
      </w:r>
      <w:r>
        <w:rPr>
          <w:rFonts w:hint="eastAsia" w:ascii="方正小标宋简体" w:hAnsi="方正小标宋简体" w:eastAsia="方正小标宋简体" w:cs="方正小标宋简体"/>
          <w:color w:val="333333"/>
          <w:sz w:val="44"/>
          <w:szCs w:val="44"/>
          <w:shd w:val="clear" w:color="auto" w:fill="FFFFFF"/>
        </w:rPr>
        <w:t>抽查</w:t>
      </w:r>
      <w:r>
        <w:rPr>
          <w:rFonts w:hint="eastAsia" w:ascii="方正小标宋简体" w:hAnsi="方正小标宋简体" w:eastAsia="方正小标宋简体" w:cs="方正小标宋简体"/>
          <w:color w:val="333333"/>
          <w:sz w:val="44"/>
          <w:szCs w:val="44"/>
          <w:shd w:val="clear" w:color="auto" w:fill="FFFFFF"/>
          <w:lang w:eastAsia="zh-CN"/>
        </w:rPr>
        <w:t>方案</w:t>
      </w:r>
    </w:p>
    <w:p>
      <w:pPr>
        <w:pStyle w:val="4"/>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sz w:val="36"/>
          <w:szCs w:val="36"/>
        </w:rPr>
      </w:pPr>
      <w:r>
        <w:rPr>
          <w:rFonts w:hint="eastAsia" w:ascii="方正小标宋简体" w:hAnsi="方正小标宋简体" w:eastAsia="方正小标宋简体" w:cs="方正小标宋简体"/>
          <w:color w:val="333333"/>
          <w:sz w:val="44"/>
          <w:szCs w:val="44"/>
          <w:shd w:val="clear" w:color="auto" w:fill="FFFFFF"/>
          <w:lang w:eastAsia="zh-CN"/>
        </w:rPr>
        <w:t>（排放污染物的企业事业单位和其他生产经营者的行政检查）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jc w:val="left"/>
        <w:textAlignment w:val="auto"/>
        <w:rPr>
          <w:rFonts w:ascii="仿宋" w:hAnsi="仿宋" w:eastAsia="仿宋" w:cs="仿宋"/>
          <w:color w:val="333333"/>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根据《关于印发2026年度宜良县市场监管领域“双随机、一公开”抽查计划和2026年度宜良县“一业一查”联合监管抽查计划的函》（宜市场函〔2026〕14号），现制定我局202</w:t>
      </w:r>
      <w:r>
        <w:rPr>
          <w:rFonts w:hint="eastAsia" w:ascii="仿宋_GB2312" w:hAnsi="仿宋_GB2312" w:cs="仿宋_GB2312"/>
          <w:color w:val="333333"/>
          <w:kern w:val="0"/>
          <w:sz w:val="32"/>
          <w:szCs w:val="32"/>
          <w:shd w:val="clear" w:color="auto" w:fill="FFFFFF"/>
          <w:lang w:val="en-US" w:eastAsia="zh-CN" w:bidi="ar"/>
        </w:rPr>
        <w:t>6</w:t>
      </w:r>
      <w:r>
        <w:rPr>
          <w:rFonts w:hint="eastAsia" w:ascii="仿宋_GB2312" w:hAnsi="仿宋_GB2312" w:eastAsia="仿宋_GB2312" w:cs="仿宋_GB2312"/>
          <w:color w:val="333333"/>
          <w:kern w:val="0"/>
          <w:sz w:val="32"/>
          <w:szCs w:val="32"/>
          <w:shd w:val="clear" w:color="auto" w:fill="FFFFFF"/>
          <w:lang w:val="en-US" w:eastAsia="zh-CN" w:bidi="ar"/>
        </w:rPr>
        <w:t>年度对排放污染物的企业事业单位和其他生产经营者的行政检查方案。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黑体" w:hAnsi="黑体" w:eastAsia="黑体" w:cs="黑体"/>
          <w:color w:val="333333"/>
          <w:kern w:val="0"/>
          <w:sz w:val="32"/>
          <w:szCs w:val="32"/>
          <w:shd w:val="clear" w:color="auto" w:fill="FFFFFF"/>
          <w:lang w:val="en-US" w:eastAsia="zh-CN" w:bidi="ar"/>
        </w:rPr>
      </w:pPr>
      <w:r>
        <w:rPr>
          <w:rFonts w:hint="eastAsia" w:ascii="黑体" w:hAnsi="黑体" w:eastAsia="黑体" w:cs="黑体"/>
          <w:color w:val="333333"/>
          <w:kern w:val="0"/>
          <w:sz w:val="32"/>
          <w:szCs w:val="32"/>
          <w:shd w:val="clear" w:color="auto" w:fill="FFFFFF"/>
          <w:lang w:val="en-US" w:eastAsia="zh-CN" w:bidi="ar"/>
        </w:rPr>
        <w:t>一、抽查事项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对排放污染物的企业事业单位和其他生产经营者的污染防治设施、自动监控系统等建设运行和维护、重点排污、单位环境信息公开活动进行监督检查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黑体" w:hAnsi="黑体" w:eastAsia="黑体" w:cs="黑体"/>
          <w:color w:val="333333"/>
          <w:kern w:val="0"/>
          <w:sz w:val="32"/>
          <w:szCs w:val="32"/>
          <w:shd w:val="clear" w:color="auto" w:fill="FFFFFF"/>
          <w:lang w:val="en-US" w:eastAsia="zh-CN" w:bidi="ar"/>
        </w:rPr>
      </w:pPr>
      <w:r>
        <w:rPr>
          <w:rFonts w:hint="eastAsia" w:ascii="黑体" w:hAnsi="黑体" w:eastAsia="黑体" w:cs="黑体"/>
          <w:color w:val="333333"/>
          <w:kern w:val="0"/>
          <w:sz w:val="32"/>
          <w:szCs w:val="32"/>
          <w:shd w:val="clear" w:color="auto" w:fill="FFFFFF"/>
          <w:lang w:val="en-US" w:eastAsia="zh-CN" w:bidi="ar"/>
        </w:rPr>
        <w:t>二、检查对象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cs="仿宋_GB2312"/>
          <w:color w:val="333333"/>
          <w:kern w:val="0"/>
          <w:sz w:val="32"/>
          <w:szCs w:val="32"/>
          <w:shd w:val="clear" w:color="auto" w:fill="FFFFFF"/>
          <w:lang w:val="en-US" w:eastAsia="zh-CN" w:bidi="ar"/>
        </w:rPr>
        <w:t>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黑体" w:hAnsi="黑体" w:eastAsia="黑体" w:cs="黑体"/>
          <w:color w:val="333333"/>
          <w:kern w:val="0"/>
          <w:sz w:val="32"/>
          <w:szCs w:val="32"/>
          <w:shd w:val="clear" w:color="auto" w:fill="FFFFFF"/>
          <w:lang w:val="en-US" w:eastAsia="zh-CN" w:bidi="ar"/>
        </w:rPr>
      </w:pPr>
      <w:r>
        <w:rPr>
          <w:rFonts w:hint="eastAsia" w:ascii="黑体" w:hAnsi="黑体" w:eastAsia="黑体" w:cs="黑体"/>
          <w:color w:val="333333"/>
          <w:kern w:val="0"/>
          <w:sz w:val="32"/>
          <w:szCs w:val="32"/>
          <w:shd w:val="clear" w:color="auto" w:fill="FFFFFF"/>
          <w:lang w:val="en-US" w:eastAsia="zh-CN" w:bidi="ar"/>
        </w:rPr>
        <w:t>三、检查安排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（一）抽查比例/户数：一般监管企业2%、重点企业10%、特殊监管企业15%；</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（二）任务时间：202</w:t>
      </w:r>
      <w:r>
        <w:rPr>
          <w:rFonts w:hint="eastAsia" w:ascii="仿宋_GB2312" w:hAnsi="仿宋_GB2312" w:cs="仿宋_GB2312"/>
          <w:color w:val="333333"/>
          <w:kern w:val="0"/>
          <w:sz w:val="32"/>
          <w:szCs w:val="32"/>
          <w:shd w:val="clear" w:color="auto" w:fill="FFFFFF"/>
          <w:lang w:val="en-US" w:eastAsia="zh-CN" w:bidi="ar"/>
        </w:rPr>
        <w:t>6</w:t>
      </w:r>
      <w:r>
        <w:rPr>
          <w:rFonts w:hint="eastAsia" w:ascii="仿宋_GB2312" w:hAnsi="仿宋_GB2312" w:eastAsia="仿宋_GB2312" w:cs="仿宋_GB2312"/>
          <w:color w:val="333333"/>
          <w:kern w:val="0"/>
          <w:sz w:val="32"/>
          <w:szCs w:val="32"/>
          <w:shd w:val="clear" w:color="auto" w:fill="FFFFFF"/>
          <w:lang w:val="en-US" w:eastAsia="zh-CN" w:bidi="ar"/>
        </w:rPr>
        <w:t>年</w:t>
      </w:r>
      <w:r>
        <w:rPr>
          <w:rFonts w:hint="eastAsia" w:ascii="仿宋_GB2312" w:hAnsi="仿宋_GB2312" w:cs="仿宋_GB2312"/>
          <w:color w:val="333333"/>
          <w:kern w:val="0"/>
          <w:sz w:val="32"/>
          <w:szCs w:val="32"/>
          <w:shd w:val="clear" w:color="auto" w:fill="FFFFFF"/>
          <w:lang w:val="en-US" w:eastAsia="zh-CN" w:bidi="ar"/>
        </w:rPr>
        <w:t>3</w:t>
      </w:r>
      <w:r>
        <w:rPr>
          <w:rFonts w:hint="eastAsia" w:ascii="仿宋_GB2312" w:hAnsi="仿宋_GB2312" w:eastAsia="仿宋_GB2312" w:cs="仿宋_GB2312"/>
          <w:color w:val="333333"/>
          <w:kern w:val="0"/>
          <w:sz w:val="32"/>
          <w:szCs w:val="32"/>
          <w:shd w:val="clear" w:color="auto" w:fill="FFFFFF"/>
          <w:lang w:val="en-US" w:eastAsia="zh-CN" w:bidi="ar"/>
        </w:rPr>
        <w:t>月-11月底前；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（三）检查方式：现场检查，</w:t>
      </w:r>
      <w:r>
        <w:rPr>
          <w:rFonts w:hint="eastAsia" w:ascii="仿宋_GB2312" w:hAnsi="仿宋_GB2312" w:cs="仿宋_GB2312"/>
          <w:color w:val="333333"/>
          <w:kern w:val="0"/>
          <w:sz w:val="32"/>
          <w:szCs w:val="32"/>
          <w:shd w:val="clear" w:color="auto" w:fill="FFFFFF"/>
          <w:lang w:val="en-US" w:eastAsia="zh-CN" w:bidi="ar"/>
        </w:rPr>
        <w:t>书面检查、网络核查等</w:t>
      </w:r>
      <w:r>
        <w:rPr>
          <w:rFonts w:hint="eastAsia" w:ascii="仿宋_GB2312" w:hAnsi="仿宋_GB2312" w:eastAsia="仿宋_GB2312" w:cs="仿宋_GB2312"/>
          <w:color w:val="333333"/>
          <w:kern w:val="0"/>
          <w:sz w:val="32"/>
          <w:szCs w:val="32"/>
          <w:shd w:val="clear" w:color="auto"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黑体" w:hAnsi="黑体" w:eastAsia="黑体" w:cs="黑体"/>
          <w:color w:val="333333"/>
          <w:kern w:val="0"/>
          <w:sz w:val="32"/>
          <w:szCs w:val="32"/>
          <w:shd w:val="clear" w:color="auto" w:fill="FFFFFF"/>
          <w:lang w:val="en-US" w:eastAsia="zh-CN" w:bidi="ar"/>
        </w:rPr>
      </w:pPr>
      <w:r>
        <w:rPr>
          <w:rFonts w:hint="eastAsia" w:ascii="黑体" w:hAnsi="黑体" w:eastAsia="黑体" w:cs="黑体"/>
          <w:color w:val="333333"/>
          <w:kern w:val="0"/>
          <w:sz w:val="32"/>
          <w:szCs w:val="32"/>
          <w:shd w:val="clear" w:color="auto" w:fill="FFFFFF"/>
          <w:lang w:val="en-US" w:eastAsia="zh-CN" w:bidi="ar"/>
        </w:rPr>
        <w:t>四、检查依据</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《中华人民共和国环境保护法》第二十四条；</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《中华人民共和国大气污染防治法》第二十九条；</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《中华人民共和国水污染防治法》第三十条、第五十条；</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《中华人民共和国固体废物污染环境防治法》第十五条；</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《中华人民共和国环境噪声污染防治法》第八条；</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《畜禽规模养殖污染防治条例》（国务院第643号令）第二十三条；</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《污染源自动监控设施现场监督检查办法》（环境保护部第19号令）第四条；</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《污染源自动监控管理办法》（国家环境保护总局第28号令）第六条；</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《企业环境信息依法披露管理办法》（生态环境部令第24号）</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宋体" w:eastAsia="黑体" w:cs="黑体"/>
          <w:color w:val="333333"/>
          <w:kern w:val="0"/>
          <w:sz w:val="32"/>
          <w:szCs w:val="32"/>
          <w:shd w:val="clear" w:color="auto" w:fill="FFFFFF"/>
          <w:lang w:val="en-US" w:eastAsia="zh-CN" w:bidi="ar"/>
        </w:rPr>
      </w:pPr>
      <w:r>
        <w:rPr>
          <w:rFonts w:hint="eastAsia" w:ascii="黑体" w:hAnsi="宋体" w:eastAsia="黑体" w:cs="黑体"/>
          <w:color w:val="333333"/>
          <w:kern w:val="0"/>
          <w:sz w:val="32"/>
          <w:szCs w:val="32"/>
          <w:shd w:val="clear" w:color="auto" w:fill="FFFFFF"/>
          <w:lang w:val="en-US" w:eastAsia="zh-CN" w:bidi="ar"/>
        </w:rPr>
        <w:t xml:space="preserve">五、检查要求 </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sz w:val="32"/>
          <w:szCs w:val="32"/>
        </w:rPr>
      </w:pPr>
      <w:r>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SA"/>
        </w:rPr>
        <w:t>（一）加强组织领导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jc w:val="left"/>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统筹环境监察执法力量，有序推进 “双随机、一公开”监管工作扎实开展。进一步完善工作推进机制、督导考核机制，确保取得实效。</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sz w:val="32"/>
          <w:szCs w:val="32"/>
        </w:rPr>
      </w:pPr>
      <w:r>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SA"/>
        </w:rPr>
        <w:t>（二）落实抽查留痕</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333333"/>
          <w:kern w:val="0"/>
          <w:sz w:val="32"/>
          <w:szCs w:val="32"/>
          <w:shd w:val="clear" w:color="auto" w:fill="FFFFFF"/>
          <w:lang w:val="en-US" w:eastAsia="zh-CN" w:bidi="ar"/>
        </w:rPr>
        <w:t>现场执法人员开展检查工作应使用移动执法设备，现场制作现场检查（勘察）笔录、调查询问笔录</w:t>
      </w:r>
      <w:r>
        <w:rPr>
          <w:rFonts w:hint="eastAsia" w:ascii="仿宋_GB2312" w:hAnsi="仿宋_GB2312" w:cs="仿宋_GB2312"/>
          <w:color w:val="333333"/>
          <w:kern w:val="0"/>
          <w:sz w:val="32"/>
          <w:szCs w:val="32"/>
          <w:shd w:val="clear" w:color="auto" w:fill="FFFFFF"/>
          <w:lang w:val="en-US" w:eastAsia="zh-CN" w:bidi="ar"/>
        </w:rPr>
        <w:t>等材料</w:t>
      </w:r>
      <w:r>
        <w:rPr>
          <w:rFonts w:hint="eastAsia" w:ascii="仿宋_GB2312" w:hAnsi="仿宋_GB2312" w:eastAsia="仿宋_GB2312" w:cs="仿宋_GB2312"/>
          <w:color w:val="333333"/>
          <w:kern w:val="0"/>
          <w:sz w:val="32"/>
          <w:szCs w:val="32"/>
          <w:shd w:val="clear" w:color="auto" w:fill="FFFFFF"/>
          <w:lang w:val="en-US" w:eastAsia="zh-CN" w:bidi="ar"/>
        </w:rPr>
        <w:t>，做到抽查执法全过程留痕。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jc w:val="left"/>
        <w:textAlignment w:val="auto"/>
      </w:pPr>
      <w:r>
        <w:rPr>
          <w:rFonts w:hint="eastAsia" w:ascii="楷体_GB2312" w:hAnsi="楷体_GB2312" w:eastAsia="楷体_GB2312" w:cs="楷体_GB2312"/>
          <w:b w:val="0"/>
          <w:i w:val="0"/>
          <w:caps w:val="0"/>
          <w:color w:val="000000"/>
          <w:spacing w:val="0"/>
          <w:kern w:val="2"/>
          <w:sz w:val="32"/>
          <w:szCs w:val="32"/>
          <w:shd w:val="clear" w:color="auto" w:fill="FFFFFF"/>
          <w:lang w:val="en-US" w:eastAsia="zh-CN" w:bidi="ar-SA"/>
        </w:rPr>
        <w:t>（三）严肃工作纪律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jc w:val="left"/>
        <w:textAlignment w:val="auto"/>
      </w:pPr>
      <w:r>
        <w:rPr>
          <w:rFonts w:hint="eastAsia" w:ascii="仿宋_GB2312" w:hAnsi="仿宋_GB2312" w:eastAsia="仿宋_GB2312" w:cs="仿宋_GB2312"/>
          <w:color w:val="333333"/>
          <w:kern w:val="0"/>
          <w:sz w:val="32"/>
          <w:szCs w:val="32"/>
          <w:shd w:val="clear" w:color="auto" w:fill="FFFFFF"/>
          <w:lang w:val="en-US" w:eastAsia="zh-CN" w:bidi="ar"/>
        </w:rPr>
        <w:t>各相关人员要强化保密意识，在现场检查工作实施前，随机抽查名单应对被抽查单</w:t>
      </w:r>
      <w:bookmarkStart w:id="0" w:name="_GoBack"/>
      <w:bookmarkEnd w:id="0"/>
      <w:r>
        <w:rPr>
          <w:rFonts w:hint="eastAsia" w:ascii="仿宋_GB2312" w:hAnsi="仿宋_GB2312" w:eastAsia="仿宋_GB2312" w:cs="仿宋_GB2312"/>
          <w:color w:val="333333"/>
          <w:kern w:val="0"/>
          <w:sz w:val="32"/>
          <w:szCs w:val="32"/>
          <w:shd w:val="clear" w:color="auto" w:fill="FFFFFF"/>
          <w:lang w:val="en-US" w:eastAsia="zh-CN" w:bidi="ar"/>
        </w:rPr>
        <w:t xml:space="preserve">位保密，坚决防止随机抽查信息失密泄密现象发生。现场检查期间，要严格遵守中央八项规定及相关纪律要求，做到秉公执法，廉洁自律。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jc w:val="left"/>
        <w:textAlignment w:val="auto"/>
        <w:rPr>
          <w:rFonts w:hint="eastAsia" w:ascii="仿宋_GB2312" w:hAnsi="仿宋_GB2312" w:eastAsia="仿宋_GB2312" w:cs="仿宋_GB2312"/>
          <w:color w:val="333333"/>
          <w:kern w:val="0"/>
          <w:sz w:val="32"/>
          <w:szCs w:val="32"/>
          <w:shd w:val="clear" w:color="auto" w:fill="FFFFFF"/>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jc w:val="left"/>
        <w:textAlignment w:val="auto"/>
        <w:rPr>
          <w:rFonts w:hint="eastAsia" w:ascii="仿宋_GB2312" w:hAnsi="仿宋_GB2312" w:eastAsia="仿宋_GB2312" w:cs="仿宋_GB2312"/>
          <w:color w:val="333333"/>
          <w:kern w:val="0"/>
          <w:sz w:val="32"/>
          <w:szCs w:val="32"/>
          <w:shd w:val="clear" w:color="auto" w:fill="FFFFFF"/>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0" w:firstLineChars="200"/>
        <w:jc w:val="right"/>
        <w:textAlignment w:val="auto"/>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t>昆明市生态环境局宜良分局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5440" w:firstLineChars="1700"/>
        <w:jc w:val="left"/>
        <w:textAlignment w:val="auto"/>
      </w:pPr>
      <w:r>
        <w:rPr>
          <w:rFonts w:hint="eastAsia" w:ascii="仿宋_GB2312" w:hAnsi="仿宋_GB2312" w:eastAsia="仿宋_GB2312" w:cs="仿宋_GB2312"/>
          <w:color w:val="333333"/>
          <w:kern w:val="0"/>
          <w:sz w:val="32"/>
          <w:szCs w:val="32"/>
          <w:shd w:val="clear" w:color="auto" w:fill="FFFFFF"/>
          <w:lang w:val="en-US" w:eastAsia="zh-CN" w:bidi="ar"/>
        </w:rPr>
        <w:t>202</w:t>
      </w:r>
      <w:r>
        <w:rPr>
          <w:rFonts w:hint="eastAsia" w:ascii="仿宋_GB2312" w:hAnsi="仿宋_GB2312" w:cs="仿宋_GB2312"/>
          <w:color w:val="333333"/>
          <w:kern w:val="0"/>
          <w:sz w:val="32"/>
          <w:szCs w:val="32"/>
          <w:shd w:val="clear" w:color="auto" w:fill="FFFFFF"/>
          <w:lang w:val="en-US" w:eastAsia="zh-CN" w:bidi="ar"/>
        </w:rPr>
        <w:t>6</w:t>
      </w:r>
      <w:r>
        <w:rPr>
          <w:rFonts w:hint="eastAsia" w:ascii="仿宋_GB2312" w:hAnsi="仿宋_GB2312" w:eastAsia="仿宋_GB2312" w:cs="仿宋_GB2312"/>
          <w:color w:val="333333"/>
          <w:kern w:val="0"/>
          <w:sz w:val="32"/>
          <w:szCs w:val="32"/>
          <w:shd w:val="clear" w:color="auto" w:fill="FFFFFF"/>
          <w:lang w:val="en-US" w:eastAsia="zh-CN" w:bidi="ar"/>
        </w:rPr>
        <w:t>年</w:t>
      </w:r>
      <w:r>
        <w:rPr>
          <w:rFonts w:hint="eastAsia" w:ascii="仿宋_GB2312" w:hAnsi="仿宋_GB2312" w:cs="仿宋_GB2312"/>
          <w:color w:val="333333"/>
          <w:kern w:val="0"/>
          <w:sz w:val="32"/>
          <w:szCs w:val="32"/>
          <w:shd w:val="clear" w:color="auto" w:fill="FFFFFF"/>
          <w:lang w:val="en-US" w:eastAsia="zh-CN" w:bidi="ar"/>
        </w:rPr>
        <w:t>5</w:t>
      </w:r>
      <w:r>
        <w:rPr>
          <w:rFonts w:hint="eastAsia" w:ascii="仿宋_GB2312" w:hAnsi="仿宋_GB2312" w:eastAsia="仿宋_GB2312" w:cs="仿宋_GB2312"/>
          <w:color w:val="333333"/>
          <w:kern w:val="0"/>
          <w:sz w:val="32"/>
          <w:szCs w:val="32"/>
          <w:shd w:val="clear" w:color="auto" w:fill="FFFFFF"/>
          <w:lang w:val="en-US" w:eastAsia="zh-CN" w:bidi="ar"/>
        </w:rPr>
        <w:t>月</w:t>
      </w:r>
      <w:r>
        <w:rPr>
          <w:rFonts w:hint="eastAsia" w:ascii="仿宋_GB2312" w:hAnsi="仿宋_GB2312" w:cs="仿宋_GB2312"/>
          <w:color w:val="333333"/>
          <w:kern w:val="0"/>
          <w:sz w:val="32"/>
          <w:szCs w:val="32"/>
          <w:shd w:val="clear" w:color="auto" w:fill="FFFFFF"/>
          <w:lang w:val="en-US" w:eastAsia="zh-CN" w:bidi="ar"/>
        </w:rPr>
        <w:t>7</w:t>
      </w:r>
      <w:r>
        <w:rPr>
          <w:rFonts w:hint="eastAsia" w:ascii="仿宋_GB2312" w:hAnsi="仿宋_GB2312" w:eastAsia="仿宋_GB2312" w:cs="仿宋_GB2312"/>
          <w:color w:val="333333"/>
          <w:kern w:val="0"/>
          <w:sz w:val="32"/>
          <w:szCs w:val="32"/>
          <w:shd w:val="clear" w:color="auto" w:fill="FFFFFF"/>
          <w:lang w:val="en-US" w:eastAsia="zh-CN" w:bidi="ar"/>
        </w:rPr>
        <w:t xml:space="preserve">日 </w:t>
      </w:r>
    </w:p>
    <w:sectPr>
      <w:footerReference r:id="rId3" w:type="default"/>
      <w:footerReference r:id="rId4" w:type="even"/>
      <w:pgSz w:w="11906" w:h="16838"/>
      <w:pgMar w:top="2098" w:right="1531" w:bottom="1985" w:left="1531" w:header="851" w:footer="1588"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wordWrap w:val="0"/>
      <w:jc w:val="right"/>
      <w:rPr>
        <w:rStyle w:val="8"/>
        <w:rFonts w:hint="eastAsia"/>
        <w:sz w:val="28"/>
        <w:szCs w:val="28"/>
      </w:rPr>
    </w:pPr>
    <w:r>
      <w:rPr>
        <w:rStyle w:val="8"/>
        <w:rFonts w:hint="eastAsia"/>
        <w:sz w:val="28"/>
        <w:szCs w:val="28"/>
      </w:rPr>
      <w:t xml:space="preserve">　—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w:t>
    </w:r>
    <w:r>
      <w:rPr>
        <w:sz w:val="28"/>
        <w:szCs w:val="28"/>
      </w:rPr>
      <w:fldChar w:fldCharType="end"/>
    </w:r>
    <w:r>
      <w:rPr>
        <w:rStyle w:val="8"/>
        <w:rFonts w:hint="eastAsia"/>
        <w:sz w:val="28"/>
        <w:szCs w:val="28"/>
      </w:rPr>
      <w:t xml:space="preserve"> —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F1D2D"/>
    <w:rsid w:val="027D7719"/>
    <w:rsid w:val="028938F5"/>
    <w:rsid w:val="0AC30063"/>
    <w:rsid w:val="1EEF16AF"/>
    <w:rsid w:val="284356AF"/>
    <w:rsid w:val="2EB30C99"/>
    <w:rsid w:val="2F1E6BCF"/>
    <w:rsid w:val="316F1D2D"/>
    <w:rsid w:val="43FE0A20"/>
    <w:rsid w:val="469770ED"/>
    <w:rsid w:val="4B586B8B"/>
    <w:rsid w:val="57D4579F"/>
    <w:rsid w:val="5BA75EAB"/>
    <w:rsid w:val="69DB5AB9"/>
    <w:rsid w:val="6F3E2032"/>
    <w:rsid w:val="73F8574F"/>
    <w:rsid w:val="F5D72F89"/>
    <w:rsid w:val="FFFA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z w:val="32"/>
      <w:szCs w:val="32"/>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kern w:val="44"/>
      <w:sz w:val="30"/>
      <w:szCs w:val="3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next w:val="3"/>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caption"/>
    <w:basedOn w:val="1"/>
    <w:next w:val="1"/>
    <w:qFormat/>
    <w:uiPriority w:val="0"/>
    <w:pPr>
      <w:keepNext/>
      <w:ind w:firstLine="0" w:firstLineChars="0"/>
      <w:jc w:val="center"/>
    </w:pPr>
    <w:rPr>
      <w:b/>
      <w:sz w:val="21"/>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styleId="8">
    <w:name w:val="page number"/>
    <w:basedOn w:val="7"/>
    <w:qFormat/>
    <w:uiPriority w:val="0"/>
  </w:style>
  <w:style w:type="character" w:customStyle="1" w:styleId="9">
    <w:name w:val="公文标题"/>
    <w:basedOn w:val="7"/>
    <w:qFormat/>
    <w:uiPriority w:val="0"/>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573</Words>
  <Characters>596</Characters>
  <Lines>0</Lines>
  <Paragraphs>0</Paragraphs>
  <TotalTime>2</TotalTime>
  <ScaleCrop>false</ScaleCrop>
  <LinksUpToDate>false</LinksUpToDate>
  <CharactersWithSpaces>602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2021-12-17T19:11:00Z</dcterms:created>
  <dc:creator>澄澈</dc:creator>
  <cp:lastModifiedBy>Administrator</cp:lastModifiedBy>
  <dcterms:modified xsi:type="dcterms:W3CDTF">2026-05-18T03:40:19Z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eyJoZGlkIjoiZTQzNWE1ZTk5YmM1OWM2MzdhMmQwNTc2YTc0OWQwNzMiLCJ1c2VySWQiOiI2NzUxNDIzMjgifQ==</vt:lpwstr>
  </property>
  <property fmtid="{D5CDD505-2E9C-101B-9397-08002B2CF9AE}" pid="4" name="ICV">
    <vt:lpwstr>CB9D8B55C55940428E79CDEAC2AEBAC6_12</vt:lpwstr>
  </property>
</Properties>
</file>