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default" w:ascii="Times New Roman" w:hAnsi="Times New Roman" w:eastAsia="宋体" w:cs="Times New Roman"/>
          <w:b/>
          <w:bCs/>
          <w:color w:val="auto"/>
          <w:sz w:val="32"/>
          <w:szCs w:val="32"/>
        </w:rPr>
      </w:pPr>
      <w:r>
        <w:rPr>
          <w:rFonts w:hint="eastAsia" w:ascii="Times New Roman" w:hAnsi="Times New Roman" w:eastAsia="宋体" w:cs="Times New Roman"/>
          <w:b/>
          <w:bCs/>
          <w:color w:val="auto"/>
          <w:sz w:val="32"/>
          <w:szCs w:val="32"/>
        </w:rPr>
        <w:t>目</w:t>
      </w:r>
      <w:r>
        <w:rPr>
          <w:rFonts w:hint="eastAsia" w:ascii="Times New Roman" w:hAnsi="Times New Roman" w:eastAsia="宋体" w:cs="Times New Roman"/>
          <w:b/>
          <w:bCs/>
          <w:color w:val="auto"/>
          <w:sz w:val="32"/>
          <w:szCs w:val="32"/>
          <w:lang w:val="en-US" w:eastAsia="zh-CN"/>
        </w:rPr>
        <w:t xml:space="preserve">  </w:t>
      </w:r>
      <w:r>
        <w:rPr>
          <w:rFonts w:hint="eastAsia" w:ascii="Times New Roman" w:hAnsi="Times New Roman" w:eastAsia="宋体" w:cs="Times New Roman"/>
          <w:b/>
          <w:bCs/>
          <w:color w:val="auto"/>
          <w:sz w:val="32"/>
          <w:szCs w:val="32"/>
        </w:rPr>
        <w:t>录</w:t>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TOC \o "1-1" \h \u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_Toc27300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一、建设项目基本情况</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_Toc27300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1</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_Toc20538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二、建设内容</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_Toc20538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27</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_Toc15558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三、生态环境现状、保护目标及评价标准</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_Toc15558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64</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_Toc27470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四、生态环境影响分析</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_Toc27470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83</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_Toc6708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五、主要生态环境保护措施</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_Toc6708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97</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_Toc23266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六、生态环境保护措施监督检查清单</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_Toc23266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113</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HYPERLINK \l _Toc24489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七、结论</w:t>
      </w:r>
      <w:r>
        <w:rPr>
          <w:rFonts w:hint="eastAsia" w:ascii="Times New Roman" w:hAnsi="Times New Roman" w:eastAsia="宋体" w:cs="Times New Roman"/>
          <w:b/>
          <w:bCs/>
          <w:snapToGrid w:val="0"/>
          <w:color w:val="auto"/>
          <w:kern w:val="0"/>
          <w:lang w:eastAsia="en-US"/>
        </w:rPr>
        <w:tab/>
      </w:r>
      <w:r>
        <w:rPr>
          <w:rFonts w:hint="eastAsia" w:ascii="Times New Roman" w:hAnsi="Times New Roman" w:eastAsia="宋体" w:cs="Times New Roman"/>
          <w:b/>
          <w:bCs/>
          <w:snapToGrid w:val="0"/>
          <w:color w:val="auto"/>
          <w:kern w:val="0"/>
          <w:lang w:eastAsia="en-US"/>
        </w:rPr>
        <w:fldChar w:fldCharType="begin"/>
      </w:r>
      <w:r>
        <w:rPr>
          <w:rFonts w:hint="eastAsia" w:ascii="Times New Roman" w:hAnsi="Times New Roman" w:eastAsia="宋体" w:cs="Times New Roman"/>
          <w:b/>
          <w:bCs/>
          <w:snapToGrid w:val="0"/>
          <w:color w:val="auto"/>
          <w:kern w:val="0"/>
          <w:lang w:eastAsia="en-US"/>
        </w:rPr>
        <w:instrText xml:space="preserve"> PAGEREF _Toc24489 \h </w:instrText>
      </w:r>
      <w:r>
        <w:rPr>
          <w:rFonts w:hint="eastAsia" w:ascii="Times New Roman" w:hAnsi="Times New Roman" w:eastAsia="宋体" w:cs="Times New Roman"/>
          <w:b/>
          <w:bCs/>
          <w:snapToGrid w:val="0"/>
          <w:color w:val="auto"/>
          <w:kern w:val="0"/>
          <w:lang w:eastAsia="en-US"/>
        </w:rPr>
        <w:fldChar w:fldCharType="separate"/>
      </w:r>
      <w:r>
        <w:rPr>
          <w:rFonts w:hint="eastAsia" w:ascii="Times New Roman" w:hAnsi="Times New Roman" w:eastAsia="宋体" w:cs="Times New Roman"/>
          <w:b/>
          <w:bCs/>
          <w:snapToGrid w:val="0"/>
          <w:color w:val="auto"/>
          <w:kern w:val="0"/>
          <w:lang w:eastAsia="en-US"/>
        </w:rPr>
        <w:t>116</w:t>
      </w:r>
      <w:r>
        <w:rPr>
          <w:rFonts w:hint="eastAsia" w:ascii="Times New Roman" w:hAnsi="Times New Roman" w:eastAsia="宋体" w:cs="Times New Roman"/>
          <w:b/>
          <w:bCs/>
          <w:snapToGrid w:val="0"/>
          <w:color w:val="auto"/>
          <w:kern w:val="0"/>
          <w:lang w:eastAsia="en-US"/>
        </w:rPr>
        <w:fldChar w:fldCharType="end"/>
      </w:r>
      <w:r>
        <w:rPr>
          <w:rFonts w:hint="eastAsia" w:ascii="Times New Roman" w:hAnsi="Times New Roman" w:eastAsia="宋体" w:cs="Times New Roman"/>
          <w:b/>
          <w:bCs/>
          <w:snapToGrid w:val="0"/>
          <w:color w:val="auto"/>
          <w:kern w:val="0"/>
          <w:lang w:eastAsia="en-US"/>
        </w:rPr>
        <w:fldChar w:fldCharType="end"/>
      </w: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snapToGrid w:val="0"/>
          <w:color w:val="auto"/>
          <w:kern w:val="0"/>
          <w:lang w:eastAsia="en-US"/>
        </w:rPr>
      </w:pPr>
      <w:r>
        <w:rPr>
          <w:rFonts w:hint="eastAsia" w:ascii="Times New Roman" w:hAnsi="Times New Roman" w:eastAsia="宋体" w:cs="Times New Roman"/>
          <w:b/>
          <w:bCs/>
          <w:snapToGrid w:val="0"/>
          <w:color w:val="auto"/>
          <w:kern w:val="0"/>
          <w:lang w:eastAsia="en-US"/>
        </w:rPr>
        <w:fldChar w:fldCharType="end"/>
      </w:r>
    </w:p>
    <w:p>
      <w:pPr>
        <w:spacing w:line="440" w:lineRule="exact"/>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附图：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项目地理位置图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 xml:space="preserve"> 2 </w:t>
      </w:r>
      <w:r>
        <w:rPr>
          <w:rFonts w:hint="default" w:ascii="Times New Roman" w:hAnsi="Times New Roman" w:eastAsia="宋体" w:cs="Times New Roman"/>
          <w:color w:val="auto"/>
          <w:sz w:val="24"/>
          <w:lang w:val="en-US" w:eastAsia="zh-CN"/>
        </w:rPr>
        <w:t>项目区水系图</w:t>
      </w:r>
    </w:p>
    <w:p>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 3 项目与云南生态功能区划位置关系图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附图 4 项目与云南主体功能区划位置关系图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 xml:space="preserve"> 5 </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评价范围及</w:t>
      </w:r>
      <w:r>
        <w:rPr>
          <w:rFonts w:hint="default" w:ascii="Times New Roman" w:hAnsi="Times New Roman" w:eastAsia="宋体" w:cs="Times New Roman"/>
          <w:color w:val="auto"/>
          <w:sz w:val="24"/>
          <w:lang w:val="en-US" w:eastAsia="zh-CN"/>
        </w:rPr>
        <w:t>保护目标</w:t>
      </w:r>
      <w:r>
        <w:rPr>
          <w:rFonts w:hint="eastAsia" w:ascii="Times New Roman" w:hAnsi="Times New Roman" w:eastAsia="宋体" w:cs="Times New Roman"/>
          <w:color w:val="auto"/>
          <w:sz w:val="24"/>
          <w:lang w:val="en-US" w:eastAsia="zh-CN"/>
        </w:rPr>
        <w:t>分布</w:t>
      </w:r>
      <w:r>
        <w:rPr>
          <w:rFonts w:hint="default" w:ascii="Times New Roman" w:hAnsi="Times New Roman" w:eastAsia="宋体" w:cs="Times New Roman"/>
          <w:color w:val="auto"/>
          <w:sz w:val="24"/>
          <w:lang w:val="en-US" w:eastAsia="zh-CN"/>
        </w:rPr>
        <w:t>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 xml:space="preserve"> 6 </w:t>
      </w:r>
      <w:r>
        <w:rPr>
          <w:rFonts w:hint="default" w:ascii="Times New Roman" w:hAnsi="Times New Roman" w:eastAsia="宋体" w:cs="Times New Roman"/>
          <w:color w:val="auto"/>
          <w:sz w:val="24"/>
          <w:lang w:val="en-US" w:eastAsia="zh-CN"/>
        </w:rPr>
        <w:t>项目平面布置图</w:t>
      </w:r>
    </w:p>
    <w:p>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附图 </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 xml:space="preserve"> 项目</w:t>
      </w:r>
      <w:r>
        <w:rPr>
          <w:rFonts w:hint="default" w:ascii="Times New Roman" w:hAnsi="Times New Roman" w:eastAsia="宋体" w:cs="Times New Roman"/>
          <w:color w:val="auto"/>
          <w:sz w:val="24"/>
          <w:lang w:val="en-US" w:eastAsia="zh-CN"/>
        </w:rPr>
        <w:t>占地范围内</w:t>
      </w:r>
      <w:r>
        <w:rPr>
          <w:rFonts w:hint="default" w:ascii="Times New Roman" w:hAnsi="Times New Roman" w:eastAsia="宋体" w:cs="Times New Roman"/>
          <w:color w:val="auto"/>
          <w:sz w:val="24"/>
        </w:rPr>
        <w:t>管控单元查询结果图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cs="Times New Roman"/>
          <w:color w:val="auto"/>
          <w:sz w:val="24"/>
          <w:lang w:val="en-US" w:eastAsia="zh-CN"/>
        </w:rPr>
        <w:t xml:space="preserve"> 8</w:t>
      </w:r>
      <w:r>
        <w:rPr>
          <w:rFonts w:hint="default" w:ascii="Times New Roman" w:hAnsi="Times New Roman" w:eastAsia="宋体" w:cs="Times New Roman"/>
          <w:color w:val="auto"/>
          <w:sz w:val="24"/>
          <w:lang w:val="en-US" w:eastAsia="zh-CN"/>
        </w:rPr>
        <w:t xml:space="preserve"> 项目用地红线与三区三线位置关系图</w:t>
      </w:r>
    </w:p>
    <w:p>
      <w:pPr>
        <w:spacing w:line="44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cs="Times New Roman"/>
          <w:color w:val="auto"/>
          <w:sz w:val="24"/>
          <w:lang w:val="en-US" w:eastAsia="zh-CN"/>
        </w:rPr>
        <w:t xml:space="preserve"> 9</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项目现状监测布点图</w:t>
      </w:r>
    </w:p>
    <w:p>
      <w:pPr>
        <w:spacing w:line="440" w:lineRule="exact"/>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项目地表水评价范围</w:t>
      </w:r>
      <w:r>
        <w:rPr>
          <w:rFonts w:hint="eastAsia" w:ascii="Times New Roman" w:hAnsi="Times New Roman" w:eastAsia="宋体" w:cs="Times New Roman"/>
          <w:color w:val="auto"/>
          <w:sz w:val="24"/>
          <w:lang w:val="en-US" w:eastAsia="zh-CN"/>
        </w:rPr>
        <w:t>图</w:t>
      </w:r>
    </w:p>
    <w:p>
      <w:pPr>
        <w:spacing w:line="440" w:lineRule="exact"/>
        <w:ind w:firstLine="480" w:firstLineChars="200"/>
        <w:rPr>
          <w:rFonts w:hint="eastAsia" w:ascii="Times New Roman" w:hAnsi="Times New Roman" w:eastAsia="宋体" w:cs="Times New Roman"/>
          <w:color w:val="auto"/>
          <w:sz w:val="24"/>
          <w:lang w:val="en-US" w:eastAsia="zh-CN"/>
        </w:rPr>
      </w:pP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附录：</w:t>
      </w:r>
    </w:p>
    <w:p>
      <w:pPr>
        <w:spacing w:line="44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附录 1 项目生态环境影响评价区植物名录</w:t>
      </w:r>
    </w:p>
    <w:p>
      <w:pPr>
        <w:spacing w:line="44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附录 2 项目生态环境影响评价区动物名录</w:t>
      </w:r>
    </w:p>
    <w:p>
      <w:pPr>
        <w:spacing w:line="44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附录 3 项目生态环境影响评价区鱼类名录</w:t>
      </w:r>
    </w:p>
    <w:p>
      <w:pPr>
        <w:spacing w:line="440" w:lineRule="exact"/>
        <w:ind w:firstLine="480" w:firstLineChars="200"/>
        <w:rPr>
          <w:rFonts w:hint="default" w:cs="Times New Roman"/>
          <w:color w:val="auto"/>
          <w:sz w:val="24"/>
          <w:highlight w:val="none"/>
          <w:lang w:val="en-US" w:eastAsia="zh-CN"/>
        </w:rPr>
      </w:pPr>
    </w:p>
    <w:p>
      <w:pPr>
        <w:pStyle w:val="61"/>
        <w:keepNext w:val="0"/>
        <w:keepLines w:val="0"/>
        <w:pageBreakBefore w:val="0"/>
        <w:widowControl w:val="0"/>
        <w:tabs>
          <w:tab w:val="right" w:leader="middleDot" w:pos="8844"/>
          <w:tab w:val="clear" w:pos="8608"/>
        </w:tabs>
        <w:kinsoku/>
        <w:wordWrap/>
        <w:overflowPunct/>
        <w:topLinePunct w:val="0"/>
        <w:autoSpaceDE/>
        <w:autoSpaceDN/>
        <w:bidi w:val="0"/>
        <w:adjustRightInd/>
        <w:snapToGrid/>
        <w:spacing w:before="0" w:line="440" w:lineRule="exact"/>
        <w:jc w:val="both"/>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附件：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 xml:space="preserve"> 1 项目</w:t>
      </w:r>
      <w:r>
        <w:rPr>
          <w:rFonts w:hint="default" w:ascii="Times New Roman" w:hAnsi="Times New Roman" w:eastAsia="宋体" w:cs="Times New Roman"/>
          <w:color w:val="auto"/>
          <w:sz w:val="24"/>
        </w:rPr>
        <w:t>委托书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 xml:space="preserve"> 2 可行性研究报告的批复（宜发改投资〔2021〕7号）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 xml:space="preserve"> 3 初步设计的批复</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宜住建</w:t>
      </w:r>
      <w:r>
        <w:rPr>
          <w:rFonts w:hint="default" w:ascii="Times New Roman" w:hAnsi="Times New Roman" w:eastAsia="宋体" w:cs="Times New Roman"/>
          <w:color w:val="auto"/>
          <w:sz w:val="24"/>
        </w:rPr>
        <w:t>〔202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123</w:t>
      </w:r>
      <w:r>
        <w:rPr>
          <w:rFonts w:hint="default" w:ascii="Times New Roman" w:hAnsi="Times New Roman" w:eastAsia="宋体" w:cs="Times New Roman"/>
          <w:color w:val="auto"/>
          <w:sz w:val="24"/>
        </w:rPr>
        <w:t>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附件</w:t>
      </w:r>
      <w:r>
        <w:rPr>
          <w:rFonts w:hint="eastAsia" w:ascii="Times New Roman" w:hAnsi="Times New Roman" w:eastAsia="宋体" w:cs="Times New Roman"/>
          <w:color w:val="auto"/>
          <w:sz w:val="24"/>
          <w:lang w:val="en-US" w:eastAsia="zh-CN"/>
        </w:rPr>
        <w:t xml:space="preserve"> 4 事业单位法人证书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附件 </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 xml:space="preserve"> 项目占地范围内涉及生态环境管控单元与环境管控详情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附件 </w:t>
      </w:r>
      <w:r>
        <w:rPr>
          <w:rFonts w:hint="eastAsia" w:cs="Times New Roman"/>
          <w:color w:val="auto"/>
          <w:sz w:val="24"/>
          <w:lang w:val="en-US" w:eastAsia="zh-CN"/>
        </w:rPr>
        <w:t>6</w:t>
      </w:r>
      <w:r>
        <w:rPr>
          <w:rFonts w:hint="eastAsia" w:ascii="Times New Roman" w:hAnsi="Times New Roman" w:eastAsia="宋体" w:cs="Times New Roman"/>
          <w:color w:val="auto"/>
          <w:sz w:val="24"/>
          <w:lang w:val="en-US" w:eastAsia="zh-CN"/>
        </w:rPr>
        <w:t xml:space="preserve"> 关于海马等水库水源地保护项目</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三区三线</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的查询情况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附件 </w:t>
      </w: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 xml:space="preserve"> 嵩明县林业和草原局关于海马等水库水源地保护项目</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天然林、公益林</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位置关系查询意见的回复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附件 </w:t>
      </w:r>
      <w:r>
        <w:rPr>
          <w:rFonts w:hint="eastAsia" w:cs="Times New Roman"/>
          <w:color w:val="auto"/>
          <w:sz w:val="24"/>
          <w:lang w:val="en-US" w:eastAsia="zh-CN"/>
        </w:rPr>
        <w:t>8</w:t>
      </w:r>
      <w:r>
        <w:rPr>
          <w:rFonts w:hint="eastAsia" w:ascii="Times New Roman" w:hAnsi="Times New Roman" w:eastAsia="宋体" w:cs="Times New Roman"/>
          <w:color w:val="auto"/>
          <w:sz w:val="24"/>
          <w:lang w:val="en-US" w:eastAsia="zh-CN"/>
        </w:rPr>
        <w:t xml:space="preserve"> 宜良县林业和草原局关于海马箐水库水源地保护项目的选址意见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附件</w:t>
      </w:r>
      <w:r>
        <w:rPr>
          <w:rFonts w:hint="eastAsia" w:cs="Times New Roman"/>
          <w:color w:val="auto"/>
          <w:sz w:val="24"/>
          <w:lang w:val="en-US" w:eastAsia="zh-CN"/>
        </w:rPr>
        <w:t xml:space="preserve"> 9</w:t>
      </w:r>
      <w:r>
        <w:rPr>
          <w:rFonts w:hint="eastAsia" w:ascii="Times New Roman" w:hAnsi="Times New Roman" w:eastAsia="宋体" w:cs="Times New Roman"/>
          <w:color w:val="auto"/>
          <w:sz w:val="24"/>
          <w:lang w:val="en-US" w:eastAsia="zh-CN"/>
        </w:rPr>
        <w:t xml:space="preserve"> 宜良县自然资源局关于宜良县海马等水库饮用水水源地（宜良县范围）保护项目的选址意见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 xml:space="preserve"> 征地协议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 xml:space="preserve"> 技术咨询合同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2</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工作进度表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 xml:space="preserve"> 三级审核表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 xml:space="preserve"> 现场踏勘基本情况记录表</w:t>
      </w:r>
    </w:p>
    <w:p>
      <w:pPr>
        <w:adjustRightInd w:val="0"/>
        <w:snapToGrid w:val="0"/>
        <w:spacing w:line="288" w:lineRule="auto"/>
        <w:jc w:val="both"/>
        <w:rPr>
          <w:rFonts w:hint="eastAsia" w:ascii="方正楷体_GB2312" w:eastAsia="方正楷体_GB2312"/>
          <w:color w:val="auto"/>
          <w:szCs w:val="36"/>
          <w:lang w:val="en-US" w:eastAsia="zh-CN"/>
        </w:rPr>
      </w:pPr>
    </w:p>
    <w:p>
      <w:pPr>
        <w:adjustRightInd w:val="0"/>
        <w:snapToGrid w:val="0"/>
        <w:spacing w:line="288" w:lineRule="auto"/>
        <w:rPr>
          <w:rFonts w:hint="eastAsia" w:ascii="方正仿宋_GB2312" w:eastAsia="方正仿宋_GB2312"/>
          <w:color w:val="auto"/>
          <w:sz w:val="36"/>
          <w:szCs w:val="36"/>
        </w:rPr>
        <w:sectPr>
          <w:footerReference r:id="rId3" w:type="default"/>
          <w:pgSz w:w="11905" w:h="16838"/>
          <w:pgMar w:top="1247" w:right="1247" w:bottom="1247" w:left="1247" w:header="851" w:footer="1077" w:gutter="0"/>
          <w:pgBorders>
            <w:top w:val="none" w:sz="0" w:space="0"/>
            <w:left w:val="none" w:sz="0" w:space="0"/>
            <w:bottom w:val="none" w:sz="0" w:space="0"/>
            <w:right w:val="none" w:sz="0" w:space="0"/>
          </w:pgBorders>
          <w:pgNumType w:start="21"/>
          <w:cols w:space="0" w:num="1"/>
          <w:rtlGutter w:val="0"/>
          <w:docGrid w:linePitch="312" w:charSpace="0"/>
        </w:sectPr>
      </w:pPr>
    </w:p>
    <w:p>
      <w:pPr>
        <w:pStyle w:val="83"/>
        <w:jc w:val="center"/>
        <w:outlineLvl w:val="0"/>
        <w:rPr>
          <w:rFonts w:hint="default" w:ascii="Times New Roman" w:hAnsi="Times New Roman" w:eastAsia="宋体" w:cs="Times New Roman"/>
          <w:b/>
          <w:bCs/>
          <w:snapToGrid w:val="0"/>
          <w:color w:val="auto"/>
          <w:sz w:val="30"/>
          <w:szCs w:val="30"/>
        </w:rPr>
      </w:pPr>
      <w:bookmarkStart w:id="0" w:name="_Toc27300"/>
      <w:r>
        <w:rPr>
          <w:rFonts w:hint="eastAsia" w:ascii="Times New Roman" w:hAnsi="Times New Roman" w:eastAsia="宋体" w:cs="Times New Roman"/>
          <w:b/>
          <w:bCs/>
          <w:snapToGrid w:val="0"/>
          <w:color w:val="auto"/>
          <w:sz w:val="30"/>
          <w:szCs w:val="30"/>
          <w:lang w:eastAsia="zh-CN"/>
        </w:rPr>
        <w:t>一</w:t>
      </w:r>
      <w:r>
        <w:rPr>
          <w:rFonts w:hint="eastAsia" w:ascii="Times New Roman" w:hAnsi="Times New Roman" w:eastAsia="宋体" w:cs="Times New Roman"/>
          <w:b/>
          <w:bCs/>
          <w:snapToGrid w:val="0"/>
          <w:color w:val="auto"/>
          <w:sz w:val="30"/>
          <w:szCs w:val="30"/>
        </w:rPr>
        <w:t>、建设项目基本情况</w:t>
      </w:r>
      <w:bookmarkEnd w:id="0"/>
    </w:p>
    <w:tbl>
      <w:tblPr>
        <w:tblStyle w:val="90"/>
        <w:tblW w:w="9420"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69"/>
        <w:gridCol w:w="3575"/>
        <w:gridCol w:w="1775"/>
        <w:gridCol w:w="3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86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bookmarkStart w:id="44" w:name="_GoBack"/>
            <w:r>
              <w:rPr>
                <w:rFonts w:hint="default" w:ascii="Times New Roman" w:hAnsi="Times New Roman" w:eastAsia="宋体" w:cs="Times New Roman"/>
                <w:color w:val="auto"/>
                <w:szCs w:val="21"/>
                <w:lang w:val="en-US" w:eastAsia="zh-CN"/>
              </w:rPr>
              <w:t>宜良县海马箐水库饮用水水源地（宜良县范围）保护项目</w:t>
            </w:r>
            <w:bookmarkEnd w:id="4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项目代码</w:t>
            </w:r>
          </w:p>
        </w:tc>
        <w:tc>
          <w:tcPr>
            <w:tcW w:w="86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建设单位联系人</w:t>
            </w:r>
          </w:p>
        </w:tc>
        <w:tc>
          <w:tcPr>
            <w:tcW w:w="357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秦</w:t>
            </w:r>
            <w:r>
              <w:rPr>
                <w:rFonts w:hint="eastAsia" w:cs="Times New Roman"/>
                <w:color w:val="auto"/>
                <w:szCs w:val="21"/>
                <w:highlight w:val="none"/>
                <w:lang w:val="en-US" w:eastAsia="zh-CN"/>
              </w:rPr>
              <w:t>*</w:t>
            </w:r>
          </w:p>
        </w:tc>
        <w:tc>
          <w:tcPr>
            <w:tcW w:w="17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联系方式</w:t>
            </w:r>
          </w:p>
        </w:tc>
        <w:tc>
          <w:tcPr>
            <w:tcW w:w="3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182</w:t>
            </w:r>
            <w:r>
              <w:rPr>
                <w:rFonts w:hint="eastAsia"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86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云南省昆明市宜良县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8651" w:type="dxa"/>
            <w:gridSpan w:val="3"/>
            <w:noWrap w:val="0"/>
            <w:vAlign w:val="center"/>
          </w:tcPr>
          <w:tbl>
            <w:tblPr>
              <w:tblStyle w:val="91"/>
              <w:tblW w:w="86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187"/>
              <w:gridCol w:w="2895"/>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20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子项目名称</w:t>
                  </w:r>
                </w:p>
              </w:tc>
              <w:tc>
                <w:tcPr>
                  <w:tcW w:w="541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设置界标18块</w:t>
                  </w: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界标1</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103°9′50.825″E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25°9′39.973″N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界标2</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103°9′33.019″E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25°9′43.695″N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界标3</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103°9′29.582″E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25°9′52.222″N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界标4</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103°9′30.922″E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rPr>
                    <w:t>25°10′12.161″N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界标5</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103°9′28.199″E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rPr>
                    <w:t>25°10′24.241″N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界标6</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103°9′18.963″E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25°10′28.220″N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界标7</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vertAlign w:val="baseline"/>
                      <w:lang w:val="en-US" w:eastAsia="zh-CN"/>
                    </w:rPr>
                    <w:t>103°9′1.676″E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25°10′8.129″N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界标8</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vertAlign w:val="baseline"/>
                      <w:lang w:val="en-US" w:eastAsia="zh-CN"/>
                    </w:rPr>
                    <w:t>103°9′5.027″E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25°9′57.163″N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界标9</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vertAlign w:val="baseline"/>
                      <w:lang w:val="en-US" w:eastAsia="zh-CN"/>
                    </w:rPr>
                    <w:t>103°9′15.754″E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25°9′35.321″N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界标10</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vertAlign w:val="baseline"/>
                      <w:lang w:val="en-US" w:eastAsia="zh-CN"/>
                    </w:rPr>
                    <w:t>103°9′15.561″E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25°9′24.156″N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界标11</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103°9′1.734″E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25°9′29.254″N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界标12</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103°8′49.143″E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25°9′32.267″N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界标13</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103°8′47.018″E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25°9′19.234″N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界标14</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103°8′49.027″E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25°9′13.614″N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界标15</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103°9′3.839″E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25°9′11.232″N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界标16</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103°9′6.407″E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25°8′55.014″N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界标17</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103°9′41.989″E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25°9′10.155″N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界标18</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103°9′57.005″E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25°9′24.079″N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交通警示牌2块</w:t>
                  </w: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交通警示牌1</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103°7′53.428″E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25°8′16.796″N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交通警示牌2</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103°8′45.579″E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25°8′1.095″N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宣传牌10块</w:t>
                  </w: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宣传牌1</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103°10′13.044″E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25°9′18.839″N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宣传牌2</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103°9′56.629″E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25°9′24.517″N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宣传牌3</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103°8′30.429″E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25°9′44.549″N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宣传牌4</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103°8′9.273″E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25°9′52.037″N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宣传牌5</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103°8′28.913″E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25°9′0.748″N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宣传牌6</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103°8′7.052″E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25°8′52.243″N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宣传牌7</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103°8′5.082″E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25°8′35.654″N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宣传牌8</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103°7′53.939″E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25°8′16.613″N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宣传牌9</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103°8′31.414″E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25°8′12.605″N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宣传牌10</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103°9′17.348″E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25°8′30.719″N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20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隔离防护栏7394m</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eastAsia="zh-CN"/>
                    </w:rPr>
                    <w:t>起点：103°9′56.544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25°10′29.78</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终点：103°8′9.63</w:t>
                  </w:r>
                  <w:r>
                    <w:rPr>
                      <w:rFonts w:hint="default"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 xml:space="preserve">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25°9′50.996</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208"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生态隔离带655.5m</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eastAsia="zh-CN"/>
                    </w:rPr>
                    <w:t>起点：103°9′20.88</w:t>
                  </w: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9.31</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eastAsia="zh-CN"/>
                    </w:rPr>
                    <w:t>终点：103°9′21.655</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25°10′25.61</w:t>
                  </w: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208"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eastAsia="zh-CN"/>
                    </w:rPr>
                    <w:t>起点：103°9′25.98</w:t>
                  </w: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25°10′1.66</w:t>
                  </w:r>
                  <w:r>
                    <w:rPr>
                      <w:rFonts w:hint="default"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eastAsia="zh-CN"/>
                    </w:rPr>
                    <w:t>终点：103°9′26.444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25°9′59.42</w:t>
                  </w:r>
                  <w:r>
                    <w:rPr>
                      <w:rFonts w:hint="default"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208"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eastAsia="zh-CN"/>
                    </w:rPr>
                    <w:t>起点：103°8′48.43</w:t>
                  </w:r>
                  <w:r>
                    <w:rPr>
                      <w:rFonts w:hint="default" w:ascii="Times New Roman" w:hAnsi="Times New Roman" w:eastAsia="宋体" w:cs="Times New Roman"/>
                      <w:color w:val="auto"/>
                      <w:sz w:val="21"/>
                      <w:szCs w:val="21"/>
                      <w:highlight w:val="none"/>
                      <w:vertAlign w:val="baseline"/>
                      <w:lang w:val="en-US" w:eastAsia="zh-CN"/>
                    </w:rPr>
                    <w:t>9</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25°9′32.157″</w:t>
                  </w:r>
                  <w:r>
                    <w:rPr>
                      <w:rFonts w:hint="default" w:ascii="Times New Roman" w:hAnsi="Times New Roman" w:eastAsia="宋体" w:cs="Times New Roman"/>
                      <w:color w:val="auto"/>
                      <w:kern w:val="0"/>
                      <w:sz w:val="21"/>
                      <w:szCs w:val="21"/>
                      <w:highlight w:val="none"/>
                      <w:lang w:val="en-US" w:eastAsia="zh-CN"/>
                    </w:rPr>
                    <w:t>N</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eastAsia="zh-CN"/>
                    </w:rPr>
                    <w:t>终点：103°8′53.382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25°9′25.82</w:t>
                  </w: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208"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生活污水收集工程</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eastAsia="zh-CN"/>
                    </w:rPr>
                    <w:t>起点：103°8′12.52</w:t>
                  </w: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25°9′1.937″</w:t>
                  </w:r>
                  <w:r>
                    <w:rPr>
                      <w:rFonts w:hint="default" w:ascii="Times New Roman" w:hAnsi="Times New Roman" w:eastAsia="宋体" w:cs="Times New Roman"/>
                      <w:color w:val="auto"/>
                      <w:kern w:val="0"/>
                      <w:sz w:val="21"/>
                      <w:szCs w:val="21"/>
                      <w:highlight w:val="none"/>
                      <w:lang w:val="en-US" w:eastAsia="zh-CN"/>
                    </w:rPr>
                    <w:t>N</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eastAsia="zh-CN"/>
                    </w:rPr>
                    <w:t>终点：103°8′5.33</w:t>
                  </w:r>
                  <w:r>
                    <w:rPr>
                      <w:rFonts w:hint="default" w:ascii="Times New Roman" w:hAnsi="Times New Roman" w:eastAsia="宋体" w:cs="Times New Roman"/>
                      <w:color w:val="auto"/>
                      <w:sz w:val="21"/>
                      <w:szCs w:val="21"/>
                      <w:highlight w:val="none"/>
                      <w:vertAlign w:val="baseline"/>
                      <w:lang w:val="en-US" w:eastAsia="zh-CN"/>
                    </w:rPr>
                    <w:t>9</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25°8′35.132″</w:t>
                  </w:r>
                  <w:r>
                    <w:rPr>
                      <w:rFonts w:hint="default" w:ascii="Times New Roman" w:hAnsi="Times New Roman" w:eastAsia="宋体" w:cs="Times New Roman"/>
                      <w:color w:val="auto"/>
                      <w:kern w:val="0"/>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208"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eastAsia="zh-CN"/>
                    </w:rPr>
                    <w:t>起点：103°8′26.388</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25°9′7.209″</w:t>
                  </w:r>
                  <w:r>
                    <w:rPr>
                      <w:rFonts w:hint="default" w:ascii="Times New Roman" w:hAnsi="Times New Roman" w:eastAsia="宋体" w:cs="Times New Roman"/>
                      <w:color w:val="auto"/>
                      <w:kern w:val="0"/>
                      <w:sz w:val="21"/>
                      <w:szCs w:val="21"/>
                      <w:highlight w:val="none"/>
                      <w:lang w:val="en-US" w:eastAsia="zh-CN"/>
                    </w:rPr>
                    <w:t>N</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eastAsia="zh-CN"/>
                    </w:rPr>
                    <w:t>终点：103°8′26.89</w:t>
                  </w:r>
                  <w:r>
                    <w:rPr>
                      <w:rFonts w:hint="default"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25°8′53.382″</w:t>
                  </w:r>
                  <w:r>
                    <w:rPr>
                      <w:rFonts w:hint="default" w:ascii="Times New Roman" w:hAnsi="Times New Roman" w:eastAsia="宋体" w:cs="Times New Roman"/>
                      <w:color w:val="auto"/>
                      <w:kern w:val="0"/>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新建生活污水处理设施4套</w:t>
                  </w: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生活污水处理设施1</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103°8′25.998″E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25°9′7.496″N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生活污水处理设施2</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103°8′12.465″E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25°9′2.498″N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生活污水处理设施3</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103°8′37.102″E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25°8′10.900″N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vertAlign w:val="baseline"/>
                      <w:lang w:eastAsia="zh-CN"/>
                    </w:rPr>
                  </w:pPr>
                </w:p>
              </w:tc>
              <w:tc>
                <w:tcPr>
                  <w:tcW w:w="2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生活污水处理设施4</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103°8′33.465″E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25°9′40.380″N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20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河口湿地建设工程</w:t>
                  </w:r>
                </w:p>
              </w:tc>
              <w:tc>
                <w:tcPr>
                  <w:tcW w:w="28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103°8′40.325″E</w:t>
                  </w:r>
                </w:p>
              </w:tc>
              <w:tc>
                <w:tcPr>
                  <w:tcW w:w="25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25°9′38.015″N</w:t>
                  </w:r>
                </w:p>
              </w:tc>
            </w:tr>
          </w:tbl>
          <w:p>
            <w:pPr>
              <w:keepNext w:val="0"/>
              <w:keepLines w:val="0"/>
              <w:suppressLineNumbers w:val="0"/>
              <w:spacing w:before="0" w:beforeAutospacing="0" w:after="0" w:afterAutospacing="0"/>
              <w:ind w:left="0" w:right="0" w:firstLine="420"/>
              <w:rPr>
                <w:rFonts w:hint="default" w:ascii="Times New Roman" w:hAnsi="Times New Roman" w:eastAsia="宋体"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建设项目行业类别</w:t>
            </w:r>
          </w:p>
        </w:tc>
        <w:tc>
          <w:tcPr>
            <w:tcW w:w="3575" w:type="dxa"/>
            <w:noWrap w:val="0"/>
            <w:vAlign w:val="center"/>
          </w:tcPr>
          <w:p>
            <w:pPr>
              <w:keepNext w:val="0"/>
              <w:keepLines w:val="0"/>
              <w:suppressLineNumbers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四十三、水的生产和供应业</w:t>
            </w:r>
            <w:r>
              <w:rPr>
                <w:rFonts w:hint="eastAsia" w:ascii="Times New Roman" w:hAnsi="Times New Roman" w:eastAsia="宋体" w:cs="Times New Roman"/>
                <w:color w:val="auto"/>
                <w:szCs w:val="21"/>
                <w:lang w:val="en-US" w:eastAsia="zh-CN"/>
              </w:rPr>
              <w:t>中</w:t>
            </w:r>
            <w:r>
              <w:rPr>
                <w:rFonts w:hint="eastAsia" w:cs="Times New Roman"/>
                <w:color w:val="auto"/>
                <w:szCs w:val="21"/>
                <w:lang w:eastAsia="zh-CN"/>
              </w:rPr>
              <w:t>“</w:t>
            </w:r>
            <w:r>
              <w:rPr>
                <w:rFonts w:hint="default" w:ascii="Times New Roman" w:hAnsi="Times New Roman" w:eastAsia="宋体" w:cs="Times New Roman"/>
                <w:color w:val="auto"/>
                <w:szCs w:val="21"/>
              </w:rPr>
              <w:t>95</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污水处理及其再生利用</w:t>
            </w:r>
            <w:r>
              <w:rPr>
                <w:rFonts w:hint="eastAsia" w:cs="Times New Roman"/>
                <w:color w:val="auto"/>
                <w:szCs w:val="21"/>
                <w:lang w:eastAsia="zh-CN"/>
              </w:rPr>
              <w:t>”</w:t>
            </w:r>
            <w:r>
              <w:rPr>
                <w:rFonts w:hint="default" w:ascii="Times New Roman" w:hAnsi="Times New Roman" w:eastAsia="宋体" w:cs="Times New Roman"/>
                <w:color w:val="auto"/>
                <w:szCs w:val="21"/>
              </w:rPr>
              <w:t>。</w:t>
            </w:r>
          </w:p>
        </w:tc>
        <w:tc>
          <w:tcPr>
            <w:tcW w:w="17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用地（用海）面积（m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）/长度（km）</w:t>
            </w:r>
          </w:p>
        </w:tc>
        <w:tc>
          <w:tcPr>
            <w:tcW w:w="3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生态隔离带</w:t>
            </w:r>
            <w:r>
              <w:rPr>
                <w:rFonts w:hint="eastAsia" w:cs="Times New Roman"/>
                <w:color w:val="auto"/>
                <w:szCs w:val="21"/>
                <w:lang w:val="en-US" w:eastAsia="zh-CN"/>
              </w:rPr>
              <w:t>1311</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，污水处理设施占地面积834</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，湿地占地面积10573</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建设性质</w:t>
            </w:r>
          </w:p>
        </w:tc>
        <w:tc>
          <w:tcPr>
            <w:tcW w:w="3575"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☑新建（迁建）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改建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扩建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技术改造</w:t>
            </w:r>
          </w:p>
        </w:tc>
        <w:tc>
          <w:tcPr>
            <w:tcW w:w="17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申报情形</w:t>
            </w:r>
          </w:p>
        </w:tc>
        <w:tc>
          <w:tcPr>
            <w:tcW w:w="3301"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☑首次申报项目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不予批准后再次申报项目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超五年重新审核项目</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项目审批（核准/备案）部门（选填）</w:t>
            </w:r>
          </w:p>
        </w:tc>
        <w:tc>
          <w:tcPr>
            <w:tcW w:w="35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宜良</w:t>
            </w:r>
            <w:r>
              <w:rPr>
                <w:rFonts w:hint="default" w:ascii="Times New Roman" w:hAnsi="Times New Roman" w:eastAsia="宋体" w:cs="Times New Roman"/>
                <w:color w:val="auto"/>
                <w:szCs w:val="21"/>
              </w:rPr>
              <w:t>县发展和改革局</w:t>
            </w:r>
          </w:p>
        </w:tc>
        <w:tc>
          <w:tcPr>
            <w:tcW w:w="17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项目审批（核准/备案）文号（选填）</w:t>
            </w:r>
          </w:p>
        </w:tc>
        <w:tc>
          <w:tcPr>
            <w:tcW w:w="3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宜发改投资〔2021〕7号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总投资（万元）</w:t>
            </w:r>
          </w:p>
        </w:tc>
        <w:tc>
          <w:tcPr>
            <w:tcW w:w="35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2192.76</w:t>
            </w:r>
          </w:p>
        </w:tc>
        <w:tc>
          <w:tcPr>
            <w:tcW w:w="177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环保投资（万元）</w:t>
            </w:r>
          </w:p>
        </w:tc>
        <w:tc>
          <w:tcPr>
            <w:tcW w:w="3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环保投资占比（%）</w:t>
            </w:r>
          </w:p>
        </w:tc>
        <w:tc>
          <w:tcPr>
            <w:tcW w:w="35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r>
              <w:rPr>
                <w:rFonts w:hint="eastAsia" w:cs="Times New Roman"/>
                <w:color w:val="auto"/>
                <w:szCs w:val="21"/>
                <w:lang w:val="en-US" w:eastAsia="zh-CN"/>
              </w:rPr>
              <w:t>19</w:t>
            </w:r>
          </w:p>
        </w:tc>
        <w:tc>
          <w:tcPr>
            <w:tcW w:w="177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施工工期</w:t>
            </w:r>
          </w:p>
        </w:tc>
        <w:tc>
          <w:tcPr>
            <w:tcW w:w="3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r>
              <w:rPr>
                <w:rFonts w:hint="eastAsia" w:ascii="Times New Roman" w:hAnsi="Times New Roman" w:cs="Times New Roman"/>
                <w:color w:val="auto"/>
                <w:szCs w:val="21"/>
                <w:lang w:val="en-US" w:eastAsia="zh-CN"/>
              </w:rPr>
              <w:t>2</w:t>
            </w:r>
            <w:r>
              <w:rPr>
                <w:rFonts w:hint="default" w:ascii="Times New Roman" w:hAnsi="Times New Roman" w:eastAsia="宋体" w:cs="Times New Roman"/>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是否开工建设</w:t>
            </w:r>
          </w:p>
        </w:tc>
        <w:tc>
          <w:tcPr>
            <w:tcW w:w="8651" w:type="dxa"/>
            <w:gridSpan w:val="3"/>
            <w:noWrap w:val="0"/>
            <w:vAlign w:val="center"/>
          </w:tcPr>
          <w:p>
            <w:pPr>
              <w:keepNext w:val="0"/>
              <w:keepLines w:val="0"/>
              <w:suppressLineNumbers w:val="0"/>
              <w:adjustRightInd w:val="0"/>
              <w:snapToGrid w:val="0"/>
              <w:spacing w:before="0" w:beforeAutospacing="0" w:after="0" w:afterAutospacing="0"/>
              <w:ind w:left="0" w:right="0" w:firstLine="105"/>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p>
            <w:pPr>
              <w:keepNext w:val="0"/>
              <w:keepLines w:val="0"/>
              <w:suppressLineNumbers w:val="0"/>
              <w:adjustRightInd w:val="0"/>
              <w:snapToGrid w:val="0"/>
              <w:spacing w:before="0" w:beforeAutospacing="0" w:after="0" w:afterAutospacing="0"/>
              <w:ind w:left="0" w:right="0" w:firstLine="92"/>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是：</w:t>
            </w:r>
            <w:r>
              <w:rPr>
                <w:rFonts w:hint="default" w:ascii="Times New Roman" w:hAnsi="Times New Roman" w:eastAsia="宋体" w:cs="Times New Roman"/>
                <w:color w:val="auto"/>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8651" w:type="dxa"/>
            <w:gridSpan w:val="3"/>
            <w:noWrap w:val="0"/>
            <w:tcMar>
              <w:top w:w="16" w:type="dxa"/>
              <w:left w:w="16" w:type="dxa"/>
              <w:right w:w="16" w:type="dxa"/>
            </w:tcMar>
            <w:vAlign w:val="center"/>
          </w:tcPr>
          <w:p>
            <w:pPr>
              <w:pStyle w:val="4092"/>
              <w:keepNext w:val="0"/>
              <w:keepLines w:val="0"/>
              <w:widowControl/>
              <w:suppressLineNumbers w:val="0"/>
              <w:spacing w:before="0" w:beforeAutospacing="0" w:after="0" w:afterAutospacing="0"/>
              <w:ind w:left="0" w:right="0" w:firstLine="42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根据《建设项目环境影响报告表编制技术指南（生态影响类）》中专项评价设置原则，本项目与专项评价设置原则对照情况见下表。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1-1 本项目与专项评价设置原则对照表</w:t>
            </w:r>
          </w:p>
          <w:tbl>
            <w:tblPr>
              <w:tblStyle w:val="90"/>
              <w:tblW w:w="86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3797"/>
              <w:gridCol w:w="2652"/>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1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专项评价的类别</w:t>
                  </w:r>
                </w:p>
              </w:tc>
              <w:tc>
                <w:tcPr>
                  <w:tcW w:w="3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设置原则</w:t>
                  </w:r>
                </w:p>
              </w:tc>
              <w:tc>
                <w:tcPr>
                  <w:tcW w:w="26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1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3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水力发电：引水式发电、涉及调峰发电的项目；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人工湖、人工湿地：全部；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水库：全部；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引水工程：全部（配套的管线工程等除外）；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防洪除涝工程：包含水库的项目；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河湖整治：涉及清淤且底泥存在重金属污染的项目</w:t>
                  </w:r>
                </w:p>
              </w:tc>
              <w:tc>
                <w:tcPr>
                  <w:tcW w:w="26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本项目以水源地保护与规范化建设为主，包括人工湿地，因此设置地表水专项评价。</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1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3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陆地石油和天然气开采：全部；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地下水（含矿泉水）开采：全部；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水利、水电、交通等：含穿越可溶岩地层隧道的项目</w:t>
                  </w:r>
                </w:p>
              </w:tc>
              <w:tc>
                <w:tcPr>
                  <w:tcW w:w="26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本项目以水源地保护与规范化建设为主，不涉及地下水开采，无隧道工程，因此不设置地下水专项评价。</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1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3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涉及环境敏感区（不包括饮用水水源保护区，以居住、医疗卫生、文化教育、科研、行政办公为主要功能的区域，以及文物保护单位）的项目</w:t>
                  </w:r>
                </w:p>
              </w:tc>
              <w:tc>
                <w:tcPr>
                  <w:tcW w:w="26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用地范围以及评价范围内不涉及</w:t>
                  </w:r>
                  <w:r>
                    <w:rPr>
                      <w:rFonts w:hint="default" w:ascii="Times New Roman" w:hAnsi="Times New Roman" w:eastAsia="宋体" w:cs="Times New Roman"/>
                      <w:color w:val="auto"/>
                      <w:sz w:val="21"/>
                      <w:szCs w:val="21"/>
                    </w:rPr>
                    <w:t>环境敏感区</w:t>
                  </w:r>
                  <w:r>
                    <w:rPr>
                      <w:rFonts w:hint="default" w:ascii="Times New Roman" w:hAnsi="Times New Roman" w:eastAsia="宋体" w:cs="Times New Roman"/>
                      <w:color w:val="auto"/>
                      <w:sz w:val="21"/>
                      <w:szCs w:val="21"/>
                      <w:lang w:eastAsia="zh-CN"/>
                    </w:rPr>
                    <w:t>，因此</w:t>
                  </w:r>
                  <w:r>
                    <w:rPr>
                      <w:rFonts w:hint="default"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lang w:eastAsia="zh-CN"/>
                    </w:rPr>
                    <w:t>设置</w:t>
                  </w:r>
                  <w:r>
                    <w:rPr>
                      <w:rFonts w:hint="default" w:ascii="Times New Roman" w:hAnsi="Times New Roman" w:eastAsia="宋体" w:cs="Times New Roman"/>
                      <w:color w:val="auto"/>
                      <w:sz w:val="21"/>
                      <w:szCs w:val="21"/>
                      <w:lang w:val="en-US" w:eastAsia="zh-CN"/>
                    </w:rPr>
                    <w:t>生态</w:t>
                  </w:r>
                  <w:r>
                    <w:rPr>
                      <w:rFonts w:hint="default" w:ascii="Times New Roman" w:hAnsi="Times New Roman" w:eastAsia="宋体" w:cs="Times New Roman"/>
                      <w:color w:val="auto"/>
                      <w:sz w:val="21"/>
                      <w:szCs w:val="21"/>
                      <w:lang w:eastAsia="zh-CN"/>
                    </w:rPr>
                    <w:t>专项评价。</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1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3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油气、液体化工码头：全部；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干散货（含煤炭、矿石）、件杂、多用途、通用码头：涉及粉尘、挥发性有机物排放的项目</w:t>
                  </w:r>
                </w:p>
              </w:tc>
              <w:tc>
                <w:tcPr>
                  <w:tcW w:w="26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本项目不属于油气、液体化工</w:t>
                  </w:r>
                  <w:r>
                    <w:rPr>
                      <w:rFonts w:hint="eastAsia" w:cs="Times New Roman"/>
                      <w:color w:val="auto"/>
                      <w:sz w:val="21"/>
                      <w:szCs w:val="21"/>
                      <w:lang w:eastAsia="zh-CN"/>
                    </w:rPr>
                    <w:t>码头</w:t>
                  </w:r>
                  <w:r>
                    <w:rPr>
                      <w:rFonts w:hint="default" w:ascii="Times New Roman" w:hAnsi="Times New Roman" w:eastAsia="宋体" w:cs="Times New Roman"/>
                      <w:color w:val="auto"/>
                      <w:sz w:val="21"/>
                      <w:szCs w:val="21"/>
                    </w:rPr>
                    <w:t>，干散货、件杂货以及多用途、通用码头项目，因此不设置大气专项评价。</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1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公路、铁路、机场等交通运输业涉及环境敏感区（以居住、医疗卫生、文化教育、科研、行政办公为主要功能的区域）的项目；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城市道路（不含维护，不含支路、人行天桥、人行地道）：全部</w:t>
                  </w:r>
                </w:p>
              </w:tc>
              <w:tc>
                <w:tcPr>
                  <w:tcW w:w="26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本项目不属于公路、铁路、机场等交通运输业项目以及城市道路建设项目，因此不设置噪声专项评价。</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1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3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石油和天然气开采：全部；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油气、液体化工码头：全部；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原油、成品油、天然气管线（不含城镇天然气管线、企业厂区内管线），危险化学品输送管线（不含企业厂区内管线）：全部</w:t>
                  </w:r>
                </w:p>
              </w:tc>
              <w:tc>
                <w:tcPr>
                  <w:tcW w:w="26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本项目不属于石油和天然气开采，油气、液体化工码头，原油、成品油、天然气管线、危险化学品输送管线项目，因此不设置环境风险专项评价。</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不设置</w:t>
                  </w:r>
                </w:p>
              </w:tc>
            </w:tr>
          </w:tbl>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规划情况</w:t>
            </w:r>
          </w:p>
        </w:tc>
        <w:tc>
          <w:tcPr>
            <w:tcW w:w="8651" w:type="dxa"/>
            <w:gridSpan w:val="3"/>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《昆明市城市防洪总体规划（修编）（2015-2030）》；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规划环境影响</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评价情况</w:t>
            </w:r>
          </w:p>
        </w:tc>
        <w:tc>
          <w:tcPr>
            <w:tcW w:w="8651" w:type="dxa"/>
            <w:gridSpan w:val="3"/>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w:t>
            </w:r>
            <w:r>
              <w:rPr>
                <w:rFonts w:hint="default" w:ascii="Times New Roman" w:hAnsi="Times New Roman" w:eastAsia="宋体" w:cs="Times New Roman"/>
                <w:color w:val="auto"/>
                <w:szCs w:val="21"/>
              </w:rPr>
              <w:t>规划环境影响评价</w:t>
            </w:r>
            <w:r>
              <w:rPr>
                <w:rFonts w:hint="default" w:ascii="Times New Roman" w:hAnsi="Times New Roman" w:eastAsia="宋体" w:cs="Times New Roman"/>
                <w:color w:val="auto"/>
                <w:kern w:val="0"/>
                <w:szCs w:val="21"/>
              </w:rPr>
              <w:t>符合性分析</w:t>
            </w:r>
          </w:p>
        </w:tc>
        <w:tc>
          <w:tcPr>
            <w:tcW w:w="8651" w:type="dxa"/>
            <w:gridSpan w:val="3"/>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1.与《昆明市城市防洪总体规划（修编）（2015-2030）》的相符性分析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（1）规划范围：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规划修编范围包括城市规划用地范围和分析范围两部分。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1）规划用地范围包括以滇池流域为核心的五华、盘龙、官渡、西山四区和呈贡区全部行政辖区范围以及滇池流域所涉及晋宁县、嵩明县部分乡镇的行政辖区范围。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2）规划分析范围为滇池出口海口水文站以上2920km²的汇水区域，以及牛栏江杨官庄水库以上59.3km²。涉及河流39条（包括滇池出口海口河12.5km、沙河13km），涉及大、中、小型水库26座。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（2）规划年限：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近期为2014</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2017年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远期为2018</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2020年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远景为2021</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2030年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（3）规划目标：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按照昆明市城市总体规划布局和发展目标，规划以一定标准暴雨洪水不致造成洪涝灾害为目的。根据城市发展格局、服务区域、建设规模、重要性，提出与之相适应的城市工程和非工程措施的防洪体系，为城市建设与防洪减灾决策提供科学依据，保障城市人民生命财产和国家建设基础设施的防洪安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本项目位于《昆明市城市防洪总体规划（修编）（2015—2030）》规划范围内，工程建设有利于提升流域防洪安全与水源保障能力，符合该规划要求。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769"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bookmarkStart w:id="1" w:name="_Hlk56690880"/>
            <w:r>
              <w:rPr>
                <w:rFonts w:hint="default" w:ascii="Times New Roman" w:hAnsi="Times New Roman" w:eastAsia="宋体" w:cs="Times New Roman"/>
                <w:color w:val="auto"/>
                <w:kern w:val="0"/>
                <w:szCs w:val="21"/>
              </w:rPr>
              <w:t>其他符合性分析</w:t>
            </w:r>
            <w:bookmarkEnd w:id="1"/>
          </w:p>
        </w:tc>
        <w:tc>
          <w:tcPr>
            <w:tcW w:w="8651" w:type="dxa"/>
            <w:gridSpan w:val="3"/>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1.产业政策符合性分析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产业结构调整指导目录（2024年本）》由鼓励、限制、淘汰三类目录组成，鼓励类、限制类和淘汰类之外的，且符合国家有关法律法规和政策规定的属于允许类，允许类不列入《产业结构调整指导目录》。查阅《产业结构调整指导目录（2024年本）》，本项目属于产业结构调整指导目录鼓励类中</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第一类 鼓励类 二、水利</w:t>
            </w:r>
            <w:r>
              <w:rPr>
                <w:rFonts w:hint="eastAsia" w:ascii="Times New Roman" w:hAnsi="Times New Roman" w:eastAsia="宋体" w:cs="Times New Roman"/>
                <w:color w:val="auto"/>
                <w:kern w:val="0"/>
                <w:szCs w:val="21"/>
                <w:lang w:val="en-US" w:eastAsia="zh-CN"/>
              </w:rPr>
              <w:t xml:space="preserve"> </w:t>
            </w:r>
            <w:r>
              <w:rPr>
                <w:rFonts w:hint="default" w:ascii="Times New Roman" w:hAnsi="Times New Roman" w:eastAsia="宋体" w:cs="Times New Roman"/>
                <w:color w:val="auto"/>
                <w:kern w:val="0"/>
                <w:szCs w:val="21"/>
              </w:rPr>
              <w:t>第</w:t>
            </w:r>
            <w:r>
              <w:rPr>
                <w:rFonts w:hint="eastAsia" w:ascii="Times New Roman" w:hAnsi="Times New Roman" w:eastAsia="宋体" w:cs="Times New Roman"/>
                <w:color w:val="auto"/>
                <w:kern w:val="0"/>
                <w:szCs w:val="21"/>
                <w:lang w:val="en-US" w:eastAsia="zh-CN"/>
              </w:rPr>
              <w:t>4</w:t>
            </w:r>
            <w:r>
              <w:rPr>
                <w:rFonts w:hint="default" w:ascii="Times New Roman" w:hAnsi="Times New Roman" w:eastAsia="宋体" w:cs="Times New Roman"/>
                <w:color w:val="auto"/>
                <w:kern w:val="0"/>
                <w:szCs w:val="21"/>
              </w:rPr>
              <w:t>、水生态保护修复</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水生态系统及地下水保护与修复工程，水源地保护工程</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水源地保护区划分、隔离防护、水土保持、水资源保护、水生态环境修复及有关技术开发推广</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，水土保持工程</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淤地坝工程、坡耕地水土流失综合治理，侵蚀沟治理</w:t>
            </w:r>
            <w:r>
              <w:rPr>
                <w:rFonts w:hint="eastAsia" w:ascii="Times New Roman" w:hAnsi="Times New Roman" w:eastAsia="宋体" w:cs="Times New Roman"/>
                <w:color w:val="auto"/>
                <w:kern w:val="0"/>
                <w:szCs w:val="21"/>
                <w:lang w:eastAsia="zh-CN"/>
              </w:rPr>
              <w:t>）</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另外，项目于202</w:t>
            </w:r>
            <w:r>
              <w:rPr>
                <w:rFonts w:hint="eastAsia"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年</w:t>
            </w:r>
            <w:r>
              <w:rPr>
                <w:rFonts w:hint="eastAsia" w:ascii="Times New Roman" w:hAnsi="Times New Roman" w:eastAsia="宋体" w:cs="Times New Roman"/>
                <w:color w:val="auto"/>
                <w:kern w:val="0"/>
                <w:szCs w:val="21"/>
                <w:lang w:val="en-US" w:eastAsia="zh-CN"/>
              </w:rPr>
              <w:t>11</w:t>
            </w:r>
            <w:r>
              <w:rPr>
                <w:rFonts w:hint="default" w:ascii="Times New Roman" w:hAnsi="Times New Roman" w:eastAsia="宋体" w:cs="Times New Roman"/>
                <w:color w:val="auto"/>
                <w:kern w:val="0"/>
                <w:szCs w:val="21"/>
              </w:rPr>
              <w:t>月2</w:t>
            </w:r>
            <w:r>
              <w:rPr>
                <w:rFonts w:hint="eastAsia" w:ascii="Times New Roman" w:hAnsi="Times New Roman" w:eastAsia="宋体" w:cs="Times New Roman"/>
                <w:color w:val="auto"/>
                <w:kern w:val="0"/>
                <w:szCs w:val="21"/>
                <w:lang w:val="en-US" w:eastAsia="zh-CN"/>
              </w:rPr>
              <w:t>4</w:t>
            </w:r>
            <w:r>
              <w:rPr>
                <w:rFonts w:hint="default" w:ascii="Times New Roman" w:hAnsi="Times New Roman" w:eastAsia="宋体" w:cs="Times New Roman"/>
                <w:color w:val="auto"/>
                <w:kern w:val="0"/>
                <w:szCs w:val="21"/>
              </w:rPr>
              <w:t>日取得了</w:t>
            </w:r>
            <w:r>
              <w:rPr>
                <w:rFonts w:hint="eastAsia" w:ascii="Times New Roman" w:hAnsi="Times New Roman" w:eastAsia="宋体" w:cs="Times New Roman"/>
                <w:color w:val="auto"/>
                <w:kern w:val="0"/>
                <w:szCs w:val="21"/>
                <w:lang w:val="en-US" w:eastAsia="zh-CN"/>
              </w:rPr>
              <w:t>宜良县住房和城乡建设局</w:t>
            </w:r>
            <w:r>
              <w:rPr>
                <w:rFonts w:hint="default" w:ascii="Times New Roman" w:hAnsi="Times New Roman" w:eastAsia="宋体" w:cs="Times New Roman"/>
                <w:color w:val="auto"/>
                <w:kern w:val="0"/>
                <w:szCs w:val="21"/>
              </w:rPr>
              <w:t>出具的关于宜良县海马箐水库饮用水水源地</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宜良县范围</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保护项目初步设计的批复（</w:t>
            </w:r>
            <w:r>
              <w:rPr>
                <w:rFonts w:hint="eastAsia" w:ascii="Times New Roman" w:hAnsi="Times New Roman" w:eastAsia="宋体" w:cs="Times New Roman"/>
                <w:color w:val="auto"/>
                <w:kern w:val="0"/>
                <w:szCs w:val="21"/>
                <w:lang w:val="en-US" w:eastAsia="zh-CN"/>
              </w:rPr>
              <w:t>宜住建</w:t>
            </w:r>
            <w:r>
              <w:rPr>
                <w:rFonts w:hint="default" w:ascii="Times New Roman" w:hAnsi="Times New Roman" w:eastAsia="宋体" w:cs="Times New Roman"/>
                <w:color w:val="auto"/>
                <w:kern w:val="0"/>
                <w:szCs w:val="21"/>
              </w:rPr>
              <w:t>〔202</w:t>
            </w:r>
            <w:r>
              <w:rPr>
                <w:rFonts w:hint="eastAsia"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123</w:t>
            </w:r>
            <w:r>
              <w:rPr>
                <w:rFonts w:hint="default" w:ascii="Times New Roman" w:hAnsi="Times New Roman" w:eastAsia="宋体" w:cs="Times New Roman"/>
                <w:color w:val="auto"/>
                <w:kern w:val="0"/>
                <w:szCs w:val="21"/>
              </w:rPr>
              <w:t>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因此，项目符合国家现行的产业政策。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2.与《水污染防治行动计划》（国发〔2015〕17号）相符性分析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根据《水污染防治行动计划》（国发〔2015〕17号）：</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一、全面控制污染物排放。二、推进农业农村污染防治：控制农业面源污染，敏感区域和大中型灌区，要利用现有沟、塘、窖等，配置水生植物群落、格栅和透水坝，建设生态沟渠、污水净化塘、地表径流集蓄池等设施，净化农田排水及地表径流。加快农村环境综合整治，深化</w:t>
            </w:r>
            <w:r>
              <w:rPr>
                <w:rFonts w:hint="eastAsia" w:ascii="宋体" w:hAnsi="宋体" w:eastAsia="宋体" w:cs="宋体"/>
                <w:color w:val="auto"/>
                <w:kern w:val="0"/>
                <w:szCs w:val="21"/>
              </w:rPr>
              <w:t>‘</w:t>
            </w:r>
            <w:r>
              <w:rPr>
                <w:rFonts w:hint="default" w:ascii="Times New Roman" w:hAnsi="Times New Roman" w:eastAsia="宋体" w:cs="Times New Roman"/>
                <w:color w:val="auto"/>
                <w:kern w:val="0"/>
                <w:szCs w:val="21"/>
              </w:rPr>
              <w:t>以奖促治</w:t>
            </w:r>
            <w:r>
              <w:rPr>
                <w:rFonts w:hint="eastAsia" w:ascii="宋体" w:hAnsi="宋体" w:eastAsia="宋体" w:cs="宋体"/>
                <w:color w:val="auto"/>
                <w:kern w:val="0"/>
                <w:szCs w:val="21"/>
              </w:rPr>
              <w:t>’</w:t>
            </w:r>
            <w:r>
              <w:rPr>
                <w:rFonts w:hint="default" w:ascii="Times New Roman" w:hAnsi="Times New Roman" w:eastAsia="宋体" w:cs="Times New Roman"/>
                <w:color w:val="auto"/>
                <w:kern w:val="0"/>
                <w:szCs w:val="21"/>
              </w:rPr>
              <w:t>政策，实施农村清洁工程，开展河道清淤疏浚，推进农村环境连片整治。</w:t>
            </w:r>
            <w:r>
              <w:rPr>
                <w:rFonts w:hint="eastAsia" w:cs="Times New Roman"/>
                <w:color w:val="auto"/>
                <w:kern w:val="0"/>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本项目通过实施水源地保护与规范化建设、湖河口水质提升、生态隔离带及生态净化设施建设，可有效拦截净化区域地表径流、控制农业面源污染，改善水环境质量</w:t>
            </w:r>
            <w:r>
              <w:rPr>
                <w:rFonts w:hint="eastAsia" w:cs="Times New Roman"/>
                <w:color w:val="auto"/>
                <w:kern w:val="0"/>
                <w:szCs w:val="21"/>
                <w:lang w:eastAsia="zh-CN"/>
              </w:rPr>
              <w:t>。</w:t>
            </w:r>
            <w:r>
              <w:rPr>
                <w:rFonts w:hint="eastAsia" w:cs="Times New Roman"/>
                <w:color w:val="auto"/>
                <w:kern w:val="0"/>
                <w:szCs w:val="21"/>
                <w:lang w:val="en-US" w:eastAsia="zh-CN"/>
              </w:rPr>
              <w:t>本项目配套建设4套集中式农村生活污水处理设施，设计总处理规模满足保护区内各村组生活污水全收集、全处理要求，配套截污管网实现污水应收尽收；同时建设河口生态湿地，采用“水生植物群落+透水坝+生态基质”组合净化工艺，对分散式地表径流、未收集零散污水及入库河道水体进行深度净化，污水处理设施出水达标后汇入湿地二次净化，形成“收集处理+生态深度净化”的双重治理体系。经工程核算，项目建成运行后，可实现年污染物削减总量：化学需氧量（COD）21.15t/a，总氮（TN）6.45t/a，总磷（TP）0.43t/a，可有效控制保护区内农业面源污染流失负荷，大幅降低农田排水、地表径流对水库水体的污染影响，从源头遏制面源污染扩散。</w:t>
            </w:r>
            <w:r>
              <w:rPr>
                <w:rFonts w:hint="default" w:ascii="Times New Roman" w:hAnsi="Times New Roman" w:eastAsia="宋体" w:cs="Times New Roman"/>
                <w:color w:val="auto"/>
                <w:kern w:val="0"/>
                <w:szCs w:val="21"/>
              </w:rPr>
              <w:t>与《水污染防治行动计划》（国发〔2015〕17号）中全面控制污染物排放、推进农业农村污染防治、建设生态净化设施、深化农村环境综合整治的要求高度契合，符合国家水污染防治相关政策。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3.与《昆明市生态环境分区管控动态更新方案（2023年）》符合性分析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2024年11月12日，昆明市生态环境局关于印发《昆明市生态环境分区管控动态更新方案（2023年）》的通知，为支撑昆明市</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十四五</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发展战略，推动生态环境高水平保护，促进经济高质量发展，本次动态更新根据昆明市实际情况，充分衔接昆明市</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十四五</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相关规划要求、昆明市国土空间总体规划（2021</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2035年）、自然保护地优化整合优化方案、滇池及阳宗海</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两线三区</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划定成果及</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十四五</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以来相关管控要求，系统更新优化全市生态环境分区管控成果。</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Cs w:val="21"/>
              </w:rPr>
              <w:t>更新结果</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①环境管控单元：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②生态保护红线及一般生态空间：生态保护红线全面与《昆明市国土空间总体规划（2021</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2035年）》衔接，全市生态保护红线面积4274.70平方公里，占全市国土面积的20.34%，较原有面积占比减少1.85%。全市一般生态空间面积5151.56平方公里，占国土空间面积的24.37%，较原有面积占比增加2.45%。</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③环境质量底线及资源利用上线：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到2025年，按照国家、省、市有关要求和规划，按时完成全市用水总量、用水效率、限制纳污</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三条红线</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（2）生态环境准入清单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根据《昆明市生态环境分区管控动态更新方案（2023年）》的通知，更新后，全市环境管控单元数量由原有的129个调整为132个，分为优先保护、重点管控和一般管控3类。</w:t>
            </w:r>
            <w:r>
              <w:rPr>
                <w:rFonts w:hint="eastAsia" w:ascii="Times New Roman" w:hAnsi="Times New Roman" w:eastAsia="宋体" w:cs="Times New Roman"/>
                <w:color w:val="auto"/>
                <w:kern w:val="0"/>
                <w:szCs w:val="21"/>
                <w:lang w:eastAsia="zh-CN"/>
              </w:rPr>
              <w:t>本</w:t>
            </w:r>
            <w:r>
              <w:rPr>
                <w:rFonts w:hint="default" w:ascii="Times New Roman" w:hAnsi="Times New Roman" w:eastAsia="宋体" w:cs="Times New Roman"/>
                <w:color w:val="auto"/>
                <w:kern w:val="0"/>
                <w:szCs w:val="21"/>
              </w:rPr>
              <w:t>项目</w:t>
            </w:r>
            <w:r>
              <w:rPr>
                <w:rFonts w:hint="default" w:ascii="Times New Roman" w:hAnsi="Times New Roman" w:eastAsia="宋体" w:cs="Times New Roman"/>
                <w:color w:val="auto"/>
                <w:kern w:val="0"/>
                <w:szCs w:val="21"/>
                <w:lang w:val="en-US" w:eastAsia="zh-CN"/>
              </w:rPr>
              <w:t>界标</w:t>
            </w:r>
            <w:r>
              <w:rPr>
                <w:rFonts w:hint="eastAsia" w:ascii="Times New Roman" w:hAnsi="Times New Roman" w:eastAsia="宋体" w:cs="Times New Roman"/>
                <w:color w:val="auto"/>
                <w:kern w:val="0"/>
                <w:szCs w:val="21"/>
                <w:lang w:val="en-US" w:eastAsia="zh-CN"/>
              </w:rPr>
              <w:t>、交通警示牌和宣传牌所在管控单元名称为</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宜良县生态保护红线优先保护单元、宜良县大气环境弱扩散重点管控单元、宜良县矿产资源重点管控单元和嵩明县一般管控单元</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；隔离防护栏所在管控单元名称为</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宜良县生态保护红线优先保护单元、宜良县大气环境弱扩散重点管控单元、嵩明县生态保护红线优先保护单元和嵩明县一般管控单元</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；生态隔离带、生活污水处理设施和河口湿地所在管控单元名称为</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宜良县大气环境弱扩散重点管控单元和嵩明县一般管控单元</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；生活污水收集工程所在管控单元名称为</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宜良县大气环境弱扩散重点管控单元</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rPr>
              <w:t>管控要求及落实情况见下表。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1-2 本项目与《昆明市生态环境分区管控动态更新》符合性分析</w:t>
            </w:r>
          </w:p>
          <w:tbl>
            <w:tblPr>
              <w:tblStyle w:val="90"/>
              <w:tblW w:w="86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70"/>
              <w:gridCol w:w="3136"/>
              <w:gridCol w:w="291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70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管控单元</w:t>
                  </w:r>
                </w:p>
              </w:tc>
              <w:tc>
                <w:tcPr>
                  <w:tcW w:w="8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313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内容要求</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项目情况</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708"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宜良县生态保护红线优先保护单元</w:t>
                  </w: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空间布局约束</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生态保护红线管控要求按《自然资源部生态环境部国家林业和草原局关于加强生态保护红线管理的通知（试行）》（自然资发〔2022〕142号</w:t>
                  </w:r>
                  <w:r>
                    <w:rPr>
                      <w:rFonts w:hint="eastAsia" w:cs="Times New Roman"/>
                      <w:b w:val="0"/>
                      <w:bCs/>
                      <w:color w:val="auto"/>
                      <w:sz w:val="21"/>
                      <w:szCs w:val="21"/>
                      <w:lang w:eastAsia="zh-CN"/>
                    </w:rPr>
                    <w:t>）和</w:t>
                  </w:r>
                  <w:r>
                    <w:rPr>
                      <w:rFonts w:hint="default" w:ascii="Times New Roman" w:hAnsi="Times New Roman" w:eastAsia="宋体" w:cs="Times New Roman"/>
                      <w:b w:val="0"/>
                      <w:bCs/>
                      <w:color w:val="auto"/>
                      <w:sz w:val="21"/>
                      <w:szCs w:val="21"/>
                    </w:rPr>
                    <w:t>《云南省自然资源厅云南省生态环境厅云南省林业和草原局关于加强生态保护红线管理工作的通知》（云自然资〔2023〕98号）执行。后续若国家和省生态保护红线相关管控政策发生调整，按调整后的管控办法执行。</w:t>
                  </w:r>
                </w:p>
              </w:tc>
              <w:tc>
                <w:tcPr>
                  <w:tcW w:w="2919"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本项目以水源地保护与规范化建设为主，</w:t>
                  </w:r>
                  <w:r>
                    <w:rPr>
                      <w:rFonts w:hint="default" w:ascii="Times New Roman" w:hAnsi="Times New Roman" w:eastAsia="宋体" w:cs="Times New Roman"/>
                      <w:b w:val="0"/>
                      <w:bCs/>
                      <w:color w:val="auto"/>
                      <w:sz w:val="21"/>
                      <w:szCs w:val="21"/>
                      <w:lang w:val="en-US" w:eastAsia="zh-CN"/>
                    </w:rPr>
                    <w:t>隔离防护栏属于水源保护区规范化建设工程的核心组成部分，建设目的是明确生态保护红线及水源保护区边界、管控人为违规进入、拦截面源污染径流，本质为生态保护与水源地安全保障类设施</w:t>
                  </w:r>
                  <w:r>
                    <w:rPr>
                      <w:rFonts w:hint="eastAsia" w:cs="Times New Roman"/>
                      <w:b w:val="0"/>
                      <w:bCs/>
                      <w:color w:val="auto"/>
                      <w:sz w:val="21"/>
                      <w:szCs w:val="21"/>
                      <w:lang w:val="en-US" w:eastAsia="zh-CN"/>
                    </w:rPr>
                    <w:t>；该设施为地面轻型防护构筑物，不涉及土方开挖、植被大规模破坏等生态扰动行为，不新增污染物排放，不改变生态保护红线内土地利用性质。</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污染物排放管控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造成生态环境损害的，设区的市级及以上（包括直辖市所辖的区县）地方生态环境部门根据国家和本地区有关规定，及时组织开展或者移送其他有关部门组织开展生态环境损害赔偿工作</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2.生态保护红线内各级各类自然保护地的生态环境监管，法律法规已有规定的从其规定</w:t>
                  </w:r>
                  <w:r>
                    <w:rPr>
                      <w:rFonts w:hint="default" w:ascii="Times New Roman" w:hAnsi="Times New Roman" w:eastAsia="宋体" w:cs="Times New Roman"/>
                      <w:b w:val="0"/>
                      <w:bCs/>
                      <w:color w:val="auto"/>
                      <w:sz w:val="21"/>
                      <w:szCs w:val="21"/>
                      <w:lang w:eastAsia="zh-CN"/>
                    </w:rPr>
                    <w:t>。</w:t>
                  </w:r>
                </w:p>
              </w:tc>
              <w:tc>
                <w:tcPr>
                  <w:tcW w:w="2919"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环境风险防控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提高饮用水水源地环境监测能力。2.建立饮用水水源地风险防范机制。3.加强水源保护区内公路危险化学品运输的管理，建立完善应急预案，全面提高预警能力</w:t>
                  </w:r>
                  <w:r>
                    <w:rPr>
                      <w:rFonts w:hint="default" w:ascii="Times New Roman" w:hAnsi="Times New Roman" w:eastAsia="宋体" w:cs="Times New Roman"/>
                      <w:b w:val="0"/>
                      <w:bCs/>
                      <w:color w:val="auto"/>
                      <w:sz w:val="21"/>
                      <w:szCs w:val="21"/>
                      <w:lang w:eastAsia="zh-CN"/>
                    </w:rPr>
                    <w:t>。</w:t>
                  </w:r>
                </w:p>
              </w:tc>
              <w:tc>
                <w:tcPr>
                  <w:tcW w:w="2919"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宜良县大气环境布局敏感重点管控单元</w:t>
                  </w: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空间布局约束</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加强城区内餐饮、汽车尾气、建筑施工及道路交通扬尘治理。2.执行二级空气质量标准，强化污染物排放总量控制。3.工业区与集中居住区之间应设置隔离带，邻近居住用地的工业用地避免布置大气污染较重的企业</w:t>
                  </w:r>
                  <w:r>
                    <w:rPr>
                      <w:rFonts w:hint="default" w:ascii="Times New Roman" w:hAnsi="Times New Roman" w:eastAsia="宋体" w:cs="Times New Roman"/>
                      <w:b w:val="0"/>
                      <w:bCs/>
                      <w:color w:val="auto"/>
                      <w:sz w:val="21"/>
                      <w:szCs w:val="21"/>
                      <w:lang w:eastAsia="zh-CN"/>
                    </w:rPr>
                    <w:t>。</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本项目以水源地保护与规范化建设为主</w:t>
                  </w:r>
                  <w:r>
                    <w:rPr>
                      <w:rFonts w:hint="default" w:ascii="Times New Roman" w:hAnsi="Times New Roman" w:eastAsia="宋体" w:cs="Times New Roman"/>
                      <w:b w:val="0"/>
                      <w:bCs/>
                      <w:color w:val="auto"/>
                      <w:sz w:val="21"/>
                      <w:szCs w:val="21"/>
                    </w:rPr>
                    <w:t>，不涉及工业布局与大气污染排放</w:t>
                  </w:r>
                  <w:r>
                    <w:rPr>
                      <w:rFonts w:hint="eastAsia" w:cs="Times New Roman"/>
                      <w:b w:val="0"/>
                      <w:bCs/>
                      <w:color w:val="auto"/>
                      <w:sz w:val="21"/>
                      <w:szCs w:val="21"/>
                      <w:lang w:eastAsia="zh-CN"/>
                    </w:rPr>
                    <w:t>。</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污染物排放管控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对工业企业废气和大气污染物进行收集处理，确保达标排放。严格控制废气无组织排放；加强对生产装置的管理，严格控制生产过程中的跑、冒、滴、漏。新、改、扩建项目若涉及排放挥发性有机物的车间，应安装废气回收、净化装置或采取废气防控措施。2.鼓励燃煤锅炉改天然气、电等清洁能源。3.加强施工、道路、生产扬尘粉尘控制，减少城市建设裸露土地，加强交通污染治理。对人口集中居住区易扬尘场所要采取防尘措施，有效控制粉尘污染。</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项目施工期采取扬尘防治措施，运营期无工业废气排放</w:t>
                  </w:r>
                  <w:r>
                    <w:rPr>
                      <w:rFonts w:hint="eastAsia" w:cs="Times New Roman"/>
                      <w:b w:val="0"/>
                      <w:bCs/>
                      <w:color w:val="auto"/>
                      <w:sz w:val="21"/>
                      <w:szCs w:val="21"/>
                      <w:lang w:eastAsia="zh-CN"/>
                    </w:rPr>
                    <w:t>。</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资源开发效率要求</w:t>
                  </w:r>
                </w:p>
              </w:tc>
              <w:tc>
                <w:tcPr>
                  <w:tcW w:w="313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加大煤气、液化气及电等清洁能源的普及率。</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项目运营期不涉及能源消耗，施工期优先使用清洁能源</w:t>
                  </w:r>
                  <w:r>
                    <w:rPr>
                      <w:rFonts w:hint="eastAsia" w:cs="Times New Roman"/>
                      <w:b w:val="0"/>
                      <w:bCs/>
                      <w:color w:val="auto"/>
                      <w:sz w:val="21"/>
                      <w:szCs w:val="21"/>
                      <w:lang w:eastAsia="zh-CN"/>
                    </w:rPr>
                    <w:t>。</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宜良县矿产资源重点管控单元</w:t>
                  </w: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空间布局约束</w:t>
                  </w:r>
                </w:p>
              </w:tc>
              <w:tc>
                <w:tcPr>
                  <w:tcW w:w="313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落实《云南省矿产资源总体规划》禁止开采区规定，禁止开采区内不得新设采矿权。</w:t>
                  </w: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对于规划区与饮用水水源保护区重叠区域不新设采矿权，原</w:t>
                  </w:r>
                  <w:r>
                    <w:rPr>
                      <w:rFonts w:hint="eastAsia" w:cs="Times New Roman"/>
                      <w:b w:val="0"/>
                      <w:bCs/>
                      <w:color w:val="auto"/>
                      <w:sz w:val="21"/>
                      <w:szCs w:val="21"/>
                      <w:lang w:eastAsia="zh-CN"/>
                    </w:rPr>
                    <w:t>有采</w:t>
                  </w:r>
                  <w:r>
                    <w:rPr>
                      <w:rFonts w:hint="default" w:ascii="Times New Roman" w:hAnsi="Times New Roman" w:eastAsia="宋体" w:cs="Times New Roman"/>
                      <w:b w:val="0"/>
                      <w:bCs/>
                      <w:color w:val="auto"/>
                      <w:sz w:val="21"/>
                      <w:szCs w:val="21"/>
                    </w:rPr>
                    <w:t>矿权逐步有序退出，排污口不得设置在饮用水水源保护区内。饮用水水源二级保护区执行绿色勘查相关要求。2.禁止在长江干流岸线三公里范围内和重要支流岸线一公里范围内新建、改建、扩建尾矿库</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3.不再新建露天磷矿山，严格总磷排放管控要求，控制总磷排放总量，涉及磷矿开采企业应对排污口和周边环境进行总磷监测，依法公开监测信息</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4.继续实施长江经济带废弃矿山生态修复工作。5.矿山开采地面设施禁止占用永久基本农田。6.矿山企业应当按照</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谁开发、谁保护、谁破坏、谁治理</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的原则，结合矿山生产实际，及时组织开展矿山地质环境恢复治理</w:t>
                  </w:r>
                  <w:r>
                    <w:rPr>
                      <w:rFonts w:hint="default" w:ascii="Times New Roman" w:hAnsi="Times New Roman" w:eastAsia="宋体" w:cs="Times New Roman"/>
                      <w:b w:val="0"/>
                      <w:bCs/>
                      <w:color w:val="auto"/>
                      <w:sz w:val="21"/>
                      <w:szCs w:val="21"/>
                      <w:lang w:val="en-US" w:eastAsia="zh-CN"/>
                    </w:rPr>
                    <w:t>和土</w:t>
                  </w:r>
                  <w:r>
                    <w:rPr>
                      <w:rFonts w:hint="default" w:ascii="Times New Roman" w:hAnsi="Times New Roman" w:eastAsia="宋体" w:cs="Times New Roman"/>
                      <w:b w:val="0"/>
                      <w:bCs/>
                      <w:color w:val="auto"/>
                      <w:sz w:val="21"/>
                      <w:szCs w:val="21"/>
                    </w:rPr>
                    <w:t>地复垦相关工作，切实履行矿山生态修复义务。加快推进</w:t>
                  </w:r>
                  <w:r>
                    <w:rPr>
                      <w:rFonts w:hint="eastAsia" w:cs="Times New Roman"/>
                      <w:b w:val="0"/>
                      <w:bCs/>
                      <w:color w:val="auto"/>
                      <w:sz w:val="21"/>
                      <w:szCs w:val="21"/>
                      <w:lang w:eastAsia="zh-CN"/>
                    </w:rPr>
                    <w:t>历史遗留废弃矿山生态修复</w:t>
                  </w:r>
                  <w:r>
                    <w:rPr>
                      <w:rFonts w:hint="default" w:ascii="Times New Roman" w:hAnsi="Times New Roman" w:eastAsia="宋体" w:cs="Times New Roman"/>
                      <w:b w:val="0"/>
                      <w:bCs/>
                      <w:color w:val="auto"/>
                      <w:sz w:val="21"/>
                      <w:szCs w:val="21"/>
                    </w:rPr>
                    <w:t>工作。</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项目为饮用水水源地保护工程，不涉及矿产资源开发、磷矿开采及尾矿库建设，不新增采矿权或排污口</w:t>
                  </w:r>
                  <w:r>
                    <w:rPr>
                      <w:rFonts w:hint="eastAsia" w:cs="Times New Roman"/>
                      <w:b w:val="0"/>
                      <w:bCs/>
                      <w:color w:val="auto"/>
                      <w:sz w:val="21"/>
                      <w:szCs w:val="21"/>
                      <w:lang w:eastAsia="zh-CN"/>
                    </w:rPr>
                    <w:t>。</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污染物排放管控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贯彻</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边开采、边治理、边恢复</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的原则，及时治理恢复矿山地质环境，复垦矿山占用土地和损毁土地。2.实施</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矿山复绿</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行动。重点加强历史遗留矿山矿区土地复垦，实施矿山地质环境治理恢复及矿区土地复垦工程。3.加强尾矿、废石等资源的再利用与资源综合利用，对尾矿库、废石堆通过平整、覆土、种植等措施开展复垦还绿，严防重金属污染。4.矿山企业应当按照</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谁开发、谁保护、谁破坏、谁治理</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的原则。5.进一步加强重金属污染防控，严格实行重点行业重点污染物总量控制指标，减少重金属排放</w:t>
                  </w:r>
                  <w:r>
                    <w:rPr>
                      <w:rFonts w:hint="default" w:ascii="Times New Roman" w:hAnsi="Times New Roman" w:eastAsia="宋体" w:cs="Times New Roman"/>
                      <w:b w:val="0"/>
                      <w:bCs/>
                      <w:color w:val="auto"/>
                      <w:sz w:val="21"/>
                      <w:szCs w:val="21"/>
                      <w:lang w:eastAsia="zh-CN"/>
                    </w:rPr>
                    <w:t>。</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项目不涉及矿山开采与重金属污染排放，以生态修复和污染治理为目标</w:t>
                  </w:r>
                  <w:r>
                    <w:rPr>
                      <w:rFonts w:hint="eastAsia" w:cs="Times New Roman"/>
                      <w:b w:val="0"/>
                      <w:bCs/>
                      <w:color w:val="auto"/>
                      <w:sz w:val="21"/>
                      <w:szCs w:val="21"/>
                      <w:lang w:eastAsia="zh-CN"/>
                    </w:rPr>
                    <w:t>。</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环境风险防控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产生、利用或处置含重金属的固体废物（含危险废物）的企业在贮存、转移、利用、处置固体废物（含危险废物）过程中，应配套防扬散、防流失、防渗漏及其他防止污染环境的措施。2.各工矿企业应当结合风险源状况明确环境风险的防范、减缓措施。构建</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单元—厂区—园区/区域</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环境风险防控体系，设置事故废水收集和应急储存设施。加强地下水环境的监控、预警。编制企事业单位突发环境事件应急预案。金属矿山开采过程中需对人群健康风险进行识别，采取有效措施预防由矿山开发利用带来的疾病。</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本项目以水源地保护与规范化建设为主</w:t>
                  </w:r>
                  <w:r>
                    <w:rPr>
                      <w:rFonts w:hint="eastAsia" w:cs="Times New Roman"/>
                      <w:b w:val="0"/>
                      <w:bCs/>
                      <w:color w:val="auto"/>
                      <w:sz w:val="21"/>
                      <w:szCs w:val="21"/>
                      <w:lang w:val="en-US" w:eastAsia="zh-CN"/>
                    </w:rPr>
                    <w:t>，不涉及危险废物。</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资源开发效率要求</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lang w:val="en-US" w:eastAsia="zh-CN" w:bidi="ar-SA"/>
                    </w:rPr>
                    <w:t>1.</w:t>
                  </w:r>
                  <w:r>
                    <w:rPr>
                      <w:rFonts w:hint="default" w:ascii="Times New Roman" w:hAnsi="Times New Roman" w:eastAsia="宋体" w:cs="Times New Roman"/>
                      <w:b w:val="0"/>
                      <w:bCs/>
                      <w:color w:val="auto"/>
                      <w:sz w:val="21"/>
                      <w:szCs w:val="21"/>
                    </w:rPr>
                    <w:t>积极推进矿产资源开发规模化、集约化，落实云南省关于煤矿转型升级、非煤矿山转型升级、煤炭行业化解过剩产能有关要求。2.对原有大中型矿业进行技术改造，淘汰污染严重、资源利用率低的落后设备与工艺。加强绿色勘查开采新技术、新方法和新工艺研发与推广。构建绿色勘查开采新模式，因地制宜推广充填开采、保水开采、减沉开采等技术方法，推广区域矿山建矿模式和边开采边复垦边归还采矿用地模式，推广节能减排绿色采选冶技术。3.应从源头减少废水产生，实施清污分流，应充分利用矿井水、循环利用选矿水。4.加快老矿山改造升级，建设绿色矿山，提高矿产资源回采率和综合回收率，大力开展粉煤灰、磷石膏、炉渣、冶炼废渣、尾矿等资源化利用。5.提高煤矸石、废石等综合利用率，降低废石排放率，鼓励利用尾矿、废石、建筑垃圾等生产机制砂石，提高固体废物循环利用水平。</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为宜良县海马箐水库饮用水水源地保护项目，核心建设内容为水源保护区规范化建设、生活污水收集处理、生活垃圾收集、河口湿地净化及生态隔离带建设，不涉及任何矿产资源开发、矿山开采及相关生产活动，不存在矿产资源开发规模化、矿业技术改造、矿井水利用、尾矿及废石资源化利用等相关行为。项目以水源地保护和生态修复为目标，属于生态环境保护类工程，与矿产资源开发类管控要求无冲突。</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嵩明县生态保护红线优先保护单元</w:t>
                  </w: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空间布局约束</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bidi="ar"/>
                    </w:rPr>
                    <w:t>生态保护红线管控要求按《自然资源部生态环境部国家林业和草原局关于加强生态保护红线管理的通知（试行）》（自然资发〔2022〕142号</w:t>
                  </w:r>
                  <w:r>
                    <w:rPr>
                      <w:rFonts w:hint="eastAsia" w:cs="Times New Roman"/>
                      <w:b w:val="0"/>
                      <w:bCs/>
                      <w:color w:val="auto"/>
                      <w:kern w:val="0"/>
                      <w:sz w:val="21"/>
                      <w:szCs w:val="21"/>
                      <w:lang w:eastAsia="zh-CN" w:bidi="ar"/>
                    </w:rPr>
                    <w:t>）和</w:t>
                  </w:r>
                  <w:r>
                    <w:rPr>
                      <w:rFonts w:hint="default" w:ascii="Times New Roman" w:hAnsi="Times New Roman" w:eastAsia="宋体" w:cs="Times New Roman"/>
                      <w:b w:val="0"/>
                      <w:bCs/>
                      <w:color w:val="auto"/>
                      <w:kern w:val="0"/>
                      <w:sz w:val="21"/>
                      <w:szCs w:val="21"/>
                      <w:lang w:bidi="ar"/>
                    </w:rPr>
                    <w:t>《云南省自然资源厅云南省生态环境厅云南省林业和草原局关于加强生态保护红线管理工作的通知》（云自然资〔2023〕98号）执行。后续若国家和省生态保护红线相关管控政策发生调整，按调整后的管控办法执行</w:t>
                  </w:r>
                  <w:r>
                    <w:rPr>
                      <w:rFonts w:hint="default" w:ascii="Times New Roman" w:hAnsi="Times New Roman" w:eastAsia="宋体" w:cs="Times New Roman"/>
                      <w:b w:val="0"/>
                      <w:bCs/>
                      <w:color w:val="auto"/>
                      <w:kern w:val="0"/>
                      <w:sz w:val="21"/>
                      <w:szCs w:val="21"/>
                      <w:lang w:eastAsia="zh-CN" w:bidi="ar"/>
                    </w:rPr>
                    <w:t>。</w:t>
                  </w:r>
                </w:p>
              </w:tc>
              <w:tc>
                <w:tcPr>
                  <w:tcW w:w="2919"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本项目以水源地保护与规范化建设为主，</w:t>
                  </w:r>
                  <w:r>
                    <w:rPr>
                      <w:rFonts w:hint="default" w:ascii="Times New Roman" w:hAnsi="Times New Roman" w:eastAsia="宋体" w:cs="Times New Roman"/>
                      <w:b w:val="0"/>
                      <w:bCs/>
                      <w:color w:val="auto"/>
                      <w:sz w:val="21"/>
                      <w:szCs w:val="21"/>
                      <w:lang w:val="en-US" w:eastAsia="zh-CN"/>
                    </w:rPr>
                    <w:t>隔离防护栏属于水源保护区规范化建设工程的核心组成部分，建设目的是明确生态保护红线及水源保护区边界、管控人为违规进入、拦截面源污染径流，本质为生态保护与水源地安全保障类设施</w:t>
                  </w:r>
                  <w:r>
                    <w:rPr>
                      <w:rFonts w:hint="eastAsia" w:cs="Times New Roman"/>
                      <w:b w:val="0"/>
                      <w:bCs/>
                      <w:color w:val="auto"/>
                      <w:sz w:val="21"/>
                      <w:szCs w:val="21"/>
                      <w:lang w:val="en-US" w:eastAsia="zh-CN"/>
                    </w:rPr>
                    <w:t>；该设施为地面轻型防护构筑物，不涉及土方开挖、植被大规模破坏等生态扰动行为，不新增污染物排放，不改变生态保护红线内土地利用性质。</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污染物排放管控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造成生态环境损害的，设区的市级及以上（包括直辖市所辖的区县）地方生态环境部门根据国家和本地区有关规定，及时组织开展或者移送其他有关部门组织开展生态环境损害赔偿工作。2.生态保护红线内各级各类自然保护地的生态环境监管，法律法规已有规定的从其规定</w:t>
                  </w:r>
                  <w:r>
                    <w:rPr>
                      <w:rFonts w:hint="default" w:ascii="Times New Roman" w:hAnsi="Times New Roman" w:eastAsia="宋体" w:cs="Times New Roman"/>
                      <w:b w:val="0"/>
                      <w:bCs/>
                      <w:color w:val="auto"/>
                      <w:kern w:val="0"/>
                      <w:sz w:val="21"/>
                      <w:szCs w:val="21"/>
                      <w:lang w:eastAsia="zh-CN" w:bidi="ar"/>
                    </w:rPr>
                    <w:t>。</w:t>
                  </w:r>
                </w:p>
              </w:tc>
              <w:tc>
                <w:tcPr>
                  <w:tcW w:w="2919"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环境风险防控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eastAsia="zh-CN" w:bidi="ar"/>
                    </w:rPr>
                    <w:t>提高饮用水水源地环境监测能力。2.建立饮用水水源地风险防范机制。3.加强水源保护区内公路危险化学品运输的管理，建立完善应急预案，全面提高预警能力。</w:t>
                  </w:r>
                </w:p>
              </w:tc>
              <w:tc>
                <w:tcPr>
                  <w:tcW w:w="2919"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嵩明县一般管控单元</w:t>
                  </w: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空间布局约束</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禁止在林地、河湖管理范围内新建、改建、扩建房地产开发项目。2.禁止围湖造田和侵占江河滩地。3.禁止企业向滩涂、沼泽、荒地等未利用地非法排污、倾倒有毒有害物质。</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lang w:val="en-US"/>
                    </w:rPr>
                  </w:pPr>
                  <w:r>
                    <w:rPr>
                      <w:rFonts w:hint="eastAsia" w:cs="Times New Roman"/>
                      <w:b w:val="0"/>
                      <w:bCs/>
                      <w:color w:val="auto"/>
                      <w:sz w:val="21"/>
                      <w:szCs w:val="21"/>
                      <w:lang w:val="en-US" w:eastAsia="zh-CN"/>
                    </w:rPr>
                    <w:t>本项目为宜良县海马箐水库饮用水水源地保护项目，以水源地保护与规范化建设为核心，不涉及房地产开发、围湖造田、侵占江河滩地及向未利用地非法排污、倾倒有毒有害物质等行为。</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污染物排放管控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严格控制</w:t>
                  </w:r>
                  <w:r>
                    <w:rPr>
                      <w:rFonts w:hint="eastAsia" w:cs="Times New Roman"/>
                      <w:b w:val="0"/>
                      <w:bCs/>
                      <w:color w:val="auto"/>
                      <w:kern w:val="0"/>
                      <w:sz w:val="21"/>
                      <w:szCs w:val="21"/>
                      <w:lang w:eastAsia="zh-CN" w:bidi="ar"/>
                    </w:rPr>
                    <w:t>“</w:t>
                  </w:r>
                  <w:r>
                    <w:rPr>
                      <w:rFonts w:hint="default" w:ascii="Times New Roman" w:hAnsi="Times New Roman" w:eastAsia="宋体" w:cs="Times New Roman"/>
                      <w:b w:val="0"/>
                      <w:bCs/>
                      <w:color w:val="auto"/>
                      <w:kern w:val="0"/>
                      <w:sz w:val="21"/>
                      <w:szCs w:val="21"/>
                      <w:lang w:bidi="ar"/>
                    </w:rPr>
                    <w:t>两高</w:t>
                  </w:r>
                  <w:r>
                    <w:rPr>
                      <w:rFonts w:hint="eastAsia" w:cs="Times New Roman"/>
                      <w:b w:val="0"/>
                      <w:bCs/>
                      <w:color w:val="auto"/>
                      <w:kern w:val="0"/>
                      <w:sz w:val="21"/>
                      <w:szCs w:val="21"/>
                      <w:lang w:eastAsia="zh-CN" w:bidi="ar"/>
                    </w:rPr>
                    <w:t>”</w:t>
                  </w:r>
                  <w:r>
                    <w:rPr>
                      <w:rFonts w:hint="default" w:ascii="Times New Roman" w:hAnsi="Times New Roman" w:eastAsia="宋体" w:cs="Times New Roman"/>
                      <w:b w:val="0"/>
                      <w:bCs/>
                      <w:color w:val="auto"/>
                      <w:kern w:val="0"/>
                      <w:sz w:val="21"/>
                      <w:szCs w:val="21"/>
                      <w:lang w:bidi="ar"/>
                    </w:rPr>
                    <w:t>行业新增产能，新、改、扩建项目要实行产能等量或减量置换。2.严格用地准入，工业用地及商业用地供地前，自然资源部门需对拟供地块进行土壤环境状况调查，评估环境污染风险后方可供地。3.禁止使用炸鱼、毒鱼、电鱼等破坏渔业资源方法进行捕捞。4.禁止在禁渔区、禁渔期进行捕捞。禁止使用小于最小网目尺寸的网具进行捕捞，未依法取得捕捞许可证擅自捕捞。</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本项目为生态保护类工程，不涉及</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两高</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行业新增产能及工业/商业用地开发，不实施渔业捕捞活动，不存在违反渔业资源保护及用地准入管控的行为。</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bidi="ar"/>
                    </w:rPr>
                    <w:t>环境风险防控</w:t>
                  </w:r>
                </w:p>
              </w:tc>
              <w:tc>
                <w:tcPr>
                  <w:tcW w:w="313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center"/>
                    <w:rPr>
                      <w:rFonts w:hint="default" w:ascii="Times New Roman" w:hAnsi="Times New Roman" w:eastAsia="宋体" w:cs="Times New Roman"/>
                      <w:b w:val="0"/>
                      <w:bCs/>
                      <w:color w:val="auto"/>
                      <w:kern w:val="0"/>
                      <w:sz w:val="21"/>
                      <w:szCs w:val="21"/>
                      <w:lang w:bidi="ar"/>
                    </w:rPr>
                  </w:pPr>
                  <w:r>
                    <w:rPr>
                      <w:rFonts w:hint="default" w:ascii="Times New Roman" w:hAnsi="Times New Roman" w:eastAsia="宋体" w:cs="Times New Roman"/>
                      <w:b w:val="0"/>
                      <w:bCs/>
                      <w:color w:val="auto"/>
                      <w:kern w:val="0"/>
                      <w:sz w:val="21"/>
                      <w:szCs w:val="21"/>
                      <w:lang w:val="en-US" w:eastAsia="zh-CN" w:bidi="ar"/>
                    </w:rPr>
                    <w:t>1.</w:t>
                  </w:r>
                  <w:r>
                    <w:rPr>
                      <w:rFonts w:hint="default" w:ascii="Times New Roman" w:hAnsi="Times New Roman" w:eastAsia="宋体" w:cs="Times New Roman"/>
                      <w:b w:val="0"/>
                      <w:bCs/>
                      <w:color w:val="auto"/>
                      <w:kern w:val="0"/>
                      <w:sz w:val="21"/>
                      <w:szCs w:val="21"/>
                      <w:lang w:bidi="ar"/>
                    </w:rPr>
                    <w:t>严格限制《环境保护综合名录》（2021年版）中</w:t>
                  </w:r>
                  <w:r>
                    <w:rPr>
                      <w:rFonts w:hint="eastAsia" w:cs="Times New Roman"/>
                      <w:b w:val="0"/>
                      <w:bCs/>
                      <w:color w:val="auto"/>
                      <w:kern w:val="0"/>
                      <w:sz w:val="21"/>
                      <w:szCs w:val="21"/>
                      <w:lang w:eastAsia="zh-CN" w:bidi="ar"/>
                    </w:rPr>
                    <w:t>“</w:t>
                  </w:r>
                  <w:r>
                    <w:rPr>
                      <w:rFonts w:hint="default" w:ascii="Times New Roman" w:hAnsi="Times New Roman" w:eastAsia="宋体" w:cs="Times New Roman"/>
                      <w:b w:val="0"/>
                      <w:bCs/>
                      <w:color w:val="auto"/>
                      <w:kern w:val="0"/>
                      <w:sz w:val="21"/>
                      <w:szCs w:val="21"/>
                      <w:lang w:bidi="ar"/>
                    </w:rPr>
                    <w:t>高污染、高环境风险</w:t>
                  </w:r>
                  <w:r>
                    <w:rPr>
                      <w:rFonts w:hint="eastAsia" w:cs="Times New Roman"/>
                      <w:b w:val="0"/>
                      <w:bCs/>
                      <w:color w:val="auto"/>
                      <w:kern w:val="0"/>
                      <w:sz w:val="21"/>
                      <w:szCs w:val="21"/>
                      <w:lang w:eastAsia="zh-CN" w:bidi="ar"/>
                    </w:rPr>
                    <w:t>”</w:t>
                  </w:r>
                  <w:r>
                    <w:rPr>
                      <w:rFonts w:hint="default" w:ascii="Times New Roman" w:hAnsi="Times New Roman" w:eastAsia="宋体" w:cs="Times New Roman"/>
                      <w:b w:val="0"/>
                      <w:bCs/>
                      <w:color w:val="auto"/>
                      <w:kern w:val="0"/>
                      <w:sz w:val="21"/>
                      <w:szCs w:val="21"/>
                      <w:lang w:bidi="ar"/>
                    </w:rPr>
                    <w:t>产品与工艺装备。2.禁止使用剧毒、高残留以及可能二次中毒的农药。3.严格污染场地开发利用和流转审批，在影响健康地块修复达标之前，禁止建设居民区、学校、医疗和养老机构</w:t>
                  </w:r>
                  <w:r>
                    <w:rPr>
                      <w:rFonts w:hint="default" w:ascii="Times New Roman" w:hAnsi="Times New Roman" w:eastAsia="宋体" w:cs="Times New Roman"/>
                      <w:b w:val="0"/>
                      <w:bCs/>
                      <w:color w:val="auto"/>
                      <w:kern w:val="0"/>
                      <w:sz w:val="21"/>
                      <w:szCs w:val="21"/>
                      <w:lang w:eastAsia="zh-CN" w:bidi="ar"/>
                    </w:rPr>
                    <w:t>。</w:t>
                  </w:r>
                </w:p>
              </w:tc>
              <w:tc>
                <w:tcPr>
                  <w:tcW w:w="291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1.项目不涉及工业生产，不使用《环境保护综合名录》中</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高污染、高环境风险</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的产品与工艺装备；2.项目不涉及农业种植及农药使用，不存在违规使用剧毒、高残留农药的行为；3.项目为生态保护与水源地治理类工程，不涉及污染场地开发利用，不建设居民区、学校、医疗及养老机构等敏感建筑。</w:t>
                  </w:r>
                </w:p>
              </w:tc>
              <w:tc>
                <w:tcPr>
                  <w:tcW w:w="973"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根据云南省生态环境分区管控公共服务查询平台查询结果，项目</w:t>
            </w:r>
            <w:r>
              <w:rPr>
                <w:rFonts w:hint="default" w:ascii="Times New Roman" w:hAnsi="Times New Roman" w:eastAsia="宋体" w:cs="Times New Roman"/>
                <w:color w:val="auto"/>
                <w:kern w:val="0"/>
                <w:szCs w:val="21"/>
                <w:lang w:val="en-US" w:eastAsia="zh-CN"/>
              </w:rPr>
              <w:t>占地</w:t>
            </w:r>
            <w:r>
              <w:rPr>
                <w:rFonts w:hint="default" w:ascii="Times New Roman" w:hAnsi="Times New Roman" w:eastAsia="宋体" w:cs="Times New Roman"/>
                <w:color w:val="auto"/>
                <w:kern w:val="0"/>
                <w:szCs w:val="21"/>
              </w:rPr>
              <w:t>共涉及</w:t>
            </w:r>
            <w:r>
              <w:rPr>
                <w:rFonts w:hint="eastAsia" w:ascii="Times New Roman" w:hAnsi="Times New Roman" w:eastAsia="宋体" w:cs="Times New Roman"/>
                <w:color w:val="auto"/>
                <w:kern w:val="0"/>
                <w:szCs w:val="21"/>
                <w:lang w:val="en-US" w:eastAsia="zh-CN"/>
              </w:rPr>
              <w:t>5</w:t>
            </w:r>
            <w:r>
              <w:rPr>
                <w:rFonts w:hint="default" w:ascii="Times New Roman" w:hAnsi="Times New Roman" w:eastAsia="宋体" w:cs="Times New Roman"/>
                <w:color w:val="auto"/>
                <w:kern w:val="0"/>
                <w:szCs w:val="21"/>
              </w:rPr>
              <w:t>个管控单元。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drawing>
                <wp:inline distT="0" distB="0" distL="114300" distR="114300">
                  <wp:extent cx="4450715" cy="4787900"/>
                  <wp:effectExtent l="0" t="0" r="6985" b="12700"/>
                  <wp:docPr id="5" name="图片 261" descr="管控单元截图--标识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1" descr="管控单元截图--标识牌"/>
                          <pic:cNvPicPr>
                            <a:picLocks noChangeAspect="1"/>
                          </pic:cNvPicPr>
                        </pic:nvPicPr>
                        <pic:blipFill>
                          <a:blip r:embed="rId6"/>
                          <a:stretch>
                            <a:fillRect/>
                          </a:stretch>
                        </pic:blipFill>
                        <pic:spPr>
                          <a:xfrm>
                            <a:off x="0" y="0"/>
                            <a:ext cx="4450715" cy="4787900"/>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1-1 项目</w:t>
            </w:r>
            <w:r>
              <w:rPr>
                <w:rFonts w:hint="default" w:ascii="Times New Roman" w:hAnsi="Times New Roman" w:eastAsia="宋体" w:cs="Times New Roman"/>
                <w:b/>
                <w:bCs/>
                <w:color w:val="auto"/>
                <w:kern w:val="0"/>
                <w:szCs w:val="21"/>
                <w:lang w:val="en-US" w:eastAsia="zh-CN"/>
              </w:rPr>
              <w:t>界标、交通警示牌和宣传牌占地管控单元查询结果图</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drawing>
                <wp:inline distT="0" distB="0" distL="114300" distR="114300">
                  <wp:extent cx="3651885" cy="3491865"/>
                  <wp:effectExtent l="0" t="0" r="5715" b="13335"/>
                  <wp:docPr id="6" name="图片 264" descr="管控单元截图--围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4" descr="管控单元截图--围栏"/>
                          <pic:cNvPicPr>
                            <a:picLocks noChangeAspect="1"/>
                          </pic:cNvPicPr>
                        </pic:nvPicPr>
                        <pic:blipFill>
                          <a:blip r:embed="rId7"/>
                          <a:stretch>
                            <a:fillRect/>
                          </a:stretch>
                        </pic:blipFill>
                        <pic:spPr>
                          <a:xfrm>
                            <a:off x="0" y="0"/>
                            <a:ext cx="3651885" cy="3491865"/>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eastAsia="宋体" w:cs="Times New Roman"/>
                <w:b/>
                <w:bCs/>
                <w:color w:val="auto"/>
                <w:kern w:val="0"/>
                <w:szCs w:val="21"/>
                <w:lang w:val="en-US" w:eastAsia="zh-CN"/>
              </w:rPr>
              <w:t>2</w:t>
            </w:r>
            <w:r>
              <w:rPr>
                <w:rFonts w:hint="default" w:ascii="Times New Roman" w:hAnsi="Times New Roman" w:eastAsia="宋体" w:cs="Times New Roman"/>
                <w:b/>
                <w:bCs/>
                <w:color w:val="auto"/>
                <w:kern w:val="0"/>
                <w:szCs w:val="21"/>
              </w:rPr>
              <w:t xml:space="preserve"> 项目</w:t>
            </w:r>
            <w:r>
              <w:rPr>
                <w:rFonts w:hint="default" w:ascii="Times New Roman" w:hAnsi="Times New Roman" w:eastAsia="宋体" w:cs="Times New Roman"/>
                <w:b/>
                <w:bCs/>
                <w:color w:val="auto"/>
                <w:kern w:val="0"/>
                <w:szCs w:val="21"/>
                <w:lang w:val="en-US" w:eastAsia="zh-CN"/>
              </w:rPr>
              <w:t>隔离防护栏占地管控单元查询结果图</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drawing>
                <wp:inline distT="0" distB="0" distL="114300" distR="114300">
                  <wp:extent cx="3531235" cy="4968240"/>
                  <wp:effectExtent l="0" t="0" r="12065" b="3810"/>
                  <wp:docPr id="7" name="图片 263" descr="管控单元截图--处理措施隔离带湿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3" descr="管控单元截图--处理措施隔离带湿地"/>
                          <pic:cNvPicPr>
                            <a:picLocks noChangeAspect="1"/>
                          </pic:cNvPicPr>
                        </pic:nvPicPr>
                        <pic:blipFill>
                          <a:blip r:embed="rId8"/>
                          <a:stretch>
                            <a:fillRect/>
                          </a:stretch>
                        </pic:blipFill>
                        <pic:spPr>
                          <a:xfrm>
                            <a:off x="0" y="0"/>
                            <a:ext cx="3531235" cy="4968240"/>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eastAsia="宋体" w:cs="Times New Roman"/>
                <w:b/>
                <w:bCs/>
                <w:color w:val="auto"/>
                <w:kern w:val="0"/>
                <w:szCs w:val="21"/>
                <w:lang w:val="en-US" w:eastAsia="zh-CN"/>
              </w:rPr>
              <w:t>3</w:t>
            </w:r>
            <w:r>
              <w:rPr>
                <w:rFonts w:hint="default" w:ascii="Times New Roman" w:hAnsi="Times New Roman" w:eastAsia="宋体" w:cs="Times New Roman"/>
                <w:b/>
                <w:bCs/>
                <w:color w:val="auto"/>
                <w:kern w:val="0"/>
                <w:szCs w:val="21"/>
              </w:rPr>
              <w:t xml:space="preserve"> 项目</w:t>
            </w:r>
            <w:r>
              <w:rPr>
                <w:rFonts w:hint="default" w:ascii="Times New Roman" w:hAnsi="Times New Roman" w:eastAsia="宋体" w:cs="Times New Roman"/>
                <w:b/>
                <w:bCs/>
                <w:color w:val="auto"/>
                <w:kern w:val="0"/>
                <w:szCs w:val="21"/>
                <w:lang w:val="en-US" w:eastAsia="zh-CN"/>
              </w:rPr>
              <w:t>生态隔离带、生活污水处理设施和河口湿地占地管控单元查询结果图</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drawing>
                <wp:inline distT="0" distB="0" distL="114300" distR="114300">
                  <wp:extent cx="4105910" cy="5400040"/>
                  <wp:effectExtent l="0" t="0" r="8890" b="10160"/>
                  <wp:docPr id="8" name="图片 265" descr="管控单元截图--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5" descr="管控单元截图--管网"/>
                          <pic:cNvPicPr>
                            <a:picLocks noChangeAspect="1"/>
                          </pic:cNvPicPr>
                        </pic:nvPicPr>
                        <pic:blipFill>
                          <a:blip r:embed="rId9"/>
                          <a:stretch>
                            <a:fillRect/>
                          </a:stretch>
                        </pic:blipFill>
                        <pic:spPr>
                          <a:xfrm>
                            <a:off x="0" y="0"/>
                            <a:ext cx="4105910" cy="5400040"/>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eastAsia="宋体" w:cs="Times New Roman"/>
                <w:b/>
                <w:bCs/>
                <w:color w:val="auto"/>
                <w:kern w:val="0"/>
                <w:szCs w:val="21"/>
                <w:lang w:val="en-US" w:eastAsia="zh-CN"/>
              </w:rPr>
              <w:t>4</w:t>
            </w:r>
            <w:r>
              <w:rPr>
                <w:rFonts w:hint="default" w:ascii="Times New Roman" w:hAnsi="Times New Roman" w:eastAsia="宋体" w:cs="Times New Roman"/>
                <w:b/>
                <w:bCs/>
                <w:color w:val="auto"/>
                <w:kern w:val="0"/>
                <w:szCs w:val="21"/>
              </w:rPr>
              <w:t xml:space="preserve"> 项目</w:t>
            </w:r>
            <w:r>
              <w:rPr>
                <w:rFonts w:hint="default" w:ascii="Times New Roman" w:hAnsi="Times New Roman" w:eastAsia="宋体" w:cs="Times New Roman"/>
                <w:b/>
                <w:bCs/>
                <w:color w:val="auto"/>
                <w:kern w:val="0"/>
                <w:szCs w:val="21"/>
                <w:lang w:val="en-US" w:eastAsia="zh-CN"/>
              </w:rPr>
              <w:t>生活污水收集工程占地管控单元查询结果图</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综上所述</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项目总体上符合《昆明市生态环境分区管控动态更新方案（2023年）</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通知的相关管理要求。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4.与《饮用水水源保护区污染防治管理规定》的符合性分析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1-4 与《饮用水水源保护区污染防治管理规定》符合性分析一览表</w:t>
            </w:r>
          </w:p>
          <w:tbl>
            <w:tblPr>
              <w:tblStyle w:val="90"/>
              <w:tblW w:w="861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807"/>
              <w:gridCol w:w="2793"/>
              <w:gridCol w:w="10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454" w:hRule="atLeast"/>
                <w:jc w:val="center"/>
              </w:trPr>
              <w:tc>
                <w:tcPr>
                  <w:tcW w:w="4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条款内容</w:t>
                  </w:r>
                </w:p>
              </w:tc>
              <w:tc>
                <w:tcPr>
                  <w:tcW w:w="279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本项目情况</w:t>
                  </w:r>
                </w:p>
              </w:tc>
              <w:tc>
                <w:tcPr>
                  <w:tcW w:w="10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4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第十一条 饮用水地表水源各级保护区及准保护区内均必须遵守下列规定</w:t>
                  </w:r>
                </w:p>
              </w:tc>
              <w:tc>
                <w:tcPr>
                  <w:tcW w:w="279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本项目为</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水源保护区规范化建设工程、生活污水治理工程、生活垃圾收集工程、河口湿地建设工程</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。本项目为生态环境保护类项目，是保障饮用水源地</w:t>
                  </w:r>
                  <w:r>
                    <w:rPr>
                      <w:rFonts w:hint="default" w:ascii="Times New Roman" w:hAnsi="Times New Roman" w:eastAsia="宋体" w:cs="Times New Roman"/>
                      <w:b w:val="0"/>
                      <w:bCs/>
                      <w:color w:val="auto"/>
                      <w:sz w:val="21"/>
                      <w:szCs w:val="21"/>
                      <w:lang w:eastAsia="zh-CN"/>
                    </w:rPr>
                    <w:t>海马箐</w:t>
                  </w:r>
                  <w:r>
                    <w:rPr>
                      <w:rFonts w:hint="default" w:ascii="Times New Roman" w:hAnsi="Times New Roman" w:eastAsia="宋体" w:cs="Times New Roman"/>
                      <w:b w:val="0"/>
                      <w:bCs/>
                      <w:color w:val="auto"/>
                      <w:sz w:val="21"/>
                      <w:szCs w:val="21"/>
                    </w:rPr>
                    <w:t>水库水质安全和饮水安全的重要工程，有利于改善水源保护区水环境质量，减少入河污染负荷。</w:t>
                  </w:r>
                </w:p>
              </w:tc>
              <w:tc>
                <w:tcPr>
                  <w:tcW w:w="10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4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一、禁止一切破坏水环境生态平衡的活动以及破坏水源林、护岸林、与水源保护相关植被的活动。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二、禁止向水域倾倒工业废渣、城市垃圾、粪便及其它废弃物。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三、运输有毒有害物质、油类、粪便的船舶和车辆一般不准进入保护区，必须进入者应事先申请并经有关部门批准、登记并设置防渗、防溢、防漏设施。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四、禁止使用剧毒和高残留农药，不得滥用化肥，不得使用炸药、毒品捕杀鱼类。</w:t>
                  </w:r>
                </w:p>
              </w:tc>
              <w:tc>
                <w:tcPr>
                  <w:tcW w:w="27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p>
              </w:tc>
              <w:tc>
                <w:tcPr>
                  <w:tcW w:w="10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4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第十二条 饮用水地表水源各级保护区及准保护区内均必须分别遵守下列规定：</w:t>
                  </w:r>
                </w:p>
              </w:tc>
              <w:tc>
                <w:tcPr>
                  <w:tcW w:w="27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p>
              </w:tc>
              <w:tc>
                <w:tcPr>
                  <w:tcW w:w="10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480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kern w:val="2"/>
                      <w:sz w:val="21"/>
                      <w:szCs w:val="21"/>
                      <w:lang w:val="en-US" w:eastAsia="zh-CN" w:bidi="ar-SA"/>
                    </w:rPr>
                    <w:t>一、</w:t>
                  </w:r>
                  <w:r>
                    <w:rPr>
                      <w:rFonts w:hint="default" w:ascii="Times New Roman" w:hAnsi="Times New Roman" w:eastAsia="宋体" w:cs="Times New Roman"/>
                      <w:b w:val="0"/>
                      <w:bCs/>
                      <w:color w:val="auto"/>
                      <w:sz w:val="21"/>
                      <w:szCs w:val="21"/>
                    </w:rPr>
                    <w:t>一级保护区内</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禁止新建、扩建与供水设施和保护水源无关的建设项目；禁止向水域排放污水，已设置的排污口必须拆除；不得设置与供水需要无关的码头，禁止停靠船舶；禁止堆放和存放工业废渣、城市垃圾、粪便和其他废物；禁止设置油库；禁止从事种植、放养禽畜，严格控制网箱养殖活动；禁止可能污染水源的旅游活动和其他活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二、二级保护区内</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不准新建、扩建向水体排放污染物的建设项目，改建项目必须削减污染物排放量；原有排污口必须削减污水排放量，保证保护区内水质满足规定的水质标准；禁止设立装卸垃圾、粪便、油类和毒物品的码头。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三、准保护区内</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直接或间接向水域排放废水，必须符合国家及地方规定的废水排放标准。当排放总量不能保证保护区内水质满足规定的标准时，必须削减排污负荷。</w:t>
                  </w:r>
                </w:p>
              </w:tc>
              <w:tc>
                <w:tcPr>
                  <w:tcW w:w="27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p>
              </w:tc>
              <w:tc>
                <w:tcPr>
                  <w:tcW w:w="10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综上所述，项目建设符合《饮用水水源保护区污染防治管理规定》的相关要求。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5.项目与《中华人民共和国河道管理条例》的符合性分析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项目工程实施与《中华人民共和国河道管理条例</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第二章河道整治有关，相符性分析见下表。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1-5 与《中华人民共和国河道管理条例》的相符性分析一览表</w:t>
            </w:r>
          </w:p>
          <w:tbl>
            <w:tblPr>
              <w:tblStyle w:val="90"/>
              <w:tblW w:w="86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8"/>
              <w:gridCol w:w="311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条例内容</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1080"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val="en-US" w:eastAsia="zh-CN"/>
                    </w:rPr>
                    <w:t>符合</w:t>
                  </w:r>
                  <w:r>
                    <w:rPr>
                      <w:rFonts w:hint="default" w:ascii="Times New Roman" w:hAnsi="Times New Roman" w:eastAsia="宋体" w:cs="Times New Roman"/>
                      <w:b/>
                      <w:bCs/>
                      <w:color w:val="auto"/>
                      <w:sz w:val="21"/>
                      <w:szCs w:val="21"/>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第十条 河道的整治与建设，应当服从流域综合规划，符合国家规定的防洪标准、通航标准和其他有关技术要求，维护堤防安全，保持河势稳定和行洪、航运通畅。</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项目的整治和建设服从国家和当地标准，对于防洪和保证下游居民安全有着很大作用。</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第十一条 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建设项目经批准后，建设单位应当将施工安排告知河道主管机关。</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r>
                    <w:rPr>
                      <w:rFonts w:hint="default" w:ascii="Times New Roman" w:hAnsi="Times New Roman" w:eastAsia="宋体" w:cs="Times New Roman"/>
                      <w:b w:val="0"/>
                      <w:bCs w:val="0"/>
                      <w:color w:val="auto"/>
                      <w:sz w:val="21"/>
                      <w:szCs w:val="21"/>
                      <w:lang w:bidi="ar"/>
                    </w:rPr>
                    <w:t>目前没有开工建设，建设前各种审批手续齐全</w:t>
                  </w:r>
                  <w:r>
                    <w:rPr>
                      <w:rFonts w:hint="eastAsia" w:ascii="Times New Roman" w:hAnsi="Times New Roman" w:cs="Times New Roman"/>
                      <w:b w:val="0"/>
                      <w:bCs w:val="0"/>
                      <w:color w:val="auto"/>
                      <w:sz w:val="21"/>
                      <w:szCs w:val="21"/>
                      <w:lang w:val="en-US" w:eastAsia="zh-CN" w:bidi="ar"/>
                    </w:rPr>
                    <w:t>后又开工</w:t>
                  </w:r>
                  <w:r>
                    <w:rPr>
                      <w:rFonts w:hint="default" w:ascii="Times New Roman" w:hAnsi="Times New Roman" w:eastAsia="宋体" w:cs="Times New Roman"/>
                      <w:b w:val="0"/>
                      <w:bCs w:val="0"/>
                      <w:color w:val="auto"/>
                      <w:sz w:val="21"/>
                      <w:szCs w:val="21"/>
                      <w:lang w:bidi="ar"/>
                    </w:rPr>
                    <w:t>。</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第十二条 修建桥梁、码头和其他设施，必须按照国家规定的防洪标准所确定的河宽进行，不得缩窄行洪通道。桥梁和栈桥的梁底必须高于设计洪水位，并按照防洪和航运的要求，留有一定的超高。设计洪水位由河道主管机关根据防洪规划确定。跨越河道的管道、线路的净空高度必须符合防洪和航运的要求。</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bidi="ar"/>
                    </w:rPr>
                    <w:t>本项目不涉及修建桥梁、码头和其他设施。</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第十三条 交通部门进行航道整治，应当符合防洪安全要求，并事先征求河道主管机关对有关设计和计划的意见。水利部门进行河道整治，涉及航道的，应当兼顾航运的需要，并事先征求交通部门对有关设计和计划的意见。在国家规定可以流放竹木的河流和重要的渔业水域进行河道、航道整治，建设单位应当兼顾竹木水运和渔业发展的需要，并事先将有关设计和计划送同级林业、渔业主管部门征求意见。</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本项目整治河道的用途不属于航道。</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第十四条 堤防上已修建的涵闸、泵站和埋设的穿堤管道、缆线等建筑物及设施，河道主管机关应当定期检查，对不符合工程安全要求的，限期改正。在堤防上新建前款所指建筑物及设施，应当服从河道主管机关的安全管理。</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本项目属于新建项目，</w:t>
                  </w:r>
                  <w:r>
                    <w:rPr>
                      <w:rFonts w:hint="eastAsia" w:ascii="Times New Roman" w:hAnsi="Times New Roman" w:cs="Times New Roman"/>
                      <w:b w:val="0"/>
                      <w:bCs w:val="0"/>
                      <w:color w:val="auto"/>
                      <w:sz w:val="21"/>
                      <w:szCs w:val="21"/>
                      <w:lang w:eastAsia="zh-CN"/>
                    </w:rPr>
                    <w:t>以水源地保护与规范化建设为主</w:t>
                  </w:r>
                  <w:r>
                    <w:rPr>
                      <w:rFonts w:hint="default" w:ascii="Times New Roman" w:hAnsi="Times New Roman" w:eastAsia="宋体" w:cs="Times New Roman"/>
                      <w:b w:val="0"/>
                      <w:bCs w:val="0"/>
                      <w:color w:val="auto"/>
                      <w:sz w:val="21"/>
                      <w:szCs w:val="21"/>
                    </w:rPr>
                    <w:t>。</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第十五条 确需利用堤顶或者戗台兼做公路的，须经县级以上地方人民政府河道主管机关批准。堤身和堤顶公路的管理和维护办法，由河道主管机关商交通部门制定。</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本项目建设时道路利用原有道路</w:t>
                  </w:r>
                  <w:r>
                    <w:rPr>
                      <w:rFonts w:hint="eastAsia" w:ascii="Times New Roman" w:cs="Times New Roman"/>
                      <w:b w:val="0"/>
                      <w:bCs w:val="0"/>
                      <w:color w:val="auto"/>
                      <w:sz w:val="21"/>
                      <w:szCs w:val="21"/>
                      <w:lang w:eastAsia="zh-CN"/>
                    </w:rPr>
                    <w:t>，</w:t>
                  </w:r>
                  <w:r>
                    <w:rPr>
                      <w:rFonts w:hint="eastAsia" w:ascii="Times New Roman" w:cs="Times New Roman"/>
                      <w:b w:val="0"/>
                      <w:bCs w:val="0"/>
                      <w:color w:val="auto"/>
                      <w:sz w:val="21"/>
                      <w:szCs w:val="21"/>
                      <w:lang w:val="en-US" w:eastAsia="zh-CN"/>
                    </w:rPr>
                    <w:t>不新增道路，不涉及在堤顶或者戗台建设公路</w:t>
                  </w:r>
                  <w:r>
                    <w:rPr>
                      <w:rFonts w:hint="default" w:ascii="Times New Roman" w:hAnsi="Times New Roman" w:eastAsia="宋体" w:cs="Times New Roman"/>
                      <w:b w:val="0"/>
                      <w:bCs w:val="0"/>
                      <w:color w:val="auto"/>
                      <w:sz w:val="21"/>
                      <w:szCs w:val="21"/>
                    </w:rPr>
                    <w:t>。</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第十六条 城镇建设和发展不得占用河道滩地。城镇规划的临河界限，由河道主管机关会同城镇规划等有关部门确定。沿河城镇在编制和审查城镇规划时，应当事先征求河道主管机关的意见。</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w:t>
                  </w:r>
                  <w:r>
                    <w:rPr>
                      <w:rFonts w:hint="default" w:ascii="Times New Roman" w:hAnsi="Times New Roman" w:eastAsia="宋体" w:cs="Times New Roman"/>
                      <w:b w:val="0"/>
                      <w:bCs w:val="0"/>
                      <w:color w:val="auto"/>
                      <w:sz w:val="21"/>
                      <w:szCs w:val="21"/>
                      <w:lang w:val="en-US" w:eastAsia="zh-CN"/>
                    </w:rPr>
                    <w:t>以水源地保护与规范化建设为主</w:t>
                  </w:r>
                  <w:r>
                    <w:rPr>
                      <w:rFonts w:hint="default" w:ascii="Times New Roman" w:hAnsi="Times New Roman" w:eastAsia="宋体" w:cs="Times New Roman"/>
                      <w:b w:val="0"/>
                      <w:bCs w:val="0"/>
                      <w:color w:val="auto"/>
                      <w:sz w:val="21"/>
                      <w:szCs w:val="21"/>
                    </w:rPr>
                    <w:t>，不涉及城镇建设和发展。</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第十七条 河道岸线的利用和建设，应当服从河道整治规划和航道整治规划。计划部门在审批利用河道岸线的建设项目时，应当事先征求河道主管机关的意见。河道岸线的界限，由河道主管机关会同交通等有关部门报县级以上地方人民政府划定。</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r>
                    <w:rPr>
                      <w:rFonts w:hint="default" w:ascii="Times New Roman" w:hAnsi="Times New Roman" w:eastAsia="宋体" w:cs="Times New Roman"/>
                      <w:b w:val="0"/>
                      <w:bCs w:val="0"/>
                      <w:color w:val="auto"/>
                      <w:sz w:val="21"/>
                      <w:szCs w:val="21"/>
                      <w:lang w:val="en-US" w:eastAsia="zh-CN"/>
                    </w:rPr>
                    <w:t>以水源地保护与规范化建设为主</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工程不占用河道、河床，符合</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岸线利用建设服从相关规划</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的管控要求</w:t>
                  </w:r>
                  <w:r>
                    <w:rPr>
                      <w:rFonts w:hint="default" w:ascii="Times New Roman" w:hAnsi="Times New Roman" w:eastAsia="宋体" w:cs="Times New Roman"/>
                      <w:b w:val="0"/>
                      <w:bCs w:val="0"/>
                      <w:color w:val="auto"/>
                      <w:sz w:val="21"/>
                      <w:szCs w:val="21"/>
                    </w:rPr>
                    <w:t>服从河道整治规划。</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第十八条 河道清淤和加固堤防取土以及按照防洪规划进行河道整治需要占用的土地，由当地人民政府调剂解决。因修建水库、整治河道所增加的可利用土地，属于国家所有，可以由县级以上人民政府用于移民安置和河道整治工程。</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项目不涉及移民搬迁。</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4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第十九条 省、自治区、直辖市以河道为边界的，在河道两岸外侧各10公里之内，以及跨省、自治区、直辖市的河道，未经有关各方达成协议或者国务院水利行政主管部门批准，禁止单方面修建排水、阻水、引水、蓄水工程以及河道整治工程。</w:t>
                  </w:r>
                </w:p>
              </w:tc>
              <w:tc>
                <w:tcPr>
                  <w:tcW w:w="3119" w:type="dxa"/>
                  <w:noWrap w:val="0"/>
                  <w:vAlign w:val="center"/>
                </w:tcPr>
                <w:p>
                  <w:pPr>
                    <w:pStyle w:val="4"/>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r>
                    <w:rPr>
                      <w:rFonts w:hint="default" w:ascii="Times New Roman" w:hAnsi="Times New Roman" w:eastAsia="宋体" w:cs="Times New Roman"/>
                      <w:b w:val="0"/>
                      <w:bCs w:val="0"/>
                      <w:color w:val="auto"/>
                      <w:sz w:val="21"/>
                      <w:szCs w:val="21"/>
                      <w:lang w:val="en-US" w:eastAsia="zh-CN"/>
                    </w:rPr>
                    <w:t>以</w:t>
                  </w:r>
                  <w:r>
                    <w:rPr>
                      <w:rFonts w:hint="eastAsia" w:ascii="Times New Roman" w:hAnsi="Times New Roman" w:cs="Times New Roman"/>
                      <w:b w:val="0"/>
                      <w:bCs w:val="0"/>
                      <w:color w:val="auto"/>
                      <w:sz w:val="21"/>
                      <w:szCs w:val="21"/>
                      <w:lang w:val="en-US" w:eastAsia="zh-CN"/>
                    </w:rPr>
                    <w:t>海马箐水库</w:t>
                  </w:r>
                  <w:r>
                    <w:rPr>
                      <w:rFonts w:hint="default" w:ascii="Times New Roman" w:hAnsi="Times New Roman" w:eastAsia="宋体" w:cs="Times New Roman"/>
                      <w:b w:val="0"/>
                      <w:bCs w:val="0"/>
                      <w:color w:val="auto"/>
                      <w:sz w:val="21"/>
                      <w:szCs w:val="21"/>
                      <w:lang w:val="en-US" w:eastAsia="zh-CN"/>
                    </w:rPr>
                    <w:t>水源地保护与规范化建设为主</w:t>
                  </w:r>
                  <w:r>
                    <w:rPr>
                      <w:rFonts w:hint="default" w:ascii="Times New Roman" w:hAnsi="Times New Roman" w:eastAsia="宋体" w:cs="Times New Roman"/>
                      <w:b w:val="0"/>
                      <w:bCs w:val="0"/>
                      <w:color w:val="auto"/>
                      <w:sz w:val="21"/>
                      <w:szCs w:val="21"/>
                    </w:rPr>
                    <w:t>，不属于河道边界线类型。</w:t>
                  </w: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Cs w:val="21"/>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综合上表分析，项目建设符合《中华人民共和国河道管理条例》的要求。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6.项目与《关于加强生态保护红线管理的通知（试行）》（自然资发〔</w:t>
            </w:r>
            <w:r>
              <w:rPr>
                <w:rFonts w:hint="default" w:ascii="Times New Roman" w:hAnsi="Times New Roman" w:eastAsia="宋体" w:cs="Times New Roman"/>
                <w:b/>
                <w:bCs/>
                <w:color w:val="auto"/>
                <w:kern w:val="0"/>
                <w:szCs w:val="21"/>
                <w:lang w:val="en-US" w:eastAsia="zh-CN"/>
              </w:rPr>
              <w:t>2022</w:t>
            </w:r>
            <w:r>
              <w:rPr>
                <w:rFonts w:hint="default" w:ascii="Times New Roman" w:hAnsi="Times New Roman" w:eastAsia="宋体" w:cs="Times New Roman"/>
                <w:b/>
                <w:bCs/>
                <w:color w:val="auto"/>
                <w:kern w:val="0"/>
                <w:szCs w:val="21"/>
              </w:rPr>
              <w:t>〕142号）的符合性分析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根据嵩明县自然资源局出具的</w:t>
            </w:r>
            <w:r>
              <w:rPr>
                <w:rFonts w:hint="eastAsia"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三区三线</w:t>
            </w:r>
            <w:r>
              <w:rPr>
                <w:rFonts w:hint="eastAsia"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查询意见，本项目在嵩明县范围内涉及围栏80.71米位于生态保护红线范围内，其余设施均在城镇开发边界外、未占用永久基本农田。对照《关于加强生态保护红线管理的通知（试行）》（自然资发〔2022〕142号）核心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1</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活动类型管控：通知明确生态保护红线内禁止开发性、生产性建设活动，仅允许开展生态保护修复、饮用水水源地保护、管护巡护等对生态功能不造成破坏的有限人为活动。本项目红线内建设内容为水源地防护围栏，属于饮用水水源地规范化保护设施，是保障水源安全的公益性生态防护类工程，不属于开发性、生产性建设活动，符合红线内允许的活动范畴。</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2</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生态扰动控制：通知要求红线内建设活动应最大限度减少对生态系统的扰动，不得破坏生态功能、改变土地利用性质。本项目围栏为轻型线性构筑物，施工扰动范围小，不涉及大规模开挖、植被清除或土地利用性质改变，完工后可维持原有生态系统稳定性，符合生态扰动管控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3</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审批程序要求：通知强调涉及生态保护红线的建设项目需依法履行审批程序，坚持</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先批后建</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。本项目已按要求启动生态保护红线及林地占用相关审批手续，严格执行审批前置要求，符合程序合规性规定。</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本项目位于生态保护红线内的设施为饮用水水源地保护必需的公益性防护工程，建设性质、扰动强度及审批程序均符合《关于加强生态保护红线管理的通知（试行）》（自然资发〔2022〕142号）的核心管控要求，符合性结论为符合。</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7.与《云南省长江经济带发展负面清单指南实施细则（试行，2022版）》的符合性分析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cs="Times New Roman"/>
                <w:b/>
                <w:bCs/>
                <w:color w:val="auto"/>
                <w:kern w:val="0"/>
                <w:szCs w:val="21"/>
                <w:lang w:val="en-US" w:eastAsia="zh-CN"/>
              </w:rPr>
              <w:t>6</w:t>
            </w:r>
            <w:r>
              <w:rPr>
                <w:rFonts w:hint="default" w:ascii="Times New Roman" w:hAnsi="Times New Roman" w:eastAsia="宋体" w:cs="Times New Roman"/>
                <w:b/>
                <w:bCs/>
                <w:color w:val="auto"/>
                <w:kern w:val="0"/>
                <w:szCs w:val="21"/>
              </w:rPr>
              <w:t xml:space="preserve"> 与《云南省长江经济带发展负面清单指南实施细则（试行，2022版）》的符合性分析一览表</w:t>
            </w:r>
          </w:p>
          <w:tbl>
            <w:tblPr>
              <w:tblStyle w:val="90"/>
              <w:tblW w:w="861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011"/>
              <w:gridCol w:w="2595"/>
              <w:gridCol w:w="10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实施细则相关要求</w:t>
                  </w:r>
                </w:p>
              </w:tc>
              <w:tc>
                <w:tcPr>
                  <w:tcW w:w="2595"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禁止建设不符合全国和省级港口布局规划以及港口总体规划的码头项目。</w:t>
                  </w:r>
                </w:p>
              </w:tc>
              <w:tc>
                <w:tcPr>
                  <w:tcW w:w="2595" w:type="dxa"/>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本工程</w:t>
                  </w:r>
                  <w:r>
                    <w:rPr>
                      <w:rFonts w:hint="default" w:ascii="Times New Roman" w:hAnsi="Times New Roman" w:eastAsia="宋体" w:cs="Times New Roman"/>
                      <w:color w:val="auto"/>
                      <w:szCs w:val="21"/>
                      <w:lang w:val="en-US" w:eastAsia="zh-CN"/>
                    </w:rPr>
                    <w:t>以水源地保护与规范化建设为主</w:t>
                  </w:r>
                  <w:r>
                    <w:rPr>
                      <w:rFonts w:hint="default" w:ascii="Times New Roman" w:hAnsi="Times New Roman" w:eastAsia="宋体" w:cs="Times New Roman"/>
                      <w:color w:val="auto"/>
                      <w:szCs w:val="21"/>
                    </w:rPr>
                    <w:t>，不涉及港口、长江通道建设。</w:t>
                  </w: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2595" w:type="dxa"/>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以水源地保护与规范化建设为主，隔离防护栏属于水源保护区规范化建设工程的核心组成部分，建设目的是明确生态保护红线及水源保护区边界、管控人为违规进入、拦截面源污染径流，本质为生态保护与水源地安全保障类设施；该设施为地面轻型防护构筑物，不涉及土方开挖、植被大规模破坏等生态扰动行为，不新增污染物排放，不改变生态保护红线内土地利用性质。</w:t>
                  </w: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2595" w:type="dxa"/>
                  <w:vMerge w:val="restart"/>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本工程不</w:t>
                  </w:r>
                  <w:r>
                    <w:rPr>
                      <w:rFonts w:hint="eastAsia" w:cs="Times New Roman"/>
                      <w:color w:val="auto"/>
                      <w:szCs w:val="21"/>
                      <w:lang w:eastAsia="zh-CN"/>
                    </w:rPr>
                    <w:t>涉及</w:t>
                  </w:r>
                  <w:r>
                    <w:rPr>
                      <w:rFonts w:hint="default" w:ascii="Times New Roman" w:hAnsi="Times New Roman" w:eastAsia="宋体" w:cs="Times New Roman"/>
                      <w:color w:val="auto"/>
                      <w:szCs w:val="21"/>
                    </w:rPr>
                    <w:t>自然保护区、风景名胜区等，工程属于非污染型建设项目，项目的实施可以最大程度地提升和改善</w:t>
                  </w:r>
                  <w:r>
                    <w:rPr>
                      <w:rFonts w:hint="eastAsia" w:cs="Times New Roman"/>
                      <w:color w:val="auto"/>
                      <w:szCs w:val="21"/>
                      <w:lang w:val="en-US" w:eastAsia="zh-CN"/>
                    </w:rPr>
                    <w:t>海马箐水库</w:t>
                  </w:r>
                  <w:r>
                    <w:rPr>
                      <w:rFonts w:hint="default" w:ascii="Times New Roman" w:hAnsi="Times New Roman" w:eastAsia="宋体" w:cs="Times New Roman"/>
                      <w:color w:val="auto"/>
                      <w:szCs w:val="21"/>
                    </w:rPr>
                    <w:t>水环境质量。</w:t>
                  </w: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2595" w:type="dxa"/>
                  <w:vMerge w:val="continue"/>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Cs w:val="21"/>
                    </w:rPr>
                  </w:pP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2595" w:type="dxa"/>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本项目以水源地保护与规范化建设为主</w:t>
                  </w:r>
                  <w:r>
                    <w:rPr>
                      <w:rFonts w:hint="default" w:ascii="Times New Roman" w:hAnsi="Times New Roman" w:eastAsia="宋体" w:cs="Times New Roman"/>
                      <w:color w:val="auto"/>
                      <w:szCs w:val="21"/>
                    </w:rPr>
                    <w:t>。</w:t>
                  </w: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金沙江、赤水河、乌江河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2595" w:type="dxa"/>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工程不涉及金沙江、赤水河、乌江河等水生动植物自然保护区、水产种质资源保护区长江流域禁捕水域。</w:t>
                  </w: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禁止在合规园区外新建、扩建钢铁、石化、化工、焦化、建材、有色、制浆造纸等高污染项目。禁止新增钢铁、水泥、平板玻璃等行业建设产能，确有必要建设的，应按规定实施产能等量或减量置换。</w:t>
                  </w:r>
                </w:p>
              </w:tc>
              <w:tc>
                <w:tcPr>
                  <w:tcW w:w="2595" w:type="dxa"/>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工程不涉及扩建钢铁、石化、化工、焦化、建材、有色、制浆造纸等高污染。</w:t>
                  </w: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1"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2595"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本项目以水源地保护与规范化建设为主</w:t>
                  </w:r>
                  <w:r>
                    <w:rPr>
                      <w:rFonts w:hint="default" w:ascii="Times New Roman" w:hAnsi="Times New Roman" w:eastAsia="宋体" w:cs="Times New Roman"/>
                      <w:color w:val="auto"/>
                      <w:szCs w:val="21"/>
                    </w:rPr>
                    <w:t>，不属于法律法规和相关政策明令禁止的落后产能项目，也不属于国家产能置换要求的严重过剩产能行业的项目及不符合要求的高耗能高排放项目。</w:t>
                  </w:r>
                </w:p>
              </w:tc>
              <w:tc>
                <w:tcPr>
                  <w:tcW w:w="100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根据上表分析结果可知，本工程建设符合《云南省长江经济带发展负面清单指南实施细则（试行，2022年版）》（征求意见稿）的相关要求。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eastAsia" w:ascii="Times New Roman" w:hAnsi="Times New Roman" w:cs="Times New Roman"/>
                <w:b/>
                <w:bCs/>
                <w:color w:val="auto"/>
                <w:kern w:val="0"/>
                <w:szCs w:val="21"/>
                <w:lang w:val="en-US" w:eastAsia="zh-CN"/>
              </w:rPr>
              <w:t>8</w:t>
            </w:r>
            <w:r>
              <w:rPr>
                <w:rFonts w:hint="default" w:ascii="Times New Roman" w:hAnsi="Times New Roman" w:eastAsia="宋体" w:cs="Times New Roman"/>
                <w:b/>
                <w:bCs/>
                <w:color w:val="auto"/>
                <w:kern w:val="0"/>
                <w:szCs w:val="21"/>
              </w:rPr>
              <w:t>.与《长江经济带生态环境保护规划》的符合性分析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本工程与《长江经济带生态环境保护规划》的符合性详见下表。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cs="Times New Roman"/>
                <w:b/>
                <w:bCs/>
                <w:color w:val="auto"/>
                <w:kern w:val="0"/>
                <w:szCs w:val="21"/>
                <w:lang w:val="en-US" w:eastAsia="zh-CN"/>
              </w:rPr>
              <w:t>7</w:t>
            </w:r>
            <w:r>
              <w:rPr>
                <w:rFonts w:hint="default" w:ascii="Times New Roman" w:hAnsi="Times New Roman" w:eastAsia="宋体" w:cs="Times New Roman"/>
                <w:b/>
                <w:bCs/>
                <w:color w:val="auto"/>
                <w:kern w:val="0"/>
                <w:szCs w:val="21"/>
              </w:rPr>
              <w:t xml:space="preserve"> 与《长江经济带生态环境保护规划》的符合性分析一览表</w:t>
            </w:r>
          </w:p>
          <w:tbl>
            <w:tblPr>
              <w:tblStyle w:val="90"/>
              <w:tblW w:w="861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013"/>
              <w:gridCol w:w="2682"/>
              <w:gridCol w:w="9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3"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法律法规相关要求</w:t>
                  </w:r>
                </w:p>
              </w:tc>
              <w:tc>
                <w:tcPr>
                  <w:tcW w:w="2682"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91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3"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第三十六条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682" w:type="dxa"/>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本项目以水源地保护与规范化建设为主</w:t>
                  </w:r>
                  <w:r>
                    <w:rPr>
                      <w:rFonts w:hint="default" w:ascii="Times New Roman" w:hAnsi="Times New Roman" w:eastAsia="宋体" w:cs="Times New Roman"/>
                      <w:color w:val="auto"/>
                      <w:szCs w:val="21"/>
                    </w:rPr>
                    <w:t>，不属于化工项目，不涉及尾矿库。</w:t>
                  </w:r>
                </w:p>
              </w:tc>
              <w:tc>
                <w:tcPr>
                  <w:tcW w:w="91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5013"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第四十七条 长江流域县级以上地方人民政府应当统筹长江流域城乡污水集中处理设施及配套管网建设，并保障其正常运行，提高城乡污水收集处理能力。长江流域县级以上地方人民政府应当组织对本行政区域的江河、湖泊排污口开展排查整治，明确责任主体，实施分类管理。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2682"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本工程建设期施工废水经沉淀处理后，回用于施工区洒水降尘，不外排；施工期产生的固体废物均得到妥善处置，处置率达100%。项目运营期，不产生废水、固废排放。项目不设置排污口。</w:t>
                  </w:r>
                </w:p>
              </w:tc>
              <w:tc>
                <w:tcPr>
                  <w:tcW w:w="916" w:type="dxa"/>
                  <w:noWrap w:val="0"/>
                  <w:vAlign w:val="center"/>
                </w:tcPr>
                <w:p>
                  <w:pPr>
                    <w:keepNext w:val="0"/>
                    <w:keepLines w:val="0"/>
                    <w:suppressLineNumbers w:val="0"/>
                    <w:spacing w:before="0" w:beforeAutospacing="0" w:after="0" w:afterAutospacing="0" w:line="360" w:lineRule="atLeast"/>
                    <w:ind w:left="0" w:right="0"/>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根据上表分析结果可知，本工程建设符合《长江经济带生态环境保护规划》的相关要求。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lang w:val="en-US" w:eastAsia="zh-CN"/>
              </w:rPr>
              <w:t>9</w:t>
            </w:r>
            <w:r>
              <w:rPr>
                <w:rFonts w:hint="default" w:ascii="Times New Roman" w:hAnsi="Times New Roman" w:eastAsia="宋体" w:cs="Times New Roman"/>
                <w:b/>
                <w:bCs/>
                <w:color w:val="auto"/>
                <w:kern w:val="0"/>
                <w:szCs w:val="21"/>
              </w:rPr>
              <w:t>.与《森林法》的符合性分析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eastAsia="宋体" w:cs="Times New Roman"/>
                <w:b/>
                <w:bCs/>
                <w:color w:val="auto"/>
                <w:kern w:val="0"/>
                <w:szCs w:val="21"/>
                <w:lang w:val="en-US" w:eastAsia="zh-CN"/>
              </w:rPr>
              <w:t>8</w:t>
            </w:r>
            <w:r>
              <w:rPr>
                <w:rFonts w:hint="default" w:ascii="Times New Roman" w:hAnsi="Times New Roman" w:eastAsia="宋体" w:cs="Times New Roman"/>
                <w:b/>
                <w:bCs/>
                <w:color w:val="auto"/>
                <w:kern w:val="0"/>
                <w:szCs w:val="21"/>
              </w:rPr>
              <w:t xml:space="preserve"> 与《森林法》的符合性分析一览表</w:t>
            </w:r>
          </w:p>
          <w:tbl>
            <w:tblPr>
              <w:tblStyle w:val="90"/>
              <w:tblW w:w="860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502"/>
              <w:gridCol w:w="4192"/>
              <w:gridCol w:w="91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3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法律法规相关要求</w:t>
                  </w:r>
                </w:p>
              </w:tc>
              <w:tc>
                <w:tcPr>
                  <w:tcW w:w="41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3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第三十二条国家实行天然林全面保护制度，严格限制天然林采伐，加强天然林管护能力建设，保护和修复天然林资源，逐步提高天然林生态功能。</w:t>
                  </w:r>
                </w:p>
              </w:tc>
              <w:tc>
                <w:tcPr>
                  <w:tcW w:w="41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本项目为饮用水水源地保护工程，仅在必要区域布设防护设施、管网及污水处理设施，不涉及天然林采伐行为；项目建设以生态保护、水源涵养为目标，有助于提升区域天然林管护能力与生态功能，符合天然林全面保护要求。</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35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第三十六条国家保护林地，严格控制林地转为非林地，实行占用林地总量控制，确保林地保有量不减少。</w:t>
                  </w:r>
                </w:p>
              </w:tc>
              <w:tc>
                <w:tcPr>
                  <w:tcW w:w="41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本项目部分设施（标识牌、围网、配套管网、生活污水处理设施、检查井等）涉及使用林地，建设单位已按照《建设项目使用林地审核审批办法》及云南省相关规定，正在依法办理使用林地审核审批手续，严格履行</w:t>
                  </w:r>
                  <w:r>
                    <w:rPr>
                      <w:rFonts w:hint="eastAsia" w:cs="Times New Roman"/>
                      <w:color w:val="auto"/>
                      <w:szCs w:val="21"/>
                      <w:lang w:eastAsia="zh-CN"/>
                    </w:rPr>
                    <w:t>“</w:t>
                  </w:r>
                  <w:r>
                    <w:rPr>
                      <w:rFonts w:hint="default" w:ascii="Times New Roman" w:hAnsi="Times New Roman" w:eastAsia="宋体" w:cs="Times New Roman"/>
                      <w:color w:val="auto"/>
                      <w:szCs w:val="21"/>
                      <w:lang w:eastAsia="zh-CN"/>
                    </w:rPr>
                    <w:t>先批后建</w:t>
                  </w:r>
                  <w:r>
                    <w:rPr>
                      <w:rFonts w:hint="eastAsia" w:cs="Times New Roman"/>
                      <w:color w:val="auto"/>
                      <w:szCs w:val="21"/>
                      <w:lang w:eastAsia="zh-CN"/>
                    </w:rPr>
                    <w:t>”</w:t>
                  </w:r>
                  <w:r>
                    <w:rPr>
                      <w:rFonts w:hint="default" w:ascii="Times New Roman" w:hAnsi="Times New Roman" w:eastAsia="宋体" w:cs="Times New Roman"/>
                      <w:color w:val="auto"/>
                      <w:szCs w:val="21"/>
                      <w:lang w:eastAsia="zh-CN"/>
                    </w:rPr>
                    <w:t>程序，未擅自将林地转为非林地，符合林地总量控制与保护要求。</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综上所述</w:t>
            </w:r>
            <w:r>
              <w:rPr>
                <w:rFonts w:hint="default" w:ascii="Times New Roman" w:hAnsi="Times New Roman" w:eastAsia="宋体" w:cs="Times New Roman"/>
                <w:color w:val="auto"/>
                <w:kern w:val="0"/>
                <w:szCs w:val="21"/>
              </w:rPr>
              <w:t>，本工程建设符合《森林法》的相关要求。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0</w:t>
            </w:r>
            <w:r>
              <w:rPr>
                <w:rFonts w:hint="default" w:ascii="Times New Roman" w:hAnsi="Times New Roman" w:eastAsia="宋体" w:cs="Times New Roman"/>
                <w:b/>
                <w:bCs/>
                <w:color w:val="auto"/>
                <w:kern w:val="0"/>
                <w:szCs w:val="21"/>
              </w:rPr>
              <w:t>.与</w:t>
            </w:r>
            <w:r>
              <w:rPr>
                <w:rFonts w:hint="default" w:ascii="Times New Roman" w:hAnsi="Times New Roman" w:eastAsia="宋体" w:cs="Times New Roman"/>
                <w:b/>
                <w:bCs/>
                <w:color w:val="auto"/>
                <w:kern w:val="0"/>
                <w:szCs w:val="21"/>
                <w:lang w:eastAsia="zh-CN"/>
              </w:rPr>
              <w:t>《建设项目使用林地审核审批管理规范》</w:t>
            </w:r>
            <w:r>
              <w:rPr>
                <w:rFonts w:hint="default" w:ascii="Times New Roman" w:hAnsi="Times New Roman" w:eastAsia="宋体" w:cs="Times New Roman"/>
                <w:b/>
                <w:bCs/>
                <w:color w:val="auto"/>
                <w:kern w:val="0"/>
                <w:szCs w:val="21"/>
              </w:rPr>
              <w:t>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eastAsia" w:ascii="Times New Roman" w:hAnsi="Times New Roman" w:eastAsia="宋体" w:cs="Times New Roman"/>
                <w:b/>
                <w:bCs/>
                <w:color w:val="auto"/>
                <w:kern w:val="0"/>
                <w:szCs w:val="21"/>
                <w:lang w:val="en-US" w:eastAsia="zh-CN"/>
              </w:rPr>
              <w:t>9</w:t>
            </w:r>
            <w:r>
              <w:rPr>
                <w:rFonts w:hint="default" w:ascii="Times New Roman" w:hAnsi="Times New Roman" w:eastAsia="宋体" w:cs="Times New Roman"/>
                <w:b/>
                <w:bCs/>
                <w:color w:val="auto"/>
                <w:kern w:val="0"/>
                <w:szCs w:val="21"/>
              </w:rPr>
              <w:t xml:space="preserve"> 与</w:t>
            </w:r>
            <w:r>
              <w:rPr>
                <w:rFonts w:hint="default" w:ascii="Times New Roman" w:hAnsi="Times New Roman" w:eastAsia="宋体" w:cs="Times New Roman"/>
                <w:b/>
                <w:bCs/>
                <w:color w:val="auto"/>
                <w:kern w:val="0"/>
                <w:szCs w:val="21"/>
                <w:lang w:eastAsia="zh-CN"/>
              </w:rPr>
              <w:t>《建设项目使用林地审核审批管理规范》</w:t>
            </w:r>
            <w:r>
              <w:rPr>
                <w:rFonts w:hint="default" w:ascii="Times New Roman" w:hAnsi="Times New Roman" w:eastAsia="宋体" w:cs="Times New Roman"/>
                <w:b/>
                <w:bCs/>
                <w:color w:val="auto"/>
                <w:kern w:val="0"/>
                <w:szCs w:val="21"/>
              </w:rPr>
              <w:t>的符合性分析一览表</w:t>
            </w:r>
          </w:p>
          <w:tbl>
            <w:tblPr>
              <w:tblStyle w:val="90"/>
              <w:tblW w:w="861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225"/>
              <w:gridCol w:w="4470"/>
              <w:gridCol w:w="9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32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相关要求</w:t>
                  </w:r>
                </w:p>
              </w:tc>
              <w:tc>
                <w:tcPr>
                  <w:tcW w:w="44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9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32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第三条</w:t>
                  </w:r>
                  <w:r>
                    <w:rPr>
                      <w:rFonts w:hint="eastAsia" w:cs="Times New Roman"/>
                      <w:color w:val="auto"/>
                      <w:szCs w:val="21"/>
                      <w:lang w:val="en-US" w:eastAsia="zh-CN"/>
                    </w:rPr>
                    <w:t xml:space="preserve"> </w:t>
                  </w:r>
                  <w:r>
                    <w:rPr>
                      <w:rFonts w:hint="default" w:ascii="Times New Roman" w:hAnsi="Times New Roman" w:eastAsia="宋体" w:cs="Times New Roman"/>
                      <w:color w:val="auto"/>
                      <w:szCs w:val="21"/>
                    </w:rPr>
                    <w:t>建设项目应</w:t>
                  </w:r>
                  <w:r>
                    <w:rPr>
                      <w:rFonts w:hint="eastAsia" w:cs="Times New Roman"/>
                      <w:color w:val="auto"/>
                      <w:szCs w:val="21"/>
                      <w:lang w:eastAsia="zh-CN"/>
                    </w:rPr>
                    <w:t>“</w:t>
                  </w:r>
                  <w:r>
                    <w:rPr>
                      <w:rFonts w:hint="default" w:ascii="Times New Roman" w:hAnsi="Times New Roman" w:eastAsia="宋体" w:cs="Times New Roman"/>
                      <w:color w:val="auto"/>
                      <w:szCs w:val="21"/>
                    </w:rPr>
                    <w:t>不占或者少占林地</w:t>
                  </w:r>
                  <w:r>
                    <w:rPr>
                      <w:rFonts w:hint="eastAsia" w:cs="Times New Roman"/>
                      <w:color w:val="auto"/>
                      <w:szCs w:val="21"/>
                      <w:lang w:eastAsia="zh-CN"/>
                    </w:rPr>
                    <w:t>”</w:t>
                  </w:r>
                  <w:r>
                    <w:rPr>
                      <w:rFonts w:hint="default" w:ascii="Times New Roman" w:hAnsi="Times New Roman" w:eastAsia="宋体" w:cs="Times New Roman"/>
                      <w:color w:val="auto"/>
                      <w:szCs w:val="21"/>
                    </w:rPr>
                    <w:t>，确需使用的，应符合林地保护利用规划，合理和节约集约利用林地。</w:t>
                  </w:r>
                </w:p>
              </w:tc>
              <w:tc>
                <w:tcPr>
                  <w:tcW w:w="44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本项目为宜良县海马箐水库饮用水水源地保护项目，仅在必要区域布设标识牌、防护栏、污水管网及污水处理设施等，严格控制林地使用规模，并遵循</w:t>
                  </w:r>
                  <w:r>
                    <w:rPr>
                      <w:rFonts w:hint="eastAsia" w:cs="Times New Roman"/>
                      <w:color w:val="auto"/>
                      <w:szCs w:val="21"/>
                      <w:lang w:eastAsia="zh-CN"/>
                    </w:rPr>
                    <w:t>“</w:t>
                  </w:r>
                  <w:r>
                    <w:rPr>
                      <w:rFonts w:hint="default" w:ascii="Times New Roman" w:hAnsi="Times New Roman" w:eastAsia="宋体" w:cs="Times New Roman"/>
                      <w:color w:val="auto"/>
                      <w:szCs w:val="21"/>
                      <w:lang w:eastAsia="zh-CN"/>
                    </w:rPr>
                    <w:t>不占或少占</w:t>
                  </w:r>
                  <w:r>
                    <w:rPr>
                      <w:rFonts w:hint="eastAsia" w:cs="Times New Roman"/>
                      <w:color w:val="auto"/>
                      <w:szCs w:val="21"/>
                      <w:lang w:eastAsia="zh-CN"/>
                    </w:rPr>
                    <w:t>”</w:t>
                  </w:r>
                  <w:r>
                    <w:rPr>
                      <w:rFonts w:hint="default" w:ascii="Times New Roman" w:hAnsi="Times New Roman" w:eastAsia="宋体" w:cs="Times New Roman"/>
                      <w:color w:val="auto"/>
                      <w:szCs w:val="21"/>
                      <w:lang w:eastAsia="zh-CN"/>
                    </w:rPr>
                    <w:t>原则；项目建设符合区域林地保护利用规划，通过生态隔离带建设等进一步提升区域生态功能，实现林地节约集约与生态保护双重目标。</w:t>
                  </w:r>
                </w:p>
              </w:tc>
              <w:tc>
                <w:tcPr>
                  <w:tcW w:w="9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32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w:t>
                  </w:r>
                  <w:r>
                    <w:rPr>
                      <w:rFonts w:hint="default" w:ascii="Times New Roman" w:hAnsi="Times New Roman" w:eastAsia="宋体" w:cs="Times New Roman"/>
                      <w:color w:val="auto"/>
                      <w:szCs w:val="21"/>
                      <w:lang w:val="en-US" w:eastAsia="zh-CN"/>
                    </w:rPr>
                    <w:t>四</w:t>
                  </w:r>
                  <w:r>
                    <w:rPr>
                      <w:rFonts w:hint="default" w:ascii="Times New Roman" w:hAnsi="Times New Roman" w:eastAsia="宋体" w:cs="Times New Roman"/>
                      <w:color w:val="auto"/>
                      <w:szCs w:val="21"/>
                    </w:rPr>
                    <w:t>条</w:t>
                  </w:r>
                  <w:r>
                    <w:rPr>
                      <w:rFonts w:hint="eastAsia" w:cs="Times New Roman"/>
                      <w:color w:val="auto"/>
                      <w:szCs w:val="21"/>
                      <w:lang w:val="en-US" w:eastAsia="zh-CN"/>
                    </w:rPr>
                    <w:t xml:space="preserve"> </w:t>
                  </w:r>
                  <w:r>
                    <w:rPr>
                      <w:rFonts w:hint="default" w:ascii="Times New Roman" w:hAnsi="Times New Roman" w:eastAsia="宋体" w:cs="Times New Roman"/>
                      <w:color w:val="auto"/>
                      <w:szCs w:val="21"/>
                    </w:rPr>
                    <w:t>不得使用Ⅰ级保护林地。</w:t>
                  </w:r>
                </w:p>
              </w:tc>
              <w:tc>
                <w:tcPr>
                  <w:tcW w:w="44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经核实，本项目涉及使用林地的设施（标识牌、围网、管网、生活污水处理设施等）均未占用Ⅰ级保护林地，符合林地级别管控要求。</w:t>
                  </w:r>
                </w:p>
              </w:tc>
              <w:tc>
                <w:tcPr>
                  <w:tcW w:w="9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综上所述</w:t>
            </w:r>
            <w:r>
              <w:rPr>
                <w:rFonts w:hint="default" w:ascii="Times New Roman" w:hAnsi="Times New Roman" w:eastAsia="宋体" w:cs="Times New Roman"/>
                <w:color w:val="auto"/>
                <w:kern w:val="0"/>
                <w:szCs w:val="21"/>
              </w:rPr>
              <w:t>，本工程建设符合</w:t>
            </w:r>
            <w:r>
              <w:rPr>
                <w:rFonts w:hint="default" w:ascii="Times New Roman" w:hAnsi="Times New Roman" w:eastAsia="宋体" w:cs="Times New Roman"/>
                <w:color w:val="auto"/>
                <w:kern w:val="0"/>
                <w:szCs w:val="21"/>
                <w:lang w:eastAsia="zh-CN"/>
              </w:rPr>
              <w:t>《建设项目使用林地审核审批管理规范》</w:t>
            </w:r>
            <w:r>
              <w:rPr>
                <w:rFonts w:hint="default" w:ascii="Times New Roman" w:hAnsi="Times New Roman" w:eastAsia="宋体" w:cs="Times New Roman"/>
                <w:color w:val="auto"/>
                <w:kern w:val="0"/>
                <w:szCs w:val="21"/>
              </w:rPr>
              <w:t>的相关要求。</w:t>
            </w:r>
          </w:p>
          <w:p>
            <w:pPr>
              <w:keepNext w:val="0"/>
              <w:keepLines w:val="0"/>
              <w:numPr>
                <w:ilvl w:val="0"/>
                <w:numId w:val="0"/>
              </w:numPr>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 w:val="21"/>
                <w:szCs w:val="21"/>
                <w:lang w:val="en-US" w:eastAsia="zh-CN" w:bidi="ar-SA"/>
              </w:rPr>
              <w:t>1</w:t>
            </w:r>
            <w:r>
              <w:rPr>
                <w:rFonts w:hint="eastAsia" w:ascii="Times New Roman" w:hAnsi="Times New Roman" w:cs="Times New Roman"/>
                <w:b/>
                <w:bCs/>
                <w:color w:val="auto"/>
                <w:kern w:val="0"/>
                <w:sz w:val="21"/>
                <w:szCs w:val="21"/>
                <w:lang w:val="en-US" w:eastAsia="zh-CN" w:bidi="ar-SA"/>
              </w:rPr>
              <w:t>1</w:t>
            </w:r>
            <w:r>
              <w:rPr>
                <w:rFonts w:hint="default" w:ascii="Times New Roman" w:hAnsi="Times New Roman" w:eastAsia="宋体" w:cs="Times New Roman"/>
                <w:b/>
                <w:bCs/>
                <w:color w:val="auto"/>
                <w:kern w:val="0"/>
                <w:sz w:val="21"/>
                <w:szCs w:val="21"/>
                <w:lang w:val="en-US" w:eastAsia="zh-CN" w:bidi="ar-SA"/>
              </w:rPr>
              <w:t>.</w:t>
            </w:r>
            <w:r>
              <w:rPr>
                <w:rFonts w:hint="default" w:ascii="Times New Roman" w:hAnsi="Times New Roman" w:eastAsia="宋体" w:cs="Times New Roman"/>
                <w:b/>
                <w:bCs/>
                <w:color w:val="auto"/>
                <w:kern w:val="0"/>
                <w:szCs w:val="21"/>
              </w:rPr>
              <w:t>与《建设项目使用林地审核审批管理办法》的符合性分析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《建设项目使用林地审核审批管理办法》</w:t>
            </w:r>
            <w:r>
              <w:rPr>
                <w:rFonts w:hint="default" w:ascii="Times New Roman" w:hAnsi="Times New Roman" w:eastAsia="宋体" w:cs="Times New Roman"/>
                <w:color w:val="auto"/>
                <w:kern w:val="0"/>
                <w:szCs w:val="21"/>
                <w:lang w:eastAsia="zh-CN"/>
              </w:rPr>
              <w:t>是由</w:t>
            </w:r>
            <w:r>
              <w:rPr>
                <w:rFonts w:hint="default" w:ascii="Times New Roman" w:hAnsi="Times New Roman" w:eastAsia="宋体" w:cs="Times New Roman"/>
                <w:color w:val="auto"/>
                <w:kern w:val="0"/>
                <w:szCs w:val="21"/>
              </w:rPr>
              <w:t>2015年2月15日</w:t>
            </w:r>
            <w:r>
              <w:rPr>
                <w:rFonts w:hint="eastAsia" w:cs="Times New Roman"/>
                <w:color w:val="auto"/>
                <w:kern w:val="0"/>
                <w:szCs w:val="21"/>
                <w:lang w:eastAsia="zh-CN"/>
              </w:rPr>
              <w:t>国家林业和草原局</w:t>
            </w:r>
            <w:r>
              <w:rPr>
                <w:rFonts w:hint="default" w:ascii="Times New Roman" w:hAnsi="Times New Roman" w:eastAsia="宋体" w:cs="Times New Roman"/>
                <w:color w:val="auto"/>
                <w:kern w:val="0"/>
                <w:szCs w:val="21"/>
              </w:rPr>
              <w:t>局务会议审议通过，自2015年5月1日起施行</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项目与《建设项目使用林地审核审批管理办法》符合性判定分析见下表：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0</w:t>
            </w:r>
            <w:r>
              <w:rPr>
                <w:rFonts w:hint="default" w:ascii="Times New Roman" w:hAnsi="Times New Roman" w:eastAsia="宋体" w:cs="Times New Roman"/>
                <w:b/>
                <w:bCs/>
                <w:color w:val="auto"/>
                <w:kern w:val="0"/>
                <w:szCs w:val="21"/>
              </w:rPr>
              <w:t xml:space="preserve"> 与《建设项目使用林地审核审批管理办法》的符合性分析一览表</w:t>
            </w:r>
          </w:p>
          <w:tbl>
            <w:tblPr>
              <w:tblStyle w:val="91"/>
              <w:tblW w:w="86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478"/>
              <w:gridCol w:w="2519"/>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7" w:hRule="atLeast"/>
                <w:jc w:val="center"/>
              </w:trPr>
              <w:tc>
                <w:tcPr>
                  <w:tcW w:w="567"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序号</w:t>
                  </w:r>
                </w:p>
              </w:tc>
              <w:tc>
                <w:tcPr>
                  <w:tcW w:w="4478"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rPr>
                    <w:t>建设项目使用林地审核审批管理办法</w:t>
                  </w:r>
                </w:p>
              </w:tc>
              <w:tc>
                <w:tcPr>
                  <w:tcW w:w="2519"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本项目情况</w:t>
                  </w:r>
                </w:p>
              </w:tc>
              <w:tc>
                <w:tcPr>
                  <w:tcW w:w="1042"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567"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w:t>
                  </w:r>
                </w:p>
              </w:tc>
              <w:tc>
                <w:tcPr>
                  <w:tcW w:w="4478"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第三条</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建设项目应当不占或者少占林地，必须使用林地的，应当符合林地保护利用规划，合理和节约集约利用林地。</w:t>
                  </w:r>
                </w:p>
              </w:tc>
              <w:tc>
                <w:tcPr>
                  <w:tcW w:w="2519" w:type="dxa"/>
                  <w:vMerge w:val="restart"/>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本项目为宜良县海马箐水库饮用水水源地保护项目，严格遵循</w:t>
                  </w:r>
                  <w:r>
                    <w:rPr>
                      <w:rFonts w:hint="eastAsia" w:ascii="Times New Roman" w:hAnsi="Times New Roman" w:cs="Times New Roman"/>
                      <w:b w:val="0"/>
                      <w:bCs w:val="0"/>
                      <w:color w:val="auto"/>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bidi="ar-SA"/>
                    </w:rPr>
                    <w:t>不占或者少占林地</w:t>
                  </w:r>
                  <w:r>
                    <w:rPr>
                      <w:rFonts w:hint="eastAsia" w:ascii="Times New Roman" w:hAnsi="Times New Roman" w:cs="Times New Roman"/>
                      <w:b w:val="0"/>
                      <w:bCs w:val="0"/>
                      <w:color w:val="auto"/>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bidi="ar-SA"/>
                    </w:rPr>
                    <w:t>原则，符合林地保护利用规划与林地分级管理要求，且已按规定向县级林业主管部门申请办理使用林地审核审批手续</w:t>
                  </w:r>
                  <w:r>
                    <w:rPr>
                      <w:rFonts w:hint="eastAsia" w:ascii="Times New Roman" w:hAnsi="Times New Roman" w:cs="Times New Roman"/>
                      <w:b w:val="0"/>
                      <w:bCs w:val="0"/>
                      <w:color w:val="auto"/>
                      <w:sz w:val="21"/>
                      <w:szCs w:val="21"/>
                      <w:vertAlign w:val="baseline"/>
                      <w:lang w:val="en-US" w:eastAsia="zh-CN" w:bidi="ar-SA"/>
                    </w:rPr>
                    <w:t>。</w:t>
                  </w:r>
                </w:p>
              </w:tc>
              <w:tc>
                <w:tcPr>
                  <w:tcW w:w="1042"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567"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w:t>
                  </w:r>
                </w:p>
              </w:tc>
              <w:tc>
                <w:tcPr>
                  <w:tcW w:w="4478"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第四条 占用和临时占用林地的建设项目应当遵守林地分级管理的规定：</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（一）各类建设项目不得使用Ⅰ级保护林地。</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（二）国务院批准、同意的建设项目，国务院有关部门和省级人民政府及其有关部门批准的基础设施、公共事业、民生建设项目，可以使用Ⅱ级及其以下保护林地。</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（三）国防、外交建设项目，可以使用Ⅱ级</w:t>
                  </w:r>
                  <w:r>
                    <w:rPr>
                      <w:rFonts w:hint="eastAsia" w:ascii="Times New Roman" w:hAnsi="Times New Roman" w:cs="Times New Roman"/>
                      <w:color w:val="auto"/>
                      <w:sz w:val="21"/>
                      <w:szCs w:val="21"/>
                      <w:lang w:eastAsia="zh-CN"/>
                    </w:rPr>
                    <w:t>及</w:t>
                  </w:r>
                  <w:r>
                    <w:rPr>
                      <w:rFonts w:hint="default" w:ascii="Times New Roman" w:hAnsi="Times New Roman" w:eastAsia="宋体" w:cs="Times New Roman"/>
                      <w:color w:val="auto"/>
                      <w:sz w:val="21"/>
                      <w:szCs w:val="21"/>
                    </w:rPr>
                    <w:t>以下保护林地。</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（四）县（市、区）和设区的市、自治州人民政府及其有关部门批准的基础设施、公共事业、民生建设项目，可以使用Ⅱ级及其以下保护林地。</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战略性新兴产业项目、勘查项目、大中型矿山、符合相关旅游规划的生态旅游开发项目，可以使用Ⅱ级及其以下保护林地。其他工矿、仓储建设项目和符合规划的经营性项目，可以使用Ⅲ级及其以下保护林地。</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（六）符合城镇规划的建设项目和符合乡村规划的建设项目，可以使用Ⅱ级及其以下保护林地。</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（七）符合自然保护区、森林公园、湿地公园、风景名胜区等规划的建设项目，可以使用自然保护区、森林公园、湿地公园、风景名胜区范围内Ⅱ级及其以下保护林地。</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公路、铁路、通讯、电力、油气管线等线性工程和水利水电、航道工程等建设项目配套的采石（沙）场、取土场使用林地按照主体建设项目使用林地范围执行，但不得使用Ⅱ级保护林地中的有林地。其中，在国务院确定的国家所有的重点林区（以下简称重点国有林区）内，不得使用Ⅲ级以上保护林地中的有林地。</w:t>
                  </w:r>
                </w:p>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rPr>
                    <w:t>（九）上述建设项目以外的其他建设项目可以使用Ⅳ级保护林地。</w:t>
                  </w:r>
                </w:p>
              </w:tc>
              <w:tc>
                <w:tcPr>
                  <w:tcW w:w="2519" w:type="dxa"/>
                  <w:vMerge w:val="continue"/>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p>
              </w:tc>
              <w:tc>
                <w:tcPr>
                  <w:tcW w:w="1042"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567"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w:t>
                  </w:r>
                </w:p>
              </w:tc>
              <w:tc>
                <w:tcPr>
                  <w:tcW w:w="4478"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第九条 建设项目需要使用林地的，用地单位或者个人应当向林地所在地的县级人民政府林业主管部门提出申请；跨县级行政区域的，分别向林地所在地的县级人民政府林业主管部门提出申请。</w:t>
                  </w:r>
                </w:p>
              </w:tc>
              <w:tc>
                <w:tcPr>
                  <w:tcW w:w="2519"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本项目涉及使用林地的相关设施，建设单位已按规定向县级林业主管部门提出使用林地申请，林地审核审批手续正在办理中。</w:t>
                  </w:r>
                </w:p>
              </w:tc>
              <w:tc>
                <w:tcPr>
                  <w:tcW w:w="1042"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bidi="ar-SA"/>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综上所述</w:t>
            </w:r>
            <w:r>
              <w:rPr>
                <w:rFonts w:hint="default" w:ascii="Times New Roman" w:hAnsi="Times New Roman" w:eastAsia="宋体" w:cs="Times New Roman"/>
                <w:color w:val="auto"/>
                <w:kern w:val="0"/>
                <w:szCs w:val="21"/>
              </w:rPr>
              <w:t>，本工程建设符合《建设项目使用林地审核审批管理办法》的相关要求。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2</w:t>
            </w:r>
            <w:r>
              <w:rPr>
                <w:rFonts w:hint="default" w:ascii="Times New Roman" w:hAnsi="Times New Roman" w:eastAsia="宋体" w:cs="Times New Roman"/>
                <w:b/>
                <w:bCs/>
                <w:color w:val="auto"/>
                <w:kern w:val="0"/>
                <w:szCs w:val="21"/>
              </w:rPr>
              <w:t>.与《天然林保护修复制度方案》的符合性分析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1</w:t>
            </w:r>
            <w:r>
              <w:rPr>
                <w:rFonts w:hint="default" w:ascii="Times New Roman" w:hAnsi="Times New Roman" w:eastAsia="宋体" w:cs="Times New Roman"/>
                <w:b/>
                <w:bCs/>
                <w:color w:val="auto"/>
                <w:kern w:val="0"/>
                <w:szCs w:val="21"/>
              </w:rPr>
              <w:t xml:space="preserve"> 与《天然林保护修复制度方案》的符合性分析一览表</w:t>
            </w:r>
          </w:p>
          <w:tbl>
            <w:tblPr>
              <w:tblStyle w:val="90"/>
              <w:tblW w:w="861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979"/>
              <w:gridCol w:w="2713"/>
              <w:gridCol w:w="9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49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法律法规相关要求</w:t>
                  </w:r>
                </w:p>
              </w:tc>
              <w:tc>
                <w:tcPr>
                  <w:tcW w:w="27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9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49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四）确定天然林保护重点区域。对全国所有天然林实行保护，禁止毁林开垦、将天然林改造为人工林以及其他破坏天然林及其生态环境的行为。依据国土空间规划划定的生态保护红线以及生态区位重要性、自然恢复能力、生态脆弱性、物种珍稀性等指标，确定天然林保护重点区域，分区施策，分别采取封禁管理，自然恢复为主、人工促进为辅或其他复合生态修复措施。</w:t>
                  </w:r>
                </w:p>
              </w:tc>
              <w:tc>
                <w:tcPr>
                  <w:tcW w:w="271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本项目为宜良县海马箐水库饮用水水源地保护项目</w:t>
                  </w:r>
                  <w:r>
                    <w:rPr>
                      <w:rFonts w:hint="default" w:ascii="Times New Roman" w:hAnsi="Times New Roman" w:eastAsia="宋体" w:cs="Times New Roman"/>
                      <w:color w:val="auto"/>
                      <w:szCs w:val="21"/>
                      <w:lang w:eastAsia="zh-CN"/>
                    </w:rPr>
                    <w:t>，不涉及天然林采伐、毁林开垦等破坏行为，建设方向与《天然林保护修复制度方案》中</w:t>
                  </w:r>
                  <w:r>
                    <w:rPr>
                      <w:rFonts w:hint="eastAsia" w:cs="Times New Roman"/>
                      <w:color w:val="auto"/>
                      <w:szCs w:val="21"/>
                      <w:lang w:eastAsia="zh-CN"/>
                    </w:rPr>
                    <w:t>“</w:t>
                  </w:r>
                  <w:r>
                    <w:rPr>
                      <w:rFonts w:hint="default" w:ascii="Times New Roman" w:hAnsi="Times New Roman" w:eastAsia="宋体" w:cs="Times New Roman"/>
                      <w:color w:val="auto"/>
                      <w:szCs w:val="21"/>
                      <w:lang w:eastAsia="zh-CN"/>
                    </w:rPr>
                    <w:t>天然林全面保护、休养生息、生态修复</w:t>
                  </w:r>
                  <w:r>
                    <w:rPr>
                      <w:rFonts w:hint="eastAsia" w:cs="Times New Roman"/>
                      <w:color w:val="auto"/>
                      <w:szCs w:val="21"/>
                      <w:lang w:eastAsia="zh-CN"/>
                    </w:rPr>
                    <w:t>”</w:t>
                  </w:r>
                  <w:r>
                    <w:rPr>
                      <w:rFonts w:hint="default" w:ascii="Times New Roman" w:hAnsi="Times New Roman" w:eastAsia="宋体" w:cs="Times New Roman"/>
                      <w:color w:val="auto"/>
                      <w:szCs w:val="21"/>
                      <w:lang w:eastAsia="zh-CN"/>
                    </w:rPr>
                    <w:t>的核心要求高度一致</w:t>
                  </w:r>
                  <w:r>
                    <w:rPr>
                      <w:rFonts w:hint="eastAsia" w:cs="Times New Roman"/>
                      <w:color w:val="auto"/>
                      <w:szCs w:val="21"/>
                      <w:lang w:eastAsia="zh-CN"/>
                    </w:rPr>
                    <w:t>。</w:t>
                  </w:r>
                </w:p>
              </w:tc>
              <w:tc>
                <w:tcPr>
                  <w:tcW w:w="9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49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七）建立天然林休养生息制度。全面停止天然林商业性采伐。对纳入保护重点区域的天然林，除森林病虫害防治、森林防火等维护天然林生态系统健康的必要措施外，禁止其他一切生产经营活动。开展天然林抚育作业的，必须编制作业设计，经林业主管部门审查批准后实施。依托国家储备林基地建设，培育大径材和珍贵树种，维护国家木材安全。</w:t>
                  </w:r>
                </w:p>
              </w:tc>
              <w:tc>
                <w:tcPr>
                  <w:tcW w:w="271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lang w:eastAsia="zh-CN"/>
                    </w:rPr>
                  </w:pPr>
                </w:p>
              </w:tc>
              <w:tc>
                <w:tcPr>
                  <w:tcW w:w="9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contextualSpacing/>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综上所述</w:t>
            </w:r>
            <w:r>
              <w:rPr>
                <w:rFonts w:hint="default" w:ascii="Times New Roman" w:hAnsi="Times New Roman" w:eastAsia="宋体" w:cs="Times New Roman"/>
                <w:color w:val="auto"/>
                <w:kern w:val="0"/>
                <w:szCs w:val="21"/>
              </w:rPr>
              <w:t>，本工程建设符合《天然林保护修复制度方案》的相关要求</w:t>
            </w:r>
            <w:r>
              <w:rPr>
                <w:rFonts w:hint="default" w:ascii="Times New Roman" w:hAnsi="Times New Roman" w:eastAsia="宋体" w:cs="Times New Roman"/>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3</w:t>
            </w: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szCs w:val="21"/>
                <w:lang w:val="en-US" w:eastAsia="zh-CN"/>
              </w:rPr>
              <w:t>与</w:t>
            </w:r>
            <w:r>
              <w:rPr>
                <w:rFonts w:hint="default" w:ascii="Times New Roman" w:hAnsi="Times New Roman" w:eastAsia="宋体" w:cs="Times New Roman"/>
                <w:b/>
                <w:bCs/>
                <w:color w:val="auto"/>
                <w:kern w:val="0"/>
                <w:szCs w:val="21"/>
              </w:rPr>
              <w:t>《云南省生物多样性保护条例》</w:t>
            </w:r>
            <w:r>
              <w:rPr>
                <w:rFonts w:hint="default" w:ascii="Times New Roman" w:hAnsi="Times New Roman" w:eastAsia="宋体" w:cs="Times New Roman"/>
                <w:b/>
                <w:bCs/>
                <w:color w:val="auto"/>
                <w:kern w:val="0"/>
                <w:szCs w:val="21"/>
                <w:lang w:val="en-US" w:eastAsia="zh-CN"/>
              </w:rPr>
              <w:t>的</w:t>
            </w:r>
            <w:r>
              <w:rPr>
                <w:rFonts w:hint="default" w:ascii="Times New Roman" w:hAnsi="Times New Roman" w:eastAsia="宋体" w:cs="Times New Roman"/>
                <w:b/>
                <w:bCs/>
                <w:color w:val="auto"/>
                <w:kern w:val="0"/>
                <w:szCs w:val="21"/>
                <w:lang w:eastAsia="zh-CN"/>
              </w:rPr>
              <w:t>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云南省生物多样性保护条例》旨在保护生物多样性，保障生态安全，是由云南省第十三届人大常委会第五次会议于2018年9月21日审议通过并公布，自2019年1月1日起施行。项目与《云南省生物多样性保护条例》符合性判定分析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rPr>
              <w:t>1-</w:t>
            </w: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2</w:t>
            </w:r>
            <w:r>
              <w:rPr>
                <w:rFonts w:hint="default" w:ascii="Times New Roman" w:hAnsi="Times New Roman" w:eastAsia="宋体" w:cs="Times New Roman"/>
                <w:b/>
                <w:bCs/>
                <w:color w:val="auto"/>
                <w:kern w:val="0"/>
                <w:szCs w:val="21"/>
              </w:rPr>
              <w:t xml:space="preserve"> 与《云南省生物多样性保护条例》的符合性分析一览表</w:t>
            </w:r>
          </w:p>
          <w:tbl>
            <w:tblPr>
              <w:tblStyle w:val="91"/>
              <w:tblW w:w="86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4637"/>
              <w:gridCol w:w="2355"/>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7" w:hRule="atLeast"/>
                <w:jc w:val="center"/>
              </w:trPr>
              <w:tc>
                <w:tcPr>
                  <w:tcW w:w="570"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序号</w:t>
                  </w:r>
                </w:p>
              </w:tc>
              <w:tc>
                <w:tcPr>
                  <w:tcW w:w="4637"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cs="Times New Roman"/>
                      <w:b/>
                      <w:bCs/>
                      <w:color w:val="auto"/>
                      <w:sz w:val="21"/>
                      <w:szCs w:val="21"/>
                      <w:lang w:eastAsia="zh-CN"/>
                    </w:rPr>
                    <w:t>《云南省生物多样性保护条例》</w:t>
                  </w:r>
                </w:p>
              </w:tc>
              <w:tc>
                <w:tcPr>
                  <w:tcW w:w="2355"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本项目情况</w:t>
                  </w:r>
                </w:p>
              </w:tc>
              <w:tc>
                <w:tcPr>
                  <w:tcW w:w="1044"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1</w:t>
                  </w:r>
                </w:p>
              </w:tc>
              <w:tc>
                <w:tcPr>
                  <w:tcW w:w="4637"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第二十四条任何单位和个人不得擅自向自然保护区引进外来物种。确需引进的，应当依法办理审批手续，并按照有关技术规范进行试验。</w:t>
                  </w:r>
                </w:p>
              </w:tc>
              <w:tc>
                <w:tcPr>
                  <w:tcW w:w="2355"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结合本次评价要求，本项目选择植物均为当地常见物种，不引进外来物种。</w:t>
                  </w:r>
                </w:p>
              </w:tc>
              <w:tc>
                <w:tcPr>
                  <w:tcW w:w="1044"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w:t>
                  </w:r>
                </w:p>
              </w:tc>
              <w:tc>
                <w:tcPr>
                  <w:tcW w:w="4637"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第二十五条禁止扩散、放生或者丢弃外来入侵物种。任何单位和个人发现疑似外来物种的，应当及时向当地环境保护、林业、农业、卫生等行政主管部门或者相关自然保护地管理机构报告。接到报告的部门或者机构应当立即组织现场勘查，确认为本行政区域内新出现的外来入侵物种的，应当及时处置，向当地人民政府和上一级主管部门报告，并通报相邻地区。</w:t>
                  </w:r>
                </w:p>
              </w:tc>
              <w:tc>
                <w:tcPr>
                  <w:tcW w:w="2355"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结合本次评价要求，本项目不引进外来物种，修复过程中如发现疑似外来物种的，施工单位应立即向当地主管部门报告。</w:t>
                  </w:r>
                </w:p>
              </w:tc>
              <w:tc>
                <w:tcPr>
                  <w:tcW w:w="1044"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w:t>
                  </w:r>
                </w:p>
              </w:tc>
              <w:tc>
                <w:tcPr>
                  <w:tcW w:w="4637"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第二十九条新建、改建、扩建建设项目以及开发自然资源，应当依法开展环境影响评价。对可能造成重要生态系统破坏、损害重要物种及其栖息地和生境的，应当制定专项保护、恢复和补偿方案，纳入环境影响评价。</w:t>
                  </w:r>
                </w:p>
              </w:tc>
              <w:tc>
                <w:tcPr>
                  <w:tcW w:w="2355"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本项目已按相关要求开展环境影响评价，项目将按照方案进行修复。</w:t>
                  </w:r>
                </w:p>
              </w:tc>
              <w:tc>
                <w:tcPr>
                  <w:tcW w:w="1044" w:type="dxa"/>
                  <w:noWrap w:val="0"/>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符合</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综上，项目建设符合《云南省生物多样性保护条例》中相关要求。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4</w:t>
            </w: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szCs w:val="21"/>
                <w:lang w:val="en-US" w:eastAsia="zh-CN"/>
              </w:rPr>
              <w:t>与《云南省生物多样性保护战略与行动计划（2024—2030年）》的符合性分析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2024年5月20日，经省政府同意，省生态环境厅、省发展改革委、省工业和信息化厅、省教育厅、省财政厅、省自然资源厅、省</w:t>
            </w:r>
            <w:r>
              <w:rPr>
                <w:rFonts w:hint="eastAsia" w:cs="Times New Roman"/>
                <w:color w:val="auto"/>
                <w:kern w:val="0"/>
                <w:szCs w:val="21"/>
                <w:lang w:val="en-US" w:eastAsia="zh-CN"/>
              </w:rPr>
              <w:t>住房和城乡建设厅</w:t>
            </w:r>
            <w:r>
              <w:rPr>
                <w:rFonts w:hint="default" w:ascii="Times New Roman" w:hAnsi="Times New Roman" w:eastAsia="宋体" w:cs="Times New Roman"/>
                <w:color w:val="auto"/>
                <w:kern w:val="0"/>
                <w:szCs w:val="21"/>
                <w:lang w:val="en-US" w:eastAsia="zh-CN"/>
              </w:rPr>
              <w:t>、省农业农村厅、省文化和旅游厅、省卫生健康委、省林草局等部门联合印发《云南省生物多样性保护战略与行动计划（2024—2030年）》。《计划》概述了云南省生物多样性概况、现状，回顾了云南省生物多样性保护取得的成就，对云南省生物多样性保护面临的机遇与挑战做出了总结；在此基础上明确了云南省2024—2030年的生物多样性保护工作目标，并作出了战略部署。《规划》将云南省生物多样性保护分为推进生物多样性主流化、强化生物多样性保护体系、应对生物多样性丧失威胁、加大生物多样性可持续利用和惠益分享、提高生物多样性治理能力五大优先领域并明确了优先行动。</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本项目以饮用水水源地保护与流域生态治理为核心，建设内容与实施方向均围绕生态保护、污染治理、水源涵养展开，与《云南省生物多样性保护战略与行动计划（2024—2030年）》中</w:t>
            </w:r>
            <w:r>
              <w:rPr>
                <w:rFonts w:hint="eastAsia" w:ascii="宋体" w:hAnsi="宋体" w:cs="宋体"/>
                <w:color w:val="auto"/>
                <w:kern w:val="0"/>
                <w:szCs w:val="21"/>
                <w:lang w:val="en-US" w:eastAsia="zh-CN"/>
              </w:rPr>
              <w:t>“</w:t>
            </w:r>
            <w:r>
              <w:rPr>
                <w:rFonts w:hint="default" w:ascii="Times New Roman" w:hAnsi="Times New Roman" w:eastAsia="宋体" w:cs="Times New Roman"/>
                <w:color w:val="auto"/>
                <w:kern w:val="0"/>
                <w:szCs w:val="21"/>
                <w:lang w:val="en-US" w:eastAsia="zh-CN"/>
              </w:rPr>
              <w:t>强化生物多样性保护体系、应对生物多样性丧失威胁、推进生物多样性主流化、提升治理能力</w:t>
            </w:r>
            <w:r>
              <w:rPr>
                <w:rFonts w:hint="eastAsia" w:ascii="宋体" w:hAnsi="宋体" w:cs="宋体"/>
                <w:color w:val="auto"/>
                <w:kern w:val="0"/>
                <w:szCs w:val="21"/>
                <w:lang w:val="en-US" w:eastAsia="zh-CN"/>
              </w:rPr>
              <w:t>”</w:t>
            </w:r>
            <w:r>
              <w:rPr>
                <w:rFonts w:hint="default" w:ascii="Times New Roman" w:hAnsi="Times New Roman" w:eastAsia="宋体" w:cs="Times New Roman"/>
                <w:color w:val="auto"/>
                <w:kern w:val="0"/>
                <w:szCs w:val="21"/>
                <w:lang w:val="en-US" w:eastAsia="zh-CN"/>
              </w:rPr>
              <w:t>的核心要求高度契合，项目建设与《云南省生物多样性保护战略与行动计划（2024—2030年）》不冲突。</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eastAsia" w:ascii="Times New Roman" w:hAnsi="Times New Roman" w:cs="Times New Roman"/>
                <w:b/>
                <w:bCs/>
                <w:color w:val="auto"/>
                <w:kern w:val="0"/>
                <w:szCs w:val="21"/>
                <w:lang w:val="en-US" w:eastAsia="zh-CN"/>
              </w:rPr>
              <w:t>15</w:t>
            </w:r>
            <w:r>
              <w:rPr>
                <w:rFonts w:hint="default" w:ascii="Times New Roman" w:hAnsi="Times New Roman" w:eastAsia="宋体" w:cs="Times New Roman"/>
                <w:b/>
                <w:bCs/>
                <w:color w:val="auto"/>
                <w:kern w:val="0"/>
                <w:szCs w:val="21"/>
              </w:rPr>
              <w:t>.云南省主体功能区规划</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本项目位于云南省昆明市宜良县，</w:t>
            </w:r>
            <w:r>
              <w:rPr>
                <w:rFonts w:hint="eastAsia" w:ascii="Times New Roman" w:hAnsi="Times New Roman" w:eastAsia="宋体" w:cs="Times New Roman"/>
                <w:color w:val="auto"/>
                <w:kern w:val="0"/>
                <w:szCs w:val="21"/>
                <w:lang w:val="en-US" w:eastAsia="zh-CN"/>
              </w:rPr>
              <w:t>为</w:t>
            </w:r>
            <w:r>
              <w:rPr>
                <w:rFonts w:hint="default" w:ascii="Times New Roman" w:hAnsi="Times New Roman" w:eastAsia="宋体" w:cs="Times New Roman"/>
                <w:color w:val="auto"/>
                <w:kern w:val="0"/>
                <w:szCs w:val="21"/>
                <w:lang w:val="en-US" w:eastAsia="zh-CN"/>
              </w:rPr>
              <w:t>宜良县海马箐水库饮用水水源地（宜良县范围）保护项目</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rPr>
              <w:t>根据《云南省主体功能区规划》（云政发〔2014〕1号），项目区域</w:t>
            </w:r>
            <w:r>
              <w:rPr>
                <w:rFonts w:hint="eastAsia" w:cs="Times New Roman"/>
                <w:color w:val="auto"/>
                <w:kern w:val="0"/>
                <w:szCs w:val="21"/>
                <w:lang w:eastAsia="zh-CN"/>
              </w:rPr>
              <w:t>属于</w:t>
            </w:r>
            <w:r>
              <w:rPr>
                <w:rFonts w:hint="default" w:ascii="Times New Roman" w:hAnsi="Times New Roman" w:eastAsia="宋体" w:cs="Times New Roman"/>
                <w:color w:val="auto"/>
                <w:kern w:val="0"/>
                <w:szCs w:val="21"/>
              </w:rPr>
              <w:t>国家重点开发区域，详见图 3-1。</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该区域的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w:t>
            </w:r>
            <w:r>
              <w:rPr>
                <w:rFonts w:hint="eastAsia" w:cs="Times New Roman"/>
                <w:color w:val="auto"/>
                <w:kern w:val="0"/>
                <w:szCs w:val="21"/>
                <w:lang w:eastAsia="zh-CN"/>
              </w:rPr>
              <w:t>，是</w:t>
            </w:r>
            <w:r>
              <w:rPr>
                <w:rFonts w:hint="default" w:ascii="Times New Roman" w:hAnsi="Times New Roman" w:eastAsia="宋体" w:cs="Times New Roman"/>
                <w:color w:val="auto"/>
                <w:kern w:val="0"/>
                <w:szCs w:val="21"/>
              </w:rPr>
              <w:t>我国西南地区重要的经济增长极。</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本项目不涉及自然保护区、风景名胜区、森林公园、世界自然遗产地等禁止开发区</w:t>
            </w:r>
            <w:r>
              <w:rPr>
                <w:rFonts w:hint="default" w:ascii="Times New Roman" w:hAnsi="Times New Roman" w:eastAsia="宋体" w:cs="Times New Roman"/>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cs="Times New Roman"/>
                <w:color w:val="auto"/>
              </w:rPr>
              <w:drawing>
                <wp:inline distT="0" distB="0" distL="114300" distR="114300">
                  <wp:extent cx="5316855" cy="3599815"/>
                  <wp:effectExtent l="0" t="0" r="17145" b="635"/>
                  <wp:docPr id="9"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6"/>
                          <pic:cNvPicPr>
                            <a:picLocks noChangeAspect="1"/>
                          </pic:cNvPicPr>
                        </pic:nvPicPr>
                        <pic:blipFill>
                          <a:blip r:embed="rId10"/>
                          <a:stretch>
                            <a:fillRect/>
                          </a:stretch>
                        </pic:blipFill>
                        <pic:spPr>
                          <a:xfrm>
                            <a:off x="0" y="0"/>
                            <a:ext cx="5316855" cy="3599815"/>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szCs w:val="21"/>
                <w:lang w:val="en-US" w:eastAsia="zh-CN"/>
              </w:rPr>
              <w:t>2</w:t>
            </w:r>
            <w:r>
              <w:rPr>
                <w:rFonts w:hint="default" w:ascii="Times New Roman" w:hAnsi="Times New Roman" w:eastAsia="宋体" w:cs="Times New Roman"/>
                <w:b/>
                <w:bCs/>
                <w:color w:val="auto"/>
                <w:kern w:val="0"/>
                <w:szCs w:val="21"/>
              </w:rPr>
              <w:t xml:space="preserve"> 项目与云南省主体功能区划位置关系图</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以宜良县海马箐水库饮用水水源地保护与污染治理为核心，通过实施水源地规范化建设、农村生活污水收集处理、生活垃圾收集转运、入湖河口湿地净化及生态隔离带建设等一系列水源地保护工程，可有效削减入库污染负荷，改善流域水环境质量，切实保障海马箐水库饮用水水源地水质安全，为区域产业发展、城镇化建设及城乡居民生产生活提供安全、稳定、可持续的水资源与生态环境保障，与《云南省主体功能区规划》中国家重点开发区域</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打造高原生态宜居城市群</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构建生态安全屏障、保障区域可持续发展</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的功能定位高度契合，符合云南省主体功能区划要求。</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Cs w:val="21"/>
              </w:rPr>
            </w:pPr>
            <w:r>
              <w:rPr>
                <w:rFonts w:hint="eastAsia" w:ascii="Times New Roman" w:hAnsi="Times New Roman" w:cs="Times New Roman"/>
                <w:b/>
                <w:bCs/>
                <w:color w:val="auto"/>
                <w:kern w:val="0"/>
                <w:szCs w:val="21"/>
                <w:lang w:val="en-US" w:eastAsia="zh-CN"/>
              </w:rPr>
              <w:t>16</w:t>
            </w:r>
            <w:r>
              <w:rPr>
                <w:rFonts w:hint="default" w:ascii="Times New Roman" w:hAnsi="Times New Roman" w:eastAsia="宋体" w:cs="Times New Roman"/>
                <w:b/>
                <w:bCs/>
                <w:color w:val="auto"/>
                <w:kern w:val="0"/>
                <w:szCs w:val="21"/>
              </w:rPr>
              <w:t>.云南省生态功能区划</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根据《云南省生态功能区划简本（最终）》，属于</w:t>
            </w:r>
            <w:r>
              <w:rPr>
                <w:rFonts w:hint="eastAsia" w:cs="Times New Roman"/>
                <w:color w:val="auto"/>
                <w:kern w:val="0"/>
                <w:szCs w:val="21"/>
                <w:lang w:eastAsia="zh-CN"/>
              </w:rPr>
              <w:t>Ⅲ</w:t>
            </w:r>
            <w:r>
              <w:rPr>
                <w:rFonts w:hint="default" w:ascii="Times New Roman" w:hAnsi="Times New Roman" w:eastAsia="宋体" w:cs="Times New Roman"/>
                <w:color w:val="auto"/>
                <w:kern w:val="0"/>
                <w:szCs w:val="21"/>
              </w:rPr>
              <w:t>1-</w:t>
            </w:r>
            <w:r>
              <w:rPr>
                <w:rFonts w:hint="default" w:ascii="Times New Roman" w:hAnsi="Times New Roman" w:eastAsia="宋体" w:cs="Times New Roman"/>
                <w:color w:val="auto"/>
                <w:kern w:val="0"/>
                <w:szCs w:val="21"/>
                <w:lang w:val="en-US" w:eastAsia="zh-CN"/>
              </w:rPr>
              <w:t>10</w:t>
            </w:r>
            <w:r>
              <w:rPr>
                <w:rFonts w:hint="default" w:ascii="Times New Roman" w:hAnsi="Times New Roman" w:eastAsia="宋体" w:cs="Times New Roman"/>
                <w:color w:val="auto"/>
                <w:kern w:val="0"/>
                <w:szCs w:val="21"/>
              </w:rPr>
              <w:t>牛栏江上游丘原盆地水源涵养生态功能区，生态功能区概况见下表。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rPr>
              <w:t>-1</w:t>
            </w:r>
            <w:r>
              <w:rPr>
                <w:rFonts w:hint="eastAsia" w:ascii="Times New Roman" w:hAnsi="Times New Roman" w:cs="Times New Roman"/>
                <w:b/>
                <w:bCs/>
                <w:color w:val="auto"/>
                <w:kern w:val="0"/>
                <w:szCs w:val="21"/>
                <w:lang w:val="en-US" w:eastAsia="zh-CN"/>
              </w:rPr>
              <w:t>3</w:t>
            </w:r>
            <w:r>
              <w:rPr>
                <w:rFonts w:hint="default" w:ascii="Times New Roman" w:hAnsi="Times New Roman" w:eastAsia="宋体" w:cs="Times New Roman"/>
                <w:b/>
                <w:bCs/>
                <w:color w:val="auto"/>
                <w:kern w:val="0"/>
                <w:szCs w:val="21"/>
              </w:rPr>
              <w:t xml:space="preserve"> 生态功能区概况</w:t>
            </w:r>
          </w:p>
          <w:tbl>
            <w:tblPr>
              <w:tblStyle w:val="90"/>
              <w:tblW w:w="86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929"/>
              <w:gridCol w:w="943"/>
              <w:gridCol w:w="936"/>
              <w:gridCol w:w="1266"/>
              <w:gridCol w:w="815"/>
              <w:gridCol w:w="841"/>
              <w:gridCol w:w="930"/>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2798" w:type="dxa"/>
                  <w:gridSpan w:val="3"/>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生态功能分区单元</w:t>
                  </w:r>
                </w:p>
              </w:tc>
              <w:tc>
                <w:tcPr>
                  <w:tcW w:w="936" w:type="dxa"/>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所在区域面积</w:t>
                  </w:r>
                </w:p>
              </w:tc>
              <w:tc>
                <w:tcPr>
                  <w:tcW w:w="1266" w:type="dxa"/>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主要生态特征</w:t>
                  </w:r>
                </w:p>
              </w:tc>
              <w:tc>
                <w:tcPr>
                  <w:tcW w:w="815" w:type="dxa"/>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主要生态环境问题</w:t>
                  </w:r>
                </w:p>
              </w:tc>
              <w:tc>
                <w:tcPr>
                  <w:tcW w:w="841" w:type="dxa"/>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生态环境敏感性</w:t>
                  </w:r>
                </w:p>
              </w:tc>
              <w:tc>
                <w:tcPr>
                  <w:tcW w:w="930" w:type="dxa"/>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主要生态系统服务功能</w:t>
                  </w:r>
                </w:p>
              </w:tc>
              <w:tc>
                <w:tcPr>
                  <w:tcW w:w="1018" w:type="dxa"/>
                  <w:vMerge w:val="restart"/>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保护措施与发展方向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jc w:val="center"/>
              </w:trPr>
              <w:tc>
                <w:tcPr>
                  <w:tcW w:w="926" w:type="dxa"/>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生态区</w:t>
                  </w:r>
                </w:p>
              </w:tc>
              <w:tc>
                <w:tcPr>
                  <w:tcW w:w="929" w:type="dxa"/>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生态亚区</w:t>
                  </w:r>
                </w:p>
              </w:tc>
              <w:tc>
                <w:tcPr>
                  <w:tcW w:w="943" w:type="dxa"/>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生态功能区</w:t>
                  </w:r>
                </w:p>
              </w:tc>
              <w:tc>
                <w:tcPr>
                  <w:tcW w:w="936" w:type="dxa"/>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1266" w:type="dxa"/>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815" w:type="dxa"/>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841" w:type="dxa"/>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930" w:type="dxa"/>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1018" w:type="dxa"/>
                  <w:vMerge w:val="continue"/>
                  <w:noWrap w:val="0"/>
                  <w:vAlign w:val="center"/>
                </w:tcPr>
                <w:p>
                  <w:pPr>
                    <w:keepNext w:val="0"/>
                    <w:keepLines w:val="0"/>
                    <w:pageBreakBefore w:val="0"/>
                    <w:widowControl w:val="0"/>
                    <w:suppressLineNumbers w:val="0"/>
                    <w:kinsoku/>
                    <w:wordWrap/>
                    <w:overflowPunct/>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4" w:hRule="atLeast"/>
                <w:jc w:val="center"/>
              </w:trPr>
              <w:tc>
                <w:tcPr>
                  <w:tcW w:w="926" w:type="dxa"/>
                  <w:noWrap w:val="0"/>
                  <w:vAlign w:val="center"/>
                </w:tcPr>
                <w:p>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Ⅲ</w:t>
                  </w:r>
                  <w:r>
                    <w:rPr>
                      <w:rFonts w:hint="default" w:ascii="Times New Roman" w:hAnsi="Times New Roman" w:eastAsia="宋体" w:cs="Times New Roman"/>
                      <w:color w:val="auto"/>
                      <w:kern w:val="0"/>
                      <w:sz w:val="21"/>
                      <w:szCs w:val="21"/>
                    </w:rPr>
                    <w:t>高原亚热带北部常绿阔叶林生态区</w:t>
                  </w:r>
                </w:p>
              </w:tc>
              <w:tc>
                <w:tcPr>
                  <w:tcW w:w="929" w:type="dxa"/>
                  <w:noWrap w:val="0"/>
                  <w:vAlign w:val="center"/>
                </w:tcPr>
                <w:p>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Ⅲ</w:t>
                  </w:r>
                  <w:r>
                    <w:rPr>
                      <w:rFonts w:hint="default" w:ascii="Times New Roman" w:hAnsi="Times New Roman" w:eastAsia="宋体" w:cs="Times New Roman"/>
                      <w:color w:val="auto"/>
                      <w:kern w:val="0"/>
                      <w:sz w:val="21"/>
                      <w:szCs w:val="21"/>
                    </w:rPr>
                    <w:t>1滇中高原谷盆半湿润常绿阔叶林、暖性针叶林生态亚区</w:t>
                  </w:r>
                </w:p>
              </w:tc>
              <w:tc>
                <w:tcPr>
                  <w:tcW w:w="943" w:type="dxa"/>
                  <w:noWrap w:val="0"/>
                  <w:vAlign w:val="center"/>
                </w:tcPr>
                <w:p>
                  <w:pPr>
                    <w:keepNext w:val="0"/>
                    <w:keepLines w:val="0"/>
                    <w:pageBreakBefore w:val="0"/>
                    <w:widowControl w:val="0"/>
                    <w:suppressLineNumbers w:val="0"/>
                    <w:kinsoku/>
                    <w:wordWrap/>
                    <w:overflowPunct/>
                    <w:topLinePunct/>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2"/>
                      <w:sz w:val="21"/>
                      <w:szCs w:val="21"/>
                    </w:rPr>
                    <w:t>Ⅲ1-10牛栏江上游</w:t>
                  </w:r>
                  <w:r>
                    <w:rPr>
                      <w:rFonts w:hint="eastAsia" w:cs="Times New Roman"/>
                      <w:snapToGrid w:val="0"/>
                      <w:color w:val="auto"/>
                      <w:kern w:val="2"/>
                      <w:sz w:val="21"/>
                      <w:szCs w:val="21"/>
                      <w:lang w:eastAsia="zh-CN"/>
                    </w:rPr>
                    <w:t>丘陵</w:t>
                  </w:r>
                  <w:r>
                    <w:rPr>
                      <w:rFonts w:hint="default" w:ascii="Times New Roman" w:hAnsi="Times New Roman" w:eastAsia="宋体" w:cs="Times New Roman"/>
                      <w:snapToGrid w:val="0"/>
                      <w:color w:val="auto"/>
                      <w:kern w:val="2"/>
                      <w:sz w:val="21"/>
                      <w:szCs w:val="21"/>
                    </w:rPr>
                    <w:t>盆地水源涵养生态功能区</w:t>
                  </w:r>
                </w:p>
              </w:tc>
              <w:tc>
                <w:tcPr>
                  <w:tcW w:w="9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马龙县，嵩明、宜良、</w:t>
                  </w:r>
                  <w:r>
                    <w:rPr>
                      <w:rFonts w:hint="eastAsia" w:cs="Times New Roman"/>
                      <w:color w:val="auto"/>
                      <w:sz w:val="21"/>
                      <w:szCs w:val="21"/>
                      <w:lang w:eastAsia="zh-CN"/>
                    </w:rPr>
                    <w:t>寻甸回族彝族自治县</w:t>
                  </w:r>
                  <w:r>
                    <w:rPr>
                      <w:rFonts w:hint="default" w:ascii="Times New Roman" w:hAnsi="Times New Roman" w:eastAsia="宋体" w:cs="Times New Roman"/>
                      <w:color w:val="auto"/>
                      <w:sz w:val="21"/>
                      <w:szCs w:val="21"/>
                    </w:rPr>
                    <w:t>的部分地区，面积4783.52平方公里</w:t>
                  </w:r>
                </w:p>
              </w:tc>
              <w:tc>
                <w:tcPr>
                  <w:tcW w:w="1266" w:type="dxa"/>
                  <w:noWrap w:val="0"/>
                  <w:vAlign w:val="center"/>
                </w:tcPr>
                <w:p>
                  <w:pPr>
                    <w:keepNext w:val="0"/>
                    <w:keepLines w:val="0"/>
                    <w:pageBreakBefore w:val="0"/>
                    <w:widowControl w:val="0"/>
                    <w:suppressLineNumbers w:val="0"/>
                    <w:kinsoku/>
                    <w:wordWrap/>
                    <w:overflowPunct/>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以石灰岩</w:t>
                  </w:r>
                  <w:r>
                    <w:rPr>
                      <w:rFonts w:hint="eastAsia" w:cs="Times New Roman"/>
                      <w:color w:val="auto"/>
                      <w:sz w:val="21"/>
                      <w:szCs w:val="21"/>
                      <w:lang w:eastAsia="zh-CN"/>
                    </w:rPr>
                    <w:t>丘陵</w:t>
                  </w:r>
                  <w:r>
                    <w:rPr>
                      <w:rFonts w:hint="default" w:ascii="Times New Roman" w:hAnsi="Times New Roman" w:eastAsia="宋体" w:cs="Times New Roman"/>
                      <w:color w:val="auto"/>
                      <w:sz w:val="21"/>
                      <w:szCs w:val="21"/>
                    </w:rPr>
                    <w:t>盆地地貌为主。降雨量1000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1200毫米，植被主要为云南松林和半湿润常绿阔叶林，土壤类型主要是红壤</w:t>
                  </w:r>
                </w:p>
              </w:tc>
              <w:tc>
                <w:tcPr>
                  <w:tcW w:w="815" w:type="dxa"/>
                  <w:noWrap w:val="0"/>
                  <w:vAlign w:val="center"/>
                </w:tcPr>
                <w:p>
                  <w:pPr>
                    <w:keepNext w:val="0"/>
                    <w:keepLines w:val="0"/>
                    <w:pageBreakBefore w:val="0"/>
                    <w:widowControl w:val="0"/>
                    <w:suppressLineNumbers w:val="0"/>
                    <w:kinsoku/>
                    <w:wordWrap/>
                    <w:overflowPunct/>
                    <w:topLinePunct/>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snapToGrid w:val="0"/>
                      <w:color w:val="auto"/>
                      <w:kern w:val="2"/>
                      <w:sz w:val="21"/>
                      <w:szCs w:val="21"/>
                    </w:rPr>
                    <w:t>土地利用过度引起的土地退化</w:t>
                  </w:r>
                </w:p>
              </w:tc>
              <w:tc>
                <w:tcPr>
                  <w:tcW w:w="841" w:type="dxa"/>
                  <w:noWrap w:val="0"/>
                  <w:vAlign w:val="center"/>
                </w:tcPr>
                <w:p>
                  <w:pPr>
                    <w:keepNext w:val="0"/>
                    <w:keepLines w:val="0"/>
                    <w:pageBreakBefore w:val="0"/>
                    <w:widowControl w:val="0"/>
                    <w:suppressLineNumbers w:val="0"/>
                    <w:kinsoku/>
                    <w:wordWrap/>
                    <w:overflowPunct/>
                    <w:topLinePunct/>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2"/>
                      <w:sz w:val="21"/>
                      <w:szCs w:val="21"/>
                    </w:rPr>
                    <w:t>石漠化高度及中度敏感</w:t>
                  </w:r>
                </w:p>
              </w:tc>
              <w:tc>
                <w:tcPr>
                  <w:tcW w:w="930" w:type="dxa"/>
                  <w:noWrap w:val="0"/>
                  <w:vAlign w:val="center"/>
                </w:tcPr>
                <w:p>
                  <w:pPr>
                    <w:keepNext w:val="0"/>
                    <w:keepLines w:val="0"/>
                    <w:pageBreakBefore w:val="0"/>
                    <w:widowControl w:val="0"/>
                    <w:suppressLineNumbers w:val="0"/>
                    <w:kinsoku/>
                    <w:wordWrap/>
                    <w:overflowPunct/>
                    <w:topLinePunct/>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2"/>
                      <w:sz w:val="21"/>
                      <w:szCs w:val="21"/>
                    </w:rPr>
                    <w:t>牛栏江上游的水源涵养和生态农业建设</w:t>
                  </w:r>
                </w:p>
              </w:tc>
              <w:tc>
                <w:tcPr>
                  <w:tcW w:w="1018" w:type="dxa"/>
                  <w:noWrap w:val="0"/>
                  <w:vAlign w:val="center"/>
                </w:tcPr>
                <w:p>
                  <w:pPr>
                    <w:keepNext w:val="0"/>
                    <w:keepLines w:val="0"/>
                    <w:pageBreakBefore w:val="0"/>
                    <w:widowControl w:val="0"/>
                    <w:suppressLineNumbers w:val="0"/>
                    <w:kinsoku/>
                    <w:wordWrap/>
                    <w:overflowPunct/>
                    <w:topLinePunct/>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2"/>
                      <w:sz w:val="21"/>
                      <w:szCs w:val="21"/>
                    </w:rPr>
                    <w:t>山地封山育林，提高森林覆</w:t>
                  </w:r>
                  <w:r>
                    <w:rPr>
                      <w:rFonts w:hint="eastAsia" w:cs="Times New Roman"/>
                      <w:snapToGrid w:val="0"/>
                      <w:color w:val="auto"/>
                      <w:kern w:val="2"/>
                      <w:sz w:val="21"/>
                      <w:szCs w:val="21"/>
                      <w:lang w:eastAsia="zh-CN"/>
                    </w:rPr>
                    <w:t>盖率</w:t>
                  </w:r>
                  <w:r>
                    <w:rPr>
                      <w:rFonts w:hint="default" w:ascii="Times New Roman" w:hAnsi="Times New Roman" w:eastAsia="宋体" w:cs="Times New Roman"/>
                      <w:snapToGrid w:val="0"/>
                      <w:color w:val="auto"/>
                      <w:kern w:val="2"/>
                      <w:sz w:val="21"/>
                      <w:szCs w:val="21"/>
                    </w:rPr>
                    <w:t>，谷盆地区调整农业结构，推行清洁生产，保护农田生态环境，防止区域石漠化</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项目与云南省生态功能区划位置关系图见</w:t>
            </w:r>
            <w:r>
              <w:rPr>
                <w:rFonts w:hint="default" w:ascii="Times New Roman" w:hAnsi="Times New Roman" w:eastAsia="宋体" w:cs="Times New Roman"/>
                <w:color w:val="auto"/>
                <w:kern w:val="0"/>
                <w:szCs w:val="21"/>
                <w:lang w:val="en-US" w:eastAsia="zh-CN"/>
              </w:rPr>
              <w:t>下图</w:t>
            </w:r>
            <w:r>
              <w:rPr>
                <w:rFonts w:hint="default" w:ascii="Times New Roman" w:hAnsi="Times New Roman" w:eastAsia="宋体" w:cs="Times New Roman"/>
                <w:color w:val="auto"/>
                <w:kern w:val="0"/>
                <w:szCs w:val="21"/>
              </w:rPr>
              <w:t>。</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eastAsia" w:ascii="宋体" w:hAnsi="Times New Roman" w:eastAsia="宋体" w:cs="宋体"/>
                <w:color w:val="auto"/>
                <w:kern w:val="0"/>
                <w:sz w:val="24"/>
                <w:lang w:eastAsia="zh-CN"/>
              </w:rPr>
              <w:drawing>
                <wp:inline distT="0" distB="0" distL="114300" distR="114300">
                  <wp:extent cx="5321300" cy="3168015"/>
                  <wp:effectExtent l="0" t="0" r="12700" b="13335"/>
                  <wp:docPr id="10" name="图片 328" descr="生态功能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8" descr="生态功能区划"/>
                          <pic:cNvPicPr>
                            <a:picLocks noChangeAspect="1"/>
                          </pic:cNvPicPr>
                        </pic:nvPicPr>
                        <pic:blipFill>
                          <a:blip r:embed="rId11"/>
                          <a:stretch>
                            <a:fillRect/>
                          </a:stretch>
                        </pic:blipFill>
                        <pic:spPr>
                          <a:xfrm>
                            <a:off x="0" y="0"/>
                            <a:ext cx="5321300" cy="3168015"/>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w:t>
            </w:r>
            <w:r>
              <w:rPr>
                <w:rFonts w:hint="eastAsia" w:ascii="Times New Roman" w:hAnsi="Times New Roman" w:eastAsia="宋体" w:cs="Times New Roman"/>
                <w:b/>
                <w:bCs/>
                <w:color w:val="auto"/>
                <w:kern w:val="0"/>
                <w:szCs w:val="21"/>
                <w:lang w:val="en-US" w:eastAsia="zh-CN"/>
              </w:rPr>
              <w:t xml:space="preserve"> </w:t>
            </w: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szCs w:val="21"/>
                <w:lang w:val="en-US" w:eastAsia="zh-CN"/>
              </w:rPr>
              <w:t>3</w:t>
            </w:r>
            <w:r>
              <w:rPr>
                <w:rFonts w:hint="default" w:ascii="Times New Roman" w:hAnsi="Times New Roman" w:eastAsia="宋体" w:cs="Times New Roman"/>
                <w:b/>
                <w:bCs/>
                <w:color w:val="auto"/>
                <w:kern w:val="0"/>
                <w:szCs w:val="21"/>
              </w:rPr>
              <w:t xml:space="preserve"> 项目与云南省生态功能区划位置关系图</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本</w:t>
            </w:r>
            <w:r>
              <w:rPr>
                <w:rFonts w:hint="default" w:ascii="Times New Roman" w:hAnsi="Times New Roman" w:eastAsia="宋体" w:cs="Times New Roman"/>
                <w:color w:val="auto"/>
                <w:kern w:val="0"/>
                <w:szCs w:val="21"/>
              </w:rPr>
              <w:t>项目位于</w:t>
            </w:r>
            <w:r>
              <w:rPr>
                <w:rFonts w:hint="eastAsia" w:cs="Times New Roman"/>
                <w:color w:val="auto"/>
                <w:kern w:val="0"/>
                <w:szCs w:val="21"/>
                <w:lang w:eastAsia="zh-CN"/>
              </w:rPr>
              <w:t>Ⅲ</w:t>
            </w:r>
            <w:r>
              <w:rPr>
                <w:rFonts w:hint="default" w:ascii="Times New Roman" w:hAnsi="Times New Roman" w:eastAsia="宋体" w:cs="Times New Roman"/>
                <w:color w:val="auto"/>
                <w:kern w:val="0"/>
                <w:szCs w:val="21"/>
              </w:rPr>
              <w:t>1-10牛栏江上游丘原盆地水源涵养生态功能区，该功能区以水源涵养、水资源保护、水土保持、保障流域供水安全为核心主导生态功能。本项目以海马箐水库饮用水水源地保护为目标，通过实施水源地规范化建设、农村生活污水收集处理、生活垃圾收集转运、入河口湿地净化及生态隔离带建设等工程，可有效削减入库污染负荷、提升流域水源涵养能力、改善水生态环境质量、保障饮用水水源安全，与该生态功能区保护优先、强化水源涵养、维护流域生态安全的主导功能与管控要求高度契合，符合云南省生态功能区划。</w:t>
            </w:r>
          </w:p>
        </w:tc>
      </w:tr>
    </w:tbl>
    <w:p>
      <w:pPr>
        <w:pStyle w:val="83"/>
        <w:jc w:val="center"/>
        <w:outlineLvl w:val="0"/>
        <w:rPr>
          <w:rFonts w:hint="eastAsia" w:ascii="黑体" w:hAnsi="黑体" w:eastAsia="黑体"/>
          <w:snapToGrid w:val="0"/>
          <w:color w:val="auto"/>
          <w:sz w:val="30"/>
          <w:szCs w:val="30"/>
        </w:rPr>
        <w:sectPr>
          <w:footerReference r:id="rId4" w:type="default"/>
          <w:pgSz w:w="11905" w:h="16838"/>
          <w:pgMar w:top="1247" w:right="1247" w:bottom="1247" w:left="1247"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bookmarkStart w:id="2" w:name="_Toc20538"/>
    </w:p>
    <w:p>
      <w:pPr>
        <w:pStyle w:val="83"/>
        <w:jc w:val="center"/>
        <w:outlineLvl w:val="0"/>
        <w:rPr>
          <w:rFonts w:hint="default" w:ascii="Times New Roman" w:hAnsi="Times New Roman" w:eastAsia="宋体" w:cs="Times New Roman"/>
          <w:b/>
          <w:bCs/>
          <w:snapToGrid w:val="0"/>
          <w:color w:val="auto"/>
          <w:sz w:val="30"/>
          <w:szCs w:val="30"/>
        </w:rPr>
      </w:pPr>
      <w:r>
        <w:rPr>
          <w:rFonts w:hint="eastAsia" w:ascii="Times New Roman" w:hAnsi="Times New Roman" w:eastAsia="宋体" w:cs="Times New Roman"/>
          <w:b/>
          <w:bCs/>
          <w:snapToGrid w:val="0"/>
          <w:color w:val="auto"/>
          <w:sz w:val="30"/>
          <w:szCs w:val="30"/>
        </w:rPr>
        <w:t>二、建设内容</w:t>
      </w:r>
      <w:bookmarkEnd w:id="2"/>
    </w:p>
    <w:tbl>
      <w:tblPr>
        <w:tblStyle w:val="90"/>
        <w:tblW w:w="906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8"/>
        <w:gridCol w:w="80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地理位置</w:t>
            </w:r>
          </w:p>
        </w:tc>
        <w:tc>
          <w:tcPr>
            <w:tcW w:w="80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项目位于</w:t>
            </w:r>
            <w:r>
              <w:rPr>
                <w:rFonts w:hint="default" w:ascii="Times New Roman" w:hAnsi="Times New Roman" w:eastAsia="宋体" w:cs="Times New Roman"/>
                <w:color w:val="auto"/>
                <w:szCs w:val="21"/>
                <w:lang w:val="en-US" w:eastAsia="zh-CN"/>
              </w:rPr>
              <w:t>云南省昆明市宜良县</w:t>
            </w:r>
            <w:r>
              <w:rPr>
                <w:rFonts w:hint="default" w:ascii="Times New Roman" w:hAnsi="Times New Roman" w:eastAsia="宋体" w:cs="Times New Roman"/>
                <w:color w:val="auto"/>
                <w:szCs w:val="21"/>
                <w:lang w:eastAsia="zh-CN"/>
              </w:rPr>
              <w:t>，海马箐水库位于宜良县西北面马街镇海马箐村附近的贾龙河上游（喷水洞河）的山区河谷地段，地理位置：东经l03º10′，北纬25º09′。水库位于宜良县城北约30km，距宜良县马街镇南西约8km。水库汇水区地跨宜良北古城镇、马街镇和嵩明县杨林镇、牛栏江镇四个乡镇。</w:t>
            </w:r>
            <w:r>
              <w:rPr>
                <w:rFonts w:hint="default" w:ascii="Times New Roman" w:hAnsi="Times New Roman" w:eastAsia="宋体" w:cs="Times New Roman"/>
                <w:color w:val="auto"/>
                <w:szCs w:val="21"/>
                <w:lang w:val="en-US" w:eastAsia="zh-CN"/>
              </w:rPr>
              <w:t>本项目</w:t>
            </w:r>
            <w:r>
              <w:rPr>
                <w:rFonts w:hint="default" w:ascii="Times New Roman" w:hAnsi="Times New Roman" w:eastAsia="宋体" w:cs="Times New Roman"/>
                <w:color w:val="auto"/>
                <w:szCs w:val="21"/>
              </w:rPr>
              <w:t>共实施</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项工程，分别是水源保护区规范化建设工程、生活污水治理工程、生活垃圾收集工程</w:t>
            </w:r>
            <w:r>
              <w:rPr>
                <w:rFonts w:hint="default" w:ascii="Times New Roman" w:hAnsi="Times New Roman" w:eastAsia="宋体" w:cs="Times New Roman"/>
                <w:color w:val="auto"/>
                <w:szCs w:val="21"/>
                <w:lang w:val="en-US" w:eastAsia="zh-CN"/>
              </w:rPr>
              <w:t>和</w:t>
            </w:r>
            <w:r>
              <w:rPr>
                <w:rFonts w:hint="default" w:ascii="Times New Roman" w:hAnsi="Times New Roman" w:eastAsia="宋体" w:cs="Times New Roman"/>
                <w:color w:val="auto"/>
                <w:szCs w:val="21"/>
              </w:rPr>
              <w:t>河口湿地建设工程。</w:t>
            </w:r>
            <w:r>
              <w:rPr>
                <w:rFonts w:hint="default" w:ascii="Times New Roman" w:hAnsi="Times New Roman" w:eastAsia="宋体" w:cs="Times New Roman"/>
                <w:color w:val="auto"/>
                <w:szCs w:val="21"/>
                <w:lang w:val="en-US" w:eastAsia="zh-CN"/>
              </w:rPr>
              <w:t>本次项目施工活动范围严格控制在已明确的项目用地范围内，不涉及额外占用项目用地外的其他土地资源，未新增土地利用冲突及生态扰动风险。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一、</w:t>
            </w:r>
            <w:r>
              <w:rPr>
                <w:rFonts w:hint="default" w:ascii="Times New Roman" w:hAnsi="Times New Roman" w:eastAsia="宋体" w:cs="Times New Roman"/>
                <w:b/>
                <w:bCs/>
                <w:color w:val="auto"/>
                <w:szCs w:val="21"/>
              </w:rPr>
              <w:t>水源保护区规范化建设工程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设置界标18块，交通警示牌2块，宣传牌10块</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建设隔离防护栏7394m，生态隔离带655.5m。</w:t>
            </w:r>
            <w:r>
              <w:rPr>
                <w:rFonts w:hint="default" w:ascii="Times New Roman" w:hAnsi="Times New Roman" w:eastAsia="宋体" w:cs="Times New Roman"/>
                <w:color w:val="auto"/>
                <w:szCs w:val="21"/>
                <w:lang w:val="en-US" w:eastAsia="zh-CN"/>
              </w:rPr>
              <w:t>隔离防护栏</w:t>
            </w:r>
            <w:r>
              <w:rPr>
                <w:rFonts w:hint="default" w:ascii="Times New Roman" w:hAnsi="Times New Roman" w:eastAsia="宋体" w:cs="Times New Roman"/>
                <w:color w:val="auto"/>
                <w:szCs w:val="21"/>
                <w:lang w:eastAsia="zh-CN"/>
              </w:rPr>
              <w:t>起点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103°9′56.544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25°10′29.78</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lang w:eastAsia="zh-CN"/>
              </w:rPr>
              <w:t>终点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103°8′9.63</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E，25°9′50.996</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rPr>
              <w:t>生态隔离带</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起点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103°9′20.88</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E，24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14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9.31</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lang w:eastAsia="zh-CN"/>
              </w:rPr>
              <w:t>终点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103°9′21.655</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25°10′25.61</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rPr>
              <w:t>生态隔离带</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eastAsia="zh-CN"/>
              </w:rPr>
              <w:t>起点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103°9′25.98</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rPr>
              <w:t>25°10′1.66</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lang w:eastAsia="zh-CN"/>
              </w:rPr>
              <w:t>终点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103°9′26.444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25°9′59.42</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rPr>
              <w:t>生态隔离带</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eastAsia="zh-CN"/>
              </w:rPr>
              <w:t>起点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103°8′48.43</w:t>
            </w:r>
            <w:r>
              <w:rPr>
                <w:rFonts w:hint="default" w:ascii="Times New Roman" w:hAnsi="Times New Roman" w:eastAsia="宋体" w:cs="Times New Roman"/>
                <w:color w:val="auto"/>
                <w:szCs w:val="21"/>
                <w:lang w:val="en-US" w:eastAsia="zh-CN"/>
              </w:rPr>
              <w:t>9</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rPr>
              <w:t>25°9′32.157″</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lang w:eastAsia="zh-CN"/>
              </w:rPr>
              <w:t>终点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103°8′53.382</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25°9′25.82</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二、生活污水治理工程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生活污水收集工程</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新建接户管DN150UPVC管1325m，DN200HDPE管926.9m，DN300HDPE污水管4665.6m，Φ700mm成品PE检查井82座，Φ700mm砖砌检查井88座，Φ700mm沉泥井70座，Φ700mm跌水井12座，Φ315mmPE小圆井41座。</w:t>
            </w:r>
            <w:r>
              <w:rPr>
                <w:rFonts w:hint="default" w:ascii="Times New Roman" w:hAnsi="Times New Roman" w:eastAsia="宋体" w:cs="Times New Roman"/>
                <w:color w:val="auto"/>
                <w:szCs w:val="21"/>
                <w:lang w:val="en-US" w:eastAsia="zh-CN"/>
              </w:rPr>
              <w:t>生活污水收集工程1#</w:t>
            </w:r>
            <w:r>
              <w:rPr>
                <w:rFonts w:hint="default" w:ascii="Times New Roman" w:hAnsi="Times New Roman" w:eastAsia="宋体" w:cs="Times New Roman"/>
                <w:color w:val="auto"/>
                <w:szCs w:val="21"/>
                <w:lang w:eastAsia="zh-CN"/>
              </w:rPr>
              <w:t>起点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103°8′12.52</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rPr>
              <w:t>25°9′1.937″</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lang w:eastAsia="zh-CN"/>
              </w:rPr>
              <w:t>终点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103°8′5.33</w:t>
            </w:r>
            <w:r>
              <w:rPr>
                <w:rFonts w:hint="default" w:ascii="Times New Roman" w:hAnsi="Times New Roman" w:eastAsia="宋体" w:cs="Times New Roman"/>
                <w:color w:val="auto"/>
                <w:szCs w:val="21"/>
                <w:lang w:val="en-US" w:eastAsia="zh-CN"/>
              </w:rPr>
              <w:t>9</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25°8′35.132″</w:t>
            </w:r>
            <w:r>
              <w:rPr>
                <w:rFonts w:hint="default" w:ascii="Times New Roman" w:hAnsi="Times New Roman" w:eastAsia="宋体" w:cs="Times New Roman"/>
                <w:color w:val="auto"/>
                <w:szCs w:val="21"/>
                <w:lang w:val="en-US" w:eastAsia="zh-CN"/>
              </w:rPr>
              <w:t>N；生活污水收集工程2#</w:t>
            </w:r>
            <w:r>
              <w:rPr>
                <w:rFonts w:hint="default" w:ascii="Times New Roman" w:hAnsi="Times New Roman" w:eastAsia="宋体" w:cs="Times New Roman"/>
                <w:color w:val="auto"/>
                <w:szCs w:val="21"/>
                <w:lang w:eastAsia="zh-CN"/>
              </w:rPr>
              <w:t>起点</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lang w:eastAsia="zh-CN"/>
              </w:rPr>
              <w:t>103°8′26.388</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rPr>
              <w:t>25°9′7.209″</w:t>
            </w:r>
            <w:r>
              <w:rPr>
                <w:rFonts w:hint="default" w:ascii="Times New Roman" w:hAnsi="Times New Roman" w:eastAsia="宋体" w:cs="Times New Roman"/>
                <w:color w:val="auto"/>
                <w:szCs w:val="21"/>
                <w:lang w:val="en-US" w:eastAsia="zh-CN"/>
              </w:rPr>
              <w:t>N，</w:t>
            </w:r>
            <w:r>
              <w:rPr>
                <w:rFonts w:hint="default" w:ascii="Times New Roman" w:hAnsi="Times New Roman" w:eastAsia="宋体" w:cs="Times New Roman"/>
                <w:color w:val="auto"/>
                <w:szCs w:val="21"/>
                <w:lang w:eastAsia="zh-CN"/>
              </w:rPr>
              <w:t>终</w:t>
            </w:r>
            <w:r>
              <w:rPr>
                <w:rFonts w:hint="default" w:ascii="Times New Roman" w:hAnsi="Times New Roman" w:eastAsia="宋体" w:cs="Times New Roman"/>
                <w:color w:val="auto"/>
                <w:szCs w:val="21"/>
                <w:lang w:val="en-US" w:eastAsia="zh-CN"/>
              </w:rPr>
              <w:t>点为</w:t>
            </w:r>
            <w:r>
              <w:rPr>
                <w:rFonts w:hint="default" w:ascii="Times New Roman" w:hAnsi="Times New Roman" w:eastAsia="宋体" w:cs="Times New Roman"/>
                <w:color w:val="auto"/>
                <w:szCs w:val="21"/>
                <w:lang w:eastAsia="zh-CN"/>
              </w:rPr>
              <w:t>103°8′26.89</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E</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25°8′53.382″</w:t>
            </w:r>
            <w:r>
              <w:rPr>
                <w:rFonts w:hint="default" w:ascii="Times New Roman" w:hAnsi="Times New Roman" w:eastAsia="宋体" w:cs="Times New Roman"/>
                <w:color w:val="auto"/>
                <w:szCs w:val="21"/>
                <w:lang w:val="en-US" w:eastAsia="zh-CN"/>
              </w:rPr>
              <w:t>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新建生活污水处理设施4套</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生活污水处理设施1中心坐标为103°8′25.998″E，25°9′7.496″N；生活污水处理设施2</w:t>
            </w:r>
            <w:r>
              <w:rPr>
                <w:rFonts w:hint="default" w:ascii="Times New Roman" w:hAnsi="Times New Roman" w:eastAsia="宋体" w:cs="Times New Roman"/>
                <w:color w:val="auto"/>
                <w:szCs w:val="21"/>
              </w:rPr>
              <w:t>中心坐标为</w:t>
            </w:r>
            <w:r>
              <w:rPr>
                <w:rFonts w:hint="default" w:ascii="Times New Roman" w:hAnsi="Times New Roman" w:eastAsia="宋体" w:cs="Times New Roman"/>
                <w:color w:val="auto"/>
                <w:szCs w:val="21"/>
                <w:lang w:val="en-US" w:eastAsia="zh-CN"/>
              </w:rPr>
              <w:t>103°8′12.465″E，25°9′2.498″N；生活污水处理设施3</w:t>
            </w:r>
            <w:r>
              <w:rPr>
                <w:rFonts w:hint="default" w:ascii="Times New Roman" w:hAnsi="Times New Roman" w:eastAsia="宋体" w:cs="Times New Roman"/>
                <w:color w:val="auto"/>
                <w:szCs w:val="21"/>
              </w:rPr>
              <w:t>中心坐标为</w:t>
            </w:r>
            <w:r>
              <w:rPr>
                <w:rFonts w:hint="default" w:ascii="Times New Roman" w:hAnsi="Times New Roman" w:eastAsia="宋体" w:cs="Times New Roman"/>
                <w:color w:val="auto"/>
                <w:szCs w:val="21"/>
                <w:lang w:val="en-US" w:eastAsia="zh-CN"/>
              </w:rPr>
              <w:t>103°8′37.102″E，25°8′10.900″N；生活污水处理设施4</w:t>
            </w:r>
            <w:r>
              <w:rPr>
                <w:rFonts w:hint="default" w:ascii="Times New Roman" w:hAnsi="Times New Roman" w:eastAsia="宋体" w:cs="Times New Roman"/>
                <w:color w:val="auto"/>
                <w:szCs w:val="21"/>
              </w:rPr>
              <w:t>中心坐标为</w:t>
            </w:r>
            <w:r>
              <w:rPr>
                <w:rFonts w:hint="default" w:ascii="Times New Roman" w:hAnsi="Times New Roman" w:eastAsia="宋体" w:cs="Times New Roman"/>
                <w:color w:val="auto"/>
                <w:szCs w:val="21"/>
                <w:lang w:val="en-US" w:eastAsia="zh-CN"/>
              </w:rPr>
              <w:t>103°8′33.465″E，25°9′40.380″N。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三、</w:t>
            </w:r>
            <w:r>
              <w:rPr>
                <w:rFonts w:hint="default" w:ascii="Times New Roman" w:hAnsi="Times New Roman" w:eastAsia="宋体" w:cs="Times New Roman"/>
                <w:b/>
                <w:bCs/>
                <w:color w:val="auto"/>
                <w:szCs w:val="21"/>
              </w:rPr>
              <w:t>生活垃圾收集工程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新增生活垃圾收集箱11个，垃圾桶236个。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四、</w:t>
            </w:r>
            <w:r>
              <w:rPr>
                <w:rFonts w:hint="default" w:ascii="Times New Roman" w:hAnsi="Times New Roman" w:eastAsia="宋体" w:cs="Times New Roman"/>
                <w:b/>
                <w:bCs/>
                <w:color w:val="auto"/>
                <w:szCs w:val="21"/>
              </w:rPr>
              <w:t>河口湿地建设工程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建设河口湿地10573m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河口湿地建设工程中心坐标为103°8′40.325″E，25°9′38.015″N。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项目组成及规模</w:t>
            </w:r>
          </w:p>
        </w:tc>
        <w:tc>
          <w:tcPr>
            <w:tcW w:w="80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本项目以水源地保护与规范化建设为主，项目的国民经济行业类别为</w:t>
            </w:r>
            <w:r>
              <w:rPr>
                <w:rFonts w:hint="eastAsia" w:cs="Times New Roman"/>
                <w:b w:val="0"/>
                <w:bCs w:val="0"/>
                <w:color w:val="auto"/>
                <w:szCs w:val="21"/>
                <w:lang w:val="en-US" w:eastAsia="zh-CN"/>
              </w:rPr>
              <w:t>“</w:t>
            </w:r>
            <w:r>
              <w:rPr>
                <w:rFonts w:hint="default" w:ascii="Times New Roman" w:hAnsi="Times New Roman" w:eastAsia="宋体" w:cs="Times New Roman"/>
                <w:b w:val="0"/>
                <w:bCs w:val="0"/>
                <w:color w:val="auto"/>
                <w:szCs w:val="21"/>
                <w:lang w:val="en-US" w:eastAsia="zh-CN"/>
              </w:rPr>
              <w:t>N 水利、环境和公共设施管理业中环境治理业N7721 水污染治理</w:t>
            </w:r>
            <w:r>
              <w:rPr>
                <w:rFonts w:hint="eastAsia" w:cs="Times New Roman"/>
                <w:b w:val="0"/>
                <w:bCs w:val="0"/>
                <w:color w:val="auto"/>
                <w:szCs w:val="21"/>
                <w:lang w:val="en-US" w:eastAsia="zh-CN"/>
              </w:rPr>
              <w:t>”</w:t>
            </w:r>
            <w:r>
              <w:rPr>
                <w:rFonts w:hint="default" w:ascii="Times New Roman" w:hAnsi="Times New Roman" w:eastAsia="宋体" w:cs="Times New Roman"/>
                <w:b w:val="0"/>
                <w:bCs w:val="0"/>
                <w:color w:val="auto"/>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一、</w:t>
            </w:r>
            <w:r>
              <w:rPr>
                <w:rFonts w:hint="default" w:ascii="Times New Roman" w:hAnsi="Times New Roman" w:eastAsia="宋体" w:cs="Times New Roman"/>
                <w:b/>
                <w:bCs/>
                <w:color w:val="auto"/>
                <w:szCs w:val="21"/>
                <w:lang w:val="en-US" w:eastAsia="zh-CN"/>
              </w:rPr>
              <w:t>项目工程目标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1.水质指标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lang w:val="en-US" w:eastAsia="zh-CN"/>
              </w:rPr>
              <w:t>严格执行有关规定，实施水源保护区规范化建设工程、农村生活污水治理工程、生活垃圾收集工程、河口湿地建设工程等相关工程措施，配合相关联的林业水土保持项目、农业面源污染控制工程项目、改厕项目等项目的实施及嵩明县范围内的相关项目的实施，最终实现海马箐水库水质改善，保障饮用水水质安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2.水污染物总量削减指标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根据本项目的工程设置，本项目针对生活污水、生活垃圾、入库河道开展专项治理，可年削减污染量COD：21.15t/a，TN：6.45/a，TP：0.43t/a。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3.其他控制指标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按照农村生活污水治理工程、生活垃圾收集工程</w:t>
            </w:r>
            <w:r>
              <w:rPr>
                <w:rFonts w:hint="eastAsia" w:cs="Times New Roman"/>
                <w:b w:val="0"/>
                <w:bCs w:val="0"/>
                <w:color w:val="auto"/>
                <w:szCs w:val="21"/>
                <w:lang w:val="en-US" w:eastAsia="zh-CN"/>
              </w:rPr>
              <w:t>两个方面</w:t>
            </w:r>
            <w:r>
              <w:rPr>
                <w:rFonts w:hint="default" w:ascii="Times New Roman" w:hAnsi="Times New Roman" w:eastAsia="宋体" w:cs="Times New Roman"/>
                <w:b w:val="0"/>
                <w:bCs w:val="0"/>
                <w:color w:val="auto"/>
                <w:szCs w:val="21"/>
                <w:lang w:val="en-US" w:eastAsia="zh-CN"/>
              </w:rPr>
              <w:t>实施污染物削减工程，农村生活污水收集处理率≥70%、农村生活垃圾定点收集率≥90%。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4.项目建设目的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为海马箐水库水源保护区内的污染治理与生态防护工程，工程的主要目的是将保护区内产生的农村生活污水、生活垃圾渗滤液、畜禽养殖废水及农业面源污染径流等，经截污管网收集后进入污水处理设施处理，对部分分散径流通过生态隔离带拦截净化，同时将河口湿地作为末端净化设施，对汇入的污染径流进行深度处理，削减入库污染物负荷，最终实现改善海马箐水库水质、保障饮用水水源地水质安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水源保护区规范化建设工程：沿水库周边布设界标、交通警示牌、宣传牌及隔离防护栏、生态隔离带，构建物理隔离与生态防护双重屏障，明确保护区边界，警示并管控无关活动，同时拦截净化面源污染径流。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生活污水治理工程：在各自然村内新建接户管、污水主干管及检查井、跌水井等设施，将农村生活污水收集后输送至新建的4套生活污水处理设施进行集中处理，实现污水达标排放。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生活垃圾收集工程：在各自然村合理布设生活垃圾收集箱与垃圾桶，建立</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户分类、村收集</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的生活垃圾收集体系，减少垃圾随意堆放及渗滤液污染。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河口湿地建设工程：在入库口末端建设10573m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河口湿地，作为污染治理的最后一道防线，对经管网收集或分散汇入的污染径流进行深度净化，进一步削减入库污染物，保障水库水质安全。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二、</w:t>
            </w:r>
            <w:r>
              <w:rPr>
                <w:rFonts w:hint="default" w:ascii="Times New Roman" w:hAnsi="Times New Roman" w:eastAsia="宋体" w:cs="Times New Roman"/>
                <w:b/>
                <w:bCs/>
                <w:color w:val="auto"/>
                <w:szCs w:val="21"/>
              </w:rPr>
              <w:t>项目组成及规模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val="en-US" w:eastAsia="zh-CN"/>
              </w:rPr>
              <w:t>建设</w:t>
            </w:r>
            <w:r>
              <w:rPr>
                <w:rFonts w:hint="default" w:ascii="Times New Roman" w:hAnsi="Times New Roman" w:eastAsia="宋体" w:cs="Times New Roman"/>
                <w:color w:val="auto"/>
                <w:szCs w:val="21"/>
              </w:rPr>
              <w:t>包括</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个子工程，分别是水源保护区规范化建设工程、生活污水治理工程、生活垃圾收集工程</w:t>
            </w:r>
            <w:r>
              <w:rPr>
                <w:rFonts w:hint="default" w:ascii="Times New Roman" w:hAnsi="Times New Roman" w:eastAsia="宋体" w:cs="Times New Roman"/>
                <w:color w:val="auto"/>
                <w:szCs w:val="21"/>
                <w:lang w:val="en-US" w:eastAsia="zh-CN"/>
              </w:rPr>
              <w:t>和</w:t>
            </w:r>
            <w:r>
              <w:rPr>
                <w:rFonts w:hint="default" w:ascii="Times New Roman" w:hAnsi="Times New Roman" w:eastAsia="宋体" w:cs="Times New Roman"/>
                <w:color w:val="auto"/>
                <w:szCs w:val="21"/>
              </w:rPr>
              <w:t>河口湿地建设工程。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一</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水源保护区规范化建设工程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喷水洞至海马箐水库入库河道及海马箐水库饮用水水源地一级保护区内受人为干扰的地方设置隔离防护栏7394m，设置生态隔离带655.5m</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在进出各级保护区的公路边</w:t>
            </w:r>
            <w:r>
              <w:rPr>
                <w:rFonts w:hint="eastAsia" w:ascii="Times New Roman" w:hAnsi="Times New Roman" w:eastAsia="宋体" w:cs="Times New Roman"/>
                <w:color w:val="auto"/>
                <w:szCs w:val="21"/>
                <w:lang w:eastAsia="zh-CN"/>
              </w:rPr>
              <w:t>竖立</w:t>
            </w:r>
            <w:r>
              <w:rPr>
                <w:rFonts w:hint="default" w:ascii="Times New Roman" w:hAnsi="Times New Roman" w:eastAsia="宋体" w:cs="Times New Roman"/>
                <w:color w:val="auto"/>
                <w:szCs w:val="21"/>
              </w:rPr>
              <w:t>交通警示牌2块和宣传牌10块，一级保护区边缘设置界标18块。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二</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生活污水治理工程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生活污水收集工程</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以穿村落河流、脊线为划分排水片区，管道布置符合村落总体规划和地形趋势，顺坡排水，路线短捷</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排水干管沿主要道路铺设，每段管道</w:t>
            </w:r>
            <w:r>
              <w:rPr>
                <w:rFonts w:hint="eastAsia" w:cs="Times New Roman"/>
                <w:color w:val="auto"/>
                <w:szCs w:val="21"/>
                <w:lang w:eastAsia="zh-CN"/>
              </w:rPr>
              <w:t>划分</w:t>
            </w:r>
            <w:r>
              <w:rPr>
                <w:rFonts w:hint="default" w:ascii="Times New Roman" w:hAnsi="Times New Roman" w:eastAsia="宋体" w:cs="Times New Roman"/>
                <w:color w:val="auto"/>
                <w:szCs w:val="21"/>
              </w:rPr>
              <w:t>适宜的服务面积</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排水管道尽量布置在人行道、非机动车道和绿化带下，只有在不得已时才考虑布置在机动车道下</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排水管道与其他管线、构筑物须满足最小净距的规定</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排水管道尽量避免或减少管道穿越不容易通过的地带或构筑物</w:t>
            </w:r>
            <w:r>
              <w:rPr>
                <w:rFonts w:hint="default" w:ascii="Times New Roman" w:hAnsi="Times New Roman" w:eastAsia="宋体" w:cs="Times New Roman"/>
                <w:color w:val="auto"/>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新建生活污水处理设施4套</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包括1座化粪池+兼性塘+曝气塘25m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/d、1座化粪池+兼性塘+曝气塘15m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/d、1座化粪池+兼性塘+曝气塘5m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/d、1座化粪池+兼性塘+一级渗滤+二级渗滤+表流湿地10m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三</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生活垃圾收集工程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新增生活垃圾收集箱11个，垃圾桶236个。内容为宜良县境内大河村、洗洋塘、水塘子、新安村四个自然村。</w:t>
            </w:r>
            <w:r>
              <w:rPr>
                <w:rFonts w:hint="default" w:ascii="Times New Roman" w:hAnsi="Times New Roman" w:eastAsia="宋体" w:cs="Times New Roman"/>
                <w:color w:val="auto"/>
                <w:szCs w:val="21"/>
                <w:lang w:val="en-US" w:eastAsia="zh-CN"/>
              </w:rPr>
              <w:t>将</w:t>
            </w:r>
            <w:r>
              <w:rPr>
                <w:rFonts w:hint="default" w:ascii="Times New Roman" w:hAnsi="Times New Roman" w:eastAsia="宋体" w:cs="Times New Roman"/>
                <w:color w:val="auto"/>
                <w:szCs w:val="21"/>
              </w:rPr>
              <w:t>以上四个自然村的生活垃圾进行收集转运至北古城镇，合兴村委会距离北古城镇30km。大河村、洗洋塘、水塘子、新安村每户配备1个30L的垃圾桶，垃圾箱则根据各自然村人口规模及村内房屋、道路布局特点进行布置，对生活垃圾进行收集，垃圾箱配置率为100%，设计收集率为100%。垃圾转运由负责集镇的垃圾转运单位负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（四）</w:t>
            </w:r>
            <w:r>
              <w:rPr>
                <w:rFonts w:hint="default" w:ascii="Times New Roman" w:hAnsi="Times New Roman" w:eastAsia="宋体" w:cs="Times New Roman"/>
                <w:b/>
                <w:bCs/>
                <w:color w:val="auto"/>
                <w:szCs w:val="21"/>
              </w:rPr>
              <w:t>河口湿地建设工程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建设河口湿地10573m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喷水洞河为海马箐水库最主要的入库河流，本工程拟在喷水洞下游大河村至海马箐水库淹没线之间设置人工湿地，对喷水洞河水进行进一步的净化。本工程在入库河道末端建设人工湿地，使其形成海马箐水库水源保护区生态系统的一个有机组成部分，成为水库水环境的最后一道生态屏障。</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项目工程组成主要包括主体工程、辅助工程、公用工程和环保工程，工程组成内容详见</w:t>
            </w:r>
            <w:r>
              <w:rPr>
                <w:rFonts w:hint="default" w:ascii="Times New Roman" w:hAnsi="Times New Roman" w:eastAsia="宋体" w:cs="Times New Roman"/>
                <w:color w:val="auto"/>
                <w:szCs w:val="21"/>
                <w:lang w:val="en-US" w:eastAsia="zh-CN"/>
              </w:rPr>
              <w:t>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 xml:space="preserve"> 项目建设内容一览表</w:t>
            </w:r>
          </w:p>
          <w:tbl>
            <w:tblPr>
              <w:tblStyle w:val="90"/>
              <w:tblW w:w="7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788"/>
              <w:gridCol w:w="1462"/>
              <w:gridCol w:w="4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653"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工程</w:t>
                  </w:r>
                  <w:r>
                    <w:rPr>
                      <w:rFonts w:hint="default" w:ascii="Times New Roman" w:hAnsi="Times New Roman" w:eastAsia="宋体" w:cs="Times New Roman"/>
                      <w:b/>
                      <w:color w:val="auto"/>
                      <w:kern w:val="0"/>
                      <w:sz w:val="21"/>
                      <w:szCs w:val="21"/>
                      <w:lang w:val="en-US" w:eastAsia="zh-CN"/>
                    </w:rPr>
                    <w:t>名称</w:t>
                  </w:r>
                </w:p>
              </w:tc>
              <w:tc>
                <w:tcPr>
                  <w:tcW w:w="2250" w:type="dxa"/>
                  <w:gridSpan w:val="2"/>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lang w:val="en-US" w:eastAsia="zh-CN"/>
                    </w:rPr>
                    <w:t>项目</w:t>
                  </w:r>
                  <w:r>
                    <w:rPr>
                      <w:rFonts w:hint="default" w:ascii="Times New Roman" w:hAnsi="Times New Roman" w:eastAsia="宋体" w:cs="Times New Roman"/>
                      <w:b/>
                      <w:color w:val="auto"/>
                      <w:kern w:val="0"/>
                      <w:sz w:val="21"/>
                      <w:szCs w:val="21"/>
                    </w:rPr>
                    <w:t>名称</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工程规模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restart"/>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主体工程</w:t>
                  </w:r>
                </w:p>
              </w:tc>
              <w:tc>
                <w:tcPr>
                  <w:tcW w:w="2250" w:type="dxa"/>
                  <w:gridSpan w:val="2"/>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lang w:val="en-US" w:eastAsia="zh-CN"/>
                    </w:rPr>
                    <w:t>一</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水源保护</w:t>
                  </w:r>
                  <w:r>
                    <w:rPr>
                      <w:rFonts w:hint="default" w:ascii="Times New Roman" w:hAnsi="Times New Roman" w:eastAsia="宋体" w:cs="Times New Roman"/>
                      <w:color w:val="auto"/>
                      <w:spacing w:val="3"/>
                      <w:sz w:val="21"/>
                      <w:szCs w:val="21"/>
                    </w:rPr>
                    <w:t>区规范化</w:t>
                  </w:r>
                  <w:r>
                    <w:rPr>
                      <w:rFonts w:hint="default" w:ascii="Times New Roman" w:hAnsi="Times New Roman" w:eastAsia="宋体" w:cs="Times New Roman"/>
                      <w:color w:val="auto"/>
                      <w:spacing w:val="6"/>
                      <w:sz w:val="21"/>
                      <w:szCs w:val="21"/>
                    </w:rPr>
                    <w:t>建设工程</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喷水洞至海马箐水库入库河道及海马箐水库饮用水水源地一级保护区内受人为干扰的地方设置隔离防护栏7394m，设置生态隔离带655.5m</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在进出各级保护区的公路边</w:t>
                  </w:r>
                  <w:r>
                    <w:rPr>
                      <w:rFonts w:hint="eastAsia" w:ascii="Times New Roman" w:hAnsi="Times New Roman" w:eastAsia="宋体" w:cs="Times New Roman"/>
                      <w:color w:val="auto"/>
                      <w:kern w:val="0"/>
                      <w:sz w:val="21"/>
                      <w:szCs w:val="21"/>
                      <w:lang w:eastAsia="zh-CN"/>
                    </w:rPr>
                    <w:t>竖立</w:t>
                  </w:r>
                  <w:r>
                    <w:rPr>
                      <w:rFonts w:hint="default" w:ascii="Times New Roman" w:hAnsi="Times New Roman" w:eastAsia="宋体" w:cs="Times New Roman"/>
                      <w:color w:val="auto"/>
                      <w:kern w:val="0"/>
                      <w:sz w:val="21"/>
                      <w:szCs w:val="21"/>
                    </w:rPr>
                    <w:t>交通警示牌2块和宣传牌10块，一级保护区边缘设置界标18块。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restart"/>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二</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生活污水治理工程</w:t>
                  </w: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生活污水收集工程</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新建接户管DN150UPVC管1325m，DN200HDPE管926.9m，DN300HDPE污水管4665.6m，Φ700mm成品PE检查井82座，Φ700mm砖砌检查井88座，Φ700mm沉泥井70座，Φ700mm跌水井12座，Φ315mmPE小圆井41座。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生活污水处理设施</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新建生活污水处理设施4套</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包括1座化粪池+兼性塘+曝气塘25m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/d、1座化粪池+兼性塘+曝气塘15m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/d、1座化粪池+兼性塘+曝气塘5m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/d、1座化粪池+兼性塘+一级渗滤+二级渗滤+表流湿地10m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2250" w:type="dxa"/>
                  <w:gridSpan w:val="2"/>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lang w:val="en-US" w:eastAsia="zh-CN"/>
                    </w:rPr>
                    <w:t>三</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生活垃圾</w:t>
                  </w:r>
                  <w:r>
                    <w:rPr>
                      <w:rFonts w:hint="default" w:ascii="Times New Roman" w:hAnsi="Times New Roman" w:eastAsia="宋体" w:cs="Times New Roman"/>
                      <w:color w:val="auto"/>
                      <w:spacing w:val="5"/>
                      <w:sz w:val="21"/>
                      <w:szCs w:val="21"/>
                    </w:rPr>
                    <w:t>收集工程</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新增生活垃圾收集箱11个，垃圾桶236个。</w:t>
                  </w:r>
                  <w:r>
                    <w:rPr>
                      <w:rFonts w:hint="default" w:ascii="Times New Roman" w:hAnsi="Times New Roman" w:eastAsia="宋体" w:cs="Times New Roman"/>
                      <w:color w:val="auto"/>
                      <w:sz w:val="21"/>
                      <w:szCs w:val="21"/>
                      <w:lang w:val="en-US" w:eastAsia="zh-CN"/>
                    </w:rPr>
                    <w:t>将</w:t>
                  </w:r>
                  <w:r>
                    <w:rPr>
                      <w:rFonts w:hint="default" w:ascii="Times New Roman" w:hAnsi="Times New Roman" w:eastAsia="宋体" w:cs="Times New Roman"/>
                      <w:color w:val="auto"/>
                      <w:sz w:val="21"/>
                      <w:szCs w:val="21"/>
                    </w:rPr>
                    <w:t>宜良县境内大河村、洗洋塘、水塘子、新安村四个自然村的生活垃圾进行收集转运至北古城镇，合兴村委会距离北古城镇30km。大河村、洗洋塘、水塘子、新安村每户配备1个30L的垃圾桶，垃圾箱则根据各自然村人口规模及村内房屋、道路布局特点进行布置，对生活垃圾进行收集，垃圾箱配置率为100%，设计收集率为100%。垃圾转运由负责集镇的垃圾转运单位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2250" w:type="dxa"/>
                  <w:gridSpan w:val="2"/>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lang w:val="en-US" w:eastAsia="zh-CN"/>
                    </w:rPr>
                    <w:t>四</w:t>
                  </w:r>
                  <w:r>
                    <w:rPr>
                      <w:rFonts w:hint="default"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rPr>
                    <w:t>河口湿地</w:t>
                  </w:r>
                  <w:r>
                    <w:rPr>
                      <w:rFonts w:hint="default" w:ascii="Times New Roman" w:hAnsi="Times New Roman" w:eastAsia="宋体" w:cs="Times New Roman"/>
                      <w:color w:val="auto"/>
                      <w:spacing w:val="6"/>
                      <w:sz w:val="21"/>
                      <w:szCs w:val="21"/>
                    </w:rPr>
                    <w:t>建设工程</w:t>
                  </w:r>
                </w:p>
              </w:tc>
              <w:tc>
                <w:tcPr>
                  <w:tcW w:w="4952" w:type="dxa"/>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pacing w:val="3"/>
                      <w:sz w:val="21"/>
                      <w:szCs w:val="21"/>
                    </w:rPr>
                    <w:t>1.</w:t>
                  </w:r>
                  <w:r>
                    <w:rPr>
                      <w:rFonts w:hint="eastAsia" w:ascii="Times New Roman" w:hAnsi="Times New Roman" w:cs="Times New Roman"/>
                      <w:color w:val="auto"/>
                      <w:spacing w:val="3"/>
                      <w:sz w:val="21"/>
                      <w:szCs w:val="21"/>
                      <w:lang w:eastAsia="zh-CN"/>
                    </w:rPr>
                    <w:t>挡</w:t>
                  </w:r>
                  <w:r>
                    <w:rPr>
                      <w:rFonts w:hint="default" w:ascii="Times New Roman" w:hAnsi="Times New Roman" w:eastAsia="宋体" w:cs="Times New Roman"/>
                      <w:color w:val="auto"/>
                      <w:spacing w:val="3"/>
                      <w:sz w:val="21"/>
                      <w:szCs w:val="21"/>
                    </w:rPr>
                    <w:t>水堰1座（C30钢砼）</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2.湿地取水管32m（</w:t>
                  </w:r>
                  <w:r>
                    <w:rPr>
                      <w:rFonts w:hint="default" w:ascii="Times New Roman" w:hAnsi="Times New Roman" w:eastAsia="宋体" w:cs="Times New Roman"/>
                      <w:color w:val="auto"/>
                      <w:sz w:val="21"/>
                      <w:szCs w:val="21"/>
                    </w:rPr>
                    <w:t>DN</w:t>
                  </w:r>
                  <w:r>
                    <w:rPr>
                      <w:rFonts w:hint="default" w:ascii="Times New Roman" w:hAnsi="Times New Roman" w:eastAsia="宋体" w:cs="Times New Roman"/>
                      <w:color w:val="auto"/>
                      <w:spacing w:val="3"/>
                      <w:sz w:val="21"/>
                      <w:szCs w:val="21"/>
                    </w:rPr>
                    <w:t>600</w:t>
                  </w:r>
                  <w:r>
                    <w:rPr>
                      <w:rFonts w:hint="default" w:ascii="Times New Roman" w:hAnsi="Times New Roman" w:eastAsia="宋体" w:cs="Times New Roman"/>
                      <w:color w:val="auto"/>
                      <w:spacing w:val="5"/>
                      <w:sz w:val="21"/>
                      <w:szCs w:val="21"/>
                    </w:rPr>
                    <w:t>混凝土管）</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2"/>
                      <w:sz w:val="21"/>
                      <w:szCs w:val="21"/>
                    </w:rPr>
                    <w:t>3.毛石挡墙3117.73m</w:t>
                  </w:r>
                  <w:r>
                    <w:rPr>
                      <w:rFonts w:hint="default" w:ascii="Times New Roman" w:hAnsi="Times New Roman" w:eastAsia="宋体" w:cs="Times New Roman"/>
                      <w:color w:val="auto"/>
                      <w:spacing w:val="2"/>
                      <w:sz w:val="21"/>
                      <w:szCs w:val="21"/>
                      <w:vertAlign w:val="superscript"/>
                    </w:rPr>
                    <w:t>3</w:t>
                  </w:r>
                  <w:r>
                    <w:rPr>
                      <w:rFonts w:hint="default" w:ascii="Times New Roman" w:hAnsi="Times New Roman" w:eastAsia="宋体" w:cs="Times New Roman"/>
                      <w:color w:val="auto"/>
                      <w:spacing w:val="2"/>
                      <w:sz w:val="21"/>
                      <w:szCs w:val="21"/>
                    </w:rPr>
                    <w:t>（浆</w:t>
                  </w:r>
                  <w:r>
                    <w:rPr>
                      <w:rFonts w:hint="default" w:ascii="Times New Roman" w:hAnsi="Times New Roman" w:eastAsia="宋体" w:cs="Times New Roman"/>
                      <w:color w:val="auto"/>
                      <w:spacing w:val="5"/>
                      <w:sz w:val="21"/>
                      <w:szCs w:val="21"/>
                    </w:rPr>
                    <w:t>砌毛石）</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3"/>
                      <w:sz w:val="21"/>
                      <w:szCs w:val="21"/>
                    </w:rPr>
                    <w:t>4.挡墙防水层214.71m</w:t>
                  </w:r>
                  <w:r>
                    <w:rPr>
                      <w:rFonts w:hint="default" w:ascii="Times New Roman" w:hAnsi="Times New Roman" w:eastAsia="宋体" w:cs="Times New Roman"/>
                      <w:color w:val="auto"/>
                      <w:spacing w:val="3"/>
                      <w:sz w:val="21"/>
                      <w:szCs w:val="21"/>
                      <w:vertAlign w:val="superscript"/>
                    </w:rPr>
                    <w:t>3</w:t>
                  </w:r>
                  <w:r>
                    <w:rPr>
                      <w:rFonts w:hint="default" w:ascii="Times New Roman" w:hAnsi="Times New Roman" w:eastAsia="宋体" w:cs="Times New Roman"/>
                      <w:color w:val="auto"/>
                      <w:spacing w:val="3"/>
                      <w:sz w:val="21"/>
                      <w:szCs w:val="21"/>
                    </w:rPr>
                    <w:t>C30</w:t>
                  </w:r>
                  <w:r>
                    <w:rPr>
                      <w:rFonts w:hint="default" w:ascii="Times New Roman" w:hAnsi="Times New Roman" w:eastAsia="宋体" w:cs="Times New Roman"/>
                      <w:color w:val="auto"/>
                      <w:spacing w:val="5"/>
                      <w:sz w:val="21"/>
                      <w:szCs w:val="21"/>
                    </w:rPr>
                    <w:t>钢砼</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5.布水堰3座（钢砼）</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3"/>
                      <w:sz w:val="21"/>
                      <w:szCs w:val="21"/>
                    </w:rPr>
                    <w:t>6.过水堰3座（毛石过水堰16.92m，砖砌过水堰74.64m）</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5"/>
                      <w:sz w:val="21"/>
                      <w:szCs w:val="21"/>
                    </w:rPr>
                    <w:t>7.集水槽2座（钢砼）</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1"/>
                      <w:sz w:val="21"/>
                      <w:szCs w:val="21"/>
                    </w:rPr>
                    <w:t>8.过水桥及人行桥1座（钢</w:t>
                  </w:r>
                  <w:r>
                    <w:rPr>
                      <w:rFonts w:hint="default" w:ascii="Times New Roman" w:hAnsi="Times New Roman" w:eastAsia="宋体" w:cs="Times New Roman"/>
                      <w:color w:val="auto"/>
                      <w:sz w:val="21"/>
                      <w:szCs w:val="21"/>
                    </w:rPr>
                    <w:t>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
                      <w:sz w:val="21"/>
                      <w:szCs w:val="21"/>
                    </w:rPr>
                    <w:t>9.过水管32m（DN400混凝</w:t>
                  </w:r>
                  <w:r>
                    <w:rPr>
                      <w:rFonts w:hint="default" w:ascii="Times New Roman" w:hAnsi="Times New Roman" w:eastAsia="宋体" w:cs="Times New Roman"/>
                      <w:color w:val="auto"/>
                      <w:spacing w:val="2"/>
                      <w:sz w:val="21"/>
                      <w:szCs w:val="21"/>
                    </w:rPr>
                    <w:t>土管）</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3"/>
                      <w:sz w:val="21"/>
                      <w:szCs w:val="21"/>
                    </w:rPr>
                    <w:t>10.河岸护栏448m（1.1m</w:t>
                  </w:r>
                  <w:r>
                    <w:rPr>
                      <w:rFonts w:hint="default" w:ascii="Times New Roman" w:hAnsi="Times New Roman" w:eastAsia="宋体" w:cs="Times New Roman"/>
                      <w:color w:val="auto"/>
                      <w:spacing w:val="-9"/>
                      <w:sz w:val="21"/>
                      <w:szCs w:val="21"/>
                    </w:rPr>
                    <w:t>高，钢管栏杆，绿色防腐漆）</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3"/>
                      <w:sz w:val="21"/>
                      <w:szCs w:val="21"/>
                    </w:rPr>
                    <w:t>11.出水堰2座（湿地挡墙</w:t>
                  </w:r>
                  <w:r>
                    <w:rPr>
                      <w:rFonts w:hint="default" w:ascii="Times New Roman" w:hAnsi="Times New Roman" w:eastAsia="宋体" w:cs="Times New Roman"/>
                      <w:color w:val="auto"/>
                      <w:spacing w:val="5"/>
                      <w:sz w:val="21"/>
                      <w:szCs w:val="21"/>
                    </w:rPr>
                    <w:t>开口（500*400</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4"/>
                      <w:sz w:val="21"/>
                      <w:szCs w:val="21"/>
                    </w:rPr>
                    <w:t>12.工具房1座（砖砌墙体，</w:t>
                  </w:r>
                  <w:r>
                    <w:rPr>
                      <w:rFonts w:hint="default" w:ascii="Times New Roman" w:hAnsi="Times New Roman" w:eastAsia="宋体" w:cs="Times New Roman"/>
                      <w:color w:val="auto"/>
                      <w:spacing w:val="6"/>
                      <w:sz w:val="21"/>
                      <w:szCs w:val="21"/>
                    </w:rPr>
                    <w:t>混凝土地板）</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5"/>
                      <w:sz w:val="21"/>
                      <w:szCs w:val="21"/>
                    </w:rPr>
                    <w:t>13.工程概况牌2块（不锈</w:t>
                  </w:r>
                  <w:r>
                    <w:rPr>
                      <w:rFonts w:hint="default" w:ascii="Times New Roman" w:hAnsi="Times New Roman" w:eastAsia="宋体" w:cs="Times New Roman"/>
                      <w:color w:val="auto"/>
                      <w:spacing w:val="1"/>
                      <w:sz w:val="21"/>
                      <w:szCs w:val="21"/>
                    </w:rPr>
                    <w:t>钢）</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5"/>
                      <w:sz w:val="21"/>
                      <w:szCs w:val="21"/>
                    </w:rPr>
                    <w:t>14.安全警示牌6块（不锈</w:t>
                  </w:r>
                  <w:r>
                    <w:rPr>
                      <w:rFonts w:hint="default" w:ascii="Times New Roman" w:hAnsi="Times New Roman" w:eastAsia="宋体" w:cs="Times New Roman"/>
                      <w:color w:val="auto"/>
                      <w:spacing w:val="1"/>
                      <w:sz w:val="21"/>
                      <w:szCs w:val="21"/>
                    </w:rPr>
                    <w:t>钢）</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2"/>
                      <w:sz w:val="21"/>
                      <w:szCs w:val="21"/>
                    </w:rPr>
                    <w:t>15.美人蕉5555丛</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3"/>
                      <w:sz w:val="21"/>
                      <w:szCs w:val="21"/>
                    </w:rPr>
                    <w:t>16.黄菖蒲9999丛</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1"/>
                      <w:sz w:val="21"/>
                      <w:szCs w:val="21"/>
                    </w:rPr>
                    <w:t>17.水葱8888丛</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4"/>
                      <w:sz w:val="21"/>
                      <w:szCs w:val="21"/>
                    </w:rPr>
                    <w:t>18.常绿水生鸢尾9504株</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3"/>
                      <w:sz w:val="21"/>
                      <w:szCs w:val="21"/>
                    </w:rPr>
                    <w:t>19.水竹芋9504丛</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4"/>
                      <w:sz w:val="21"/>
                      <w:szCs w:val="21"/>
                    </w:rPr>
                    <w:t>20.芦苇9504丛</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2"/>
                      <w:sz w:val="21"/>
                      <w:szCs w:val="21"/>
                    </w:rPr>
                    <w:t>21.水杉1018棵</w:t>
                  </w:r>
                  <w:r>
                    <w:rPr>
                      <w:rFonts w:hint="default" w:ascii="Times New Roman" w:hAnsi="Times New Roman" w:eastAsia="宋体" w:cs="Times New Roman"/>
                      <w:color w:val="auto"/>
                      <w:spacing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restart"/>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辅助工程</w:t>
                  </w:r>
                </w:p>
              </w:tc>
              <w:tc>
                <w:tcPr>
                  <w:tcW w:w="2250" w:type="dxa"/>
                  <w:gridSpan w:val="2"/>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施工道路</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项目施工主要依托所在片区乡村道路及片区主干路等，不新建道路。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2250" w:type="dxa"/>
                  <w:gridSpan w:val="2"/>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临时施工场地，取、弃土场，施工作业带</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本工程较分散，并不设临时施工场地、取土场、弃土场等其他临建工程。施工作业带占地较小。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2250" w:type="dxa"/>
                  <w:gridSpan w:val="2"/>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施工营地</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项目施工人员全部为当地</w:t>
                  </w:r>
                  <w:r>
                    <w:rPr>
                      <w:rFonts w:hint="eastAsia" w:ascii="Times New Roman" w:hAnsi="Times New Roman" w:eastAsia="宋体" w:cs="Times New Roman"/>
                      <w:color w:val="auto"/>
                      <w:kern w:val="0"/>
                      <w:sz w:val="21"/>
                      <w:szCs w:val="21"/>
                      <w:highlight w:val="none"/>
                      <w:lang w:eastAsia="zh-CN"/>
                    </w:rPr>
                    <w:t>常住</w:t>
                  </w:r>
                  <w:r>
                    <w:rPr>
                      <w:rFonts w:hint="default" w:ascii="Times New Roman" w:hAnsi="Times New Roman" w:eastAsia="宋体" w:cs="Times New Roman"/>
                      <w:color w:val="auto"/>
                      <w:kern w:val="0"/>
                      <w:sz w:val="21"/>
                      <w:szCs w:val="21"/>
                      <w:highlight w:val="none"/>
                    </w:rPr>
                    <w:t>居民，不新建施工营地。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restart"/>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w:t>
                  </w:r>
                </w:p>
              </w:tc>
              <w:tc>
                <w:tcPr>
                  <w:tcW w:w="2250" w:type="dxa"/>
                  <w:gridSpan w:val="2"/>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供水</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施工用水从工程沿线附近的供水管网接入，项目不涉及取用河水等地表水。项目运营期不涉及用水供水。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2250" w:type="dxa"/>
                  <w:gridSpan w:val="2"/>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供电</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施工用电依托工程沿线市政供电电网。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2250" w:type="dxa"/>
                  <w:gridSpan w:val="2"/>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highlight w:val="none"/>
                    </w:rPr>
                    <w:t>排水</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实施污水处理的村庄位于饮用水水源二级保护区内，且村民生产用水较紧张，因此</w:t>
                  </w:r>
                  <w:r>
                    <w:rPr>
                      <w:rFonts w:hint="default" w:ascii="Times New Roman" w:hAnsi="Times New Roman" w:eastAsia="宋体" w:cs="Times New Roman"/>
                      <w:color w:val="auto"/>
                      <w:kern w:val="0"/>
                      <w:sz w:val="21"/>
                      <w:szCs w:val="21"/>
                      <w:lang w:eastAsia="zh-CN"/>
                    </w:rPr>
                    <w:t>经污水处理设施</w:t>
                  </w:r>
                  <w:r>
                    <w:rPr>
                      <w:rFonts w:hint="default" w:ascii="Times New Roman" w:hAnsi="Times New Roman" w:eastAsia="宋体" w:cs="Times New Roman"/>
                      <w:color w:val="auto"/>
                      <w:kern w:val="0"/>
                      <w:sz w:val="21"/>
                      <w:szCs w:val="21"/>
                    </w:rPr>
                    <w:t>处理后的尾水不设置排污口，通过建设回用水池尾水用于农田灌溉。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restart"/>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788" w:type="dxa"/>
                  <w:vMerge w:val="restart"/>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施工期</w:t>
                  </w: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生态恢复措施</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施工活动全部结束后，及时对临时占地进行清理、平整及植被恢复。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废水治理</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highlight w:val="none"/>
                    </w:rPr>
                    <w:t>设置临时沉淀池，用于收集处理施工作业面和机械设备冲洗废水、施工人员洗手废水，基坑废水。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vMerge w:val="restart"/>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废气治理</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洒水降尘设施（洒水车、皮管、水泵等）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防尘网（用于</w:t>
                  </w:r>
                  <w:r>
                    <w:rPr>
                      <w:rFonts w:hint="default" w:ascii="Times New Roman" w:hAnsi="Times New Roman" w:eastAsia="宋体" w:cs="Times New Roman"/>
                      <w:color w:val="auto"/>
                      <w:kern w:val="0"/>
                      <w:sz w:val="21"/>
                      <w:szCs w:val="21"/>
                      <w:lang w:eastAsia="zh-CN"/>
                    </w:rPr>
                    <w:t>运输过程中</w:t>
                  </w:r>
                  <w:r>
                    <w:rPr>
                      <w:rFonts w:hint="default" w:ascii="Times New Roman" w:hAnsi="Times New Roman" w:eastAsia="宋体" w:cs="Times New Roman"/>
                      <w:color w:val="auto"/>
                      <w:kern w:val="0"/>
                      <w:sz w:val="21"/>
                      <w:szCs w:val="21"/>
                    </w:rPr>
                    <w:t>遮盖土石方及砂石料）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施工围挡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噪声治理</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使用低噪声设备，设备底座上安装减振措施</w:t>
                  </w:r>
                  <w:r>
                    <w:rPr>
                      <w:rFonts w:hint="default" w:ascii="Times New Roman" w:hAnsi="Times New Roman" w:eastAsia="宋体" w:cs="Times New Roman"/>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固废治理</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本项目涉及水源保护区，</w:t>
                  </w:r>
                  <w:r>
                    <w:rPr>
                      <w:rFonts w:hint="eastAsia" w:ascii="Times New Roman" w:hAnsi="Times New Roman" w:eastAsia="宋体" w:cs="Times New Roman"/>
                      <w:color w:val="auto"/>
                      <w:kern w:val="0"/>
                      <w:sz w:val="21"/>
                      <w:szCs w:val="21"/>
                      <w:lang w:eastAsia="zh-CN"/>
                    </w:rPr>
                    <w:t>不宜</w:t>
                  </w:r>
                  <w:r>
                    <w:rPr>
                      <w:rFonts w:hint="default" w:ascii="Times New Roman" w:hAnsi="Times New Roman" w:eastAsia="宋体" w:cs="Times New Roman"/>
                      <w:color w:val="auto"/>
                      <w:kern w:val="0"/>
                      <w:sz w:val="21"/>
                      <w:szCs w:val="21"/>
                    </w:rPr>
                    <w:t>布设弃渣场，开挖土石方应及时用于施工回填等，回用不完的弃渣或表土首先考虑其他项目综合利用，无法利用的部分应及时运至周边合法弃渣场堆放，不得随意堆放或倾倒；本工程不设置现场生活营地，施工人员就近租住在村落或街道生活场所，生活垃圾统一纳入当地卫生收集系统处理。施工生产区需配备一定数量的垃圾桶，少量施工过程中人员产生的生活垃圾集中收集后统一纳入当地卫生收集系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restart"/>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运营期</w:t>
                  </w: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废气治理</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湿地、氧化塘</w:t>
                  </w:r>
                  <w:r>
                    <w:rPr>
                      <w:rFonts w:hint="default" w:ascii="Times New Roman" w:hAnsi="Times New Roman" w:eastAsia="宋体" w:cs="Times New Roman"/>
                      <w:color w:val="auto"/>
                      <w:kern w:val="0"/>
                      <w:sz w:val="21"/>
                      <w:szCs w:val="21"/>
                      <w:lang w:eastAsia="zh-CN"/>
                    </w:rPr>
                    <w:t>、土壤渗滤池</w:t>
                  </w:r>
                  <w:r>
                    <w:rPr>
                      <w:rFonts w:hint="default" w:ascii="Times New Roman" w:hAnsi="Times New Roman" w:eastAsia="宋体" w:cs="Times New Roman"/>
                      <w:color w:val="auto"/>
                      <w:kern w:val="0"/>
                      <w:sz w:val="21"/>
                      <w:szCs w:val="21"/>
                    </w:rPr>
                    <w:t>底部微生物分解有机物过程，化粪池均会产生少量恶臭气体，产生量较少经周边植物吸附后无组织排放。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废水治理</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rPr>
                    <w:t>①使用氧化塘处理工艺的</w:t>
                  </w:r>
                  <w:r>
                    <w:rPr>
                      <w:rFonts w:hint="default" w:ascii="Times New Roman" w:hAnsi="Times New Roman" w:eastAsia="宋体" w:cs="Times New Roman"/>
                      <w:color w:val="auto"/>
                      <w:kern w:val="0"/>
                      <w:sz w:val="21"/>
                      <w:szCs w:val="21"/>
                      <w:lang w:val="en-US" w:eastAsia="zh-CN"/>
                    </w:rPr>
                    <w:t>3个</w:t>
                  </w:r>
                  <w:r>
                    <w:rPr>
                      <w:rFonts w:hint="default" w:ascii="Times New Roman" w:hAnsi="Times New Roman" w:eastAsia="宋体" w:cs="Times New Roman"/>
                      <w:color w:val="auto"/>
                      <w:kern w:val="0"/>
                      <w:sz w:val="21"/>
                      <w:szCs w:val="21"/>
                    </w:rPr>
                    <w:t>村庄，生活污水收集通过化粪池进行预处理后汇集至兼性塘进一步净化，然后通过一、二级好氧塘净化后进入清水池以便回用于农田灌溉</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不外排。②</w:t>
                  </w:r>
                  <w:r>
                    <w:rPr>
                      <w:rFonts w:hint="default" w:ascii="Times New Roman" w:hAnsi="Times New Roman" w:eastAsia="宋体" w:cs="Times New Roman"/>
                      <w:color w:val="auto"/>
                      <w:kern w:val="0"/>
                      <w:sz w:val="21"/>
                      <w:szCs w:val="21"/>
                      <w:highlight w:val="none"/>
                    </w:rPr>
                    <w:t>使用</w:t>
                  </w:r>
                  <w:r>
                    <w:rPr>
                      <w:rFonts w:hint="default" w:ascii="Times New Roman" w:hAnsi="Times New Roman" w:eastAsia="宋体" w:cs="Times New Roman"/>
                      <w:color w:val="auto"/>
                      <w:kern w:val="0"/>
                      <w:sz w:val="21"/>
                      <w:szCs w:val="21"/>
                      <w:highlight w:val="none"/>
                      <w:lang w:eastAsia="zh-CN"/>
                    </w:rPr>
                    <w:t>土壤渗滤</w:t>
                  </w:r>
                  <w:r>
                    <w:rPr>
                      <w:rFonts w:hint="default" w:ascii="Times New Roman" w:hAnsi="Times New Roman" w:eastAsia="宋体" w:cs="Times New Roman"/>
                      <w:color w:val="auto"/>
                      <w:kern w:val="0"/>
                      <w:sz w:val="21"/>
                      <w:szCs w:val="21"/>
                      <w:highlight w:val="none"/>
                    </w:rPr>
                    <w:t>处理工艺的</w:t>
                  </w:r>
                  <w:r>
                    <w:rPr>
                      <w:rFonts w:hint="default" w:ascii="Times New Roman" w:hAnsi="Times New Roman" w:eastAsia="宋体" w:cs="Times New Roman"/>
                      <w:color w:val="auto"/>
                      <w:kern w:val="0"/>
                      <w:sz w:val="21"/>
                      <w:szCs w:val="21"/>
                      <w:highlight w:val="none"/>
                      <w:lang w:eastAsia="zh-CN"/>
                    </w:rPr>
                    <w:t>大河村</w:t>
                  </w:r>
                  <w:r>
                    <w:rPr>
                      <w:rFonts w:hint="default" w:ascii="Times New Roman" w:hAnsi="Times New Roman" w:eastAsia="宋体" w:cs="Times New Roman"/>
                      <w:color w:val="auto"/>
                      <w:kern w:val="0"/>
                      <w:sz w:val="21"/>
                      <w:szCs w:val="21"/>
                      <w:highlight w:val="none"/>
                    </w:rPr>
                    <w:t>，污水通过格栅井拦污之后进入化粪池调节水质水量后，出水由布水系统重新布水后通过提升泵进入土壤渗透系统净化后进入</w:t>
                  </w:r>
                  <w:r>
                    <w:rPr>
                      <w:rFonts w:hint="default" w:ascii="Times New Roman" w:hAnsi="Times New Roman" w:eastAsia="宋体" w:cs="Times New Roman"/>
                      <w:color w:val="auto"/>
                      <w:kern w:val="0"/>
                      <w:sz w:val="21"/>
                      <w:szCs w:val="21"/>
                      <w:highlight w:val="none"/>
                      <w:lang w:eastAsia="zh-CN"/>
                    </w:rPr>
                    <w:t>表流湿地，处理后排入村内池塘储存，用于农业灌溉，</w:t>
                  </w:r>
                  <w:r>
                    <w:rPr>
                      <w:rFonts w:hint="default" w:ascii="Times New Roman" w:hAnsi="Times New Roman" w:eastAsia="宋体" w:cs="Times New Roman"/>
                      <w:color w:val="auto"/>
                      <w:kern w:val="0"/>
                      <w:sz w:val="21"/>
                      <w:szCs w:val="21"/>
                      <w:highlight w:val="none"/>
                    </w:rPr>
                    <w:t>不外排。③</w:t>
                  </w:r>
                  <w:r>
                    <w:rPr>
                      <w:rFonts w:hint="default" w:ascii="Times New Roman" w:hAnsi="Times New Roman" w:eastAsia="宋体" w:cs="Times New Roman"/>
                      <w:color w:val="auto"/>
                      <w:kern w:val="0"/>
                      <w:sz w:val="21"/>
                      <w:szCs w:val="21"/>
                      <w:highlight w:val="none"/>
                      <w:lang w:eastAsia="zh-CN"/>
                    </w:rPr>
                    <w:t>河口湿地工程中将喷水洞河河水截流至表流湿地处理后再排入喷水洞河下游，不新增废水且排出水质能够达到水体水质。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噪声治理</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项目不使用产噪设备，各村庄污水处理设施运行过程中噪声较小，对声环境影响较小。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固废处置</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运行阶段产生的固体废弃物主要为污水处理设施淤泥、栅渣、沉砂、塘体收采的植物残体，以及植被落叶等。通过清淤产生的淤泥和栅渣、沉砂集中收集后委托环卫清运处置；植被落叶和植物残体及时清运，可进行综合利用，如送有机肥厂堆肥</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或委托环卫清运处置。</w:t>
                  </w:r>
                  <w:r>
                    <w:rPr>
                      <w:rFonts w:hint="default" w:ascii="Times New Roman" w:hAnsi="Times New Roman" w:eastAsia="宋体" w:cs="Times New Roman"/>
                      <w:color w:val="auto"/>
                      <w:kern w:val="0"/>
                      <w:sz w:val="21"/>
                      <w:szCs w:val="21"/>
                      <w:lang w:eastAsia="zh-CN"/>
                    </w:rPr>
                    <w:t>垃圾箱收集的垃圾委托环卫部门</w:t>
                  </w:r>
                  <w:r>
                    <w:rPr>
                      <w:rFonts w:hint="default" w:ascii="Times New Roman" w:hAnsi="Times New Roman" w:eastAsia="宋体" w:cs="Times New Roman"/>
                      <w:color w:val="auto"/>
                      <w:kern w:val="0"/>
                      <w:sz w:val="21"/>
                      <w:szCs w:val="21"/>
                    </w:rPr>
                    <w:t>集中</w:t>
                  </w:r>
                  <w:r>
                    <w:rPr>
                      <w:rFonts w:hint="eastAsia" w:cs="Times New Roman"/>
                      <w:color w:val="auto"/>
                      <w:kern w:val="0"/>
                      <w:sz w:val="21"/>
                      <w:szCs w:val="21"/>
                      <w:lang w:eastAsia="zh-CN"/>
                    </w:rPr>
                    <w:t>收集</w:t>
                  </w:r>
                  <w:r>
                    <w:rPr>
                      <w:rFonts w:hint="default" w:ascii="Times New Roman" w:hAnsi="Times New Roman" w:eastAsia="宋体" w:cs="Times New Roman"/>
                      <w:color w:val="auto"/>
                      <w:kern w:val="0"/>
                      <w:sz w:val="21"/>
                      <w:szCs w:val="21"/>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生态治理</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highlight w:val="none"/>
                    </w:rPr>
                    <w:t>湿地和氧化塘内种植水生植物。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3"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788" w:type="dxa"/>
                  <w:vMerge w:val="continue"/>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p>
              </w:tc>
              <w:tc>
                <w:tcPr>
                  <w:tcW w:w="146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防渗措施</w:t>
                  </w:r>
                </w:p>
              </w:tc>
              <w:tc>
                <w:tcPr>
                  <w:tcW w:w="4952" w:type="dxa"/>
                  <w:noWrap w:val="0"/>
                  <w:vAlign w:val="center"/>
                </w:tcPr>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根据《人工湿地污水处理工程技术规范》HJ2005-2010，人工湿地应在底部和侧面进行防渗处理，防渗系数不大于10</w:t>
                  </w:r>
                  <w:r>
                    <w:rPr>
                      <w:rFonts w:hint="default" w:ascii="Times New Roman" w:hAnsi="Times New Roman" w:eastAsia="宋体" w:cs="Times New Roman"/>
                      <w:color w:val="auto"/>
                      <w:kern w:val="0"/>
                      <w:sz w:val="21"/>
                      <w:szCs w:val="21"/>
                      <w:vertAlign w:val="superscript"/>
                    </w:rPr>
                    <w:t>-8</w:t>
                  </w:r>
                  <w:r>
                    <w:rPr>
                      <w:rFonts w:hint="default" w:ascii="Times New Roman" w:hAnsi="Times New Roman" w:eastAsia="宋体" w:cs="Times New Roman"/>
                      <w:color w:val="auto"/>
                      <w:kern w:val="0"/>
                      <w:sz w:val="21"/>
                      <w:szCs w:val="21"/>
                    </w:rPr>
                    <w:t>m/s。防渗层可采用黏土层、聚乙烯薄膜及其他建筑工程防水材料。</w:t>
                  </w:r>
                </w:p>
                <w:p>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tLeas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一般防渗区按照《环境影响评价技术导则</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地下水环境》（HJ610-2016）中一般防渗区的防渗要求进行防渗设计，防渗层的防渗性能应等效于厚度≥1.5m，渗透系数≤1.0×10</w:t>
                  </w:r>
                  <w:r>
                    <w:rPr>
                      <w:rFonts w:hint="default" w:ascii="Times New Roman" w:hAnsi="Times New Roman" w:eastAsia="宋体" w:cs="Times New Roman"/>
                      <w:color w:val="auto"/>
                      <w:kern w:val="0"/>
                      <w:sz w:val="21"/>
                      <w:szCs w:val="21"/>
                      <w:vertAlign w:val="superscript"/>
                    </w:rPr>
                    <w:t>-7</w:t>
                  </w:r>
                  <w:r>
                    <w:rPr>
                      <w:rFonts w:hint="default" w:ascii="Times New Roman" w:hAnsi="Times New Roman" w:eastAsia="宋体" w:cs="Times New Roman"/>
                      <w:color w:val="auto"/>
                      <w:kern w:val="0"/>
                      <w:sz w:val="21"/>
                      <w:szCs w:val="21"/>
                    </w:rPr>
                    <w:t>cm/s的黏土层的防渗性能。</w:t>
                  </w:r>
                </w:p>
              </w:tc>
            </w:tr>
          </w:tbl>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22" w:firstLineChars="200"/>
              <w:jc w:val="both"/>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kern w:val="2"/>
                <w:sz w:val="21"/>
                <w:szCs w:val="21"/>
                <w:lang w:val="en-US" w:eastAsia="zh-CN" w:bidi="ar-SA"/>
              </w:rPr>
              <w:t>三、</w:t>
            </w:r>
            <w:r>
              <w:rPr>
                <w:rFonts w:hint="default" w:ascii="Times New Roman" w:hAnsi="Times New Roman" w:eastAsia="宋体" w:cs="Times New Roman"/>
                <w:b/>
                <w:bCs/>
                <w:color w:val="auto"/>
                <w:szCs w:val="21"/>
                <w:lang w:val="en-US" w:eastAsia="zh-CN"/>
              </w:rPr>
              <w:t>工程量统计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一</w:t>
            </w:r>
            <w:r>
              <w:rPr>
                <w:rFonts w:hint="default" w:ascii="Times New Roman" w:hAnsi="Times New Roman" w:eastAsia="宋体" w:cs="Times New Roman"/>
                <w:b/>
                <w:bCs/>
                <w:color w:val="auto"/>
                <w:szCs w:val="21"/>
                <w:lang w:eastAsia="zh-CN"/>
              </w:rPr>
              <w:t>）水源保护区规范化建设工程量</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 xml:space="preserve"> 水源保护区规范化建设工程量统计表</w:t>
            </w:r>
          </w:p>
          <w:tbl>
            <w:tblPr>
              <w:tblStyle w:val="777"/>
              <w:tblW w:w="7855"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6"/>
              <w:gridCol w:w="1683"/>
              <w:gridCol w:w="3257"/>
              <w:gridCol w:w="756"/>
              <w:gridCol w:w="830"/>
              <w:gridCol w:w="6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46"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sz w:val="21"/>
                      <w:szCs w:val="21"/>
                    </w:rPr>
                    <w:t>序号</w:t>
                  </w:r>
                </w:p>
              </w:tc>
              <w:tc>
                <w:tcPr>
                  <w:tcW w:w="1683"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6"/>
                      <w:sz w:val="21"/>
                      <w:szCs w:val="21"/>
                    </w:rPr>
                    <w:t>工程名称</w:t>
                  </w:r>
                </w:p>
              </w:tc>
              <w:tc>
                <w:tcPr>
                  <w:tcW w:w="3257"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分布说明</w:t>
                  </w:r>
                </w:p>
              </w:tc>
              <w:tc>
                <w:tcPr>
                  <w:tcW w:w="756"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单位</w:t>
                  </w:r>
                </w:p>
              </w:tc>
              <w:tc>
                <w:tcPr>
                  <w:tcW w:w="830"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数量</w:t>
                  </w:r>
                </w:p>
              </w:tc>
              <w:tc>
                <w:tcPr>
                  <w:tcW w:w="683"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46"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83"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界标</w:t>
                  </w:r>
                </w:p>
              </w:tc>
              <w:tc>
                <w:tcPr>
                  <w:tcW w:w="3257"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沿</w:t>
                  </w:r>
                  <w:r>
                    <w:rPr>
                      <w:rFonts w:hint="default" w:ascii="Times New Roman" w:hAnsi="Times New Roman" w:eastAsia="宋体" w:cs="Times New Roman"/>
                      <w:color w:val="auto"/>
                      <w:spacing w:val="8"/>
                      <w:sz w:val="21"/>
                      <w:szCs w:val="21"/>
                      <w:lang w:val="en-US" w:eastAsia="zh-CN"/>
                    </w:rPr>
                    <w:t>海马箐水库一级保护区陆域边界线性分布</w:t>
                  </w:r>
                </w:p>
              </w:tc>
              <w:tc>
                <w:tcPr>
                  <w:tcW w:w="756"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83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18</w:t>
                  </w:r>
                </w:p>
              </w:tc>
              <w:tc>
                <w:tcPr>
                  <w:tcW w:w="68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55" w:type="dxa"/>
                  <w:gridSpan w:val="6"/>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占地类型为林地、草地，单块占地约0.5m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，为标识类永久构筑物占地。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46" w:type="dxa"/>
                  <w:vMerge w:val="restart"/>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83" w:type="dxa"/>
                  <w:vMerge w:val="restart"/>
                  <w:tcBorders>
                    <w:bottom w:val="nil"/>
                  </w:tcBorders>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交通警示牌</w:t>
                  </w:r>
                </w:p>
              </w:tc>
              <w:tc>
                <w:tcPr>
                  <w:tcW w:w="3257"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合兴村委会路口</w:t>
                  </w:r>
                </w:p>
              </w:tc>
              <w:tc>
                <w:tcPr>
                  <w:tcW w:w="756"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83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8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46"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p>
              </w:tc>
              <w:tc>
                <w:tcPr>
                  <w:tcW w:w="1683" w:type="dxa"/>
                  <w:vMerge w:val="continue"/>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p>
              </w:tc>
              <w:tc>
                <w:tcPr>
                  <w:tcW w:w="3257"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老青段进出二级保护区路口</w:t>
                  </w:r>
                </w:p>
              </w:tc>
              <w:tc>
                <w:tcPr>
                  <w:tcW w:w="756"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83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8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55" w:type="dxa"/>
                  <w:gridSpan w:val="6"/>
                  <w:tcBorders>
                    <w:top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占地类型为道路用地，单块占地约2m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，为交通警示类永久构筑物占地。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46"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83"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宣传牌</w:t>
                  </w:r>
                </w:p>
              </w:tc>
              <w:tc>
                <w:tcPr>
                  <w:tcW w:w="3257"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点状分布于一级保护区周边人员活动密集区域</w:t>
                  </w:r>
                </w:p>
              </w:tc>
              <w:tc>
                <w:tcPr>
                  <w:tcW w:w="756"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83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c>
                <w:tcPr>
                  <w:tcW w:w="68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55" w:type="dxa"/>
                  <w:gridSpan w:val="6"/>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占地类型为道路用地、林地，单块占地约3m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，为宣传类永久构筑物占地。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46" w:type="dxa"/>
                  <w:tcBorders>
                    <w:bottom w:val="single" w:color="000000"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1683"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隔离防护栏</w:t>
                  </w:r>
                </w:p>
              </w:tc>
              <w:tc>
                <w:tcPr>
                  <w:tcW w:w="3257"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lang w:val="en-US" w:eastAsia="zh-CN"/>
                    </w:rPr>
                    <w:t>线性分布于水库一级保护区陆域边界、</w:t>
                  </w:r>
                  <w:r>
                    <w:rPr>
                      <w:rFonts w:hint="default" w:ascii="Times New Roman" w:hAnsi="Times New Roman" w:eastAsia="宋体" w:cs="Times New Roman"/>
                      <w:color w:val="auto"/>
                      <w:spacing w:val="4"/>
                      <w:sz w:val="21"/>
                      <w:szCs w:val="21"/>
                    </w:rPr>
                    <w:t>喷水洞至水库河道</w:t>
                  </w:r>
                </w:p>
              </w:tc>
              <w:tc>
                <w:tcPr>
                  <w:tcW w:w="756"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m</w:t>
                  </w:r>
                </w:p>
              </w:tc>
              <w:tc>
                <w:tcPr>
                  <w:tcW w:w="83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7394</w:t>
                  </w:r>
                </w:p>
              </w:tc>
              <w:tc>
                <w:tcPr>
                  <w:tcW w:w="68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55" w:type="dxa"/>
                  <w:gridSpan w:val="6"/>
                  <w:tcBorders>
                    <w:bottom w:val="single" w:color="000000"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占地类型为林地，栏体占地宽度按0.2m核算，为水源地防护类永久构筑物占地。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46" w:type="dxa"/>
                  <w:tcBorders>
                    <w:top w:val="single" w:color="000000"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83"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生态隔离带</w:t>
                  </w:r>
                </w:p>
              </w:tc>
              <w:tc>
                <w:tcPr>
                  <w:tcW w:w="3257"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沿一级保护区隔离防护栏内侧线性分布</w:t>
                  </w:r>
                </w:p>
              </w:tc>
              <w:tc>
                <w:tcPr>
                  <w:tcW w:w="756"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m</w:t>
                  </w:r>
                </w:p>
              </w:tc>
              <w:tc>
                <w:tcPr>
                  <w:tcW w:w="83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655.5</w:t>
                  </w:r>
                </w:p>
              </w:tc>
              <w:tc>
                <w:tcPr>
                  <w:tcW w:w="683"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宽2m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55" w:type="dxa"/>
                  <w:gridSpan w:val="6"/>
                  <w:tcBorders>
                    <w:top w:val="single" w:color="000000" w:sz="4" w:space="0"/>
                  </w:tcBorders>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z w:val="21"/>
                      <w:szCs w:val="21"/>
                      <w:lang w:val="en-US" w:eastAsia="zh-CN"/>
                    </w:rPr>
                    <w:t>占地类型为林地，占地面积为1.9665亩，为植被恢复类临时占地，施工期临时占用，完工后恢复为生态用地，不改变土地权属。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55" w:type="dxa"/>
                  <w:gridSpan w:val="6"/>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说明：界标、交通警示牌、宣传牌及隔离防护网设置情况详见工程初设图纸。</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二</w:t>
            </w:r>
            <w:r>
              <w:rPr>
                <w:rFonts w:hint="default" w:ascii="Times New Roman" w:hAnsi="Times New Roman" w:eastAsia="宋体" w:cs="Times New Roman"/>
                <w:b/>
                <w:bCs/>
                <w:color w:val="auto"/>
                <w:szCs w:val="21"/>
                <w:lang w:eastAsia="zh-CN"/>
              </w:rPr>
              <w:t>）生活污水治理工程量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项目生活污水治理工程包括污水收集工程和污水处理工程，污水收集工程主要是污水管网工程，覆盖</w:t>
            </w:r>
            <w:r>
              <w:rPr>
                <w:rFonts w:hint="default" w:ascii="Times New Roman" w:hAnsi="Times New Roman" w:eastAsia="宋体" w:cs="Times New Roman"/>
                <w:color w:val="auto"/>
                <w:szCs w:val="21"/>
                <w:lang w:val="en-US" w:eastAsia="zh-CN"/>
              </w:rPr>
              <w:t>4个</w:t>
            </w:r>
            <w:r>
              <w:rPr>
                <w:rFonts w:hint="default" w:ascii="Times New Roman" w:hAnsi="Times New Roman" w:eastAsia="宋体" w:cs="Times New Roman"/>
                <w:color w:val="auto"/>
                <w:szCs w:val="21"/>
                <w:lang w:eastAsia="zh-CN"/>
              </w:rPr>
              <w:t>自然村，自用户污水排放口，收集每户污水，排入主路污水检查井，沿道路边缘铺设至下游的污水处理站进行处理；污水治理工程主要布设于</w:t>
            </w:r>
            <w:r>
              <w:rPr>
                <w:rFonts w:hint="default" w:ascii="Times New Roman" w:hAnsi="Times New Roman" w:eastAsia="宋体" w:cs="Times New Roman"/>
                <w:color w:val="auto"/>
                <w:szCs w:val="21"/>
                <w:lang w:val="en-US" w:eastAsia="zh-CN"/>
              </w:rPr>
              <w:t>4个村落</w:t>
            </w:r>
            <w:r>
              <w:rPr>
                <w:rFonts w:hint="default" w:ascii="Times New Roman" w:hAnsi="Times New Roman" w:eastAsia="宋体" w:cs="Times New Roman"/>
                <w:color w:val="auto"/>
                <w:szCs w:val="21"/>
                <w:lang w:eastAsia="zh-CN"/>
              </w:rPr>
              <w:t>旁，工程量统计见</w:t>
            </w:r>
            <w:r>
              <w:rPr>
                <w:rFonts w:hint="default" w:ascii="Times New Roman" w:hAnsi="Times New Roman" w:eastAsia="宋体" w:cs="Times New Roman"/>
                <w:color w:val="auto"/>
                <w:szCs w:val="21"/>
                <w:lang w:val="en-US" w:eastAsia="zh-CN"/>
              </w:rPr>
              <w:t>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eastAsia="zh-CN"/>
              </w:rPr>
              <w:t>生活污水治理工程量</w:t>
            </w:r>
            <w:r>
              <w:rPr>
                <w:rFonts w:hint="default" w:ascii="Times New Roman" w:hAnsi="Times New Roman" w:eastAsia="宋体" w:cs="Times New Roman"/>
                <w:color w:val="auto"/>
                <w:szCs w:val="21"/>
              </w:rPr>
              <w:t>统计表</w:t>
            </w:r>
          </w:p>
          <w:tbl>
            <w:tblPr>
              <w:tblStyle w:val="777"/>
              <w:tblW w:w="786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350"/>
              <w:gridCol w:w="972"/>
              <w:gridCol w:w="991"/>
              <w:gridCol w:w="86"/>
              <w:gridCol w:w="404"/>
              <w:gridCol w:w="673"/>
              <w:gridCol w:w="999"/>
              <w:gridCol w:w="783"/>
              <w:gridCol w:w="304"/>
              <w:gridCol w:w="544"/>
              <w:gridCol w:w="813"/>
              <w:gridCol w:w="9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7863" w:type="dxa"/>
                  <w:gridSpan w:val="12"/>
                  <w:tcBorders>
                    <w:top w:val="single" w:color="auto" w:sz="4" w:space="0"/>
                    <w:left w:val="single" w:color="auto" w:sz="2" w:space="0"/>
                    <w:bottom w:val="single" w:color="auto" w:sz="4" w:space="0"/>
                    <w:right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lang w:eastAsia="zh-CN"/>
                    </w:rPr>
                    <w:t>污水收集工程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vMerge w:val="restart"/>
                  <w:tcBorders>
                    <w:top w:val="single" w:color="auto" w:sz="4" w:space="0"/>
                    <w:bottom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序号</w:t>
                  </w:r>
                </w:p>
              </w:tc>
              <w:tc>
                <w:tcPr>
                  <w:tcW w:w="972" w:type="dxa"/>
                  <w:vMerge w:val="restart"/>
                  <w:tcBorders>
                    <w:top w:val="single" w:color="auto" w:sz="4" w:space="0"/>
                    <w:bottom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名称</w:t>
                  </w:r>
                </w:p>
              </w:tc>
              <w:tc>
                <w:tcPr>
                  <w:tcW w:w="991" w:type="dxa"/>
                  <w:vMerge w:val="restart"/>
                  <w:tcBorders>
                    <w:top w:val="single" w:color="auto" w:sz="4" w:space="0"/>
                    <w:bottom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规格</w:t>
                  </w:r>
                </w:p>
              </w:tc>
              <w:tc>
                <w:tcPr>
                  <w:tcW w:w="490" w:type="dxa"/>
                  <w:gridSpan w:val="2"/>
                  <w:vMerge w:val="restart"/>
                  <w:tcBorders>
                    <w:top w:val="single" w:color="auto" w:sz="4" w:space="0"/>
                    <w:bottom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单位</w:t>
                  </w:r>
                </w:p>
              </w:tc>
              <w:tc>
                <w:tcPr>
                  <w:tcW w:w="3303" w:type="dxa"/>
                  <w:gridSpan w:val="5"/>
                  <w:tcBorders>
                    <w:top w:val="single" w:color="auto" w:sz="4" w:space="0"/>
                    <w:bottom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数量</w:t>
                  </w:r>
                </w:p>
              </w:tc>
              <w:tc>
                <w:tcPr>
                  <w:tcW w:w="813" w:type="dxa"/>
                  <w:vMerge w:val="restart"/>
                  <w:tcBorders>
                    <w:top w:val="single" w:color="auto" w:sz="4" w:space="0"/>
                    <w:bottom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合计</w:t>
                  </w:r>
                </w:p>
              </w:tc>
              <w:tc>
                <w:tcPr>
                  <w:tcW w:w="944" w:type="dxa"/>
                  <w:vMerge w:val="restart"/>
                  <w:tcBorders>
                    <w:top w:val="single" w:color="auto" w:sz="4" w:space="0"/>
                    <w:bottom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vMerge w:val="continue"/>
                  <w:tcBorders>
                    <w:top w:val="single" w:color="auto" w:sz="4" w:space="0"/>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p>
              </w:tc>
              <w:tc>
                <w:tcPr>
                  <w:tcW w:w="972" w:type="dxa"/>
                  <w:vMerge w:val="continue"/>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p>
              </w:tc>
              <w:tc>
                <w:tcPr>
                  <w:tcW w:w="991" w:type="dxa"/>
                  <w:vMerge w:val="continue"/>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p>
              </w:tc>
              <w:tc>
                <w:tcPr>
                  <w:tcW w:w="490" w:type="dxa"/>
                  <w:gridSpan w:val="2"/>
                  <w:vMerge w:val="continue"/>
                  <w:tcBorders>
                    <w:top w:val="single" w:color="auto" w:sz="4" w:space="0"/>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p>
              </w:tc>
              <w:tc>
                <w:tcPr>
                  <w:tcW w:w="673" w:type="dxa"/>
                  <w:tcBorders>
                    <w:top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新安村</w:t>
                  </w:r>
                </w:p>
              </w:tc>
              <w:tc>
                <w:tcPr>
                  <w:tcW w:w="999" w:type="dxa"/>
                  <w:tcBorders>
                    <w:top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大河村</w:t>
                  </w:r>
                </w:p>
              </w:tc>
              <w:tc>
                <w:tcPr>
                  <w:tcW w:w="783" w:type="dxa"/>
                  <w:tcBorders>
                    <w:top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水塘子</w:t>
                  </w:r>
                </w:p>
              </w:tc>
              <w:tc>
                <w:tcPr>
                  <w:tcW w:w="848" w:type="dxa"/>
                  <w:gridSpan w:val="2"/>
                  <w:tcBorders>
                    <w:top w:val="single" w:color="auto" w:sz="4" w:space="0"/>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洗洋塘</w:t>
                  </w:r>
                </w:p>
              </w:tc>
              <w:tc>
                <w:tcPr>
                  <w:tcW w:w="813" w:type="dxa"/>
                  <w:vMerge w:val="continue"/>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p>
              </w:tc>
              <w:tc>
                <w:tcPr>
                  <w:tcW w:w="944" w:type="dxa"/>
                  <w:vMerge w:val="continue"/>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5"/>
                      <w:sz w:val="21"/>
                      <w:szCs w:val="21"/>
                    </w:rPr>
                    <w:t>HDPE波纹</w:t>
                  </w:r>
                  <w:r>
                    <w:rPr>
                      <w:rFonts w:hint="default" w:ascii="Times New Roman" w:hAnsi="Times New Roman" w:eastAsia="宋体" w:cs="Times New Roman"/>
                      <w:b w:val="0"/>
                      <w:bCs w:val="0"/>
                      <w:color w:val="auto"/>
                      <w:sz w:val="21"/>
                      <w:szCs w:val="21"/>
                    </w:rPr>
                    <w:t>管</w:t>
                  </w:r>
                </w:p>
              </w:tc>
              <w:tc>
                <w:tcPr>
                  <w:tcW w:w="99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2"/>
                      <w:sz w:val="21"/>
                      <w:szCs w:val="21"/>
                    </w:rPr>
                    <w:t>DN300</w:t>
                  </w:r>
                </w:p>
              </w:tc>
              <w:tc>
                <w:tcPr>
                  <w:tcW w:w="49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米</w:t>
                  </w:r>
                </w:p>
              </w:tc>
              <w:tc>
                <w:tcPr>
                  <w:tcW w:w="6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1"/>
                      <w:sz w:val="21"/>
                      <w:szCs w:val="21"/>
                    </w:rPr>
                    <w:t>138.6</w:t>
                  </w:r>
                </w:p>
              </w:tc>
              <w:tc>
                <w:tcPr>
                  <w:tcW w:w="99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1"/>
                      <w:sz w:val="21"/>
                      <w:szCs w:val="21"/>
                    </w:rPr>
                    <w:t>160.2</w:t>
                  </w:r>
                </w:p>
              </w:tc>
              <w:tc>
                <w:tcPr>
                  <w:tcW w:w="78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1181</w:t>
                  </w:r>
                </w:p>
              </w:tc>
              <w:tc>
                <w:tcPr>
                  <w:tcW w:w="84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3185.8</w:t>
                  </w:r>
                </w:p>
              </w:tc>
              <w:tc>
                <w:tcPr>
                  <w:tcW w:w="81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4665.6</w:t>
                  </w:r>
                </w:p>
              </w:tc>
              <w:tc>
                <w:tcPr>
                  <w:tcW w:w="94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强度</w:t>
                  </w:r>
                  <w:r>
                    <w:rPr>
                      <w:rFonts w:hint="default" w:ascii="Times New Roman" w:hAnsi="Times New Roman" w:eastAsia="宋体" w:cs="Times New Roman"/>
                      <w:b w:val="0"/>
                      <w:bCs w:val="0"/>
                      <w:color w:val="auto"/>
                      <w:sz w:val="21"/>
                      <w:szCs w:val="21"/>
                    </w:rPr>
                    <w:t>SN</w:t>
                  </w:r>
                  <w:r>
                    <w:rPr>
                      <w:rFonts w:hint="default" w:ascii="Times New Roman" w:hAnsi="Times New Roman" w:eastAsia="宋体" w:cs="Times New Roman"/>
                      <w:b w:val="0"/>
                      <w:bCs w:val="0"/>
                      <w:color w:val="auto"/>
                      <w:spacing w:val="5"/>
                      <w:sz w:val="21"/>
                      <w:szCs w:val="21"/>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5"/>
                      <w:sz w:val="21"/>
                      <w:szCs w:val="21"/>
                    </w:rPr>
                    <w:t>HDPE波纹</w:t>
                  </w:r>
                  <w:r>
                    <w:rPr>
                      <w:rFonts w:hint="default" w:ascii="Times New Roman" w:hAnsi="Times New Roman" w:eastAsia="宋体" w:cs="Times New Roman"/>
                      <w:b w:val="0"/>
                      <w:bCs w:val="0"/>
                      <w:color w:val="auto"/>
                      <w:sz w:val="21"/>
                      <w:szCs w:val="21"/>
                    </w:rPr>
                    <w:t>管</w:t>
                  </w:r>
                </w:p>
              </w:tc>
              <w:tc>
                <w:tcPr>
                  <w:tcW w:w="99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2"/>
                      <w:sz w:val="21"/>
                      <w:szCs w:val="21"/>
                    </w:rPr>
                    <w:t>DN200</w:t>
                  </w:r>
                </w:p>
              </w:tc>
              <w:tc>
                <w:tcPr>
                  <w:tcW w:w="49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米</w:t>
                  </w:r>
                </w:p>
              </w:tc>
              <w:tc>
                <w:tcPr>
                  <w:tcW w:w="6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0"/>
                      <w:sz w:val="21"/>
                      <w:szCs w:val="21"/>
                    </w:rPr>
                    <w:t>76.8</w:t>
                  </w:r>
                </w:p>
              </w:tc>
              <w:tc>
                <w:tcPr>
                  <w:tcW w:w="99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7"/>
                      <w:sz w:val="21"/>
                      <w:szCs w:val="21"/>
                    </w:rPr>
                    <w:t>149.1</w:t>
                  </w:r>
                </w:p>
              </w:tc>
              <w:tc>
                <w:tcPr>
                  <w:tcW w:w="78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355</w:t>
                  </w:r>
                </w:p>
              </w:tc>
              <w:tc>
                <w:tcPr>
                  <w:tcW w:w="84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346</w:t>
                  </w:r>
                </w:p>
              </w:tc>
              <w:tc>
                <w:tcPr>
                  <w:tcW w:w="81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926.9</w:t>
                  </w:r>
                </w:p>
              </w:tc>
              <w:tc>
                <w:tcPr>
                  <w:tcW w:w="94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强度</w:t>
                  </w:r>
                  <w:r>
                    <w:rPr>
                      <w:rFonts w:hint="default" w:ascii="Times New Roman" w:hAnsi="Times New Roman" w:eastAsia="宋体" w:cs="Times New Roman"/>
                      <w:b w:val="0"/>
                      <w:bCs w:val="0"/>
                      <w:color w:val="auto"/>
                      <w:sz w:val="21"/>
                      <w:szCs w:val="21"/>
                    </w:rPr>
                    <w:t>SN</w:t>
                  </w:r>
                  <w:r>
                    <w:rPr>
                      <w:rFonts w:hint="default" w:ascii="Times New Roman" w:hAnsi="Times New Roman" w:eastAsia="宋体" w:cs="Times New Roman"/>
                      <w:b w:val="0"/>
                      <w:bCs w:val="0"/>
                      <w:color w:val="auto"/>
                      <w:spacing w:val="5"/>
                      <w:sz w:val="21"/>
                      <w:szCs w:val="21"/>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8"/>
                      <w:sz w:val="21"/>
                      <w:szCs w:val="21"/>
                    </w:rPr>
                    <w:t>UPVC接户</w:t>
                  </w:r>
                  <w:r>
                    <w:rPr>
                      <w:rFonts w:hint="default" w:ascii="Times New Roman" w:hAnsi="Times New Roman" w:eastAsia="宋体" w:cs="Times New Roman"/>
                      <w:b w:val="0"/>
                      <w:bCs w:val="0"/>
                      <w:color w:val="auto"/>
                      <w:spacing w:val="6"/>
                      <w:sz w:val="21"/>
                      <w:szCs w:val="21"/>
                    </w:rPr>
                    <w:t>排水管</w:t>
                  </w:r>
                </w:p>
              </w:tc>
              <w:tc>
                <w:tcPr>
                  <w:tcW w:w="99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2"/>
                      <w:sz w:val="21"/>
                      <w:szCs w:val="21"/>
                    </w:rPr>
                    <w:t>DN150</w:t>
                  </w:r>
                </w:p>
              </w:tc>
              <w:tc>
                <w:tcPr>
                  <w:tcW w:w="49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米</w:t>
                  </w:r>
                </w:p>
              </w:tc>
              <w:tc>
                <w:tcPr>
                  <w:tcW w:w="6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w:t>
                  </w:r>
                </w:p>
              </w:tc>
              <w:tc>
                <w:tcPr>
                  <w:tcW w:w="99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220</w:t>
                  </w:r>
                </w:p>
              </w:tc>
              <w:tc>
                <w:tcPr>
                  <w:tcW w:w="78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330</w:t>
                  </w:r>
                </w:p>
              </w:tc>
              <w:tc>
                <w:tcPr>
                  <w:tcW w:w="84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680</w:t>
                  </w:r>
                </w:p>
              </w:tc>
              <w:tc>
                <w:tcPr>
                  <w:tcW w:w="81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1325</w:t>
                  </w: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4</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2"/>
                      <w:sz w:val="21"/>
                      <w:szCs w:val="21"/>
                    </w:rPr>
                    <w:t>成品</w:t>
                  </w:r>
                  <w:r>
                    <w:rPr>
                      <w:rFonts w:hint="default" w:ascii="Times New Roman" w:hAnsi="Times New Roman" w:eastAsia="宋体" w:cs="Times New Roman"/>
                      <w:b w:val="0"/>
                      <w:bCs w:val="0"/>
                      <w:color w:val="auto"/>
                      <w:sz w:val="21"/>
                      <w:szCs w:val="21"/>
                    </w:rPr>
                    <w:t>PE</w:t>
                  </w:r>
                  <w:r>
                    <w:rPr>
                      <w:rFonts w:hint="default" w:ascii="Times New Roman" w:hAnsi="Times New Roman" w:eastAsia="宋体" w:cs="Times New Roman"/>
                      <w:b w:val="0"/>
                      <w:bCs w:val="0"/>
                      <w:color w:val="auto"/>
                      <w:spacing w:val="12"/>
                      <w:sz w:val="21"/>
                      <w:szCs w:val="21"/>
                    </w:rPr>
                    <w:t>700</w:t>
                  </w:r>
                  <w:r>
                    <w:rPr>
                      <w:rFonts w:hint="default" w:ascii="Times New Roman" w:hAnsi="Times New Roman" w:eastAsia="宋体" w:cs="Times New Roman"/>
                      <w:b w:val="0"/>
                      <w:bCs w:val="0"/>
                      <w:color w:val="auto"/>
                      <w:spacing w:val="6"/>
                      <w:sz w:val="21"/>
                      <w:szCs w:val="21"/>
                    </w:rPr>
                    <w:t>检查井</w:t>
                  </w:r>
                </w:p>
              </w:tc>
              <w:tc>
                <w:tcPr>
                  <w:tcW w:w="99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5"/>
                      <w:sz w:val="21"/>
                      <w:szCs w:val="21"/>
                    </w:rPr>
                    <w:t>Φ700</w:t>
                  </w:r>
                </w:p>
              </w:tc>
              <w:tc>
                <w:tcPr>
                  <w:tcW w:w="49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6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99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78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11</w:t>
                  </w:r>
                </w:p>
              </w:tc>
              <w:tc>
                <w:tcPr>
                  <w:tcW w:w="84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67</w:t>
                  </w:r>
                </w:p>
              </w:tc>
              <w:tc>
                <w:tcPr>
                  <w:tcW w:w="81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82</w:t>
                  </w:r>
                </w:p>
              </w:tc>
              <w:tc>
                <w:tcPr>
                  <w:tcW w:w="94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乡街人行道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砖砌检查井</w:t>
                  </w:r>
                </w:p>
              </w:tc>
              <w:tc>
                <w:tcPr>
                  <w:tcW w:w="99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5"/>
                      <w:sz w:val="21"/>
                      <w:szCs w:val="21"/>
                    </w:rPr>
                    <w:t>Φ700</w:t>
                  </w:r>
                </w:p>
              </w:tc>
              <w:tc>
                <w:tcPr>
                  <w:tcW w:w="49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6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99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78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84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45</w:t>
                  </w:r>
                </w:p>
              </w:tc>
              <w:tc>
                <w:tcPr>
                  <w:tcW w:w="81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88</w:t>
                  </w:r>
                </w:p>
              </w:tc>
              <w:tc>
                <w:tcPr>
                  <w:tcW w:w="94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主路行</w:t>
                  </w:r>
                  <w:r>
                    <w:rPr>
                      <w:rFonts w:hint="default" w:ascii="Times New Roman" w:hAnsi="Times New Roman" w:eastAsia="宋体" w:cs="Times New Roman"/>
                      <w:b w:val="0"/>
                      <w:bCs w:val="0"/>
                      <w:color w:val="auto"/>
                      <w:spacing w:val="3"/>
                      <w:sz w:val="21"/>
                      <w:szCs w:val="21"/>
                    </w:rPr>
                    <w:t>车道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沉泥井</w:t>
                  </w:r>
                </w:p>
              </w:tc>
              <w:tc>
                <w:tcPr>
                  <w:tcW w:w="99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5"/>
                      <w:sz w:val="21"/>
                      <w:szCs w:val="21"/>
                    </w:rPr>
                    <w:t>Φ700</w:t>
                  </w:r>
                </w:p>
              </w:tc>
              <w:tc>
                <w:tcPr>
                  <w:tcW w:w="49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6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99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4</w:t>
                  </w:r>
                </w:p>
              </w:tc>
              <w:tc>
                <w:tcPr>
                  <w:tcW w:w="78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20</w:t>
                  </w:r>
                </w:p>
              </w:tc>
              <w:tc>
                <w:tcPr>
                  <w:tcW w:w="84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43</w:t>
                  </w:r>
                </w:p>
              </w:tc>
              <w:tc>
                <w:tcPr>
                  <w:tcW w:w="81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70</w:t>
                  </w: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跌水井</w:t>
                  </w:r>
                </w:p>
              </w:tc>
              <w:tc>
                <w:tcPr>
                  <w:tcW w:w="99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5"/>
                      <w:sz w:val="21"/>
                      <w:szCs w:val="21"/>
                    </w:rPr>
                    <w:t>Φ700</w:t>
                  </w:r>
                </w:p>
              </w:tc>
              <w:tc>
                <w:tcPr>
                  <w:tcW w:w="49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6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99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78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84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81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12</w:t>
                  </w: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PE</w:t>
                  </w:r>
                  <w:r>
                    <w:rPr>
                      <w:rFonts w:hint="default" w:ascii="Times New Roman" w:hAnsi="Times New Roman" w:eastAsia="宋体" w:cs="Times New Roman"/>
                      <w:b w:val="0"/>
                      <w:bCs w:val="0"/>
                      <w:color w:val="auto"/>
                      <w:spacing w:val="18"/>
                      <w:sz w:val="21"/>
                      <w:szCs w:val="21"/>
                    </w:rPr>
                    <w:t>小圆井</w:t>
                  </w:r>
                </w:p>
              </w:tc>
              <w:tc>
                <w:tcPr>
                  <w:tcW w:w="99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5"/>
                      <w:sz w:val="21"/>
                      <w:szCs w:val="21"/>
                    </w:rPr>
                    <w:t>Φ315</w:t>
                  </w:r>
                </w:p>
              </w:tc>
              <w:tc>
                <w:tcPr>
                  <w:tcW w:w="49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6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99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78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21</w:t>
                  </w:r>
                </w:p>
              </w:tc>
              <w:tc>
                <w:tcPr>
                  <w:tcW w:w="84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15</w:t>
                  </w:r>
                </w:p>
              </w:tc>
              <w:tc>
                <w:tcPr>
                  <w:tcW w:w="81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41</w:t>
                  </w: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7863" w:type="dxa"/>
                  <w:gridSpan w:val="1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lang w:val="en-US" w:eastAsia="zh-CN"/>
                    </w:rPr>
                    <w:t>占地类型为林地、道路用地；线性分布于项目区各村组道路沿线、农户房前屋后，管网埋地敷设，主干管沿村组道路敷设，接户管浅埋入户；施工期临时开挖占地，完工后恢复原有土地利用性质，不改变土地权属；系统覆盖洗洋塘、水塘子、新安村、大河村4个自然村，服务236户865人，实现生活污水100%收集，施工扰动小、生态影响可控，符合水源地保护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7863" w:type="dxa"/>
                  <w:gridSpan w:val="1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污水处理工程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序号</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自然村</w:t>
                  </w:r>
                </w:p>
              </w:tc>
              <w:tc>
                <w:tcPr>
                  <w:tcW w:w="1077"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设计处理</w:t>
                  </w:r>
                  <w:r>
                    <w:rPr>
                      <w:rFonts w:hint="default" w:ascii="Times New Roman" w:hAnsi="Times New Roman" w:eastAsia="宋体" w:cs="Times New Roman"/>
                      <w:b w:val="0"/>
                      <w:bCs w:val="0"/>
                      <w:color w:val="auto"/>
                      <w:spacing w:val="4"/>
                      <w:sz w:val="21"/>
                      <w:szCs w:val="21"/>
                    </w:rPr>
                    <w:t>规模m</w:t>
                  </w:r>
                  <w:r>
                    <w:rPr>
                      <w:rFonts w:hint="default" w:ascii="Times New Roman" w:hAnsi="Times New Roman" w:eastAsia="宋体" w:cs="Times New Roman"/>
                      <w:b w:val="0"/>
                      <w:bCs w:val="0"/>
                      <w:color w:val="auto"/>
                      <w:spacing w:val="4"/>
                      <w:sz w:val="21"/>
                      <w:szCs w:val="21"/>
                      <w:vertAlign w:val="superscript"/>
                      <w:lang w:val="en-US" w:eastAsia="zh-CN"/>
                    </w:rPr>
                    <w:t>3</w:t>
                  </w:r>
                  <w:r>
                    <w:rPr>
                      <w:rFonts w:hint="default" w:ascii="Times New Roman" w:hAnsi="Times New Roman" w:eastAsia="宋体" w:cs="Times New Roman"/>
                      <w:b w:val="0"/>
                      <w:bCs w:val="0"/>
                      <w:color w:val="auto"/>
                      <w:spacing w:val="4"/>
                      <w:sz w:val="21"/>
                      <w:szCs w:val="21"/>
                    </w:rPr>
                    <w:t>/d</w:t>
                  </w:r>
                </w:p>
              </w:tc>
              <w:tc>
                <w:tcPr>
                  <w:tcW w:w="1077"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6"/>
                      <w:sz w:val="21"/>
                      <w:szCs w:val="21"/>
                      <w:lang w:val="en-US" w:eastAsia="zh-CN"/>
                    </w:rPr>
                  </w:pPr>
                  <w:r>
                    <w:rPr>
                      <w:rFonts w:hint="eastAsia" w:ascii="Times New Roman" w:hAnsi="Times New Roman" w:eastAsia="宋体" w:cs="Times New Roman"/>
                      <w:b w:val="0"/>
                      <w:bCs w:val="0"/>
                      <w:color w:val="auto"/>
                      <w:spacing w:val="6"/>
                      <w:sz w:val="21"/>
                      <w:szCs w:val="21"/>
                      <w:lang w:val="en-US" w:eastAsia="zh-CN"/>
                    </w:rPr>
                    <w:t>占地面积m</w:t>
                  </w:r>
                  <w:r>
                    <w:rPr>
                      <w:rFonts w:hint="eastAsia" w:ascii="Times New Roman" w:hAnsi="Times New Roman" w:eastAsia="宋体" w:cs="Times New Roman"/>
                      <w:b w:val="0"/>
                      <w:bCs w:val="0"/>
                      <w:color w:val="auto"/>
                      <w:spacing w:val="6"/>
                      <w:sz w:val="21"/>
                      <w:szCs w:val="21"/>
                      <w:vertAlign w:val="superscript"/>
                      <w:lang w:val="en-US" w:eastAsia="zh-CN"/>
                    </w:rPr>
                    <w:t>2</w:t>
                  </w:r>
                </w:p>
              </w:tc>
              <w:tc>
                <w:tcPr>
                  <w:tcW w:w="208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设计工艺</w:t>
                  </w:r>
                </w:p>
              </w:tc>
              <w:tc>
                <w:tcPr>
                  <w:tcW w:w="230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6"/>
                      <w:sz w:val="21"/>
                      <w:szCs w:val="21"/>
                      <w:lang w:eastAsia="zh-CN"/>
                    </w:rPr>
                  </w:pPr>
                  <w:r>
                    <w:rPr>
                      <w:rFonts w:hint="default" w:ascii="Times New Roman" w:hAnsi="Times New Roman" w:eastAsia="宋体" w:cs="Times New Roman"/>
                      <w:b w:val="0"/>
                      <w:bCs w:val="0"/>
                      <w:color w:val="auto"/>
                      <w:spacing w:val="6"/>
                      <w:sz w:val="21"/>
                      <w:szCs w:val="21"/>
                      <w:lang w:eastAsia="zh-CN"/>
                    </w:rPr>
                    <w:t>植物配置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7"/>
                      <w:sz w:val="21"/>
                      <w:szCs w:val="21"/>
                    </w:rPr>
                    <w:t>洗洋塘</w:t>
                  </w:r>
                  <w:r>
                    <w:rPr>
                      <w:rFonts w:hint="default" w:ascii="Times New Roman" w:hAnsi="Times New Roman" w:eastAsia="宋体" w:cs="Times New Roman"/>
                      <w:b w:val="0"/>
                      <w:bCs w:val="0"/>
                      <w:color w:val="auto"/>
                      <w:spacing w:val="7"/>
                      <w:sz w:val="21"/>
                      <w:szCs w:val="21"/>
                      <w:lang w:val="en-US" w:eastAsia="zh-CN"/>
                    </w:rPr>
                    <w:t>村</w:t>
                  </w:r>
                </w:p>
              </w:tc>
              <w:tc>
                <w:tcPr>
                  <w:tcW w:w="10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25</w:t>
                  </w:r>
                </w:p>
              </w:tc>
              <w:tc>
                <w:tcPr>
                  <w:tcW w:w="10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eastAsia" w:cs="Times New Roman"/>
                      <w:b w:val="0"/>
                      <w:bCs w:val="0"/>
                      <w:color w:val="auto"/>
                      <w:spacing w:val="2"/>
                      <w:sz w:val="21"/>
                      <w:szCs w:val="21"/>
                      <w:lang w:val="en-US" w:eastAsia="zh-CN"/>
                    </w:rPr>
                    <w:t>241</w:t>
                  </w:r>
                </w:p>
              </w:tc>
              <w:tc>
                <w:tcPr>
                  <w:tcW w:w="2086"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化粪池+兼性塘+曝气塘</w:t>
                  </w:r>
                </w:p>
              </w:tc>
              <w:tc>
                <w:tcPr>
                  <w:tcW w:w="230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8"/>
                      <w:sz w:val="21"/>
                      <w:szCs w:val="21"/>
                    </w:rPr>
                  </w:pPr>
                  <w:r>
                    <w:rPr>
                      <w:rFonts w:hint="default" w:ascii="Times New Roman" w:hAnsi="Times New Roman" w:eastAsia="宋体" w:cs="Times New Roman"/>
                      <w:b w:val="0"/>
                      <w:bCs w:val="0"/>
                      <w:color w:val="auto"/>
                      <w:spacing w:val="8"/>
                      <w:sz w:val="21"/>
                      <w:szCs w:val="21"/>
                      <w:lang w:val="en-US" w:eastAsia="zh-CN"/>
                    </w:rPr>
                    <w:t>13m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美人蕉</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13m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黄菖蒲</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23.1m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狐尾藻</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57.2m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草皮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6"/>
                      <w:sz w:val="21"/>
                      <w:szCs w:val="21"/>
                    </w:rPr>
                    <w:t>水塘子</w:t>
                  </w:r>
                  <w:r>
                    <w:rPr>
                      <w:rFonts w:hint="default" w:ascii="Times New Roman" w:hAnsi="Times New Roman" w:eastAsia="宋体" w:cs="Times New Roman"/>
                      <w:b w:val="0"/>
                      <w:bCs w:val="0"/>
                      <w:color w:val="auto"/>
                      <w:spacing w:val="6"/>
                      <w:sz w:val="21"/>
                      <w:szCs w:val="21"/>
                      <w:lang w:val="en-US" w:eastAsia="zh-CN"/>
                    </w:rPr>
                    <w:t>村</w:t>
                  </w:r>
                </w:p>
              </w:tc>
              <w:tc>
                <w:tcPr>
                  <w:tcW w:w="10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15</w:t>
                  </w:r>
                </w:p>
              </w:tc>
              <w:tc>
                <w:tcPr>
                  <w:tcW w:w="10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8"/>
                      <w:sz w:val="21"/>
                      <w:szCs w:val="21"/>
                      <w:lang w:val="en-US" w:eastAsia="zh-CN"/>
                    </w:rPr>
                  </w:pPr>
                  <w:r>
                    <w:rPr>
                      <w:rFonts w:hint="eastAsia" w:cs="Times New Roman"/>
                      <w:b w:val="0"/>
                      <w:bCs w:val="0"/>
                      <w:color w:val="auto"/>
                      <w:spacing w:val="-8"/>
                      <w:sz w:val="21"/>
                      <w:szCs w:val="21"/>
                      <w:lang w:val="en-US" w:eastAsia="zh-CN"/>
                    </w:rPr>
                    <w:t>172</w:t>
                  </w:r>
                </w:p>
              </w:tc>
              <w:tc>
                <w:tcPr>
                  <w:tcW w:w="2086"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化粪池+兼性塘+曝气塘</w:t>
                  </w:r>
                </w:p>
              </w:tc>
              <w:tc>
                <w:tcPr>
                  <w:tcW w:w="230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8"/>
                      <w:sz w:val="21"/>
                      <w:szCs w:val="21"/>
                    </w:rPr>
                  </w:pPr>
                  <w:r>
                    <w:rPr>
                      <w:rFonts w:hint="default" w:ascii="Times New Roman" w:hAnsi="Times New Roman" w:eastAsia="宋体" w:cs="Times New Roman"/>
                      <w:b w:val="0"/>
                      <w:bCs w:val="0"/>
                      <w:color w:val="auto"/>
                      <w:spacing w:val="8"/>
                      <w:sz w:val="21"/>
                      <w:szCs w:val="21"/>
                      <w:lang w:val="en-US" w:eastAsia="zh-CN"/>
                    </w:rPr>
                    <w:t>10.5m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美人蕉</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10.5m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黄菖蒲</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17.2m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狐尾藻</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63.4m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草皮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大河村</w:t>
                  </w:r>
                </w:p>
              </w:tc>
              <w:tc>
                <w:tcPr>
                  <w:tcW w:w="10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10</w:t>
                  </w:r>
                </w:p>
              </w:tc>
              <w:tc>
                <w:tcPr>
                  <w:tcW w:w="10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8"/>
                      <w:sz w:val="21"/>
                      <w:szCs w:val="21"/>
                      <w:lang w:val="en-US" w:eastAsia="zh-CN"/>
                    </w:rPr>
                  </w:pPr>
                  <w:r>
                    <w:rPr>
                      <w:rFonts w:hint="eastAsia" w:cs="Times New Roman"/>
                      <w:b w:val="0"/>
                      <w:bCs w:val="0"/>
                      <w:color w:val="auto"/>
                      <w:spacing w:val="-8"/>
                      <w:sz w:val="21"/>
                      <w:szCs w:val="21"/>
                      <w:lang w:val="en-US" w:eastAsia="zh-CN"/>
                    </w:rPr>
                    <w:t>341</w:t>
                  </w:r>
                </w:p>
              </w:tc>
              <w:tc>
                <w:tcPr>
                  <w:tcW w:w="2086"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化粪池+兼性塘+一级渗滤+二级渗滤+</w:t>
                  </w:r>
                  <w:r>
                    <w:rPr>
                      <w:rFonts w:hint="default" w:ascii="Times New Roman" w:hAnsi="Times New Roman" w:eastAsia="宋体" w:cs="Times New Roman"/>
                      <w:b w:val="0"/>
                      <w:bCs w:val="0"/>
                      <w:color w:val="auto"/>
                      <w:spacing w:val="7"/>
                      <w:sz w:val="21"/>
                      <w:szCs w:val="21"/>
                    </w:rPr>
                    <w:t>表流湿地</w:t>
                  </w:r>
                </w:p>
              </w:tc>
              <w:tc>
                <w:tcPr>
                  <w:tcW w:w="230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8"/>
                      <w:sz w:val="21"/>
                      <w:szCs w:val="21"/>
                    </w:rPr>
                  </w:pPr>
                  <w:r>
                    <w:rPr>
                      <w:rFonts w:hint="default" w:ascii="Times New Roman" w:hAnsi="Times New Roman" w:eastAsia="宋体" w:cs="Times New Roman"/>
                      <w:b w:val="0"/>
                      <w:bCs w:val="0"/>
                      <w:color w:val="auto"/>
                      <w:spacing w:val="8"/>
                      <w:sz w:val="21"/>
                      <w:szCs w:val="21"/>
                      <w:lang w:val="en-US" w:eastAsia="zh-CN"/>
                    </w:rPr>
                    <w:t>35m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美人蕉</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47.9m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黄菖蒲</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26m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狐尾藻</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57.2m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草皮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3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97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新安村</w:t>
                  </w:r>
                </w:p>
              </w:tc>
              <w:tc>
                <w:tcPr>
                  <w:tcW w:w="10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0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w:t>
                  </w:r>
                </w:p>
              </w:tc>
              <w:tc>
                <w:tcPr>
                  <w:tcW w:w="2086"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化粪池+兼性塘+曝气塘</w:t>
                  </w:r>
                </w:p>
              </w:tc>
              <w:tc>
                <w:tcPr>
                  <w:tcW w:w="230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8"/>
                      <w:sz w:val="21"/>
                      <w:szCs w:val="21"/>
                    </w:rPr>
                  </w:pPr>
                  <w:r>
                    <w:rPr>
                      <w:rFonts w:hint="default" w:ascii="Times New Roman" w:hAnsi="Times New Roman" w:eastAsia="宋体" w:cs="Times New Roman"/>
                      <w:b w:val="0"/>
                      <w:bCs w:val="0"/>
                      <w:color w:val="auto"/>
                      <w:spacing w:val="8"/>
                      <w:sz w:val="21"/>
                      <w:szCs w:val="21"/>
                      <w:lang w:val="en-US" w:eastAsia="zh-CN"/>
                    </w:rPr>
                    <w:t>6.4m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美人蕉</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6.4m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黄菖蒲</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6.8m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狐尾藻</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22.5m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草皮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1322"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合计</w:t>
                  </w:r>
                </w:p>
              </w:tc>
              <w:tc>
                <w:tcPr>
                  <w:tcW w:w="1077"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c>
                <w:tcPr>
                  <w:tcW w:w="1077"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834</w:t>
                  </w:r>
                </w:p>
              </w:tc>
              <w:tc>
                <w:tcPr>
                  <w:tcW w:w="208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230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lang w:val="en-US" w:eastAsia="zh-CN"/>
                    </w:rPr>
                    <w:t>64.9m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美人蕉</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77.8m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黄菖蒲</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73.1m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狐尾藻</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eastAsia="宋体" w:cs="Times New Roman"/>
                      <w:b w:val="0"/>
                      <w:bCs w:val="0"/>
                      <w:color w:val="auto"/>
                      <w:spacing w:val="8"/>
                      <w:sz w:val="21"/>
                      <w:szCs w:val="21"/>
                      <w:lang w:val="en-US" w:eastAsia="zh-CN"/>
                    </w:rPr>
                    <w:t>200.3m</w:t>
                  </w:r>
                  <w:r>
                    <w:rPr>
                      <w:rFonts w:hint="default" w:ascii="Times New Roman" w:hAnsi="Times New Roman" w:eastAsia="宋体" w:cs="Times New Roman"/>
                      <w:b w:val="0"/>
                      <w:bCs w:val="0"/>
                      <w:color w:val="auto"/>
                      <w:spacing w:val="8"/>
                      <w:sz w:val="21"/>
                      <w:szCs w:val="21"/>
                      <w:vertAlign w:val="superscript"/>
                      <w:lang w:val="en-US" w:eastAsia="zh-CN"/>
                    </w:rPr>
                    <w:t>2</w:t>
                  </w:r>
                  <w:r>
                    <w:rPr>
                      <w:rFonts w:hint="default" w:ascii="Times New Roman" w:hAnsi="Times New Roman" w:eastAsia="宋体" w:cs="Times New Roman"/>
                      <w:b w:val="0"/>
                      <w:bCs w:val="0"/>
                      <w:color w:val="auto"/>
                      <w:spacing w:val="8"/>
                      <w:sz w:val="21"/>
                      <w:szCs w:val="21"/>
                    </w:rPr>
                    <w:t>草皮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Ex>
              <w:trPr>
                <w:trHeight w:val="454" w:hRule="atLeast"/>
                <w:jc w:val="center"/>
              </w:trPr>
              <w:tc>
                <w:tcPr>
                  <w:tcW w:w="7863" w:type="dxa"/>
                  <w:gridSpan w:val="1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8"/>
                      <w:sz w:val="21"/>
                      <w:szCs w:val="21"/>
                      <w:lang w:val="en-US" w:eastAsia="zh-CN"/>
                    </w:rPr>
                  </w:pPr>
                  <w:r>
                    <w:rPr>
                      <w:rFonts w:hint="default" w:ascii="Times New Roman" w:hAnsi="Times New Roman" w:eastAsia="宋体" w:cs="Times New Roman"/>
                      <w:color w:val="auto"/>
                      <w:sz w:val="21"/>
                      <w:szCs w:val="21"/>
                      <w:lang w:val="en-US" w:eastAsia="zh-CN"/>
                    </w:rPr>
                    <w:t>占地类型为林地、草地；点状分布于项目区4个村组闲置空地，为污水处理设施永久构筑物占地，各套设施总占地面积为834m²。</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三</w:t>
            </w:r>
            <w:r>
              <w:rPr>
                <w:rFonts w:hint="default" w:ascii="Times New Roman" w:hAnsi="Times New Roman" w:eastAsia="宋体" w:cs="Times New Roman"/>
                <w:b/>
                <w:bCs/>
                <w:color w:val="auto"/>
                <w:szCs w:val="21"/>
                <w:lang w:eastAsia="zh-CN"/>
              </w:rPr>
              <w:t>）生活垃圾收集工程量</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eastAsia="zh-CN"/>
              </w:rPr>
              <w:t>生活垃圾收集工程量</w:t>
            </w:r>
            <w:r>
              <w:rPr>
                <w:rFonts w:hint="default" w:ascii="Times New Roman" w:hAnsi="Times New Roman" w:eastAsia="宋体" w:cs="Times New Roman"/>
                <w:color w:val="auto"/>
                <w:szCs w:val="21"/>
              </w:rPr>
              <w:t>统计表</w:t>
            </w:r>
          </w:p>
          <w:tbl>
            <w:tblPr>
              <w:tblStyle w:val="777"/>
              <w:tblW w:w="7856"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1"/>
              <w:gridCol w:w="1658"/>
              <w:gridCol w:w="1534"/>
              <w:gridCol w:w="1935"/>
              <w:gridCol w:w="1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1"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序号</w:t>
                  </w:r>
                </w:p>
              </w:tc>
              <w:tc>
                <w:tcPr>
                  <w:tcW w:w="165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自然村</w:t>
                  </w:r>
                </w:p>
              </w:tc>
              <w:tc>
                <w:tcPr>
                  <w:tcW w:w="1534"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户数</w:t>
                  </w:r>
                </w:p>
              </w:tc>
              <w:tc>
                <w:tcPr>
                  <w:tcW w:w="1935"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垃圾箱数量（个）</w:t>
                  </w:r>
                </w:p>
              </w:tc>
              <w:tc>
                <w:tcPr>
                  <w:tcW w:w="170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垃圾桶数量（个）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5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7"/>
                      <w:sz w:val="21"/>
                      <w:szCs w:val="21"/>
                    </w:rPr>
                    <w:t>洗洋塘</w:t>
                  </w:r>
                </w:p>
              </w:tc>
              <w:tc>
                <w:tcPr>
                  <w:tcW w:w="153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133</w:t>
                  </w:r>
                </w:p>
              </w:tc>
              <w:tc>
                <w:tcPr>
                  <w:tcW w:w="19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70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133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65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水塘子</w:t>
                  </w:r>
                </w:p>
              </w:tc>
              <w:tc>
                <w:tcPr>
                  <w:tcW w:w="153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45</w:t>
                  </w:r>
                </w:p>
              </w:tc>
              <w:tc>
                <w:tcPr>
                  <w:tcW w:w="19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70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65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新安村</w:t>
                  </w:r>
                </w:p>
              </w:tc>
              <w:tc>
                <w:tcPr>
                  <w:tcW w:w="153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44</w:t>
                  </w:r>
                </w:p>
              </w:tc>
              <w:tc>
                <w:tcPr>
                  <w:tcW w:w="19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70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2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4</w:t>
                  </w:r>
                </w:p>
              </w:tc>
              <w:tc>
                <w:tcPr>
                  <w:tcW w:w="165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大河村</w:t>
                  </w:r>
                </w:p>
              </w:tc>
              <w:tc>
                <w:tcPr>
                  <w:tcW w:w="153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14</w:t>
                  </w:r>
                </w:p>
              </w:tc>
              <w:tc>
                <w:tcPr>
                  <w:tcW w:w="19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70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2679" w:type="dxa"/>
                  <w:gridSpan w:val="2"/>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合计：</w:t>
                  </w:r>
                </w:p>
              </w:tc>
              <w:tc>
                <w:tcPr>
                  <w:tcW w:w="153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236</w:t>
                  </w:r>
                </w:p>
              </w:tc>
              <w:tc>
                <w:tcPr>
                  <w:tcW w:w="193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11</w:t>
                  </w:r>
                </w:p>
              </w:tc>
              <w:tc>
                <w:tcPr>
                  <w:tcW w:w="170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56" w:type="dxa"/>
                  <w:gridSpan w:val="5"/>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color w:val="auto"/>
                      <w:sz w:val="21"/>
                      <w:szCs w:val="21"/>
                      <w:lang w:val="en-US" w:eastAsia="zh-CN"/>
                    </w:rPr>
                    <w:t>占地类型为林地、道路用地；点状分布于洗洋塘、水塘子、新安村、大河村4个自然村，沿村组道路、农户聚居区布设；单个垃圾箱占地约2m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，单个垃圾桶占地约0.1m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，为小型永久收集设施占地。</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四</w:t>
            </w:r>
            <w:r>
              <w:rPr>
                <w:rFonts w:hint="default" w:ascii="Times New Roman" w:hAnsi="Times New Roman" w:eastAsia="宋体" w:cs="Times New Roman"/>
                <w:b/>
                <w:bCs/>
                <w:color w:val="auto"/>
                <w:szCs w:val="21"/>
                <w:lang w:eastAsia="zh-CN"/>
              </w:rPr>
              <w:t>）河口湿地建设工程量</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 xml:space="preserve"> 河口湿地建设工程量统计表</w:t>
            </w:r>
          </w:p>
          <w:tbl>
            <w:tblPr>
              <w:tblStyle w:val="777"/>
              <w:tblW w:w="786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937"/>
              <w:gridCol w:w="638"/>
              <w:gridCol w:w="925"/>
              <w:gridCol w:w="8"/>
              <w:gridCol w:w="697"/>
              <w:gridCol w:w="874"/>
              <w:gridCol w:w="214"/>
              <w:gridCol w:w="1356"/>
              <w:gridCol w:w="15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61" w:type="dxa"/>
                  <w:gridSpan w:val="10"/>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2"/>
                      <w:sz w:val="21"/>
                      <w:szCs w:val="21"/>
                      <w:lang w:eastAsia="zh-CN"/>
                    </w:rPr>
                  </w:pPr>
                  <w:r>
                    <w:rPr>
                      <w:rFonts w:hint="default" w:ascii="Times New Roman" w:hAnsi="Times New Roman" w:eastAsia="宋体" w:cs="Times New Roman"/>
                      <w:b w:val="0"/>
                      <w:bCs w:val="0"/>
                      <w:color w:val="auto"/>
                      <w:spacing w:val="2"/>
                      <w:sz w:val="21"/>
                      <w:szCs w:val="21"/>
                      <w:lang w:eastAsia="zh-CN"/>
                    </w:rPr>
                    <w:t>建构筑物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序号</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名称</w:t>
                  </w:r>
                </w:p>
              </w:tc>
              <w:tc>
                <w:tcPr>
                  <w:tcW w:w="92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规格</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单位</w:t>
                  </w:r>
                </w:p>
              </w:tc>
              <w:tc>
                <w:tcPr>
                  <w:tcW w:w="1088"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数量</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cs="Times New Roman"/>
                      <w:b w:val="0"/>
                      <w:bCs w:val="0"/>
                      <w:color w:val="auto"/>
                      <w:spacing w:val="6"/>
                      <w:sz w:val="21"/>
                      <w:szCs w:val="21"/>
                      <w:lang w:eastAsia="zh-CN"/>
                    </w:rPr>
                    <w:t>挡</w:t>
                  </w:r>
                  <w:r>
                    <w:rPr>
                      <w:rFonts w:hint="default" w:ascii="Times New Roman" w:hAnsi="Times New Roman" w:eastAsia="宋体" w:cs="Times New Roman"/>
                      <w:b w:val="0"/>
                      <w:bCs w:val="0"/>
                      <w:color w:val="auto"/>
                      <w:spacing w:val="6"/>
                      <w:sz w:val="21"/>
                      <w:szCs w:val="21"/>
                    </w:rPr>
                    <w:t>水堰</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C30钢砼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湿地取水管</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DN</w:t>
                  </w:r>
                  <w:r>
                    <w:rPr>
                      <w:rFonts w:hint="default" w:ascii="Times New Roman" w:hAnsi="Times New Roman" w:eastAsia="宋体" w:cs="Times New Roman"/>
                      <w:b w:val="0"/>
                      <w:bCs w:val="0"/>
                      <w:color w:val="auto"/>
                      <w:spacing w:val="8"/>
                      <w:sz w:val="21"/>
                      <w:szCs w:val="21"/>
                    </w:rPr>
                    <w:t>600</w:t>
                  </w:r>
                </w:p>
              </w:tc>
              <w:tc>
                <w:tcPr>
                  <w:tcW w:w="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m</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32</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混凝土管，壁厚60</w:t>
                  </w:r>
                  <w:r>
                    <w:rPr>
                      <w:rFonts w:hint="default" w:ascii="Times New Roman" w:hAnsi="Times New Roman" w:eastAsia="宋体" w:cs="Times New Roman"/>
                      <w:b w:val="0"/>
                      <w:bCs w:val="0"/>
                      <w:color w:val="auto"/>
                      <w:sz w:val="21"/>
                      <w:szCs w:val="21"/>
                    </w:rPr>
                    <w:t>mm</w:t>
                  </w:r>
                  <w:r>
                    <w:rPr>
                      <w:rFonts w:hint="default" w:ascii="Times New Roman" w:hAnsi="Times New Roman" w:eastAsia="宋体" w:cs="Times New Roman"/>
                      <w:b w:val="0"/>
                      <w:bCs w:val="0"/>
                      <w:color w:val="auto"/>
                      <w:spacing w:val="5"/>
                      <w:sz w:val="21"/>
                      <w:szCs w:val="21"/>
                    </w:rPr>
                    <w:t>，球墨铸铁</w:t>
                  </w:r>
                  <w:r>
                    <w:rPr>
                      <w:rFonts w:hint="default" w:ascii="Times New Roman" w:hAnsi="Times New Roman" w:eastAsia="宋体" w:cs="Times New Roman"/>
                      <w:b w:val="0"/>
                      <w:bCs w:val="0"/>
                      <w:color w:val="auto"/>
                      <w:spacing w:val="4"/>
                      <w:sz w:val="21"/>
                      <w:szCs w:val="21"/>
                    </w:rPr>
                    <w:t>蝶阀1个，法兰连接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7"/>
                      <w:sz w:val="21"/>
                      <w:szCs w:val="21"/>
                    </w:rPr>
                    <w:t>毛石挡墙</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w:t>
                  </w:r>
                </w:p>
              </w:tc>
              <w:tc>
                <w:tcPr>
                  <w:tcW w:w="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m</w:t>
                  </w:r>
                  <w:r>
                    <w:rPr>
                      <w:rFonts w:hint="default" w:ascii="Times New Roman" w:hAnsi="Times New Roman" w:eastAsia="宋体" w:cs="Times New Roman"/>
                      <w:b w:val="0"/>
                      <w:bCs w:val="0"/>
                      <w:color w:val="auto"/>
                      <w:spacing w:val="2"/>
                      <w:sz w:val="21"/>
                      <w:szCs w:val="21"/>
                      <w:vertAlign w:val="superscript"/>
                    </w:rPr>
                    <w:t>3</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3117.73</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7"/>
                      <w:sz w:val="21"/>
                      <w:szCs w:val="21"/>
                    </w:rPr>
                    <w:t>浆砌毛石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4</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挡墙防水层</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m</w:t>
                  </w:r>
                  <w:r>
                    <w:rPr>
                      <w:rFonts w:hint="default" w:ascii="Times New Roman" w:hAnsi="Times New Roman" w:eastAsia="宋体" w:cs="Times New Roman"/>
                      <w:b w:val="0"/>
                      <w:bCs w:val="0"/>
                      <w:color w:val="auto"/>
                      <w:spacing w:val="2"/>
                      <w:sz w:val="21"/>
                      <w:szCs w:val="21"/>
                      <w:vertAlign w:val="superscript"/>
                    </w:rPr>
                    <w:t>3</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214.71</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C30钢砼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布水堰</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高1m，宽1.5m，钢砼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过水堰</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毛石过水堰16.92m，砖砌过水堰</w:t>
                  </w:r>
                </w:p>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26.2m、48.44m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集水槽</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高1m，宽1.5m，钢砼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6"/>
                      <w:sz w:val="21"/>
                      <w:szCs w:val="21"/>
                      <w:lang w:eastAsia="zh-CN"/>
                    </w:rPr>
                  </w:pPr>
                  <w:r>
                    <w:rPr>
                      <w:rFonts w:hint="default" w:ascii="Times New Roman" w:hAnsi="Times New Roman" w:eastAsia="宋体" w:cs="Times New Roman"/>
                      <w:b w:val="0"/>
                      <w:bCs w:val="0"/>
                      <w:color w:val="auto"/>
                      <w:spacing w:val="8"/>
                      <w:sz w:val="21"/>
                      <w:szCs w:val="21"/>
                    </w:rPr>
                    <w:t>过水桥及人行桥</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5"/>
                      <w:sz w:val="21"/>
                      <w:szCs w:val="21"/>
                    </w:rPr>
                    <w:t>钢砼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6"/>
                      <w:sz w:val="21"/>
                      <w:szCs w:val="21"/>
                      <w:lang w:eastAsia="zh-CN"/>
                    </w:rPr>
                  </w:pPr>
                  <w:r>
                    <w:rPr>
                      <w:rFonts w:hint="default" w:ascii="Times New Roman" w:hAnsi="Times New Roman" w:eastAsia="宋体" w:cs="Times New Roman"/>
                      <w:b w:val="0"/>
                      <w:bCs w:val="0"/>
                      <w:color w:val="auto"/>
                      <w:spacing w:val="6"/>
                      <w:sz w:val="21"/>
                      <w:szCs w:val="21"/>
                    </w:rPr>
                    <w:t>过水管</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z w:val="21"/>
                      <w:szCs w:val="21"/>
                    </w:rPr>
                    <w:t>DN</w:t>
                  </w:r>
                  <w:r>
                    <w:rPr>
                      <w:rFonts w:hint="default" w:ascii="Times New Roman" w:hAnsi="Times New Roman" w:eastAsia="宋体" w:cs="Times New Roman"/>
                      <w:b w:val="0"/>
                      <w:bCs w:val="0"/>
                      <w:color w:val="auto"/>
                      <w:spacing w:val="8"/>
                      <w:sz w:val="21"/>
                      <w:szCs w:val="21"/>
                    </w:rPr>
                    <w:t>400</w:t>
                  </w:r>
                </w:p>
              </w:tc>
              <w:tc>
                <w:tcPr>
                  <w:tcW w:w="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m</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32</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14"/>
                      <w:sz w:val="21"/>
                      <w:szCs w:val="21"/>
                    </w:rPr>
                    <w:t>混凝土管</w:t>
                  </w:r>
                  <w:r>
                    <w:rPr>
                      <w:rFonts w:hint="default" w:ascii="Times New Roman" w:hAnsi="Times New Roman" w:eastAsia="宋体" w:cs="Times New Roman"/>
                      <w:b w:val="0"/>
                      <w:bCs w:val="0"/>
                      <w:color w:val="auto"/>
                      <w:spacing w:val="14"/>
                      <w:sz w:val="21"/>
                      <w:szCs w:val="21"/>
                      <w:lang w:eastAsia="zh-CN"/>
                    </w:rPr>
                    <w:t>，</w:t>
                  </w:r>
                  <w:r>
                    <w:rPr>
                      <w:rFonts w:hint="default" w:ascii="Times New Roman" w:hAnsi="Times New Roman" w:eastAsia="宋体" w:cs="Times New Roman"/>
                      <w:b w:val="0"/>
                      <w:bCs w:val="0"/>
                      <w:color w:val="auto"/>
                      <w:spacing w:val="14"/>
                      <w:sz w:val="21"/>
                      <w:szCs w:val="21"/>
                    </w:rPr>
                    <w:t>壁厚45</w:t>
                  </w:r>
                  <w:r>
                    <w:rPr>
                      <w:rFonts w:hint="default" w:ascii="Times New Roman" w:hAnsi="Times New Roman" w:eastAsia="宋体" w:cs="Times New Roman"/>
                      <w:b w:val="0"/>
                      <w:bCs w:val="0"/>
                      <w:color w:val="auto"/>
                      <w:sz w:val="21"/>
                      <w:szCs w:val="21"/>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6"/>
                      <w:sz w:val="21"/>
                      <w:szCs w:val="21"/>
                      <w:lang w:eastAsia="zh-CN"/>
                    </w:rPr>
                  </w:pPr>
                  <w:r>
                    <w:rPr>
                      <w:rFonts w:hint="default" w:ascii="Times New Roman" w:hAnsi="Times New Roman" w:eastAsia="宋体" w:cs="Times New Roman"/>
                      <w:b w:val="0"/>
                      <w:bCs w:val="0"/>
                      <w:color w:val="auto"/>
                      <w:spacing w:val="7"/>
                      <w:sz w:val="21"/>
                      <w:szCs w:val="21"/>
                    </w:rPr>
                    <w:t>河岸护栏</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4"/>
                      <w:position w:val="2"/>
                      <w:sz w:val="21"/>
                      <w:szCs w:val="21"/>
                    </w:rPr>
                    <w:t>H=1.1m</w:t>
                  </w:r>
                </w:p>
              </w:tc>
              <w:tc>
                <w:tcPr>
                  <w:tcW w:w="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m</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448</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9"/>
                      <w:sz w:val="21"/>
                      <w:szCs w:val="21"/>
                    </w:rPr>
                    <w:t>钢管栏杆，绿色防腐漆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6"/>
                      <w:sz w:val="21"/>
                      <w:szCs w:val="21"/>
                      <w:lang w:eastAsia="zh-CN"/>
                    </w:rPr>
                  </w:pPr>
                  <w:r>
                    <w:rPr>
                      <w:rFonts w:hint="default" w:ascii="Times New Roman" w:hAnsi="Times New Roman" w:eastAsia="宋体" w:cs="Times New Roman"/>
                      <w:b w:val="0"/>
                      <w:bCs w:val="0"/>
                      <w:color w:val="auto"/>
                      <w:sz w:val="21"/>
                      <w:szCs w:val="21"/>
                    </w:rPr>
                    <w:t>出水堰</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10m，35m，湿地挡墙开口</w:t>
                  </w:r>
                </w:p>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（500*400）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6"/>
                      <w:sz w:val="21"/>
                      <w:szCs w:val="21"/>
                      <w:lang w:eastAsia="zh-CN"/>
                    </w:rPr>
                  </w:pPr>
                  <w:r>
                    <w:rPr>
                      <w:rFonts w:hint="default" w:ascii="Times New Roman" w:hAnsi="Times New Roman" w:eastAsia="宋体" w:cs="Times New Roman"/>
                      <w:b w:val="0"/>
                      <w:bCs w:val="0"/>
                      <w:color w:val="auto"/>
                      <w:spacing w:val="6"/>
                      <w:sz w:val="21"/>
                      <w:szCs w:val="21"/>
                    </w:rPr>
                    <w:t>工具房</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座</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8"/>
                      <w:sz w:val="21"/>
                      <w:szCs w:val="21"/>
                    </w:rPr>
                    <w:t>砖砌墙体，混凝土地板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6"/>
                      <w:sz w:val="21"/>
                      <w:szCs w:val="21"/>
                      <w:lang w:eastAsia="zh-CN"/>
                    </w:rPr>
                  </w:pPr>
                  <w:r>
                    <w:rPr>
                      <w:rFonts w:hint="default" w:ascii="Times New Roman" w:hAnsi="Times New Roman" w:eastAsia="宋体" w:cs="Times New Roman"/>
                      <w:b w:val="0"/>
                      <w:bCs w:val="0"/>
                      <w:color w:val="auto"/>
                      <w:spacing w:val="7"/>
                      <w:sz w:val="21"/>
                      <w:szCs w:val="21"/>
                    </w:rPr>
                    <w:t>工程概况牌</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块</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5"/>
                      <w:sz w:val="21"/>
                      <w:szCs w:val="21"/>
                    </w:rPr>
                    <w:t>不锈钢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w:t>
                  </w:r>
                </w:p>
              </w:tc>
              <w:tc>
                <w:tcPr>
                  <w:tcW w:w="157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6"/>
                      <w:sz w:val="21"/>
                      <w:szCs w:val="21"/>
                      <w:lang w:eastAsia="zh-CN"/>
                    </w:rPr>
                  </w:pPr>
                  <w:r>
                    <w:rPr>
                      <w:rFonts w:hint="default" w:ascii="Times New Roman" w:hAnsi="Times New Roman" w:eastAsia="宋体" w:cs="Times New Roman"/>
                      <w:b w:val="0"/>
                      <w:bCs w:val="0"/>
                      <w:color w:val="auto"/>
                      <w:spacing w:val="7"/>
                      <w:sz w:val="21"/>
                      <w:szCs w:val="21"/>
                    </w:rPr>
                    <w:t>安全警示牌</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w:t>
                  </w:r>
                </w:p>
              </w:tc>
              <w:tc>
                <w:tcPr>
                  <w:tcW w:w="705"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块</w:t>
                  </w:r>
                </w:p>
              </w:tc>
              <w:tc>
                <w:tcPr>
                  <w:tcW w:w="10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2934"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5"/>
                      <w:sz w:val="21"/>
                      <w:szCs w:val="21"/>
                    </w:rPr>
                    <w:t>不锈钢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61" w:type="dxa"/>
                  <w:gridSpan w:val="10"/>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5"/>
                      <w:sz w:val="21"/>
                      <w:szCs w:val="21"/>
                      <w:lang w:eastAsia="zh-CN"/>
                    </w:rPr>
                    <w:t>植物工程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7"/>
                      <w:sz w:val="21"/>
                      <w:szCs w:val="21"/>
                    </w:rPr>
                    <w:t>序号</w:t>
                  </w:r>
                </w:p>
              </w:tc>
              <w:tc>
                <w:tcPr>
                  <w:tcW w:w="157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9"/>
                      <w:sz w:val="21"/>
                      <w:szCs w:val="21"/>
                    </w:rPr>
                    <w:t>名称</w:t>
                  </w:r>
                </w:p>
              </w:tc>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9"/>
                      <w:sz w:val="21"/>
                      <w:szCs w:val="21"/>
                    </w:rPr>
                    <w:t>单位</w:t>
                  </w:r>
                </w:p>
              </w:tc>
              <w:tc>
                <w:tcPr>
                  <w:tcW w:w="1570"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9"/>
                      <w:sz w:val="21"/>
                      <w:szCs w:val="21"/>
                    </w:rPr>
                    <w:t>数量</w:t>
                  </w:r>
                </w:p>
              </w:tc>
              <w:tc>
                <w:tcPr>
                  <w:tcW w:w="157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4"/>
                      <w:sz w:val="21"/>
                      <w:szCs w:val="21"/>
                    </w:rPr>
                    <w:t>种植面积及密度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5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1</w:t>
                  </w:r>
                </w:p>
              </w:tc>
              <w:tc>
                <w:tcPr>
                  <w:tcW w:w="157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3"/>
                      <w:sz w:val="21"/>
                      <w:szCs w:val="21"/>
                    </w:rPr>
                    <w:t>美人蕉</w:t>
                  </w:r>
                </w:p>
              </w:tc>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丛</w:t>
                  </w:r>
                </w:p>
              </w:tc>
              <w:tc>
                <w:tcPr>
                  <w:tcW w:w="15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3"/>
                      <w:sz w:val="21"/>
                      <w:szCs w:val="21"/>
                    </w:rPr>
                    <w:t>5555</w:t>
                  </w:r>
                </w:p>
              </w:tc>
              <w:tc>
                <w:tcPr>
                  <w:tcW w:w="157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val="en-US" w:eastAsia="zh-CN"/>
                    </w:rPr>
                  </w:pPr>
                  <w:r>
                    <w:rPr>
                      <w:rFonts w:hint="default" w:ascii="Times New Roman" w:hAnsi="Times New Roman" w:eastAsia="宋体" w:cs="Times New Roman"/>
                      <w:b w:val="0"/>
                      <w:bCs w:val="0"/>
                      <w:color w:val="auto"/>
                      <w:spacing w:val="1"/>
                      <w:sz w:val="21"/>
                      <w:szCs w:val="21"/>
                    </w:rPr>
                    <w:t>1111m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rPr>
                    <w:t>，5丛/m</w:t>
                  </w:r>
                  <w:r>
                    <w:rPr>
                      <w:rFonts w:hint="default" w:ascii="Times New Roman" w:hAnsi="Times New Roman" w:eastAsia="宋体" w:cs="Times New Roman"/>
                      <w:b w:val="0"/>
                      <w:bCs w:val="0"/>
                      <w:color w:val="auto"/>
                      <w:spacing w:val="1"/>
                      <w:sz w:val="21"/>
                      <w:szCs w:val="21"/>
                      <w:vertAlign w:val="superscript"/>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5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2</w:t>
                  </w:r>
                </w:p>
              </w:tc>
              <w:tc>
                <w:tcPr>
                  <w:tcW w:w="157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2"/>
                      <w:sz w:val="21"/>
                      <w:szCs w:val="21"/>
                    </w:rPr>
                    <w:t>黄菖蒲</w:t>
                  </w:r>
                </w:p>
              </w:tc>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丛</w:t>
                  </w:r>
                </w:p>
              </w:tc>
              <w:tc>
                <w:tcPr>
                  <w:tcW w:w="15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3"/>
                      <w:sz w:val="21"/>
                      <w:szCs w:val="21"/>
                    </w:rPr>
                    <w:t>9999</w:t>
                  </w:r>
                </w:p>
              </w:tc>
              <w:tc>
                <w:tcPr>
                  <w:tcW w:w="157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1"/>
                      <w:sz w:val="21"/>
                      <w:szCs w:val="21"/>
                    </w:rPr>
                    <w:t>1111m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rPr>
                    <w:t>，9丛/m</w:t>
                  </w:r>
                  <w:r>
                    <w:rPr>
                      <w:rFonts w:hint="default" w:ascii="Times New Roman" w:hAnsi="Times New Roman" w:eastAsia="宋体" w:cs="Times New Roman"/>
                      <w:b w:val="0"/>
                      <w:bCs w:val="0"/>
                      <w:color w:val="auto"/>
                      <w:spacing w:val="1"/>
                      <w:sz w:val="21"/>
                      <w:szCs w:val="21"/>
                      <w:vertAlign w:val="superscript"/>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5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3</w:t>
                  </w:r>
                </w:p>
              </w:tc>
              <w:tc>
                <w:tcPr>
                  <w:tcW w:w="157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5"/>
                      <w:sz w:val="21"/>
                      <w:szCs w:val="21"/>
                    </w:rPr>
                    <w:t>水葱</w:t>
                  </w:r>
                </w:p>
              </w:tc>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丛</w:t>
                  </w:r>
                </w:p>
              </w:tc>
              <w:tc>
                <w:tcPr>
                  <w:tcW w:w="15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2"/>
                      <w:sz w:val="21"/>
                      <w:szCs w:val="21"/>
                    </w:rPr>
                    <w:t>8888</w:t>
                  </w:r>
                </w:p>
              </w:tc>
              <w:tc>
                <w:tcPr>
                  <w:tcW w:w="157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1"/>
                      <w:sz w:val="21"/>
                      <w:szCs w:val="21"/>
                    </w:rPr>
                    <w:t>1111m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rPr>
                    <w:t>，8丛/m</w:t>
                  </w:r>
                  <w:r>
                    <w:rPr>
                      <w:rFonts w:hint="default" w:ascii="Times New Roman" w:hAnsi="Times New Roman" w:eastAsia="宋体" w:cs="Times New Roman"/>
                      <w:b w:val="0"/>
                      <w:bCs w:val="0"/>
                      <w:color w:val="auto"/>
                      <w:spacing w:val="1"/>
                      <w:sz w:val="21"/>
                      <w:szCs w:val="21"/>
                      <w:vertAlign w:val="superscript"/>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5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4</w:t>
                  </w:r>
                </w:p>
              </w:tc>
              <w:tc>
                <w:tcPr>
                  <w:tcW w:w="157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3"/>
                      <w:sz w:val="21"/>
                      <w:szCs w:val="21"/>
                    </w:rPr>
                    <w:t>常绿水生鸢尾</w:t>
                  </w:r>
                </w:p>
              </w:tc>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株</w:t>
                  </w:r>
                </w:p>
              </w:tc>
              <w:tc>
                <w:tcPr>
                  <w:tcW w:w="15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3"/>
                      <w:sz w:val="21"/>
                      <w:szCs w:val="21"/>
                    </w:rPr>
                    <w:t>9504</w:t>
                  </w:r>
                </w:p>
              </w:tc>
              <w:tc>
                <w:tcPr>
                  <w:tcW w:w="157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1"/>
                      <w:sz w:val="21"/>
                      <w:szCs w:val="21"/>
                    </w:rPr>
                    <w:t>1056m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rPr>
                    <w:t>，9株/m</w:t>
                  </w:r>
                  <w:r>
                    <w:rPr>
                      <w:rFonts w:hint="default" w:ascii="Times New Roman" w:hAnsi="Times New Roman" w:eastAsia="宋体" w:cs="Times New Roman"/>
                      <w:b w:val="0"/>
                      <w:bCs w:val="0"/>
                      <w:color w:val="auto"/>
                      <w:spacing w:val="1"/>
                      <w:sz w:val="21"/>
                      <w:szCs w:val="21"/>
                      <w:vertAlign w:val="superscript"/>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5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5</w:t>
                  </w:r>
                </w:p>
              </w:tc>
              <w:tc>
                <w:tcPr>
                  <w:tcW w:w="157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4"/>
                      <w:sz w:val="21"/>
                      <w:szCs w:val="21"/>
                    </w:rPr>
                    <w:t>水竹芋</w:t>
                  </w:r>
                </w:p>
              </w:tc>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丛</w:t>
                  </w:r>
                </w:p>
              </w:tc>
              <w:tc>
                <w:tcPr>
                  <w:tcW w:w="15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3"/>
                      <w:sz w:val="21"/>
                      <w:szCs w:val="21"/>
                    </w:rPr>
                    <w:t>9504</w:t>
                  </w:r>
                </w:p>
              </w:tc>
              <w:tc>
                <w:tcPr>
                  <w:tcW w:w="157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1"/>
                      <w:sz w:val="21"/>
                      <w:szCs w:val="21"/>
                    </w:rPr>
                    <w:t>1056m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rPr>
                    <w:t>，9丛/m</w:t>
                  </w:r>
                  <w:r>
                    <w:rPr>
                      <w:rFonts w:hint="default" w:ascii="Times New Roman" w:hAnsi="Times New Roman" w:eastAsia="宋体" w:cs="Times New Roman"/>
                      <w:b w:val="0"/>
                      <w:bCs w:val="0"/>
                      <w:color w:val="auto"/>
                      <w:spacing w:val="1"/>
                      <w:sz w:val="21"/>
                      <w:szCs w:val="21"/>
                      <w:vertAlign w:val="superscript"/>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5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6</w:t>
                  </w:r>
                </w:p>
              </w:tc>
              <w:tc>
                <w:tcPr>
                  <w:tcW w:w="157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5"/>
                      <w:sz w:val="21"/>
                      <w:szCs w:val="21"/>
                    </w:rPr>
                    <w:t>芦苇</w:t>
                  </w:r>
                </w:p>
              </w:tc>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丛</w:t>
                  </w:r>
                </w:p>
              </w:tc>
              <w:tc>
                <w:tcPr>
                  <w:tcW w:w="15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3"/>
                      <w:sz w:val="21"/>
                      <w:szCs w:val="21"/>
                    </w:rPr>
                    <w:t>9504</w:t>
                  </w:r>
                </w:p>
              </w:tc>
              <w:tc>
                <w:tcPr>
                  <w:tcW w:w="157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1"/>
                      <w:sz w:val="21"/>
                      <w:szCs w:val="21"/>
                    </w:rPr>
                    <w:t>1056m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rPr>
                    <w:t>，9丛/m</w:t>
                  </w:r>
                  <w:r>
                    <w:rPr>
                      <w:rFonts w:hint="default" w:ascii="Times New Roman" w:hAnsi="Times New Roman" w:eastAsia="宋体" w:cs="Times New Roman"/>
                      <w:b w:val="0"/>
                      <w:bCs w:val="0"/>
                      <w:color w:val="auto"/>
                      <w:spacing w:val="1"/>
                      <w:sz w:val="21"/>
                      <w:szCs w:val="21"/>
                      <w:vertAlign w:val="superscript"/>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5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7</w:t>
                  </w:r>
                </w:p>
              </w:tc>
              <w:tc>
                <w:tcPr>
                  <w:tcW w:w="1571" w:type="dxa"/>
                  <w:gridSpan w:val="3"/>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5"/>
                      <w:sz w:val="21"/>
                      <w:szCs w:val="21"/>
                    </w:rPr>
                    <w:t>水杉</w:t>
                  </w:r>
                </w:p>
              </w:tc>
              <w:tc>
                <w:tcPr>
                  <w:tcW w:w="1571"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z w:val="21"/>
                      <w:szCs w:val="21"/>
                    </w:rPr>
                    <w:t>棵</w:t>
                  </w:r>
                </w:p>
              </w:tc>
              <w:tc>
                <w:tcPr>
                  <w:tcW w:w="15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1"/>
                      <w:sz w:val="21"/>
                      <w:szCs w:val="21"/>
                    </w:rPr>
                    <w:t>1018</w:t>
                  </w:r>
                </w:p>
              </w:tc>
              <w:tc>
                <w:tcPr>
                  <w:tcW w:w="157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5"/>
                      <w:sz w:val="21"/>
                      <w:szCs w:val="21"/>
                      <w:lang w:eastAsia="zh-CN"/>
                    </w:rPr>
                  </w:pPr>
                  <w:r>
                    <w:rPr>
                      <w:rFonts w:hint="default" w:ascii="Times New Roman" w:hAnsi="Times New Roman" w:eastAsia="宋体" w:cs="Times New Roman"/>
                      <w:b w:val="0"/>
                      <w:bCs w:val="0"/>
                      <w:color w:val="auto"/>
                      <w:spacing w:val="3"/>
                      <w:sz w:val="21"/>
                      <w:szCs w:val="21"/>
                    </w:rPr>
                    <w:t>4071.5m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3"/>
                      <w:sz w:val="21"/>
                      <w:szCs w:val="21"/>
                    </w:rPr>
                    <w:t>，4m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3"/>
                      <w:sz w:val="21"/>
                      <w:szCs w:val="21"/>
                    </w:rPr>
                    <w:t>/棵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61" w:type="dxa"/>
                  <w:gridSpan w:val="10"/>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b w:val="0"/>
                      <w:bCs w:val="0"/>
                      <w:color w:val="auto"/>
                      <w:spacing w:val="3"/>
                      <w:sz w:val="21"/>
                      <w:szCs w:val="21"/>
                      <w:lang w:val="en-US"/>
                    </w:rPr>
                  </w:pPr>
                  <w:r>
                    <w:rPr>
                      <w:rFonts w:hint="default" w:ascii="Times New Roman" w:hAnsi="Times New Roman" w:eastAsia="宋体" w:cs="Times New Roman"/>
                      <w:color w:val="auto"/>
                      <w:sz w:val="21"/>
                      <w:szCs w:val="21"/>
                      <w:lang w:val="en-US" w:eastAsia="zh-CN"/>
                    </w:rPr>
                    <w:t>占地类型为林地、草地、河滩地；集中分布于水库入河口水域及周边陆域，为湿地生态净化及配套构筑物永久占地，其中水生植物种植区占比约90%，构筑物及道路占比约10%，为永久占地。</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四、项目各工程实施内容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（一）保护区规范化建设工程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水源保护区规范化建设工程采取以下措施：对喷水洞至海马箐水库入库河道沿岸设置隔离防护栏</w:t>
            </w:r>
            <w:r>
              <w:rPr>
                <w:rFonts w:hint="default" w:ascii="Times New Roman" w:hAnsi="Times New Roman" w:eastAsia="宋体" w:cs="Times New Roman"/>
                <w:color w:val="auto"/>
                <w:szCs w:val="21"/>
                <w:lang w:eastAsia="zh-CN"/>
              </w:rPr>
              <w:t>，在</w:t>
            </w:r>
            <w:r>
              <w:rPr>
                <w:rFonts w:hint="default" w:ascii="Times New Roman" w:hAnsi="Times New Roman" w:eastAsia="宋体" w:cs="Times New Roman"/>
                <w:color w:val="auto"/>
                <w:szCs w:val="21"/>
              </w:rPr>
              <w:t>一级保护区内受人为干扰的地方设置隔离防护栏及生态隔离带，以加强对入库河道及一级保护区进行隔离保护。在一级保护区边缘设置界标，在进出保护区的公路边设置交通警示牌，在水库周边及保护区内各自然村设置宣传牌，以宣传教育提示的方式</w:t>
            </w:r>
            <w:r>
              <w:rPr>
                <w:rFonts w:hint="default" w:ascii="Times New Roman" w:hAnsi="Times New Roman" w:eastAsia="宋体" w:cs="Times New Roman"/>
                <w:color w:val="auto"/>
                <w:szCs w:val="21"/>
                <w:lang w:eastAsia="zh-CN"/>
              </w:rPr>
              <w:t>增强</w:t>
            </w:r>
            <w:r>
              <w:rPr>
                <w:rFonts w:hint="default" w:ascii="Times New Roman" w:hAnsi="Times New Roman" w:eastAsia="宋体" w:cs="Times New Roman"/>
                <w:color w:val="auto"/>
                <w:szCs w:val="21"/>
              </w:rPr>
              <w:t>当地居民的水源地保护意识。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1.隔离防护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）设立位置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对喷水洞至海马箐水库入库河道沿岸设置隔离防护栏</w:t>
            </w:r>
            <w:r>
              <w:rPr>
                <w:rFonts w:hint="default" w:ascii="Times New Roman" w:hAnsi="Times New Roman" w:eastAsia="宋体" w:cs="Times New Roman"/>
                <w:color w:val="auto"/>
                <w:szCs w:val="21"/>
                <w:lang w:eastAsia="zh-CN"/>
              </w:rPr>
              <w:t>，在</w:t>
            </w:r>
            <w:r>
              <w:rPr>
                <w:rFonts w:hint="default" w:ascii="Times New Roman" w:hAnsi="Times New Roman" w:eastAsia="宋体" w:cs="Times New Roman"/>
                <w:color w:val="auto"/>
                <w:szCs w:val="21"/>
              </w:rPr>
              <w:t>一级保护区内受人为干扰的地方设置隔离防护栏及生态隔离带，以加强对入库河道及一级保护区进行隔离保护。防止人类活动等对水源地保护和管理的干扰，防止污染物直接进入水源保护区。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根据实地调查及测算，喷水洞至海马箐水库入库河道及海马箐水库饮用水水源地一级保护区内受人为干扰的地方设置隔离防护栏7394m，设置生态隔离带655.5m</w:t>
            </w:r>
            <w:r>
              <w:rPr>
                <w:rFonts w:hint="default" w:ascii="Times New Roman" w:hAnsi="Times New Roman" w:eastAsia="宋体" w:cs="Times New Roman"/>
                <w:color w:val="auto"/>
                <w:szCs w:val="21"/>
                <w:lang w:eastAsia="zh-CN"/>
              </w:rPr>
              <w:t>，宽</w:t>
            </w:r>
            <w:r>
              <w:rPr>
                <w:rFonts w:hint="default" w:ascii="Times New Roman" w:hAnsi="Times New Roman" w:eastAsia="宋体" w:cs="Times New Roman"/>
                <w:color w:val="auto"/>
                <w:szCs w:val="21"/>
                <w:lang w:val="en-US" w:eastAsia="zh-CN"/>
              </w:rPr>
              <w:t>2m</w:t>
            </w:r>
            <w:r>
              <w:rPr>
                <w:rFonts w:hint="default" w:ascii="Times New Roman" w:hAnsi="Times New Roman" w:eastAsia="宋体" w:cs="Times New Roman"/>
                <w:color w:val="auto"/>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围栏类型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饮用水水源保护区隔离网应遵循耐久、经济的原则。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①刺绳隔离网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刺绳护栏网是在两条刀片刺网之间以不锈钢片和镀锌钢片强力夹扣，展开后即呈交叉状，具有防腐、防老化、抗晒、耐候等特点。隔离网可采用2.5mm×2的刺绳，桩采用DN48的钢管，高度为2.0m，埋深为0.3m，平均每10m设置一根，具体防护网示意图如下</w:t>
            </w:r>
            <w:r>
              <w:rPr>
                <w:rFonts w:hint="default" w:ascii="Times New Roman" w:hAnsi="Times New Roman" w:eastAsia="宋体" w:cs="Times New Roman"/>
                <w:color w:val="auto"/>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position w:val="-79"/>
              </w:rPr>
              <w:drawing>
                <wp:inline distT="0" distB="0" distL="114300" distR="114300">
                  <wp:extent cx="4925695" cy="2160270"/>
                  <wp:effectExtent l="0" t="0" r="8255" b="11430"/>
                  <wp:docPr id="11" name="图片 297"/>
                  <wp:cNvGraphicFramePr/>
                  <a:graphic xmlns:a="http://schemas.openxmlformats.org/drawingml/2006/main">
                    <a:graphicData uri="http://schemas.openxmlformats.org/drawingml/2006/picture">
                      <pic:pic xmlns:pic="http://schemas.openxmlformats.org/drawingml/2006/picture">
                        <pic:nvPicPr>
                          <pic:cNvPr id="11" name="图片 297"/>
                          <pic:cNvPicPr/>
                        </pic:nvPicPr>
                        <pic:blipFill>
                          <a:blip r:embed="rId12"/>
                          <a:stretch>
                            <a:fillRect/>
                          </a:stretch>
                        </pic:blipFill>
                        <pic:spPr>
                          <a:xfrm>
                            <a:off x="0" y="0"/>
                            <a:ext cx="4925695" cy="2160270"/>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图</w:t>
            </w:r>
            <w:r>
              <w:rPr>
                <w:rFonts w:hint="default" w:ascii="Times New Roman" w:hAnsi="Times New Roman" w:eastAsia="宋体" w:cs="Times New Roman"/>
                <w:color w:val="auto"/>
                <w:szCs w:val="21"/>
                <w:lang w:val="en-US" w:eastAsia="zh-CN"/>
              </w:rPr>
              <w:t xml:space="preserve"> 2-1 </w:t>
            </w:r>
            <w:r>
              <w:rPr>
                <w:rFonts w:hint="default" w:ascii="Times New Roman" w:hAnsi="Times New Roman" w:eastAsia="宋体" w:cs="Times New Roman"/>
                <w:color w:val="auto"/>
                <w:szCs w:val="21"/>
              </w:rPr>
              <w:t>饮用水源保护安全围栏结构示意图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②框架护栏网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框架护栏网是护栏网的一种分类，整体呈现方框结构，每个网子都是一个方框，框架护栏网组装灵活，质量良好的框架护栏网不仅可以</w:t>
            </w:r>
            <w:r>
              <w:rPr>
                <w:rFonts w:hint="eastAsia" w:cs="Times New Roman"/>
                <w:color w:val="auto"/>
                <w:szCs w:val="21"/>
                <w:lang w:val="en-US" w:eastAsia="zh-CN"/>
              </w:rPr>
              <w:t>当作</w:t>
            </w:r>
            <w:r>
              <w:rPr>
                <w:rFonts w:hint="default" w:ascii="Times New Roman" w:hAnsi="Times New Roman" w:eastAsia="宋体" w:cs="Times New Roman"/>
                <w:color w:val="auto"/>
                <w:szCs w:val="21"/>
                <w:lang w:val="en-US" w:eastAsia="zh-CN"/>
              </w:rPr>
              <w:t>永久性防护网墙也可</w:t>
            </w:r>
            <w:r>
              <w:rPr>
                <w:rFonts w:hint="eastAsia" w:cs="Times New Roman"/>
                <w:color w:val="auto"/>
                <w:szCs w:val="21"/>
                <w:lang w:val="en-US" w:eastAsia="zh-CN"/>
              </w:rPr>
              <w:t>用做临时</w:t>
            </w:r>
            <w:r>
              <w:rPr>
                <w:rFonts w:hint="default" w:ascii="Times New Roman" w:hAnsi="Times New Roman" w:eastAsia="宋体" w:cs="Times New Roman"/>
                <w:color w:val="auto"/>
                <w:szCs w:val="21"/>
                <w:lang w:val="en-US" w:eastAsia="zh-CN"/>
              </w:rPr>
              <w:t>护栏，临时拆解</w:t>
            </w:r>
            <w:r>
              <w:rPr>
                <w:rFonts w:hint="eastAsia" w:ascii="Times New Roman" w:hAnsi="Times New Roman" w:eastAsia="宋体" w:cs="Times New Roman"/>
                <w:color w:val="auto"/>
                <w:szCs w:val="21"/>
                <w:lang w:val="en-US" w:eastAsia="zh-CN"/>
              </w:rPr>
              <w:t>再</w:t>
            </w:r>
            <w:r>
              <w:rPr>
                <w:rFonts w:hint="default" w:ascii="Times New Roman" w:hAnsi="Times New Roman" w:eastAsia="宋体" w:cs="Times New Roman"/>
                <w:color w:val="auto"/>
                <w:szCs w:val="21"/>
                <w:lang w:val="en-US" w:eastAsia="zh-CN"/>
              </w:rPr>
              <w:t>安装，框架护栏网的安装还十分简单。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隔离网规格采用1.8m×3m，护桩采用DN60的钢管，埋深</w:t>
            </w:r>
            <w:r>
              <w:rPr>
                <w:rFonts w:hint="eastAsia" w:ascii="Times New Roman" w:hAnsi="Times New Roman" w:eastAsia="宋体" w:cs="Times New Roman"/>
                <w:color w:val="auto"/>
                <w:szCs w:val="21"/>
                <w:lang w:val="en-US" w:eastAsia="zh-CN"/>
              </w:rPr>
              <w:t>位于</w:t>
            </w:r>
            <w:r>
              <w:rPr>
                <w:rFonts w:hint="default" w:ascii="Times New Roman" w:hAnsi="Times New Roman" w:eastAsia="宋体" w:cs="Times New Roman"/>
                <w:color w:val="auto"/>
                <w:szCs w:val="21"/>
                <w:lang w:val="en-US" w:eastAsia="zh-CN"/>
              </w:rPr>
              <w:t>0.5m，具体隔离网示意图如下。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position w:val="-96"/>
              </w:rPr>
              <w:drawing>
                <wp:inline distT="0" distB="0" distL="114300" distR="114300">
                  <wp:extent cx="4460240" cy="2879725"/>
                  <wp:effectExtent l="0" t="0" r="16510" b="15875"/>
                  <wp:docPr id="12" name="图片 298"/>
                  <wp:cNvGraphicFramePr/>
                  <a:graphic xmlns:a="http://schemas.openxmlformats.org/drawingml/2006/main">
                    <a:graphicData uri="http://schemas.openxmlformats.org/drawingml/2006/picture">
                      <pic:pic xmlns:pic="http://schemas.openxmlformats.org/drawingml/2006/picture">
                        <pic:nvPicPr>
                          <pic:cNvPr id="12" name="图片 298"/>
                          <pic:cNvPicPr/>
                        </pic:nvPicPr>
                        <pic:blipFill>
                          <a:blip r:embed="rId13"/>
                          <a:stretch>
                            <a:fillRect/>
                          </a:stretch>
                        </pic:blipFill>
                        <pic:spPr>
                          <a:xfrm>
                            <a:off x="0" y="0"/>
                            <a:ext cx="4460240" cy="2879725"/>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图</w:t>
            </w:r>
            <w:r>
              <w:rPr>
                <w:rFonts w:hint="default" w:ascii="Times New Roman" w:hAnsi="Times New Roman" w:eastAsia="宋体" w:cs="Times New Roman"/>
                <w:color w:val="auto"/>
                <w:szCs w:val="21"/>
                <w:lang w:val="en-US" w:eastAsia="zh-CN"/>
              </w:rPr>
              <w:t xml:space="preserve"> 2-2 </w:t>
            </w:r>
            <w:r>
              <w:rPr>
                <w:rFonts w:hint="default" w:ascii="Times New Roman" w:hAnsi="Times New Roman" w:eastAsia="宋体" w:cs="Times New Roman"/>
                <w:color w:val="auto"/>
                <w:szCs w:val="21"/>
              </w:rPr>
              <w:t>饮用水源隔离防护设施</w:t>
            </w:r>
            <w:r>
              <w:rPr>
                <w:rFonts w:hint="default" w:ascii="Times New Roman" w:hAnsi="Times New Roman" w:eastAsia="宋体" w:cs="Times New Roman"/>
                <w:color w:val="auto"/>
                <w:szCs w:val="21"/>
                <w:lang w:val="en-US" w:eastAsia="zh-CN"/>
              </w:rPr>
              <w:t>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两种护栏网均具有防腐、防老化、抗晒、耐候等特点，较之刺绳隔离网，框架护栏网能更好</w:t>
            </w:r>
            <w:r>
              <w:rPr>
                <w:rFonts w:hint="eastAsia" w:ascii="Times New Roman" w:hAnsi="Times New Roman" w:eastAsia="宋体" w:cs="Times New Roman"/>
                <w:color w:val="auto"/>
                <w:szCs w:val="21"/>
                <w:lang w:val="en-US" w:eastAsia="zh-CN"/>
              </w:rPr>
              <w:t>地</w:t>
            </w:r>
            <w:r>
              <w:rPr>
                <w:rFonts w:hint="default" w:ascii="Times New Roman" w:hAnsi="Times New Roman" w:eastAsia="宋体" w:cs="Times New Roman"/>
                <w:color w:val="auto"/>
                <w:szCs w:val="21"/>
                <w:lang w:val="en-US" w:eastAsia="zh-CN"/>
              </w:rPr>
              <w:t>防止一般体型的动物进入水源地保护区，并且框架护栏网美观、耐用、不变形、安装快捷、安装污染较小</w:t>
            </w:r>
            <w:r>
              <w:rPr>
                <w:rFonts w:hint="eastAsia" w:ascii="Times New Roman" w:hAnsi="Times New Roman" w:eastAsia="宋体" w:cs="Times New Roman"/>
                <w:color w:val="auto"/>
                <w:szCs w:val="21"/>
                <w:lang w:val="en-US" w:eastAsia="zh-CN"/>
              </w:rPr>
              <w:t>，对</w:t>
            </w:r>
            <w:r>
              <w:rPr>
                <w:rFonts w:hint="default" w:ascii="Times New Roman" w:hAnsi="Times New Roman" w:eastAsia="宋体" w:cs="Times New Roman"/>
                <w:color w:val="auto"/>
                <w:szCs w:val="21"/>
                <w:lang w:val="en-US" w:eastAsia="zh-CN"/>
              </w:rPr>
              <w:t>于水源地保护区围栏，是一种较为理想的金属网墙。本工程选择框架护栏网。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③生态隔离带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态隔离带设置在隔离防护栏内侧，设置的宽度为2m，设置总长度为655.5m，生态隔离带主要种植灌木和草皮。灌木主要选择当地常见物种，本项目选择种植杜鹃和火棘两种交错种植，种植方式采用打塘种植，塘的规格为0.4×0.4×0.5m=0.08m3，种植密度为每平方米各一棵，杜鹃1311棵，火棘1311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2.警示牌方案设计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在进入和驶离饮用水水源保护区的路侧，应设立交通警示牌，警示牌的颜色为蓝底、白边，图案背景和文字为白色，支柱必须符合《道路交通标志和标线》中标志柱的要求。饮用水水源保护区标志应遵循耐久、经济的原则，宜采用铝合金、合成树脂类板材等材质，标志表面宜采用反光材料。具体内容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（1）进入饮用水水源保护区的告示牌：警示牌的左边为饮用水水源保护区图形标志，右边内容为：您已进入海马箐水库饮用水水源二级保护区，全长XX公里。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（2）驶离饮用水水源保护区的告示牌：警示牌的左边为饮用水水源保护区图形标志，右边内容为：您已驶离海马箐水库饮用水水源二级保护区，感谢您的谨慎驾驶，如下图所示。</w:t>
            </w:r>
          </w:p>
          <w:tbl>
            <w:tblPr>
              <w:tblStyle w:val="91"/>
              <w:tblW w:w="7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8"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position w:val="-47"/>
                      <w:sz w:val="21"/>
                      <w:szCs w:val="21"/>
                    </w:rPr>
                    <w:drawing>
                      <wp:inline distT="0" distB="0" distL="114300" distR="114300">
                        <wp:extent cx="3596005" cy="1518920"/>
                        <wp:effectExtent l="0" t="0" r="4445" b="5080"/>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14"/>
                                <a:stretch>
                                  <a:fillRect/>
                                </a:stretch>
                              </pic:blipFill>
                              <pic:spPr>
                                <a:xfrm>
                                  <a:off x="0" y="0"/>
                                  <a:ext cx="3596005" cy="1518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8"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b/>
                      <w:bCs/>
                      <w:color w:val="auto"/>
                      <w:spacing w:val="5"/>
                      <w:sz w:val="21"/>
                      <w:szCs w:val="21"/>
                    </w:rPr>
                    <w:t>驶入饮用水水源保护区道路告示牌示意图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8"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position w:val="-46"/>
                      <w:sz w:val="21"/>
                      <w:szCs w:val="21"/>
                    </w:rPr>
                    <w:drawing>
                      <wp:inline distT="0" distB="0" distL="114300" distR="114300">
                        <wp:extent cx="3549015" cy="1463040"/>
                        <wp:effectExtent l="0" t="0" r="13335" b="3810"/>
                        <wp:docPr id="14" name="图片 2"/>
                        <wp:cNvGraphicFramePr/>
                        <a:graphic xmlns:a="http://schemas.openxmlformats.org/drawingml/2006/main">
                          <a:graphicData uri="http://schemas.openxmlformats.org/drawingml/2006/picture">
                            <pic:pic xmlns:pic="http://schemas.openxmlformats.org/drawingml/2006/picture">
                              <pic:nvPicPr>
                                <pic:cNvPr id="14" name="图片 2"/>
                                <pic:cNvPicPr/>
                              </pic:nvPicPr>
                              <pic:blipFill>
                                <a:blip r:embed="rId15"/>
                                <a:stretch>
                                  <a:fillRect/>
                                </a:stretch>
                              </pic:blipFill>
                              <pic:spPr>
                                <a:xfrm>
                                  <a:off x="0" y="0"/>
                                  <a:ext cx="3549015" cy="1463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8"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position w:val="-46"/>
                      <w:sz w:val="21"/>
                      <w:szCs w:val="21"/>
                    </w:rPr>
                  </w:pPr>
                  <w:r>
                    <w:rPr>
                      <w:rFonts w:hint="default" w:ascii="Times New Roman" w:hAnsi="Times New Roman" w:eastAsia="宋体" w:cs="Times New Roman"/>
                      <w:b/>
                      <w:bCs/>
                      <w:color w:val="auto"/>
                      <w:spacing w:val="5"/>
                      <w:sz w:val="21"/>
                      <w:szCs w:val="21"/>
                    </w:rPr>
                    <w:t>驶离饮用水水源保护区道路告示牌示意图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8"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color w:val="auto"/>
                      <w:position w:val="-53"/>
                      <w:sz w:val="21"/>
                      <w:szCs w:val="21"/>
                    </w:rPr>
                    <w:drawing>
                      <wp:inline distT="0" distB="0" distL="114300" distR="114300">
                        <wp:extent cx="4472940" cy="1709420"/>
                        <wp:effectExtent l="0" t="0" r="3810" b="5080"/>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6"/>
                                <a:stretch>
                                  <a:fillRect/>
                                </a:stretch>
                              </pic:blipFill>
                              <pic:spPr>
                                <a:xfrm>
                                  <a:off x="0" y="0"/>
                                  <a:ext cx="4472940" cy="17094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8"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
                      <w:sz w:val="21"/>
                      <w:szCs w:val="21"/>
                      <w:vertAlign w:val="baseline"/>
                    </w:rPr>
                  </w:pPr>
                  <w:r>
                    <w:rPr>
                      <w:rFonts w:hint="default" w:ascii="Times New Roman" w:hAnsi="Times New Roman" w:eastAsia="宋体" w:cs="Times New Roman"/>
                      <w:b/>
                      <w:bCs/>
                      <w:color w:val="auto"/>
                      <w:spacing w:val="7"/>
                      <w:sz w:val="21"/>
                      <w:szCs w:val="21"/>
                    </w:rPr>
                    <w:t>饮用水水源保护区道路警示牌图示</w:t>
                  </w:r>
                  <w:r>
                    <w:rPr>
                      <w:rFonts w:hint="default" w:ascii="Times New Roman" w:hAnsi="Times New Roman" w:eastAsia="宋体" w:cs="Times New Roman"/>
                      <w:b/>
                      <w:bCs/>
                      <w:color w:val="auto"/>
                      <w:spacing w:val="6"/>
                      <w:sz w:val="21"/>
                      <w:szCs w:val="21"/>
                    </w:rPr>
                    <w:t>及尺寸（单位：</w:t>
                  </w:r>
                  <w:r>
                    <w:rPr>
                      <w:rFonts w:hint="default" w:ascii="Times New Roman" w:hAnsi="Times New Roman" w:eastAsia="宋体" w:cs="Times New Roman"/>
                      <w:b/>
                      <w:bCs/>
                      <w:color w:val="auto"/>
                      <w:sz w:val="21"/>
                      <w:szCs w:val="21"/>
                    </w:rPr>
                    <w:t>mm</w:t>
                  </w:r>
                  <w:r>
                    <w:rPr>
                      <w:rFonts w:hint="default" w:ascii="Times New Roman" w:hAnsi="Times New Roman" w:eastAsia="宋体" w:cs="Times New Roman"/>
                      <w:b/>
                      <w:bCs/>
                      <w:color w:val="auto"/>
                      <w:spacing w:val="6"/>
                      <w:sz w:val="21"/>
                      <w:szCs w:val="21"/>
                    </w:rPr>
                    <w:t>）</w:t>
                  </w:r>
                </w:p>
              </w:tc>
            </w:tr>
          </w:tbl>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图</w:t>
            </w:r>
            <w:r>
              <w:rPr>
                <w:rFonts w:hint="default" w:ascii="Times New Roman" w:hAnsi="Times New Roman" w:eastAsia="宋体" w:cs="Times New Roman"/>
                <w:color w:val="auto"/>
                <w:szCs w:val="21"/>
                <w:lang w:val="en-US" w:eastAsia="zh-CN"/>
              </w:rPr>
              <w:t xml:space="preserve"> 2-3 交通指示牌示意图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海马箐水库在进出各级保护区的公路边设置交通警示牌2块。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3.宣传牌方案设计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饮用水水源保护区宣传牌为保护当地饮用水水源而对过往人群进行宣传教育所设立的标志。宣传牌尺寸根据实际情况确定。不锈钢落地式宣传栏，不锈钢折弯加工，方管背架及支撑。本设计新增宣传牌10块，放置于保护区范围人为活动频繁的区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4.界标方案设计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饮用水水源保护区界标是在饮用水水源保护区的地理边界设立的标志，标识饮用水水源保护区的范围，并警示人们需谨慎行为；本次方案：材质为铝合金板；尺寸为L×H×B=1200×1600×5mm；表面采用普通反光膜印刷；双柱式支撑，牌下净空1.5m。本设计新增界标23块。</w:t>
            </w:r>
          </w:p>
          <w:tbl>
            <w:tblPr>
              <w:tblStyle w:val="90"/>
              <w:tblW w:w="7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7"/>
              <w:gridCol w:w="3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0" w:hRule="atLeast"/>
                <w:jc w:val="center"/>
              </w:trPr>
              <w:tc>
                <w:tcPr>
                  <w:tcW w:w="7858" w:type="dxa"/>
                  <w:gridSpan w:val="2"/>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z w:val="21"/>
                      <w:szCs w:val="21"/>
                    </w:rPr>
                    <w:drawing>
                      <wp:anchor distT="0" distB="0" distL="114300" distR="114300" simplePos="0" relativeHeight="251660288" behindDoc="1" locked="0" layoutInCell="1" allowOverlap="1">
                        <wp:simplePos x="0" y="0"/>
                        <wp:positionH relativeFrom="column">
                          <wp:posOffset>27305</wp:posOffset>
                        </wp:positionH>
                        <wp:positionV relativeFrom="paragraph">
                          <wp:posOffset>22860</wp:posOffset>
                        </wp:positionV>
                        <wp:extent cx="4893945" cy="3129915"/>
                        <wp:effectExtent l="0" t="0" r="1905" b="13335"/>
                        <wp:wrapTight wrapText="bothSides">
                          <wp:wrapPolygon>
                            <wp:start x="21592" y="-2"/>
                            <wp:lineTo x="0" y="0"/>
                            <wp:lineTo x="0" y="21600"/>
                            <wp:lineTo x="21592" y="21602"/>
                            <wp:lineTo x="8" y="21602"/>
                            <wp:lineTo x="21600" y="21600"/>
                            <wp:lineTo x="21600" y="0"/>
                            <wp:lineTo x="8" y="-2"/>
                            <wp:lineTo x="21592" y="-2"/>
                          </wp:wrapPolygon>
                        </wp:wrapTight>
                        <wp:docPr id="1"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53"/>
                                <pic:cNvPicPr>
                                  <a:picLocks noChangeAspect="1"/>
                                </pic:cNvPicPr>
                              </pic:nvPicPr>
                              <pic:blipFill>
                                <a:blip r:embed="rId17"/>
                                <a:stretch>
                                  <a:fillRect/>
                                </a:stretch>
                              </pic:blipFill>
                              <pic:spPr>
                                <a:xfrm>
                                  <a:off x="0" y="0"/>
                                  <a:ext cx="4893945" cy="31299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58" w:type="dxa"/>
                  <w:gridSpan w:val="2"/>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宣传牌示意图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927" w:type="dxa"/>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z w:val="21"/>
                      <w:szCs w:val="21"/>
                    </w:rPr>
                    <w:drawing>
                      <wp:inline distT="0" distB="0" distL="114300" distR="114300">
                        <wp:extent cx="2627630" cy="3399155"/>
                        <wp:effectExtent l="0" t="0" r="1270" b="1079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8"/>
                                <a:stretch>
                                  <a:fillRect/>
                                </a:stretch>
                              </pic:blipFill>
                              <pic:spPr>
                                <a:xfrm>
                                  <a:off x="0" y="0"/>
                                  <a:ext cx="2627630" cy="3399155"/>
                                </a:xfrm>
                                <a:prstGeom prst="rect">
                                  <a:avLst/>
                                </a:prstGeom>
                                <a:noFill/>
                                <a:ln>
                                  <a:noFill/>
                                </a:ln>
                              </pic:spPr>
                            </pic:pic>
                          </a:graphicData>
                        </a:graphic>
                      </wp:inline>
                    </w:drawing>
                  </w:r>
                </w:p>
              </w:tc>
              <w:tc>
                <w:tcPr>
                  <w:tcW w:w="3931" w:type="dxa"/>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z w:val="21"/>
                      <w:szCs w:val="21"/>
                    </w:rPr>
                    <w:drawing>
                      <wp:inline distT="0" distB="0" distL="114300" distR="114300">
                        <wp:extent cx="2628900" cy="3385185"/>
                        <wp:effectExtent l="0" t="0" r="0"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9"/>
                                <a:stretch>
                                  <a:fillRect/>
                                </a:stretch>
                              </pic:blipFill>
                              <pic:spPr>
                                <a:xfrm>
                                  <a:off x="0" y="0"/>
                                  <a:ext cx="2628900" cy="3385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927" w:type="dxa"/>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Times New Roman" w:hAnsi="Times New Roman" w:eastAsia="宋体" w:cs="Times New Roman"/>
                      <w:b/>
                      <w:bCs/>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界标示意图（正面）</w:t>
                  </w:r>
                </w:p>
              </w:tc>
              <w:tc>
                <w:tcPr>
                  <w:tcW w:w="3931" w:type="dxa"/>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Times New Roman" w:hAnsi="Times New Roman" w:eastAsia="宋体" w:cs="Times New Roman"/>
                      <w:b/>
                      <w:bCs/>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界标示意图（背面）</w:t>
                  </w:r>
                </w:p>
              </w:tc>
            </w:tr>
          </w:tbl>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图</w:t>
            </w:r>
            <w:r>
              <w:rPr>
                <w:rFonts w:hint="default" w:ascii="Times New Roman" w:hAnsi="Times New Roman" w:eastAsia="宋体" w:cs="Times New Roman"/>
                <w:color w:val="auto"/>
                <w:szCs w:val="21"/>
                <w:lang w:val="en-US" w:eastAsia="zh-CN"/>
              </w:rPr>
              <w:t xml:space="preserve"> 2-4 项目宣传牌、界标示意图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（二）生活污水治理工程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污水</w:t>
            </w:r>
            <w:r>
              <w:rPr>
                <w:rFonts w:hint="default" w:ascii="Times New Roman" w:hAnsi="Times New Roman" w:eastAsia="宋体" w:cs="Times New Roman"/>
                <w:color w:val="auto"/>
                <w:szCs w:val="21"/>
                <w:lang w:eastAsia="zh-CN"/>
              </w:rPr>
              <w:t>处理工程方案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设计进出水水质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①设计进水水质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本项目进水水质参考《云南省农村生活污水治理模式及技术指南（试行）》</w:t>
            </w:r>
            <w:r>
              <w:rPr>
                <w:rFonts w:hint="default" w:ascii="Times New Roman" w:hAnsi="Times New Roman" w:eastAsia="宋体" w:cs="Times New Roman"/>
                <w:color w:val="auto"/>
                <w:szCs w:val="21"/>
                <w:lang w:val="en-US" w:eastAsia="zh-CN"/>
              </w:rPr>
              <w:t>中</w:t>
            </w:r>
            <w:r>
              <w:rPr>
                <w:rFonts w:hint="default" w:ascii="Times New Roman" w:hAnsi="Times New Roman" w:eastAsia="宋体" w:cs="Times New Roman"/>
                <w:color w:val="auto"/>
                <w:szCs w:val="21"/>
              </w:rPr>
              <w:t>生活污水水质参考取值表，并根据村庄排水情况</w:t>
            </w:r>
            <w:r>
              <w:rPr>
                <w:rFonts w:hint="eastAsia" w:ascii="Times New Roman" w:hAnsi="Times New Roman" w:eastAsia="宋体" w:cs="Times New Roman"/>
                <w:color w:val="auto"/>
                <w:szCs w:val="21"/>
                <w:lang w:eastAsia="zh-CN"/>
              </w:rPr>
              <w:t>作</w:t>
            </w:r>
            <w:r>
              <w:rPr>
                <w:rFonts w:hint="default" w:ascii="Times New Roman" w:hAnsi="Times New Roman" w:eastAsia="宋体" w:cs="Times New Roman"/>
                <w:color w:val="auto"/>
                <w:szCs w:val="21"/>
              </w:rPr>
              <w:t>适当调整，具体见下表。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表</w:t>
            </w:r>
            <w:r>
              <w:rPr>
                <w:rFonts w:hint="default" w:ascii="Times New Roman" w:hAnsi="Times New Roman" w:eastAsia="宋体" w:cs="Times New Roman"/>
                <w:color w:val="auto"/>
                <w:szCs w:val="21"/>
                <w:lang w:val="en-US" w:eastAsia="zh-CN"/>
              </w:rPr>
              <w:t xml:space="preserve"> 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 xml:space="preserve">6 </w:t>
            </w:r>
            <w:r>
              <w:rPr>
                <w:rFonts w:hint="default" w:ascii="Times New Roman" w:hAnsi="Times New Roman" w:eastAsia="宋体" w:cs="Times New Roman"/>
                <w:color w:val="auto"/>
                <w:szCs w:val="21"/>
                <w:lang w:eastAsia="zh-CN"/>
              </w:rPr>
              <w:t>设计进水水质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lang w:eastAsia="zh-CN"/>
              </w:rPr>
              <w:t>（单位：mg/L）</w:t>
            </w:r>
          </w:p>
          <w:tbl>
            <w:tblPr>
              <w:tblStyle w:val="777"/>
              <w:tblW w:w="786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8"/>
              <w:gridCol w:w="1068"/>
              <w:gridCol w:w="1068"/>
              <w:gridCol w:w="1071"/>
              <w:gridCol w:w="1069"/>
              <w:gridCol w:w="10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250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主要指标</w:t>
                  </w:r>
                </w:p>
              </w:tc>
              <w:tc>
                <w:tcPr>
                  <w:tcW w:w="106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BOD</w:t>
                  </w:r>
                </w:p>
              </w:tc>
              <w:tc>
                <w:tcPr>
                  <w:tcW w:w="106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COD</w:t>
                  </w:r>
                </w:p>
              </w:tc>
              <w:tc>
                <w:tcPr>
                  <w:tcW w:w="107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pacing w:val="7"/>
                      <w:sz w:val="21"/>
                      <w:szCs w:val="21"/>
                      <w:vertAlign w:val="subscript"/>
                    </w:rPr>
                    <w:t>3</w:t>
                  </w:r>
                  <w:r>
                    <w:rPr>
                      <w:rFonts w:hint="default" w:ascii="Times New Roman" w:hAnsi="Times New Roman" w:eastAsia="宋体" w:cs="Times New Roman"/>
                      <w:b/>
                      <w:bCs/>
                      <w:color w:val="auto"/>
                      <w:spacing w:val="7"/>
                      <w:sz w:val="21"/>
                      <w:szCs w:val="21"/>
                    </w:rPr>
                    <w:t>-N</w:t>
                  </w:r>
                </w:p>
              </w:tc>
              <w:tc>
                <w:tcPr>
                  <w:tcW w:w="1069"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TN</w:t>
                  </w:r>
                </w:p>
              </w:tc>
              <w:tc>
                <w:tcPr>
                  <w:tcW w:w="1076"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250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污水浓度范围</w:t>
                  </w:r>
                </w:p>
              </w:tc>
              <w:tc>
                <w:tcPr>
                  <w:tcW w:w="106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100~150</w:t>
                  </w:r>
                </w:p>
              </w:tc>
              <w:tc>
                <w:tcPr>
                  <w:tcW w:w="106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100~300</w:t>
                  </w:r>
                </w:p>
              </w:tc>
              <w:tc>
                <w:tcPr>
                  <w:tcW w:w="107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18~50</w:t>
                  </w:r>
                </w:p>
              </w:tc>
              <w:tc>
                <w:tcPr>
                  <w:tcW w:w="1069"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20~60</w:t>
                  </w:r>
                </w:p>
              </w:tc>
              <w:tc>
                <w:tcPr>
                  <w:tcW w:w="1076"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2.0~6.0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2508" w:type="dxa"/>
                  <w:noWrap w:val="0"/>
                  <w:vAlign w:val="center"/>
                </w:tcPr>
                <w:p>
                  <w:pPr>
                    <w:pStyle w:val="4091"/>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设计进水水质</w:t>
                  </w:r>
                </w:p>
              </w:tc>
              <w:tc>
                <w:tcPr>
                  <w:tcW w:w="106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150</w:t>
                  </w:r>
                </w:p>
              </w:tc>
              <w:tc>
                <w:tcPr>
                  <w:tcW w:w="106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250</w:t>
                  </w:r>
                </w:p>
              </w:tc>
              <w:tc>
                <w:tcPr>
                  <w:tcW w:w="107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25</w:t>
                  </w:r>
                </w:p>
              </w:tc>
              <w:tc>
                <w:tcPr>
                  <w:tcW w:w="1069"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40</w:t>
                  </w:r>
                </w:p>
              </w:tc>
              <w:tc>
                <w:tcPr>
                  <w:tcW w:w="1076"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②设计出水水质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依据昆明市地方标准《农村生活污水处理设施水污染物排放限值》（DB5301/T51-2021），根据污水处理设施出水直接排放的水功能类别和设计处理规模，将生活污水处理设施水污染物排放标准划分为一级标准A和B标准、二级标准和三级标准。其中，设计处理规模5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/d（含）</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500m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/d（不含）的处理设施出水直接排入环境敏感区（滇池流域、阳宗海流域、牛栏江流域和集中饮用水源地）水域的执行一级标准A标准，出水直接排入</w:t>
            </w:r>
            <w:r>
              <w:rPr>
                <w:rFonts w:hint="eastAsia" w:cs="Times New Roman"/>
                <w:color w:val="auto"/>
                <w:szCs w:val="21"/>
                <w:lang w:val="en-US" w:eastAsia="zh-CN"/>
              </w:rPr>
              <w:t>Ⅲ类</w:t>
            </w:r>
            <w:r>
              <w:rPr>
                <w:rFonts w:hint="default" w:ascii="Times New Roman" w:hAnsi="Times New Roman" w:eastAsia="宋体" w:cs="Times New Roman"/>
                <w:color w:val="auto"/>
                <w:szCs w:val="21"/>
                <w:lang w:val="en-US" w:eastAsia="zh-CN"/>
              </w:rPr>
              <w:t>水域的执行一级标准B标准，出水直接排入</w:t>
            </w:r>
            <w:r>
              <w:rPr>
                <w:rFonts w:hint="eastAsia" w:cs="Times New Roman"/>
                <w:color w:val="auto"/>
                <w:szCs w:val="21"/>
                <w:lang w:val="en-US" w:eastAsia="zh-CN"/>
              </w:rPr>
              <w:t>Ⅳ</w:t>
            </w:r>
            <w:r>
              <w:rPr>
                <w:rFonts w:hint="default" w:ascii="Times New Roman" w:hAnsi="Times New Roman" w:eastAsia="宋体" w:cs="Times New Roman"/>
                <w:color w:val="auto"/>
                <w:szCs w:val="21"/>
                <w:lang w:val="en-US" w:eastAsia="zh-CN"/>
              </w:rPr>
              <w:t>、V类水域的执行二级标准。根据《关于答复全国集中式饮用水水源地环境保护专项行动有关问题的函》（环办环监函〔2018〕767号）要求，保护区内原住居民配套的污染治理设施可以在饮用水源保护区内保留，但处理后的污水原则上引到保护区外排放；不具备外引条件的，可通过农田灌溉、植树、造林等方式回用，或排入湿地进行二次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项目在海马箐水库水源</w:t>
            </w:r>
            <w:r>
              <w:rPr>
                <w:rFonts w:hint="eastAsia" w:cs="Times New Roman"/>
                <w:color w:val="auto"/>
                <w:szCs w:val="21"/>
                <w:lang w:val="en-US" w:eastAsia="zh-CN"/>
              </w:rPr>
              <w:t>保护</w:t>
            </w:r>
            <w:r>
              <w:rPr>
                <w:rFonts w:hint="default" w:ascii="Times New Roman" w:hAnsi="Times New Roman" w:eastAsia="宋体" w:cs="Times New Roman"/>
                <w:color w:val="auto"/>
                <w:szCs w:val="21"/>
                <w:lang w:val="en-US" w:eastAsia="zh-CN"/>
              </w:rPr>
              <w:t>区内大河村、水塘子村、洗洋塘村、新安村4个自然村各建立1座污水处理站；大河村位于入库河道沿岸，采用化粪池+兼性塘+一级渗滤+二级渗滤+表流湿地的处理工艺，处理规模10m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/d；水塘子村、洗洋塘村、新安村，距入库河道较远，但由于可利用土地较少，采用化粪池+兼性塘+曝气塘的工艺处理规模分别为15m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/d、25m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/d、5m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次项目区均位于山区，如果引到保护区外排放，施工难度及项目投资均较大，并且周边耕地较多，灌溉用水缺乏，四个村内都建有一定数量的农灌蓄水池用于收集雨水，最终考虑尾水用于农田灌溉或排入下游湿地。洗洋塘、水塘子、新安村三个自然村距离河道较远，尾水用于农田灌溉，以上三个自然村排放标准执行《农田灌溉水质标准》（GB5084—2005）旱地作物类标准。大河村位于河道沿岸，尾水排入下游水塘，排放标准执行昆明市地方标准《农村生活污水处理设施水污染物排放限值》（DB5301/T51-2021）一级A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项目区污水处理设施出水水质具体见下表。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表</w:t>
            </w:r>
            <w:r>
              <w:rPr>
                <w:rFonts w:hint="default" w:ascii="Times New Roman" w:hAnsi="Times New Roman" w:eastAsia="宋体" w:cs="Times New Roman"/>
                <w:color w:val="auto"/>
                <w:szCs w:val="21"/>
                <w:lang w:val="en-US" w:eastAsia="zh-CN"/>
              </w:rPr>
              <w:t xml:space="preserve"> 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 xml:space="preserve">7 </w:t>
            </w:r>
            <w:r>
              <w:rPr>
                <w:rFonts w:hint="default" w:ascii="Times New Roman" w:hAnsi="Times New Roman" w:eastAsia="宋体" w:cs="Times New Roman"/>
                <w:color w:val="auto"/>
                <w:szCs w:val="21"/>
                <w:lang w:eastAsia="zh-CN"/>
              </w:rPr>
              <w:t>设计出水水质</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lang w:eastAsia="zh-CN"/>
              </w:rPr>
              <w:t>（单位：mg/L）</w:t>
            </w:r>
          </w:p>
          <w:tbl>
            <w:tblPr>
              <w:tblStyle w:val="90"/>
              <w:tblW w:w="785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
              <w:gridCol w:w="1962"/>
              <w:gridCol w:w="1188"/>
              <w:gridCol w:w="739"/>
              <w:gridCol w:w="727"/>
              <w:gridCol w:w="1176"/>
              <w:gridCol w:w="1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54" w:hRule="atLeast"/>
                <w:jc w:val="center"/>
              </w:trPr>
              <w:tc>
                <w:tcPr>
                  <w:tcW w:w="470" w:type="dxa"/>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序号</w:t>
                  </w:r>
                </w:p>
              </w:tc>
              <w:tc>
                <w:tcPr>
                  <w:tcW w:w="1962" w:type="dxa"/>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指标</w:t>
                  </w:r>
                </w:p>
              </w:tc>
              <w:tc>
                <w:tcPr>
                  <w:tcW w:w="1188" w:type="dxa"/>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污水处理设施出水标准</w:t>
                  </w:r>
                </w:p>
              </w:tc>
              <w:tc>
                <w:tcPr>
                  <w:tcW w:w="2642" w:type="dxa"/>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《农田灌溉水质标准》（GB5084-2021）</w:t>
                  </w:r>
                </w:p>
              </w:tc>
              <w:tc>
                <w:tcPr>
                  <w:tcW w:w="1596" w:type="dxa"/>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lang w:eastAsia="zh-CN"/>
                    </w:rPr>
                  </w:pPr>
                  <w:r>
                    <w:rPr>
                      <w:rFonts w:hint="default" w:ascii="Times New Roman" w:hAnsi="Times New Roman" w:eastAsia="宋体" w:cs="Times New Roman"/>
                      <w:b/>
                      <w:color w:val="auto"/>
                      <w:spacing w:val="14"/>
                      <w:sz w:val="21"/>
                      <w:szCs w:val="21"/>
                      <w:lang w:val="en-US" w:eastAsia="zh-CN"/>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54" w:hRule="atLeast"/>
                <w:jc w:val="center"/>
              </w:trPr>
              <w:tc>
                <w:tcPr>
                  <w:tcW w:w="47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rPr>
                  </w:pPr>
                </w:p>
              </w:tc>
              <w:tc>
                <w:tcPr>
                  <w:tcW w:w="1962"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rPr>
                  </w:pPr>
                </w:p>
              </w:tc>
              <w:tc>
                <w:tcPr>
                  <w:tcW w:w="1188"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rPr>
                  </w:pP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bCs/>
                      <w:color w:val="auto"/>
                      <w:spacing w:val="14"/>
                      <w:sz w:val="21"/>
                      <w:szCs w:val="21"/>
                    </w:rPr>
                  </w:pPr>
                  <w:r>
                    <w:rPr>
                      <w:rFonts w:hint="default" w:ascii="Times New Roman" w:hAnsi="Times New Roman" w:eastAsia="宋体" w:cs="Times New Roman"/>
                      <w:b/>
                      <w:bCs/>
                      <w:color w:val="auto"/>
                      <w:spacing w:val="14"/>
                      <w:sz w:val="21"/>
                      <w:szCs w:val="21"/>
                    </w:rPr>
                    <w:t>水田作物</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bCs/>
                      <w:color w:val="auto"/>
                      <w:spacing w:val="14"/>
                      <w:sz w:val="21"/>
                      <w:szCs w:val="21"/>
                    </w:rPr>
                  </w:pPr>
                  <w:r>
                    <w:rPr>
                      <w:rFonts w:hint="default" w:ascii="Times New Roman" w:hAnsi="Times New Roman" w:eastAsia="宋体" w:cs="Times New Roman"/>
                      <w:b/>
                      <w:bCs/>
                      <w:color w:val="auto"/>
                      <w:spacing w:val="14"/>
                      <w:sz w:val="21"/>
                      <w:szCs w:val="21"/>
                    </w:rPr>
                    <w:t>旱地作物</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bCs/>
                      <w:color w:val="auto"/>
                      <w:spacing w:val="14"/>
                      <w:sz w:val="21"/>
                      <w:szCs w:val="21"/>
                    </w:rPr>
                  </w:pPr>
                  <w:r>
                    <w:rPr>
                      <w:rFonts w:hint="default" w:ascii="Times New Roman" w:hAnsi="Times New Roman" w:eastAsia="宋体" w:cs="Times New Roman"/>
                      <w:b/>
                      <w:bCs/>
                      <w:color w:val="auto"/>
                      <w:spacing w:val="14"/>
                      <w:sz w:val="21"/>
                      <w:szCs w:val="21"/>
                    </w:rPr>
                    <w:t>蔬菜</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b/>
                      <w:color w:val="auto"/>
                      <w:spacing w:val="14"/>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PH</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6.0~9.0</w:t>
                  </w:r>
                </w:p>
              </w:tc>
              <w:tc>
                <w:tcPr>
                  <w:tcW w:w="2642" w:type="dxa"/>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5.5-8.5</w:t>
                  </w:r>
                </w:p>
              </w:tc>
              <w:tc>
                <w:tcPr>
                  <w:tcW w:w="159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z w:val="21"/>
                      <w:szCs w:val="21"/>
                    </w:rPr>
                    <w:t>洗洋塘、水塘子、新安村三个自然</w:t>
                  </w:r>
                  <w:r>
                    <w:rPr>
                      <w:rFonts w:hint="default" w:ascii="Times New Roman" w:hAnsi="Times New Roman" w:eastAsia="宋体" w:cs="Times New Roman"/>
                      <w:color w:val="auto"/>
                      <w:sz w:val="21"/>
                      <w:szCs w:val="21"/>
                      <w:lang w:eastAsia="zh-CN"/>
                    </w:rPr>
                    <w:t>村执行</w:t>
                  </w:r>
                  <w:r>
                    <w:rPr>
                      <w:rFonts w:hint="default" w:ascii="Times New Roman" w:hAnsi="Times New Roman" w:eastAsia="宋体" w:cs="Times New Roman"/>
                      <w:color w:val="auto"/>
                      <w:sz w:val="21"/>
                      <w:szCs w:val="21"/>
                    </w:rPr>
                    <w:t>《农田灌溉水质标准》（GB5084—2005）旱地作物类标准</w:t>
                  </w:r>
                  <w:r>
                    <w:rPr>
                      <w:rFonts w:hint="default" w:ascii="Times New Roman" w:hAnsi="Times New Roman" w:eastAsia="宋体" w:cs="Times New Roman"/>
                      <w:color w:val="auto"/>
                      <w:sz w:val="21"/>
                      <w:szCs w:val="21"/>
                      <w:lang w:eastAsia="zh-CN"/>
                    </w:rPr>
                    <w:t>；大河村执行</w:t>
                  </w:r>
                  <w:r>
                    <w:rPr>
                      <w:rFonts w:hint="default" w:ascii="Times New Roman" w:hAnsi="Times New Roman" w:eastAsia="宋体" w:cs="Times New Roman"/>
                      <w:color w:val="auto"/>
                      <w:sz w:val="21"/>
                      <w:szCs w:val="21"/>
                    </w:rPr>
                    <w:t>《农村生活污水处理设施水污染物排放限值》（DB5301/T51-2021）一级A标准</w:t>
                  </w:r>
                  <w:r>
                    <w:rPr>
                      <w:rFonts w:hint="default" w:ascii="Times New Roman" w:hAnsi="Times New Roman" w:eastAsia="宋体" w:cs="Times New Roman"/>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2</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化学需氧量（COD）/</w:t>
                  </w:r>
                  <w:r>
                    <w:rPr>
                      <w:rFonts w:hint="default" w:ascii="Times New Roman" w:hAnsi="Times New Roman" w:eastAsia="宋体"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mg/L</w:t>
                  </w:r>
                  <w:r>
                    <w:rPr>
                      <w:rFonts w:hint="default" w:ascii="Times New Roman" w:hAnsi="Times New Roman" w:eastAsia="宋体" w:cs="Times New Roman"/>
                      <w:color w:val="auto"/>
                      <w:spacing w:val="14"/>
                      <w:sz w:val="21"/>
                      <w:szCs w:val="21"/>
                      <w:lang w:eastAsia="zh-CN"/>
                    </w:rPr>
                    <w:t>）</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5</w:t>
                  </w:r>
                  <w:r>
                    <w:rPr>
                      <w:rFonts w:hint="default" w:ascii="Times New Roman" w:hAnsi="Times New Roman" w:eastAsia="宋体" w:cs="Times New Roman"/>
                      <w:color w:val="auto"/>
                      <w:spacing w:val="14"/>
                      <w:sz w:val="21"/>
                      <w:szCs w:val="21"/>
                    </w:rPr>
                    <w:t>0</w:t>
                  </w: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150</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200</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100</w:t>
                  </w:r>
                  <w:r>
                    <w:rPr>
                      <w:rFonts w:hint="default" w:ascii="Times New Roman" w:hAnsi="Times New Roman" w:eastAsia="宋体" w:cs="Times New Roman"/>
                      <w:color w:val="auto"/>
                      <w:spacing w:val="14"/>
                      <w:sz w:val="21"/>
                      <w:szCs w:val="21"/>
                      <w:vertAlign w:val="superscript"/>
                    </w:rPr>
                    <w:t>①</w:t>
                  </w:r>
                  <w:r>
                    <w:rPr>
                      <w:rFonts w:hint="default" w:ascii="Times New Roman" w:hAnsi="Times New Roman" w:eastAsia="宋体" w:cs="Times New Roman"/>
                      <w:color w:val="auto"/>
                      <w:spacing w:val="14"/>
                      <w:sz w:val="21"/>
                      <w:szCs w:val="21"/>
                    </w:rPr>
                    <w:t>，60</w:t>
                  </w:r>
                  <w:r>
                    <w:rPr>
                      <w:rFonts w:hint="default" w:ascii="Times New Roman" w:hAnsi="Times New Roman" w:eastAsia="宋体" w:cs="Times New Roman"/>
                      <w:color w:val="auto"/>
                      <w:spacing w:val="14"/>
                      <w:sz w:val="21"/>
                      <w:szCs w:val="21"/>
                      <w:vertAlign w:val="superscript"/>
                    </w:rPr>
                    <w:t>②</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3</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悬浮物（SS）/</w:t>
                  </w:r>
                  <w:r>
                    <w:rPr>
                      <w:rFonts w:hint="default" w:ascii="Times New Roman" w:hAnsi="Times New Roman" w:eastAsia="宋体"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mg/L</w:t>
                  </w:r>
                  <w:r>
                    <w:rPr>
                      <w:rFonts w:hint="default" w:ascii="Times New Roman" w:hAnsi="Times New Roman" w:eastAsia="宋体" w:cs="Times New Roman"/>
                      <w:color w:val="auto"/>
                      <w:spacing w:val="14"/>
                      <w:sz w:val="21"/>
                      <w:szCs w:val="21"/>
                      <w:lang w:eastAsia="zh-CN"/>
                    </w:rPr>
                    <w:t>）</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≤20</w:t>
                  </w: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80</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100</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60</w:t>
                  </w:r>
                  <w:r>
                    <w:rPr>
                      <w:rFonts w:hint="default" w:ascii="Times New Roman" w:hAnsi="Times New Roman" w:eastAsia="宋体" w:cs="Times New Roman"/>
                      <w:color w:val="auto"/>
                      <w:spacing w:val="14"/>
                      <w:sz w:val="21"/>
                      <w:szCs w:val="21"/>
                      <w:vertAlign w:val="superscript"/>
                    </w:rPr>
                    <w:t>①</w:t>
                  </w:r>
                  <w:r>
                    <w:rPr>
                      <w:rFonts w:hint="default" w:ascii="Times New Roman" w:hAnsi="Times New Roman" w:eastAsia="宋体" w:cs="Times New Roman"/>
                      <w:color w:val="auto"/>
                      <w:spacing w:val="14"/>
                      <w:sz w:val="21"/>
                      <w:szCs w:val="21"/>
                    </w:rPr>
                    <w:t>，15</w:t>
                  </w:r>
                  <w:r>
                    <w:rPr>
                      <w:rFonts w:hint="default" w:ascii="Times New Roman" w:hAnsi="Times New Roman" w:eastAsia="宋体" w:cs="Times New Roman"/>
                      <w:color w:val="auto"/>
                      <w:spacing w:val="14"/>
                      <w:sz w:val="21"/>
                      <w:szCs w:val="21"/>
                      <w:vertAlign w:val="superscript"/>
                    </w:rPr>
                    <w:t>②</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4</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氨氮</w:t>
                  </w:r>
                  <w:r>
                    <w:rPr>
                      <w:rFonts w:hint="default" w:ascii="Times New Roman" w:hAnsi="Times New Roman" w:eastAsia="宋体" w:cs="Times New Roman"/>
                      <w:color w:val="auto"/>
                      <w:spacing w:val="14"/>
                      <w:sz w:val="21"/>
                      <w:szCs w:val="21"/>
                      <w:vertAlign w:val="superscript"/>
                    </w:rPr>
                    <w:t>a</w:t>
                  </w:r>
                  <w:r>
                    <w:rPr>
                      <w:rFonts w:hint="default" w:ascii="Times New Roman" w:hAnsi="Times New Roman" w:eastAsia="宋体" w:cs="Times New Roman"/>
                      <w:color w:val="auto"/>
                      <w:spacing w:val="14"/>
                      <w:sz w:val="21"/>
                      <w:szCs w:val="21"/>
                    </w:rPr>
                    <w:t>（mg/L）</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5</w:t>
                  </w: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8</w:t>
                  </w:r>
                  <w:r>
                    <w:rPr>
                      <w:rFonts w:hint="default" w:ascii="Times New Roman" w:hAnsi="Times New Roman" w:eastAsia="宋体" w:cs="Times New Roman"/>
                      <w:color w:val="auto"/>
                      <w:spacing w:val="14"/>
                      <w:sz w:val="21"/>
                      <w:szCs w:val="21"/>
                    </w:rPr>
                    <w:t>）</w:t>
                  </w: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TP（mg/L）</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0.5</w:t>
                  </w: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五日生化需氧量（BOD</w:t>
                  </w:r>
                  <w:r>
                    <w:rPr>
                      <w:rFonts w:hint="default" w:ascii="Times New Roman" w:hAnsi="Times New Roman" w:eastAsia="宋体" w:cs="Times New Roman"/>
                      <w:color w:val="auto"/>
                      <w:spacing w:val="14"/>
                      <w:sz w:val="21"/>
                      <w:szCs w:val="21"/>
                      <w:vertAlign w:val="subscript"/>
                    </w:rPr>
                    <w:t>5</w:t>
                  </w:r>
                  <w:r>
                    <w:rPr>
                      <w:rFonts w:hint="default" w:ascii="Times New Roman" w:hAnsi="Times New Roman" w:eastAsia="宋体" w:cs="Times New Roman"/>
                      <w:color w:val="auto"/>
                      <w:spacing w:val="14"/>
                      <w:sz w:val="21"/>
                      <w:szCs w:val="21"/>
                    </w:rPr>
                    <w:t>）/（mg/L）</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60</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100</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40</w:t>
                  </w:r>
                  <w:r>
                    <w:rPr>
                      <w:rFonts w:hint="default" w:ascii="Times New Roman" w:hAnsi="Times New Roman" w:eastAsia="宋体" w:cs="Times New Roman"/>
                      <w:color w:val="auto"/>
                      <w:spacing w:val="14"/>
                      <w:sz w:val="21"/>
                      <w:szCs w:val="21"/>
                      <w:vertAlign w:val="superscript"/>
                    </w:rPr>
                    <w:t>①</w:t>
                  </w:r>
                  <w:r>
                    <w:rPr>
                      <w:rFonts w:hint="default" w:ascii="Times New Roman" w:hAnsi="Times New Roman" w:eastAsia="宋体" w:cs="Times New Roman"/>
                      <w:color w:val="auto"/>
                      <w:spacing w:val="14"/>
                      <w:sz w:val="21"/>
                      <w:szCs w:val="21"/>
                    </w:rPr>
                    <w:t>，15</w:t>
                  </w:r>
                  <w:r>
                    <w:rPr>
                      <w:rFonts w:hint="default" w:ascii="Times New Roman" w:hAnsi="Times New Roman" w:eastAsia="宋体" w:cs="Times New Roman"/>
                      <w:color w:val="auto"/>
                      <w:spacing w:val="14"/>
                      <w:sz w:val="21"/>
                      <w:szCs w:val="21"/>
                      <w:vertAlign w:val="superscript"/>
                    </w:rPr>
                    <w:t>②</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7</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TN/（mg/L）</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15</w:t>
                  </w: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8</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动植物油</w:t>
                  </w:r>
                  <w:r>
                    <w:rPr>
                      <w:rFonts w:hint="default" w:ascii="Times New Roman" w:hAnsi="Times New Roman" w:eastAsia="宋体" w:cs="Times New Roman"/>
                      <w:color w:val="auto"/>
                      <w:spacing w:val="14"/>
                      <w:sz w:val="21"/>
                      <w:szCs w:val="21"/>
                      <w:vertAlign w:val="superscript"/>
                    </w:rPr>
                    <w:t>c</w:t>
                  </w:r>
                  <w:r>
                    <w:rPr>
                      <w:rFonts w:hint="default" w:ascii="Times New Roman" w:hAnsi="Times New Roman" w:eastAsia="宋体" w:cs="Times New Roman"/>
                      <w:color w:val="auto"/>
                      <w:spacing w:val="14"/>
                      <w:sz w:val="21"/>
                      <w:szCs w:val="21"/>
                    </w:rPr>
                    <w:t>/（mg/L）</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w:t>
                  </w:r>
                  <w:r>
                    <w:rPr>
                      <w:rFonts w:hint="default" w:ascii="Times New Roman" w:hAnsi="Times New Roman" w:eastAsia="宋体" w:cs="Times New Roman"/>
                      <w:color w:val="auto"/>
                      <w:spacing w:val="14"/>
                      <w:sz w:val="21"/>
                      <w:szCs w:val="21"/>
                      <w:lang w:val="en-US" w:eastAsia="zh-CN"/>
                    </w:rPr>
                    <w:t>1</w:t>
                  </w: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9</w:t>
                  </w:r>
                </w:p>
              </w:tc>
              <w:tc>
                <w:tcPr>
                  <w:tcW w:w="196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阴离子表面活性剂/（mg/L）</w:t>
                  </w:r>
                </w:p>
              </w:tc>
              <w:tc>
                <w:tcPr>
                  <w:tcW w:w="118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73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w:t>
                  </w:r>
                </w:p>
              </w:tc>
              <w:tc>
                <w:tcPr>
                  <w:tcW w:w="7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8</w:t>
                  </w:r>
                </w:p>
              </w:tc>
              <w:tc>
                <w:tcPr>
                  <w:tcW w:w="11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w:t>
                  </w:r>
                </w:p>
              </w:tc>
              <w:tc>
                <w:tcPr>
                  <w:tcW w:w="159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pacing w:val="14"/>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858" w:type="dxa"/>
                  <w:gridSpan w:val="7"/>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b/>
                      <w:color w:val="auto"/>
                      <w:spacing w:val="14"/>
                      <w:sz w:val="21"/>
                      <w:szCs w:val="21"/>
                    </w:rPr>
                    <w:t>备注</w:t>
                  </w:r>
                  <w:r>
                    <w:rPr>
                      <w:rFonts w:hint="default" w:ascii="Times New Roman" w:hAnsi="Times New Roman" w:eastAsia="宋体" w:cs="Times New Roman"/>
                      <w:b/>
                      <w:color w:val="auto"/>
                      <w:spacing w:val="14"/>
                      <w:sz w:val="21"/>
                      <w:szCs w:val="21"/>
                      <w:lang w:eastAsia="zh-CN"/>
                    </w:rPr>
                    <w:t>：</w:t>
                  </w:r>
                  <w:r>
                    <w:rPr>
                      <w:rFonts w:hint="default" w:ascii="Times New Roman" w:hAnsi="Times New Roman" w:eastAsia="宋体" w:cs="Times New Roman"/>
                      <w:color w:val="auto"/>
                      <w:kern w:val="0"/>
                      <w:sz w:val="21"/>
                      <w:szCs w:val="21"/>
                      <w:lang w:bidi="ar"/>
                    </w:rPr>
                    <w:t>a括号外数值为水温＞12℃时的控制指标，括号内数值为水温≤12℃时的控制指标。b当出水直接排入氮磷不达标水体时执行。c针对接纳餐饮废水的生活污水处理设施。</w:t>
                  </w:r>
                  <w:r>
                    <w:rPr>
                      <w:rFonts w:hint="default" w:ascii="Times New Roman" w:hAnsi="Times New Roman" w:eastAsia="宋体" w:cs="Times New Roman"/>
                      <w:color w:val="auto"/>
                      <w:sz w:val="21"/>
                      <w:szCs w:val="21"/>
                      <w:lang w:bidi="ar"/>
                    </w:rPr>
                    <w:t>d项目主要处理农村生活污水，水质简单，不涉重金属，不涉难降解有机物。①加工、烹调及去皮蔬菜。②生食类蔬菜、瓜类和草本水果。</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lang w:val="en-US" w:eastAsia="zh-CN" w:bidi="ar-SA"/>
              </w:rPr>
              <w:t>2.</w:t>
            </w:r>
            <w:r>
              <w:rPr>
                <w:rFonts w:hint="default" w:ascii="Times New Roman" w:hAnsi="Times New Roman" w:eastAsia="宋体" w:cs="Times New Roman"/>
                <w:b w:val="0"/>
                <w:bCs/>
                <w:color w:val="auto"/>
                <w:sz w:val="21"/>
                <w:szCs w:val="21"/>
              </w:rPr>
              <w:t>污水收集系统设计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b w:val="0"/>
                <w:bCs/>
                <w:color w:val="auto"/>
                <w:sz w:val="21"/>
                <w:szCs w:val="21"/>
                <w:lang w:val="en-US" w:eastAsia="zh-CN"/>
              </w:rPr>
              <w:t>根据项目初步设计方案，项目</w:t>
            </w:r>
            <w:r>
              <w:rPr>
                <w:rFonts w:hint="default" w:ascii="Times New Roman" w:hAnsi="Times New Roman" w:eastAsia="宋体" w:cs="Times New Roman"/>
                <w:color w:val="auto"/>
                <w:spacing w:val="-1"/>
                <w:sz w:val="21"/>
                <w:szCs w:val="21"/>
              </w:rPr>
              <w:t>采用雨污分流制排水体制</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项目区排水管网布置</w:t>
            </w:r>
            <w:r>
              <w:rPr>
                <w:rFonts w:hint="default" w:ascii="Times New Roman" w:hAnsi="Times New Roman" w:eastAsia="宋体" w:cs="Times New Roman"/>
                <w:color w:val="auto"/>
                <w:spacing w:val="-1"/>
                <w:sz w:val="21"/>
                <w:szCs w:val="21"/>
                <w:lang w:eastAsia="zh-CN"/>
              </w:rPr>
              <w:t>采用在</w:t>
            </w:r>
            <w:r>
              <w:rPr>
                <w:rFonts w:hint="default" w:ascii="Times New Roman" w:hAnsi="Times New Roman" w:eastAsia="宋体" w:cs="Times New Roman"/>
                <w:color w:val="auto"/>
                <w:spacing w:val="-3"/>
                <w:sz w:val="21"/>
                <w:szCs w:val="21"/>
              </w:rPr>
              <w:t>大河村、水塘子村及新安村统一沿村内道路新建污</w:t>
            </w:r>
            <w:r>
              <w:rPr>
                <w:rFonts w:hint="default" w:ascii="Times New Roman" w:hAnsi="Times New Roman" w:eastAsia="宋体" w:cs="Times New Roman"/>
                <w:color w:val="auto"/>
                <w:spacing w:val="-4"/>
                <w:sz w:val="21"/>
                <w:szCs w:val="21"/>
              </w:rPr>
              <w:t>水收集管网，洗洋塘村在</w:t>
            </w:r>
            <w:r>
              <w:rPr>
                <w:rFonts w:hint="default" w:ascii="Times New Roman" w:hAnsi="Times New Roman" w:eastAsia="宋体" w:cs="Times New Roman"/>
                <w:color w:val="auto"/>
                <w:spacing w:val="-3"/>
                <w:sz w:val="21"/>
                <w:szCs w:val="21"/>
              </w:rPr>
              <w:t>村庄下游空地铺设收集管网。通过收集系统将污水引至村落的较低点，实</w:t>
            </w:r>
            <w:r>
              <w:rPr>
                <w:rFonts w:hint="default" w:ascii="Times New Roman" w:hAnsi="Times New Roman" w:eastAsia="宋体" w:cs="Times New Roman"/>
                <w:color w:val="auto"/>
                <w:spacing w:val="-4"/>
                <w:sz w:val="21"/>
                <w:szCs w:val="21"/>
              </w:rPr>
              <w:t>现污水无动力收集。本工程按</w:t>
            </w:r>
            <w:r>
              <w:rPr>
                <w:rFonts w:hint="eastAsia" w:cs="Times New Roman"/>
                <w:color w:val="auto"/>
                <w:spacing w:val="-4"/>
                <w:sz w:val="21"/>
                <w:szCs w:val="21"/>
                <w:lang w:eastAsia="zh-CN"/>
              </w:rPr>
              <w:t>“</w:t>
            </w:r>
            <w:r>
              <w:rPr>
                <w:rFonts w:hint="default" w:ascii="Times New Roman" w:hAnsi="Times New Roman" w:eastAsia="宋体" w:cs="Times New Roman"/>
                <w:color w:val="auto"/>
                <w:spacing w:val="-4"/>
                <w:sz w:val="21"/>
                <w:szCs w:val="21"/>
              </w:rPr>
              <w:t>雨污分流、接管到户</w:t>
            </w:r>
            <w:r>
              <w:rPr>
                <w:rFonts w:hint="eastAsia" w:cs="Times New Roman"/>
                <w:color w:val="auto"/>
                <w:spacing w:val="-4"/>
                <w:sz w:val="21"/>
                <w:szCs w:val="21"/>
                <w:lang w:eastAsia="zh-CN"/>
              </w:rPr>
              <w:t>”</w:t>
            </w:r>
            <w:r>
              <w:rPr>
                <w:rFonts w:hint="default" w:ascii="Times New Roman" w:hAnsi="Times New Roman" w:eastAsia="宋体" w:cs="Times New Roman"/>
                <w:color w:val="auto"/>
                <w:spacing w:val="-4"/>
                <w:sz w:val="21"/>
                <w:szCs w:val="21"/>
              </w:rPr>
              <w:t>的原则，以接户管汇集农户庭院</w:t>
            </w:r>
            <w:r>
              <w:rPr>
                <w:rFonts w:hint="default" w:ascii="Times New Roman" w:hAnsi="Times New Roman" w:eastAsia="宋体" w:cs="Times New Roman"/>
                <w:color w:val="auto"/>
                <w:spacing w:val="-3"/>
                <w:sz w:val="21"/>
                <w:szCs w:val="21"/>
              </w:rPr>
              <w:t>污水排出，进入新建污水收集管网，总体汇水地点满足村落绝大部分居</w:t>
            </w:r>
            <w:r>
              <w:rPr>
                <w:rFonts w:hint="default" w:ascii="Times New Roman" w:hAnsi="Times New Roman" w:eastAsia="宋体" w:cs="Times New Roman"/>
                <w:color w:val="auto"/>
                <w:spacing w:val="-4"/>
                <w:sz w:val="21"/>
                <w:szCs w:val="21"/>
              </w:rPr>
              <w:t>民的排水</w:t>
            </w:r>
            <w:r>
              <w:rPr>
                <w:rFonts w:hint="default" w:ascii="Times New Roman" w:hAnsi="Times New Roman" w:eastAsia="宋体" w:cs="Times New Roman"/>
                <w:color w:val="auto"/>
                <w:spacing w:val="-3"/>
                <w:sz w:val="21"/>
                <w:szCs w:val="21"/>
              </w:rPr>
              <w:t>方向。根据实地调查，村落集中程度和村落地形走势，各村落的污水均可</w:t>
            </w:r>
            <w:r>
              <w:rPr>
                <w:rFonts w:hint="default" w:ascii="Times New Roman" w:hAnsi="Times New Roman" w:eastAsia="宋体" w:cs="Times New Roman"/>
                <w:color w:val="auto"/>
                <w:spacing w:val="-4"/>
                <w:sz w:val="21"/>
                <w:szCs w:val="21"/>
              </w:rPr>
              <w:t>通过污</w:t>
            </w:r>
            <w:r>
              <w:rPr>
                <w:rFonts w:hint="default" w:ascii="Times New Roman" w:hAnsi="Times New Roman" w:eastAsia="宋体" w:cs="Times New Roman"/>
                <w:color w:val="auto"/>
                <w:spacing w:val="-2"/>
                <w:sz w:val="21"/>
                <w:szCs w:val="21"/>
              </w:rPr>
              <w:t>水收集系统进行收集。</w:t>
            </w:r>
            <w:r>
              <w:rPr>
                <w:rFonts w:hint="default" w:ascii="Times New Roman" w:hAnsi="Times New Roman" w:eastAsia="宋体" w:cs="Times New Roman"/>
                <w:color w:val="auto"/>
                <w:spacing w:val="-3"/>
                <w:sz w:val="21"/>
                <w:szCs w:val="21"/>
              </w:rPr>
              <w:t>污水收集系统的建设形式通常分为管道和沟渠两大类</w:t>
            </w:r>
            <w:r>
              <w:rPr>
                <w:rFonts w:hint="default" w:ascii="Times New Roman" w:hAnsi="Times New Roman" w:eastAsia="宋体" w:cs="Times New Roman"/>
                <w:color w:val="auto"/>
                <w:spacing w:val="-4"/>
                <w:sz w:val="21"/>
                <w:szCs w:val="21"/>
              </w:rPr>
              <w:t>，以选择的排水体制为</w:t>
            </w:r>
            <w:r>
              <w:rPr>
                <w:rFonts w:hint="default" w:ascii="Times New Roman" w:hAnsi="Times New Roman" w:eastAsia="宋体" w:cs="Times New Roman"/>
                <w:color w:val="auto"/>
                <w:sz w:val="21"/>
                <w:szCs w:val="21"/>
              </w:rPr>
              <w:t>基础的原则上对排水系统形式进行选择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3"/>
                <w:sz w:val="21"/>
                <w:szCs w:val="21"/>
              </w:rPr>
              <w:t>根据对各个村落的实地调查，结合项目区发展建设规划，</w:t>
            </w:r>
            <w:r>
              <w:rPr>
                <w:rFonts w:hint="default" w:ascii="Times New Roman" w:hAnsi="Times New Roman" w:eastAsia="宋体" w:cs="Times New Roman"/>
                <w:color w:val="auto"/>
                <w:spacing w:val="-4"/>
                <w:sz w:val="21"/>
                <w:szCs w:val="21"/>
              </w:rPr>
              <w:t>为实现本项目选择</w:t>
            </w:r>
            <w:r>
              <w:rPr>
                <w:rFonts w:hint="default" w:ascii="Times New Roman" w:hAnsi="Times New Roman" w:eastAsia="宋体" w:cs="Times New Roman"/>
                <w:color w:val="auto"/>
                <w:spacing w:val="-3"/>
                <w:sz w:val="21"/>
                <w:szCs w:val="21"/>
              </w:rPr>
              <w:t>的雨污分流排水体制，</w:t>
            </w:r>
            <w:r>
              <w:rPr>
                <w:rFonts w:hint="default" w:ascii="Times New Roman" w:hAnsi="Times New Roman" w:eastAsia="宋体" w:cs="Times New Roman"/>
                <w:color w:val="auto"/>
                <w:spacing w:val="-3"/>
                <w:sz w:val="21"/>
                <w:szCs w:val="21"/>
                <w:highlight w:val="none"/>
              </w:rPr>
              <w:t>村内排水系统推荐方案为：排水系统采用管道对生活污水</w:t>
            </w:r>
            <w:r>
              <w:rPr>
                <w:rFonts w:hint="default" w:ascii="Times New Roman" w:hAnsi="Times New Roman" w:eastAsia="宋体" w:cs="Times New Roman"/>
                <w:color w:val="auto"/>
                <w:spacing w:val="-2"/>
                <w:sz w:val="21"/>
                <w:szCs w:val="21"/>
                <w:highlight w:val="none"/>
              </w:rPr>
              <w:t>进行收集。</w:t>
            </w:r>
            <w:r>
              <w:rPr>
                <w:rFonts w:hint="default" w:ascii="Times New Roman" w:hAnsi="Times New Roman" w:eastAsia="宋体" w:cs="Times New Roman"/>
                <w:color w:val="auto"/>
                <w:spacing w:val="-2"/>
                <w:sz w:val="21"/>
                <w:szCs w:val="21"/>
                <w:highlight w:val="none"/>
                <w:lang w:eastAsia="zh-CN"/>
              </w:rPr>
              <w:t>结</w:t>
            </w:r>
            <w:r>
              <w:rPr>
                <w:rFonts w:hint="default" w:ascii="Times New Roman" w:hAnsi="Times New Roman" w:eastAsia="宋体" w:cs="Times New Roman"/>
                <w:color w:val="auto"/>
                <w:spacing w:val="-4"/>
                <w:sz w:val="21"/>
                <w:szCs w:val="21"/>
              </w:rPr>
              <w:t>合项目区地质条件和工程施工难度、工程进</w:t>
            </w:r>
            <w:r>
              <w:rPr>
                <w:rFonts w:hint="eastAsia" w:ascii="Times New Roman" w:hAnsi="Times New Roman" w:eastAsia="宋体" w:cs="Times New Roman"/>
                <w:color w:val="auto"/>
                <w:spacing w:val="-4"/>
                <w:sz w:val="21"/>
                <w:szCs w:val="21"/>
                <w:lang w:eastAsia="zh-CN"/>
              </w:rPr>
              <w:t>度等</w:t>
            </w:r>
            <w:r>
              <w:rPr>
                <w:rFonts w:hint="default" w:ascii="Times New Roman" w:hAnsi="Times New Roman" w:eastAsia="宋体" w:cs="Times New Roman"/>
                <w:color w:val="auto"/>
                <w:spacing w:val="-4"/>
                <w:sz w:val="21"/>
                <w:szCs w:val="21"/>
              </w:rPr>
              <w:t>因素，从</w:t>
            </w:r>
            <w:r>
              <w:rPr>
                <w:rFonts w:hint="default" w:ascii="Times New Roman" w:hAnsi="Times New Roman" w:eastAsia="宋体" w:cs="Times New Roman"/>
                <w:color w:val="auto"/>
                <w:spacing w:val="-5"/>
                <w:sz w:val="21"/>
                <w:szCs w:val="21"/>
              </w:rPr>
              <w:t>建设</w:t>
            </w:r>
            <w:r>
              <w:rPr>
                <w:rFonts w:hint="default" w:ascii="Times New Roman" w:hAnsi="Times New Roman" w:eastAsia="宋体" w:cs="Times New Roman"/>
                <w:color w:val="auto"/>
                <w:spacing w:val="-3"/>
                <w:sz w:val="21"/>
                <w:szCs w:val="21"/>
              </w:rPr>
              <w:t>投资的合理性，避免污水在管道输送过程中出现二次污染，本工程新</w:t>
            </w:r>
            <w:r>
              <w:rPr>
                <w:rFonts w:hint="default" w:ascii="Times New Roman" w:hAnsi="Times New Roman" w:eastAsia="宋体" w:cs="Times New Roman"/>
                <w:color w:val="auto"/>
                <w:spacing w:val="-4"/>
                <w:sz w:val="21"/>
                <w:szCs w:val="21"/>
              </w:rPr>
              <w:t>建污水接户</w:t>
            </w:r>
            <w:r>
              <w:rPr>
                <w:rFonts w:hint="default" w:ascii="Times New Roman" w:hAnsi="Times New Roman" w:eastAsia="宋体" w:cs="Times New Roman"/>
                <w:color w:val="auto"/>
                <w:spacing w:val="3"/>
                <w:sz w:val="21"/>
                <w:szCs w:val="21"/>
              </w:rPr>
              <w:t>管采用</w:t>
            </w:r>
            <w:r>
              <w:rPr>
                <w:rFonts w:hint="default" w:ascii="Times New Roman" w:hAnsi="Times New Roman" w:eastAsia="宋体" w:cs="Times New Roman"/>
                <w:color w:val="auto"/>
                <w:sz w:val="21"/>
                <w:szCs w:val="21"/>
              </w:rPr>
              <w:t>PVC</w:t>
            </w:r>
            <w:r>
              <w:rPr>
                <w:rFonts w:hint="default" w:ascii="Times New Roman" w:hAnsi="Times New Roman" w:eastAsia="宋体" w:cs="Times New Roman"/>
                <w:color w:val="auto"/>
                <w:spacing w:val="3"/>
                <w:sz w:val="21"/>
                <w:szCs w:val="21"/>
              </w:rPr>
              <w:t>管，新建收集支管、干管全部采用</w:t>
            </w:r>
            <w:r>
              <w:rPr>
                <w:rFonts w:hint="default" w:ascii="Times New Roman" w:hAnsi="Times New Roman" w:eastAsia="宋体" w:cs="Times New Roman"/>
                <w:color w:val="auto"/>
                <w:sz w:val="21"/>
                <w:szCs w:val="21"/>
              </w:rPr>
              <w:t>HDPE</w:t>
            </w:r>
            <w:r>
              <w:rPr>
                <w:rFonts w:hint="default" w:ascii="Times New Roman" w:hAnsi="Times New Roman" w:eastAsia="宋体" w:cs="Times New Roman"/>
                <w:color w:val="auto"/>
                <w:spacing w:val="3"/>
                <w:sz w:val="21"/>
                <w:szCs w:val="21"/>
              </w:rPr>
              <w:t>双壁波纹管，</w:t>
            </w:r>
            <w:r>
              <w:rPr>
                <w:rFonts w:hint="default" w:ascii="Times New Roman" w:hAnsi="Times New Roman" w:eastAsia="宋体" w:cs="Times New Roman"/>
                <w:color w:val="auto"/>
                <w:sz w:val="21"/>
                <w:szCs w:val="21"/>
              </w:rPr>
              <w:t>HDPE</w:t>
            </w:r>
            <w:r>
              <w:rPr>
                <w:rFonts w:hint="default" w:ascii="Times New Roman" w:hAnsi="Times New Roman" w:eastAsia="宋体" w:cs="Times New Roman"/>
                <w:color w:val="auto"/>
                <w:spacing w:val="3"/>
                <w:sz w:val="21"/>
                <w:szCs w:val="21"/>
              </w:rPr>
              <w:t>双壁</w:t>
            </w:r>
            <w:r>
              <w:rPr>
                <w:rFonts w:hint="default" w:ascii="Times New Roman" w:hAnsi="Times New Roman" w:eastAsia="宋体" w:cs="Times New Roman"/>
                <w:color w:val="auto"/>
                <w:spacing w:val="2"/>
                <w:sz w:val="21"/>
                <w:szCs w:val="21"/>
              </w:rPr>
              <w:t>波纹管埋地使用良好的情况下使用年限可达到50</w:t>
            </w:r>
            <w:r>
              <w:rPr>
                <w:rFonts w:hint="default" w:ascii="Times New Roman" w:hAnsi="Times New Roman" w:eastAsia="宋体" w:cs="Times New Roman"/>
                <w:color w:val="auto"/>
                <w:spacing w:val="1"/>
                <w:sz w:val="21"/>
                <w:szCs w:val="21"/>
              </w:rPr>
              <w:t>年</w:t>
            </w:r>
            <w:r>
              <w:rPr>
                <w:rFonts w:hint="default" w:ascii="Times New Roman" w:hAnsi="Times New Roman" w:eastAsia="宋体" w:cs="Times New Roman"/>
                <w:color w:val="auto"/>
                <w:spacing w:val="1"/>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24" w:firstLineChars="200"/>
              <w:jc w:val="both"/>
              <w:textAlignment w:val="auto"/>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kern w:val="2"/>
                <w:sz w:val="21"/>
                <w:szCs w:val="21"/>
                <w:lang w:val="en-US" w:eastAsia="zh-CN" w:bidi="ar-SA"/>
              </w:rPr>
              <w:t>（1）</w:t>
            </w:r>
            <w:r>
              <w:rPr>
                <w:rFonts w:hint="default" w:ascii="Times New Roman" w:hAnsi="Times New Roman" w:eastAsia="宋体" w:cs="Times New Roman"/>
                <w:b w:val="0"/>
                <w:bCs w:val="0"/>
                <w:color w:val="auto"/>
                <w:spacing w:val="1"/>
                <w:sz w:val="21"/>
                <w:szCs w:val="21"/>
                <w:lang w:val="en-US" w:eastAsia="zh-CN"/>
              </w:rPr>
              <w:t>污水管网系统设计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根据《室外排水设计规范》（GB50014-2021）要求，</w:t>
            </w:r>
            <w:r>
              <w:rPr>
                <w:rFonts w:hint="default" w:ascii="Times New Roman" w:hAnsi="Times New Roman" w:eastAsia="宋体" w:cs="Times New Roman"/>
                <w:color w:val="auto"/>
                <w:sz w:val="21"/>
                <w:szCs w:val="21"/>
                <w:lang w:eastAsia="zh-CN"/>
              </w:rPr>
              <w:t>以及项目初步设计方案，</w:t>
            </w:r>
            <w:r>
              <w:rPr>
                <w:rFonts w:hint="default" w:ascii="Times New Roman" w:hAnsi="Times New Roman" w:eastAsia="宋体" w:cs="Times New Roman"/>
                <w:color w:val="auto"/>
                <w:sz w:val="21"/>
                <w:szCs w:val="21"/>
              </w:rPr>
              <w:t>主要参数设计如下：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24" w:firstLineChars="200"/>
              <w:jc w:val="both"/>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1"/>
                <w:sz w:val="21"/>
                <w:szCs w:val="21"/>
                <w:lang w:val="en-US" w:eastAsia="zh-CN"/>
              </w:rPr>
              <w:t>设计流速：</w:t>
            </w:r>
            <w:r>
              <w:rPr>
                <w:rFonts w:hint="default" w:ascii="Times New Roman" w:hAnsi="Times New Roman" w:eastAsia="宋体" w:cs="Times New Roman"/>
                <w:color w:val="auto"/>
                <w:spacing w:val="-3"/>
                <w:sz w:val="21"/>
                <w:szCs w:val="21"/>
              </w:rPr>
              <w:t>最大设计流速为5m/s，最小流速为0.6m/s。</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8" w:firstLineChars="200"/>
              <w:jc w:val="both"/>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lang w:eastAsia="zh-CN"/>
              </w:rPr>
              <w:t>管径：</w:t>
            </w:r>
            <w:r>
              <w:rPr>
                <w:rFonts w:hint="default" w:ascii="Times New Roman" w:hAnsi="Times New Roman" w:eastAsia="宋体" w:cs="Times New Roman"/>
                <w:color w:val="auto"/>
                <w:spacing w:val="-3"/>
                <w:sz w:val="21"/>
                <w:szCs w:val="21"/>
              </w:rPr>
              <w:t>污水管道上游部分由于设计污水流量较小，根据流量</w:t>
            </w:r>
            <w:r>
              <w:rPr>
                <w:rFonts w:hint="default" w:ascii="Times New Roman" w:hAnsi="Times New Roman" w:eastAsia="宋体" w:cs="Times New Roman"/>
                <w:color w:val="auto"/>
                <w:spacing w:val="-4"/>
                <w:sz w:val="21"/>
                <w:szCs w:val="21"/>
              </w:rPr>
              <w:t>计算，管径很小，极易</w:t>
            </w:r>
            <w:r>
              <w:rPr>
                <w:rFonts w:hint="default" w:ascii="Times New Roman" w:hAnsi="Times New Roman" w:eastAsia="宋体" w:cs="Times New Roman"/>
                <w:color w:val="auto"/>
                <w:spacing w:val="-3"/>
                <w:sz w:val="21"/>
                <w:szCs w:val="21"/>
              </w:rPr>
              <w:t>堵塞</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本设计为主要农户的污水支管系统，因此，街道下最小管径采用200mm。本工程污水管网干管管径为DN300。</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8" w:firstLineChars="200"/>
              <w:jc w:val="both"/>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lang w:eastAsia="zh-CN"/>
              </w:rPr>
              <w:t>设计埋深：</w:t>
            </w:r>
            <w:r>
              <w:rPr>
                <w:rFonts w:hint="default" w:ascii="Times New Roman" w:hAnsi="Times New Roman" w:eastAsia="宋体" w:cs="Times New Roman"/>
                <w:color w:val="auto"/>
                <w:spacing w:val="-3"/>
                <w:sz w:val="21"/>
                <w:szCs w:val="21"/>
              </w:rPr>
              <w:t>行</w:t>
            </w:r>
            <w:r>
              <w:rPr>
                <w:rFonts w:hint="default" w:ascii="Times New Roman" w:hAnsi="Times New Roman" w:eastAsia="宋体" w:cs="Times New Roman"/>
                <w:color w:val="auto"/>
                <w:spacing w:val="-4"/>
                <w:sz w:val="21"/>
                <w:szCs w:val="21"/>
              </w:rPr>
              <w:t>道下最小覆土宜为</w:t>
            </w:r>
            <w:r>
              <w:rPr>
                <w:rFonts w:hint="default" w:ascii="Times New Roman" w:hAnsi="Times New Roman" w:eastAsia="宋体" w:cs="Times New Roman"/>
                <w:color w:val="auto"/>
                <w:spacing w:val="-3"/>
                <w:sz w:val="21"/>
                <w:szCs w:val="21"/>
              </w:rPr>
              <w:t>0.6m，车行道下最小覆土宜为0.7m。</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8" w:firstLineChars="200"/>
              <w:jc w:val="both"/>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设计坡度：0.003‰。</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8" w:firstLineChars="200"/>
              <w:jc w:val="both"/>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最大充满度：0.55h/D。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lang w:val="en-US" w:eastAsia="zh-CN"/>
              </w:rPr>
              <w:t>（2）</w:t>
            </w:r>
            <w:r>
              <w:rPr>
                <w:rFonts w:hint="default" w:ascii="Times New Roman" w:hAnsi="Times New Roman" w:eastAsia="宋体" w:cs="Times New Roman"/>
                <w:b w:val="0"/>
                <w:bCs w:val="0"/>
                <w:color w:val="auto"/>
                <w:spacing w:val="-2"/>
                <w:sz w:val="21"/>
                <w:szCs w:val="21"/>
              </w:rPr>
              <w:t>排水系统衔接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3"/>
                <w:sz w:val="21"/>
                <w:szCs w:val="21"/>
              </w:rPr>
              <w:t>①管道连接</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2"/>
                <w:sz w:val="21"/>
                <w:szCs w:val="21"/>
              </w:rPr>
              <w:t>HDPE波纹管采用承插连接，UPVC管道采用</w:t>
            </w:r>
            <w:r>
              <w:rPr>
                <w:rFonts w:hint="eastAsia" w:cs="Times New Roman"/>
                <w:color w:val="auto"/>
                <w:spacing w:val="-2"/>
                <w:sz w:val="21"/>
                <w:szCs w:val="21"/>
                <w:lang w:eastAsia="zh-CN"/>
              </w:rPr>
              <w:t>粘接</w:t>
            </w:r>
            <w:r>
              <w:rPr>
                <w:rFonts w:hint="default" w:ascii="Times New Roman" w:hAnsi="Times New Roman" w:eastAsia="宋体" w:cs="Times New Roman"/>
                <w:color w:val="auto"/>
                <w:spacing w:val="-2"/>
                <w:sz w:val="21"/>
                <w:szCs w:val="21"/>
              </w:rPr>
              <w:t>，管道底部基础采用砂基</w:t>
            </w:r>
            <w:r>
              <w:rPr>
                <w:rFonts w:hint="default" w:ascii="Times New Roman" w:hAnsi="Times New Roman" w:eastAsia="宋体" w:cs="Times New Roman"/>
                <w:color w:val="auto"/>
                <w:spacing w:val="-5"/>
                <w:sz w:val="21"/>
                <w:szCs w:val="21"/>
              </w:rPr>
              <w:t>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②</w:t>
            </w:r>
            <w:r>
              <w:rPr>
                <w:rFonts w:hint="default" w:ascii="Times New Roman" w:hAnsi="Times New Roman" w:eastAsia="宋体" w:cs="Times New Roman"/>
                <w:color w:val="auto"/>
                <w:spacing w:val="-2"/>
                <w:sz w:val="21"/>
                <w:szCs w:val="21"/>
              </w:rPr>
              <w:t>排水系统附属构筑物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检查井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3"/>
                <w:sz w:val="21"/>
                <w:szCs w:val="21"/>
              </w:rPr>
              <w:t>行车道道路上，排水检查井采用砖砌检查井；人</w:t>
            </w:r>
            <w:r>
              <w:rPr>
                <w:rFonts w:hint="default" w:ascii="Times New Roman" w:hAnsi="Times New Roman" w:eastAsia="宋体" w:cs="Times New Roman"/>
                <w:color w:val="auto"/>
                <w:spacing w:val="-4"/>
                <w:sz w:val="21"/>
                <w:szCs w:val="21"/>
              </w:rPr>
              <w:t>行道道路上，排水检查井采</w:t>
            </w:r>
            <w:r>
              <w:rPr>
                <w:rFonts w:hint="default" w:ascii="Times New Roman" w:hAnsi="Times New Roman" w:eastAsia="宋体" w:cs="Times New Roman"/>
                <w:color w:val="auto"/>
                <w:spacing w:val="-1"/>
                <w:sz w:val="21"/>
                <w:szCs w:val="21"/>
              </w:rPr>
              <w:t>用PE成品检查井</w:t>
            </w:r>
            <w:r>
              <w:rPr>
                <w:rFonts w:hint="default" w:ascii="Times New Roman" w:hAnsi="Times New Roman" w:eastAsia="宋体" w:cs="Times New Roman"/>
                <w:color w:val="auto"/>
                <w:spacing w:val="-2"/>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井盖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
                <w:sz w:val="21"/>
                <w:szCs w:val="21"/>
              </w:rPr>
              <w:t>行车道道路上采用球墨铸铁井盖；人行道上采用</w:t>
            </w:r>
            <w:r>
              <w:rPr>
                <w:rFonts w:hint="default" w:ascii="Times New Roman" w:hAnsi="Times New Roman" w:eastAsia="宋体" w:cs="Times New Roman"/>
                <w:color w:val="auto"/>
                <w:sz w:val="21"/>
                <w:szCs w:val="21"/>
              </w:rPr>
              <w:t>PE</w:t>
            </w:r>
            <w:r>
              <w:rPr>
                <w:rFonts w:hint="default" w:ascii="Times New Roman" w:hAnsi="Times New Roman" w:eastAsia="宋体" w:cs="Times New Roman"/>
                <w:color w:val="auto"/>
                <w:spacing w:val="1"/>
                <w:sz w:val="21"/>
                <w:szCs w:val="21"/>
              </w:rPr>
              <w:t>检查井井盖</w:t>
            </w:r>
            <w:r>
              <w:rPr>
                <w:rFonts w:hint="default" w:ascii="Times New Roman" w:hAnsi="Times New Roman" w:eastAsia="宋体" w:cs="Times New Roman"/>
                <w:color w:val="auto"/>
                <w:spacing w:val="-1"/>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跌水井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
                <w:sz w:val="21"/>
                <w:szCs w:val="21"/>
              </w:rPr>
              <w:t>坡度过大时，流速过大，设跌水井。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沉泥井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农村污水沉积物较多，每隔一个检查井设置一</w:t>
            </w:r>
            <w:r>
              <w:rPr>
                <w:rFonts w:hint="default" w:ascii="Times New Roman" w:hAnsi="Times New Roman" w:eastAsia="宋体" w:cs="Times New Roman"/>
                <w:color w:val="auto"/>
                <w:spacing w:val="-1"/>
                <w:sz w:val="21"/>
                <w:szCs w:val="21"/>
              </w:rPr>
              <w:t>个沉泥井</w:t>
            </w:r>
            <w:r>
              <w:rPr>
                <w:rFonts w:hint="default" w:ascii="Times New Roman" w:hAnsi="Times New Roman" w:eastAsia="宋体" w:cs="Times New Roman"/>
                <w:color w:val="auto"/>
                <w:spacing w:val="-2"/>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2" w:firstLineChars="200"/>
              <w:jc w:val="both"/>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2"/>
                <w:sz w:val="21"/>
                <w:szCs w:val="21"/>
              </w:rPr>
              <w:t>预留支管及PE小圆井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PE小圆井的预留位置应按照规划预留，支管管径大小应由</w:t>
            </w:r>
            <w:r>
              <w:rPr>
                <w:rFonts w:hint="default" w:ascii="Times New Roman" w:hAnsi="Times New Roman" w:eastAsia="宋体" w:cs="Times New Roman"/>
                <w:color w:val="auto"/>
                <w:spacing w:val="-1"/>
                <w:sz w:val="21"/>
                <w:szCs w:val="21"/>
              </w:rPr>
              <w:t>规划接入流量计算确定。同时为了方便沿线流量的接入，本工程拟按照每户</w:t>
            </w:r>
            <w:r>
              <w:rPr>
                <w:rFonts w:hint="default" w:ascii="Times New Roman" w:hAnsi="Times New Roman" w:eastAsia="宋体" w:cs="Times New Roman"/>
                <w:color w:val="auto"/>
                <w:spacing w:val="-2"/>
                <w:sz w:val="21"/>
                <w:szCs w:val="21"/>
              </w:rPr>
              <w:t>6米左右的间距或根</w:t>
            </w:r>
            <w:r>
              <w:rPr>
                <w:rFonts w:hint="default" w:ascii="Times New Roman" w:hAnsi="Times New Roman" w:eastAsia="宋体" w:cs="Times New Roman"/>
                <w:color w:val="auto"/>
                <w:spacing w:val="-7"/>
                <w:sz w:val="21"/>
                <w:szCs w:val="21"/>
              </w:rPr>
              <w:t>据实际需要预留PE小圆井，支管管径为DN150的UPVCV排水管，坡度为0.003。</w:t>
            </w:r>
            <w:r>
              <w:rPr>
                <w:rFonts w:hint="default" w:ascii="Times New Roman" w:hAnsi="Times New Roman" w:eastAsia="宋体" w:cs="Times New Roman"/>
                <w:color w:val="auto"/>
                <w:sz w:val="21"/>
                <w:szCs w:val="21"/>
              </w:rPr>
              <w:t>PE小圆井采用Φ315塑料（PE）井，该井出水端设置拦污</w:t>
            </w:r>
            <w:r>
              <w:rPr>
                <w:rFonts w:hint="default" w:ascii="Times New Roman" w:hAnsi="Times New Roman" w:eastAsia="宋体" w:cs="Times New Roman"/>
                <w:color w:val="auto"/>
                <w:spacing w:val="-1"/>
                <w:sz w:val="21"/>
                <w:szCs w:val="21"/>
              </w:rPr>
              <w:t>网和隔油板，具有隔渣及隔油功能。其规格型号参照《建筑小区排水用塑料检查井》（CJ/T233-2016）标准</w:t>
            </w:r>
            <w:r>
              <w:rPr>
                <w:rFonts w:hint="default" w:ascii="Times New Roman" w:hAnsi="Times New Roman" w:eastAsia="宋体" w:cs="Times New Roman"/>
                <w:color w:val="auto"/>
                <w:spacing w:val="-1"/>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rPr>
              <w:t>污水处理</w:t>
            </w:r>
            <w:r>
              <w:rPr>
                <w:rFonts w:hint="default" w:ascii="Times New Roman" w:hAnsi="Times New Roman" w:eastAsia="宋体" w:cs="Times New Roman"/>
                <w:b w:val="0"/>
                <w:bCs/>
                <w:color w:val="auto"/>
                <w:sz w:val="21"/>
                <w:szCs w:val="21"/>
                <w:lang w:eastAsia="zh-CN"/>
              </w:rPr>
              <w:t>规模</w:t>
            </w:r>
            <w:r>
              <w:rPr>
                <w:rFonts w:hint="default" w:ascii="Times New Roman" w:hAnsi="Times New Roman" w:eastAsia="宋体" w:cs="Times New Roman"/>
                <w:b w:val="0"/>
                <w:bCs/>
                <w:color w:val="auto"/>
                <w:sz w:val="21"/>
                <w:szCs w:val="21"/>
              </w:rPr>
              <w:t>测算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本项目排水体制为雨污分流，村庄污水主要为生活污水，其中人口以</w:t>
            </w:r>
            <w:r>
              <w:rPr>
                <w:rFonts w:hint="eastAsia" w:ascii="Times New Roman" w:hAnsi="Times New Roman" w:eastAsia="宋体" w:cs="Times New Roman"/>
                <w:color w:val="auto"/>
                <w:spacing w:val="-1"/>
                <w:sz w:val="21"/>
                <w:szCs w:val="21"/>
                <w:lang w:val="en-US" w:eastAsia="zh-CN"/>
              </w:rPr>
              <w:t>2021</w:t>
            </w:r>
            <w:r>
              <w:rPr>
                <w:rFonts w:hint="default" w:ascii="Times New Roman" w:hAnsi="Times New Roman" w:eastAsia="宋体" w:cs="Times New Roman"/>
                <w:color w:val="auto"/>
                <w:spacing w:val="-1"/>
                <w:sz w:val="21"/>
                <w:szCs w:val="21"/>
              </w:rPr>
              <w:t>年为水平年，污水处理规模水量按近期人口数预测。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2"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（1）人口现状及预测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lang w:eastAsia="zh-CN"/>
              </w:rPr>
              <w:t>根据项目初步设计方案，</w:t>
            </w:r>
            <w:r>
              <w:rPr>
                <w:rFonts w:hint="default" w:ascii="Times New Roman" w:hAnsi="Times New Roman" w:eastAsia="宋体" w:cs="Times New Roman"/>
                <w:color w:val="auto"/>
                <w:spacing w:val="-1"/>
                <w:sz w:val="21"/>
                <w:szCs w:val="21"/>
              </w:rPr>
              <w:t>人口以2021年为水平年，污水处理规模按</w:t>
            </w:r>
            <w:r>
              <w:rPr>
                <w:rFonts w:hint="default" w:ascii="Times New Roman" w:hAnsi="Times New Roman" w:eastAsia="宋体" w:cs="Times New Roman"/>
                <w:color w:val="auto"/>
                <w:spacing w:val="-1"/>
                <w:sz w:val="21"/>
                <w:szCs w:val="21"/>
                <w:lang w:eastAsia="zh-CN"/>
              </w:rPr>
              <w:t>现状</w:t>
            </w:r>
            <w:r>
              <w:rPr>
                <w:rFonts w:hint="default" w:ascii="Times New Roman" w:hAnsi="Times New Roman" w:eastAsia="宋体" w:cs="Times New Roman"/>
                <w:color w:val="auto"/>
                <w:spacing w:val="-1"/>
                <w:sz w:val="21"/>
                <w:szCs w:val="21"/>
              </w:rPr>
              <w:t>人口进行设计，同时适当考虑远期（2030年）人口增长。根据该流域人口增长率统计分析，人口增长</w:t>
            </w:r>
            <w:r>
              <w:rPr>
                <w:rFonts w:hint="default" w:ascii="Times New Roman" w:hAnsi="Times New Roman" w:eastAsia="宋体" w:cs="Times New Roman"/>
                <w:color w:val="auto"/>
                <w:spacing w:val="-2"/>
                <w:sz w:val="21"/>
                <w:szCs w:val="21"/>
              </w:rPr>
              <w:t>率以0.59%计算，自然</w:t>
            </w:r>
            <w:r>
              <w:rPr>
                <w:rFonts w:hint="eastAsia" w:cs="Times New Roman"/>
                <w:color w:val="auto"/>
                <w:spacing w:val="-2"/>
                <w:sz w:val="21"/>
                <w:szCs w:val="21"/>
                <w:lang w:eastAsia="zh-CN"/>
              </w:rPr>
              <w:t>死亡率</w:t>
            </w:r>
            <w:r>
              <w:rPr>
                <w:rFonts w:hint="default" w:ascii="Times New Roman" w:hAnsi="Times New Roman" w:eastAsia="宋体" w:cs="Times New Roman"/>
                <w:color w:val="auto"/>
                <w:spacing w:val="-2"/>
                <w:sz w:val="21"/>
                <w:szCs w:val="21"/>
              </w:rPr>
              <w:t>可忽略不计，人口预测如下：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8"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position w:val="1"/>
                <w:sz w:val="21"/>
                <w:szCs w:val="21"/>
              </w:rPr>
              <w:t>P=Po</w:t>
            </w:r>
            <w:r>
              <w:rPr>
                <w:rFonts w:hint="default" w:ascii="Times New Roman" w:hAnsi="Times New Roman" w:eastAsia="宋体" w:cs="Times New Roman"/>
                <w:b/>
                <w:bCs/>
                <w:color w:val="auto"/>
                <w:spacing w:val="-1"/>
                <w:position w:val="1"/>
                <w:sz w:val="21"/>
                <w:szCs w:val="21"/>
                <w:lang w:eastAsia="zh-CN"/>
              </w:rPr>
              <w:t>（</w:t>
            </w:r>
            <w:r>
              <w:rPr>
                <w:rFonts w:hint="default" w:ascii="Times New Roman" w:hAnsi="Times New Roman" w:eastAsia="宋体" w:cs="Times New Roman"/>
                <w:b/>
                <w:bCs/>
                <w:color w:val="auto"/>
                <w:spacing w:val="-1"/>
                <w:position w:val="1"/>
                <w:sz w:val="21"/>
                <w:szCs w:val="21"/>
              </w:rPr>
              <w:t>1+0.3%</w:t>
            </w:r>
            <w:r>
              <w:rPr>
                <w:rFonts w:hint="default" w:ascii="Times New Roman" w:hAnsi="Times New Roman" w:eastAsia="宋体" w:cs="Times New Roman"/>
                <w:b/>
                <w:bCs/>
                <w:color w:val="auto"/>
                <w:spacing w:val="-1"/>
                <w:position w:val="1"/>
                <w:sz w:val="21"/>
                <w:szCs w:val="21"/>
                <w:lang w:eastAsia="zh-CN"/>
              </w:rPr>
              <w:t>）</w:t>
            </w:r>
            <w:r>
              <w:rPr>
                <w:rFonts w:hint="default" w:ascii="Times New Roman" w:hAnsi="Times New Roman" w:eastAsia="宋体" w:cs="Times New Roman"/>
                <w:b/>
                <w:bCs/>
                <w:color w:val="auto"/>
                <w:spacing w:val="-1"/>
                <w:position w:val="8"/>
                <w:sz w:val="21"/>
                <w:szCs w:val="21"/>
              </w:rPr>
              <w:t>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4" w:firstLineChars="200"/>
              <w:jc w:val="both"/>
              <w:textAlignment w:val="auto"/>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rPr>
              <w:t>P</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预测人口</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工程服务人口</w:t>
            </w:r>
            <w:r>
              <w:rPr>
                <w:rFonts w:hint="default" w:ascii="Times New Roman" w:hAnsi="Times New Roman" w:eastAsia="宋体" w:cs="Times New Roman"/>
                <w:color w:val="auto"/>
                <w:spacing w:val="-4"/>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4"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Po</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按2021年人口计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r>
              <w:rPr>
                <w:rFonts w:hint="default" w:ascii="Times New Roman" w:hAnsi="Times New Roman" w:eastAsia="宋体" w:cs="Times New Roman"/>
                <w:color w:val="auto"/>
                <w:sz w:val="21"/>
                <w:szCs w:val="21"/>
                <w:lang w:eastAsia="zh-CN"/>
              </w:rPr>
              <w:t>——预测年数，取值为</w:t>
            </w:r>
            <w:r>
              <w:rPr>
                <w:rFonts w:hint="default" w:ascii="Times New Roman" w:hAnsi="Times New Roman" w:eastAsia="宋体" w:cs="Times New Roman"/>
                <w:color w:val="auto"/>
                <w:sz w:val="21"/>
                <w:szCs w:val="21"/>
                <w:lang w:val="en-US" w:eastAsia="zh-CN"/>
              </w:rPr>
              <w:t>15年</w:t>
            </w:r>
            <w:r>
              <w:rPr>
                <w:rFonts w:hint="default" w:ascii="Times New Roman" w:hAnsi="Times New Roman" w:eastAsia="宋体" w:cs="Times New Roman"/>
                <w:color w:val="auto"/>
                <w:sz w:val="21"/>
                <w:szCs w:val="21"/>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8" w:firstLineChars="200"/>
              <w:jc w:val="both"/>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kern w:val="2"/>
                <w:sz w:val="21"/>
                <w:szCs w:val="21"/>
                <w:lang w:val="en-US" w:eastAsia="zh-CN" w:bidi="ar-SA"/>
              </w:rPr>
              <w:t>（2）</w:t>
            </w:r>
            <w:r>
              <w:rPr>
                <w:rFonts w:hint="default" w:ascii="Times New Roman" w:hAnsi="Times New Roman" w:eastAsia="宋体" w:cs="Times New Roman"/>
                <w:color w:val="auto"/>
                <w:spacing w:val="-1"/>
                <w:sz w:val="21"/>
                <w:szCs w:val="21"/>
              </w:rPr>
              <w:t>参照《云南省地方标准用水定额》（2019）宜良县属于亚热带Ⅱ区，</w:t>
            </w:r>
            <w:bookmarkStart w:id="3" w:name="bookmark211"/>
            <w:bookmarkEnd w:id="3"/>
            <w:r>
              <w:rPr>
                <w:rFonts w:hint="default" w:ascii="Times New Roman" w:hAnsi="Times New Roman" w:eastAsia="宋体" w:cs="Times New Roman"/>
                <w:color w:val="auto"/>
                <w:spacing w:val="-5"/>
                <w:sz w:val="21"/>
                <w:szCs w:val="21"/>
              </w:rPr>
              <w:t>农村居民生活用水定额取值为65-90L/（人·d</w:t>
            </w:r>
            <w:r>
              <w:rPr>
                <w:rFonts w:hint="default" w:ascii="Times New Roman" w:hAnsi="Times New Roman" w:eastAsia="宋体" w:cs="Times New Roman"/>
                <w:color w:val="auto"/>
                <w:spacing w:val="-9"/>
                <w:sz w:val="21"/>
                <w:szCs w:val="21"/>
              </w:rPr>
              <w:t>），</w:t>
            </w:r>
            <w:r>
              <w:rPr>
                <w:rFonts w:hint="default" w:ascii="Times New Roman" w:hAnsi="Times New Roman" w:eastAsia="宋体" w:cs="Times New Roman"/>
                <w:color w:val="auto"/>
                <w:spacing w:val="-5"/>
                <w:sz w:val="21"/>
                <w:szCs w:val="21"/>
              </w:rPr>
              <w:t>结合现场调查和村民实际用水情况，项目区用水定额取80L/（人·d</w:t>
            </w:r>
            <w:r>
              <w:rPr>
                <w:rFonts w:hint="default" w:ascii="Times New Roman" w:hAnsi="Times New Roman" w:eastAsia="宋体" w:cs="Times New Roman"/>
                <w:color w:val="auto"/>
                <w:spacing w:val="9"/>
                <w:sz w:val="21"/>
                <w:szCs w:val="21"/>
              </w:rPr>
              <w:t>），</w:t>
            </w:r>
            <w:r>
              <w:rPr>
                <w:rFonts w:hint="default" w:ascii="Times New Roman" w:hAnsi="Times New Roman" w:eastAsia="宋体" w:cs="Times New Roman"/>
                <w:color w:val="auto"/>
                <w:spacing w:val="-5"/>
                <w:sz w:val="21"/>
                <w:szCs w:val="21"/>
              </w:rPr>
              <w:t>污水排放量按用水量的80%计算，收</w:t>
            </w:r>
            <w:r>
              <w:rPr>
                <w:rFonts w:hint="default" w:ascii="Times New Roman" w:hAnsi="Times New Roman" w:eastAsia="宋体" w:cs="Times New Roman"/>
                <w:color w:val="auto"/>
                <w:spacing w:val="-3"/>
                <w:sz w:val="21"/>
                <w:szCs w:val="21"/>
              </w:rPr>
              <w:t>集率统一取0.8。</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4"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2"/>
                <w:sz w:val="21"/>
                <w:szCs w:val="21"/>
              </w:rPr>
              <w:t>即生活污水量</w:t>
            </w:r>
            <w:r>
              <w:rPr>
                <w:rFonts w:hint="default" w:ascii="Times New Roman" w:hAnsi="Times New Roman" w:eastAsia="宋体" w:cs="Times New Roman"/>
                <w:b/>
                <w:bCs/>
                <w:color w:val="auto"/>
                <w:spacing w:val="-4"/>
                <w:position w:val="2"/>
                <w:sz w:val="21"/>
                <w:szCs w:val="21"/>
                <w:lang w:eastAsia="zh-CN"/>
              </w:rPr>
              <w:t>（</w:t>
            </w:r>
            <w:r>
              <w:rPr>
                <w:rFonts w:hint="default" w:ascii="Times New Roman" w:hAnsi="Times New Roman" w:eastAsia="宋体" w:cs="Times New Roman"/>
                <w:b/>
                <w:bCs/>
                <w:color w:val="auto"/>
                <w:spacing w:val="-4"/>
                <w:position w:val="2"/>
                <w:sz w:val="21"/>
                <w:szCs w:val="21"/>
              </w:rPr>
              <w:t>Q</w:t>
            </w:r>
            <w:r>
              <w:rPr>
                <w:rFonts w:hint="default" w:ascii="Times New Roman" w:hAnsi="Times New Roman" w:eastAsia="宋体" w:cs="Times New Roman"/>
                <w:b/>
                <w:bCs/>
                <w:color w:val="auto"/>
                <w:spacing w:val="-4"/>
                <w:position w:val="2"/>
                <w:sz w:val="21"/>
                <w:szCs w:val="21"/>
                <w:vertAlign w:val="subscript"/>
              </w:rPr>
              <w:t>1</w:t>
            </w:r>
            <w:r>
              <w:rPr>
                <w:rFonts w:hint="default" w:ascii="Times New Roman" w:hAnsi="Times New Roman" w:eastAsia="宋体" w:cs="Times New Roman"/>
                <w:b/>
                <w:bCs/>
                <w:color w:val="auto"/>
                <w:spacing w:val="-4"/>
                <w:position w:val="2"/>
                <w:sz w:val="21"/>
                <w:szCs w:val="21"/>
                <w:lang w:eastAsia="zh-CN"/>
              </w:rPr>
              <w:t>）</w:t>
            </w:r>
            <w:r>
              <w:rPr>
                <w:rFonts w:hint="default" w:ascii="Times New Roman" w:hAnsi="Times New Roman" w:eastAsia="宋体" w:cs="Times New Roman"/>
                <w:b/>
                <w:bCs/>
                <w:color w:val="auto"/>
                <w:spacing w:val="-4"/>
                <w:position w:val="2"/>
                <w:sz w:val="21"/>
                <w:szCs w:val="21"/>
              </w:rPr>
              <w:t>=N</w:t>
            </w:r>
            <w:r>
              <w:rPr>
                <w:rFonts w:hint="default" w:ascii="Times New Roman" w:hAnsi="Times New Roman" w:eastAsia="宋体" w:cs="Times New Roman"/>
                <w:b/>
                <w:bCs/>
                <w:color w:val="auto"/>
                <w:spacing w:val="-4"/>
                <w:position w:val="2"/>
                <w:sz w:val="21"/>
                <w:szCs w:val="21"/>
                <w:vertAlign w:val="subscript"/>
              </w:rPr>
              <w:t>1</w:t>
            </w:r>
            <w:r>
              <w:rPr>
                <w:rFonts w:hint="default" w:ascii="Times New Roman" w:hAnsi="Times New Roman" w:eastAsia="宋体" w:cs="Times New Roman"/>
                <w:b/>
                <w:bCs/>
                <w:color w:val="auto"/>
                <w:spacing w:val="-4"/>
                <w:position w:val="2"/>
                <w:sz w:val="21"/>
                <w:szCs w:val="21"/>
              </w:rPr>
              <w:t>×Q×m×80%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注：N1为人口数量；Q为用水定额；m为收集率。</w:t>
            </w:r>
          </w:p>
          <w:p>
            <w:pPr>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项目各自然村日污水产生量核算及预测见下表所示。</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表</w:t>
            </w:r>
            <w:r>
              <w:rPr>
                <w:rFonts w:hint="default" w:ascii="Times New Roman" w:hAnsi="Times New Roman" w:eastAsia="宋体" w:cs="Times New Roman"/>
                <w:color w:val="auto"/>
                <w:szCs w:val="21"/>
                <w:lang w:val="en-US" w:eastAsia="zh-CN"/>
              </w:rPr>
              <w:t xml:space="preserve"> 2-8 </w:t>
            </w:r>
            <w:r>
              <w:rPr>
                <w:rFonts w:hint="default" w:ascii="Times New Roman" w:hAnsi="Times New Roman" w:eastAsia="宋体" w:cs="Times New Roman"/>
                <w:color w:val="auto"/>
                <w:szCs w:val="21"/>
                <w:lang w:eastAsia="zh-CN"/>
              </w:rPr>
              <w:t>项目各村落人口发展与生活污水产生量核算及预测</w:t>
            </w:r>
          </w:p>
          <w:tbl>
            <w:tblPr>
              <w:tblStyle w:val="777"/>
              <w:tblW w:w="786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777"/>
              <w:gridCol w:w="584"/>
              <w:gridCol w:w="1163"/>
              <w:gridCol w:w="1309"/>
              <w:gridCol w:w="1166"/>
              <w:gridCol w:w="1226"/>
              <w:gridCol w:w="10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8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序号</w:t>
                  </w:r>
                </w:p>
              </w:tc>
              <w:tc>
                <w:tcPr>
                  <w:tcW w:w="777"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自然村</w:t>
                  </w:r>
                </w:p>
              </w:tc>
              <w:tc>
                <w:tcPr>
                  <w:tcW w:w="58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户数</w:t>
                  </w:r>
                </w:p>
              </w:tc>
              <w:tc>
                <w:tcPr>
                  <w:tcW w:w="116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现状人口数</w:t>
                  </w:r>
                </w:p>
              </w:tc>
              <w:tc>
                <w:tcPr>
                  <w:tcW w:w="130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预测人口数</w:t>
                  </w:r>
                </w:p>
              </w:tc>
              <w:tc>
                <w:tcPr>
                  <w:tcW w:w="116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pacing w:val="6"/>
                      <w:sz w:val="21"/>
                      <w:szCs w:val="21"/>
                    </w:rPr>
                    <w:t>污产生水</w:t>
                  </w:r>
                  <w:r>
                    <w:rPr>
                      <w:rFonts w:hint="default" w:ascii="Times New Roman" w:hAnsi="Times New Roman" w:eastAsia="宋体" w:cs="Times New Roman"/>
                      <w:b/>
                      <w:bCs/>
                      <w:color w:val="auto"/>
                      <w:sz w:val="21"/>
                      <w:szCs w:val="21"/>
                    </w:rPr>
                    <w:t>量m</w:t>
                  </w:r>
                  <w:r>
                    <w:rPr>
                      <w:rFonts w:hint="default" w:ascii="Times New Roman" w:hAnsi="Times New Roman" w:eastAsia="宋体" w:cs="Times New Roman"/>
                      <w:b/>
                      <w:bCs/>
                      <w:color w:val="auto"/>
                      <w:sz w:val="21"/>
                      <w:szCs w:val="21"/>
                      <w:vertAlign w:val="superscript"/>
                      <w:lang w:val="en-US" w:eastAsia="zh-CN"/>
                    </w:rPr>
                    <w:t>3</w:t>
                  </w:r>
                </w:p>
              </w:tc>
              <w:tc>
                <w:tcPr>
                  <w:tcW w:w="122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污水收集量</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lang w:val="en-US" w:eastAsia="zh-CN"/>
                    </w:rPr>
                    <w:t>3</w:t>
                  </w:r>
                </w:p>
              </w:tc>
              <w:tc>
                <w:tcPr>
                  <w:tcW w:w="105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设计处理规</w:t>
                  </w:r>
                  <w:r>
                    <w:rPr>
                      <w:rFonts w:hint="default" w:ascii="Times New Roman" w:hAnsi="Times New Roman" w:eastAsia="宋体" w:cs="Times New Roman"/>
                      <w:b/>
                      <w:bCs/>
                      <w:color w:val="auto"/>
                      <w:spacing w:val="2"/>
                      <w:sz w:val="21"/>
                      <w:szCs w:val="21"/>
                    </w:rPr>
                    <w:t>模m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pacing w:val="2"/>
                      <w:sz w:val="21"/>
                      <w:szCs w:val="21"/>
                    </w:rPr>
                    <w: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77"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洗洋塘</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133</w:t>
                  </w:r>
                </w:p>
              </w:tc>
              <w:tc>
                <w:tcPr>
                  <w:tcW w:w="11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438</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458</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29.32</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23.46</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77"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水塘子</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45</w:t>
                  </w:r>
                </w:p>
              </w:tc>
              <w:tc>
                <w:tcPr>
                  <w:tcW w:w="11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212</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222</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14.19</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11.35</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77"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大河村</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1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153</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160</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10.24</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8.19</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777"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新安村</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14</w:t>
                  </w:r>
                </w:p>
              </w:tc>
              <w:tc>
                <w:tcPr>
                  <w:tcW w:w="11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4.15</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3.32</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362" w:type="dxa"/>
                  <w:gridSpan w:val="2"/>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合计：</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236</w:t>
                  </w:r>
                </w:p>
              </w:tc>
              <w:tc>
                <w:tcPr>
                  <w:tcW w:w="11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865</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905</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57.9</w:t>
                  </w:r>
                </w:p>
              </w:tc>
              <w:tc>
                <w:tcPr>
                  <w:tcW w:w="12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46.32</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污水处理工艺</w:t>
            </w:r>
            <w:r>
              <w:rPr>
                <w:rFonts w:hint="default" w:ascii="Times New Roman" w:hAnsi="Times New Roman" w:eastAsia="宋体" w:cs="Times New Roman"/>
                <w:b w:val="0"/>
                <w:bCs/>
                <w:color w:val="auto"/>
                <w:sz w:val="21"/>
                <w:szCs w:val="21"/>
                <w:lang w:eastAsia="zh-CN"/>
              </w:rPr>
              <w:t>设计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rPr>
              <w:t>污水处理站工艺选择及各工艺简介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pacing w:val="-3"/>
                <w:sz w:val="21"/>
                <w:szCs w:val="21"/>
              </w:rPr>
              <w:t>本项目村落污水主要为生活污水，根据现场调查，结合</w:t>
            </w:r>
            <w:r>
              <w:rPr>
                <w:rFonts w:hint="default" w:ascii="Times New Roman" w:hAnsi="Times New Roman" w:eastAsia="宋体" w:cs="Times New Roman"/>
                <w:b w:val="0"/>
                <w:bCs/>
                <w:color w:val="auto"/>
                <w:spacing w:val="-4"/>
                <w:sz w:val="21"/>
                <w:szCs w:val="21"/>
              </w:rPr>
              <w:t>村庄可用地现状，同</w:t>
            </w:r>
            <w:r>
              <w:rPr>
                <w:rFonts w:hint="default" w:ascii="Times New Roman" w:hAnsi="Times New Roman" w:eastAsia="宋体" w:cs="Times New Roman"/>
                <w:b w:val="0"/>
                <w:bCs/>
                <w:color w:val="auto"/>
                <w:spacing w:val="-3"/>
                <w:sz w:val="21"/>
                <w:szCs w:val="21"/>
              </w:rPr>
              <w:t>时考虑处理设施具有一定的景观、蓄水功能，综合考虑水污染治理及生态恢复目标的可达性，结合工程区地形特征，因地制宜的原则及生态学的原理，从长远计，在基本满足水污染治理要求的基础上，兼顾污水回用灌溉的作用，并尽可能采用投资费用少，维护管理</w:t>
            </w:r>
            <w:r>
              <w:rPr>
                <w:rFonts w:hint="default" w:ascii="Times New Roman" w:hAnsi="Times New Roman" w:eastAsia="宋体" w:cs="Times New Roman"/>
                <w:b w:val="0"/>
                <w:bCs/>
                <w:color w:val="auto"/>
                <w:spacing w:val="-1"/>
                <w:sz w:val="21"/>
                <w:szCs w:val="21"/>
              </w:rPr>
              <w:t>简便、出水水质稳定的工艺。</w:t>
            </w:r>
            <w:r>
              <w:rPr>
                <w:rFonts w:hint="default" w:ascii="Times New Roman" w:hAnsi="Times New Roman" w:eastAsia="宋体" w:cs="Times New Roman"/>
                <w:b w:val="0"/>
                <w:bCs/>
                <w:color w:val="auto"/>
                <w:spacing w:val="-3"/>
                <w:sz w:val="21"/>
                <w:szCs w:val="21"/>
              </w:rPr>
              <w:t>本工程涉及的4个自然村结合项目区域的水质水量情</w:t>
            </w:r>
            <w:r>
              <w:rPr>
                <w:rFonts w:hint="default" w:ascii="Times New Roman" w:hAnsi="Times New Roman" w:eastAsia="宋体" w:cs="Times New Roman"/>
                <w:b w:val="0"/>
                <w:bCs/>
                <w:color w:val="auto"/>
                <w:spacing w:val="-4"/>
                <w:sz w:val="21"/>
                <w:szCs w:val="21"/>
              </w:rPr>
              <w:t>况、地形特征、可利用</w:t>
            </w:r>
            <w:r>
              <w:rPr>
                <w:rFonts w:hint="default" w:ascii="Times New Roman" w:hAnsi="Times New Roman" w:eastAsia="宋体" w:cs="Times New Roman"/>
                <w:b w:val="0"/>
                <w:bCs/>
                <w:color w:val="auto"/>
                <w:spacing w:val="-2"/>
                <w:sz w:val="21"/>
                <w:szCs w:val="21"/>
              </w:rPr>
              <w:t>的土地及运行成本等因素最终确定污水处理工艺如下：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12"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pacing w:val="-2"/>
                <w:sz w:val="21"/>
                <w:szCs w:val="21"/>
                <w:lang w:val="en-US" w:eastAsia="zh-CN"/>
              </w:rPr>
              <w:t>①</w:t>
            </w:r>
            <w:r>
              <w:rPr>
                <w:rFonts w:hint="default" w:ascii="Times New Roman" w:hAnsi="Times New Roman" w:eastAsia="宋体" w:cs="Times New Roman"/>
                <w:b w:val="0"/>
                <w:bCs/>
                <w:color w:val="auto"/>
                <w:spacing w:val="-2"/>
                <w:sz w:val="21"/>
                <w:szCs w:val="21"/>
              </w:rPr>
              <w:t>大河村位于入库河道沿岸，排放标准执行昆明市地方标准（DB5301/T</w:t>
            </w:r>
            <w:r>
              <w:rPr>
                <w:rFonts w:hint="default" w:ascii="Times New Roman" w:hAnsi="Times New Roman" w:eastAsia="宋体" w:cs="Times New Roman"/>
                <w:b w:val="0"/>
                <w:bCs/>
                <w:color w:val="auto"/>
                <w:spacing w:val="-3"/>
                <w:sz w:val="21"/>
                <w:szCs w:val="21"/>
              </w:rPr>
              <w:t>51-2021）一级A标准，采用化粪池+兼性塘+一级渗滤+二级渗滤+表流湿地的处理工艺。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pacing w:val="-1"/>
                <w:sz w:val="21"/>
                <w:szCs w:val="21"/>
                <w:lang w:val="en-US" w:eastAsia="zh-CN"/>
              </w:rPr>
              <w:t>②</w:t>
            </w:r>
            <w:r>
              <w:rPr>
                <w:rFonts w:hint="default" w:ascii="Times New Roman" w:hAnsi="Times New Roman" w:eastAsia="宋体" w:cs="Times New Roman"/>
                <w:b w:val="0"/>
                <w:bCs/>
                <w:color w:val="auto"/>
                <w:spacing w:val="-1"/>
                <w:sz w:val="21"/>
                <w:szCs w:val="21"/>
              </w:rPr>
              <w:t>水塘子村、洗洋塘村、新安村，距入库河道较远，但由于可利用土地</w:t>
            </w:r>
            <w:r>
              <w:rPr>
                <w:rFonts w:hint="default" w:ascii="Times New Roman" w:hAnsi="Times New Roman" w:eastAsia="宋体" w:cs="Times New Roman"/>
                <w:b w:val="0"/>
                <w:bCs/>
                <w:color w:val="auto"/>
                <w:spacing w:val="-2"/>
                <w:sz w:val="21"/>
                <w:szCs w:val="21"/>
              </w:rPr>
              <w:t>较少，采用化粪池+兼性塘+曝气塘的工艺。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工艺介绍如下所示：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1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bCs w:val="0"/>
                <w:color w:val="auto"/>
                <w:spacing w:val="-3"/>
                <w:sz w:val="21"/>
                <w:szCs w:val="21"/>
              </w:rPr>
              <w:t>格栅井：</w:t>
            </w:r>
            <w:r>
              <w:rPr>
                <w:rFonts w:hint="default" w:ascii="Times New Roman" w:hAnsi="Times New Roman" w:eastAsia="宋体" w:cs="Times New Roman"/>
                <w:b w:val="0"/>
                <w:bCs/>
                <w:color w:val="auto"/>
                <w:spacing w:val="-3"/>
                <w:sz w:val="21"/>
                <w:szCs w:val="21"/>
              </w:rPr>
              <w:t>格栅的主要作用是拦截水流带来的悬浮物及其他</w:t>
            </w:r>
            <w:r>
              <w:rPr>
                <w:rFonts w:hint="default" w:ascii="Times New Roman" w:hAnsi="Times New Roman" w:eastAsia="宋体" w:cs="Times New Roman"/>
                <w:b w:val="0"/>
                <w:bCs/>
                <w:color w:val="auto"/>
                <w:spacing w:val="-4"/>
                <w:sz w:val="21"/>
                <w:szCs w:val="21"/>
              </w:rPr>
              <w:t>残渣，保护后续</w:t>
            </w:r>
            <w:r>
              <w:rPr>
                <w:rFonts w:hint="default" w:ascii="Times New Roman" w:hAnsi="Times New Roman" w:eastAsia="宋体" w:cs="Times New Roman"/>
                <w:b w:val="0"/>
                <w:bCs/>
                <w:color w:val="auto"/>
                <w:sz w:val="21"/>
                <w:szCs w:val="21"/>
              </w:rPr>
              <w:t>污水处理单元和防止管道堵塞，格栅截污的同时</w:t>
            </w:r>
            <w:r>
              <w:rPr>
                <w:rFonts w:hint="default" w:ascii="Times New Roman" w:hAnsi="Times New Roman" w:eastAsia="宋体" w:cs="Times New Roman"/>
                <w:b w:val="0"/>
                <w:bCs/>
                <w:color w:val="auto"/>
                <w:spacing w:val="-1"/>
                <w:sz w:val="21"/>
                <w:szCs w:val="21"/>
              </w:rPr>
              <w:t>也削减了一定的污染物负荷。</w:t>
            </w:r>
          </w:p>
          <w:p>
            <w:pPr>
              <w:pStyle w:val="21"/>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val="0"/>
                <w:bCs/>
                <w:color w:val="auto"/>
                <w:sz w:val="21"/>
                <w:szCs w:val="21"/>
                <w:lang w:val="de-DE"/>
              </w:rPr>
            </w:pPr>
            <w:r>
              <w:rPr>
                <w:rFonts w:hint="default" w:ascii="Times New Roman" w:hAnsi="Times New Roman" w:eastAsia="宋体" w:cs="Times New Roman"/>
                <w:b/>
                <w:bCs w:val="0"/>
                <w:color w:val="auto"/>
                <w:sz w:val="21"/>
                <w:szCs w:val="21"/>
                <w:lang w:eastAsia="zh-CN"/>
              </w:rPr>
              <w:t>化粪</w:t>
            </w:r>
            <w:r>
              <w:rPr>
                <w:rFonts w:hint="default" w:ascii="Times New Roman" w:hAnsi="Times New Roman" w:eastAsia="宋体" w:cs="Times New Roman"/>
                <w:b/>
                <w:bCs w:val="0"/>
                <w:color w:val="auto"/>
                <w:sz w:val="21"/>
                <w:szCs w:val="21"/>
              </w:rPr>
              <w:t>池</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val="0"/>
                <w:bCs/>
                <w:color w:val="auto"/>
                <w:sz w:val="21"/>
                <w:szCs w:val="21"/>
              </w:rPr>
              <w:t>化粪池是一种利用沉淀和厌氧微生物发酵的原理，以去除粪便污水或其他生活污水中悬浮物、有机物和病原微生物为主要目的的污水初级处理设施。污水通过化粪池的沉淀作用可去除大部分悬浮物（SS），通过微生物的厌氧发酵作用可降解部分有机物（COD、BOD</w:t>
            </w:r>
            <w:r>
              <w:rPr>
                <w:rFonts w:hint="default" w:ascii="Times New Roman" w:hAnsi="Times New Roman" w:eastAsia="宋体" w:cs="Times New Roman"/>
                <w:b w:val="0"/>
                <w:bCs/>
                <w:color w:val="auto"/>
                <w:sz w:val="21"/>
                <w:szCs w:val="21"/>
                <w:vertAlign w:val="subscript"/>
              </w:rPr>
              <w:t>5</w:t>
            </w:r>
            <w:r>
              <w:rPr>
                <w:rFonts w:hint="default" w:ascii="Times New Roman" w:hAnsi="Times New Roman" w:eastAsia="宋体" w:cs="Times New Roman"/>
                <w:b w:val="0"/>
                <w:bCs/>
                <w:color w:val="auto"/>
                <w:sz w:val="21"/>
                <w:szCs w:val="21"/>
              </w:rPr>
              <w:t>），池底沉积的污泥可用作有机肥。通过化粪池的预处理可有效防止管道堵塞，亦可有效降低后续处理单元的污染负荷。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val="0"/>
                <w:bCs/>
                <w:color w:val="auto"/>
                <w:sz w:val="21"/>
                <w:szCs w:val="21"/>
                <w:lang w:val="de-DE"/>
              </w:rPr>
            </w:pPr>
            <w:r>
              <w:rPr>
                <w:rFonts w:hint="default" w:ascii="Times New Roman" w:hAnsi="Times New Roman" w:eastAsia="宋体" w:cs="Times New Roman"/>
                <w:b/>
                <w:bCs w:val="0"/>
                <w:color w:val="auto"/>
                <w:sz w:val="21"/>
                <w:szCs w:val="21"/>
                <w:lang w:val="de-DE"/>
              </w:rPr>
              <w:t>兼性塘</w:t>
            </w:r>
            <w:r>
              <w:rPr>
                <w:rFonts w:hint="default" w:ascii="Times New Roman" w:hAnsi="Times New Roman" w:eastAsia="宋体" w:cs="Times New Roman"/>
                <w:b/>
                <w:bCs w:val="0"/>
                <w:color w:val="auto"/>
                <w:sz w:val="21"/>
                <w:szCs w:val="21"/>
                <w:lang w:val="de-DE" w:eastAsia="zh-CN"/>
              </w:rPr>
              <w:t>：</w:t>
            </w:r>
            <w:r>
              <w:rPr>
                <w:rFonts w:hint="default" w:ascii="Times New Roman" w:hAnsi="Times New Roman" w:eastAsia="宋体" w:cs="Times New Roman"/>
                <w:b w:val="0"/>
                <w:bCs/>
                <w:color w:val="auto"/>
                <w:sz w:val="21"/>
                <w:szCs w:val="21"/>
                <w:lang w:val="de-DE"/>
              </w:rPr>
              <w:t>兼性塘是最常见的一种稳定塘。兼性塘的有效水深一般为1.0</w:t>
            </w:r>
            <w:r>
              <w:rPr>
                <w:rFonts w:hint="eastAsia" w:cs="Times New Roman"/>
                <w:b w:val="0"/>
                <w:bCs/>
                <w:color w:val="auto"/>
                <w:sz w:val="21"/>
                <w:szCs w:val="21"/>
                <w:lang w:val="de-DE" w:eastAsia="zh-CN"/>
              </w:rPr>
              <w:t>～</w:t>
            </w:r>
            <w:r>
              <w:rPr>
                <w:rFonts w:hint="default" w:ascii="Times New Roman" w:hAnsi="Times New Roman" w:eastAsia="宋体" w:cs="Times New Roman"/>
                <w:b w:val="0"/>
                <w:bCs/>
                <w:color w:val="auto"/>
                <w:sz w:val="21"/>
                <w:szCs w:val="21"/>
                <w:lang w:val="de-DE"/>
              </w:rPr>
              <w:t>2.0m，从上到下分为三层：上层好氧区，中层兼性区（也叫过渡区）；塘底厌氧区，见图6-3）好氧</w:t>
            </w:r>
            <w:r>
              <w:rPr>
                <w:rFonts w:hint="eastAsia" w:cs="Times New Roman"/>
                <w:b w:val="0"/>
                <w:bCs/>
                <w:color w:val="auto"/>
                <w:sz w:val="21"/>
                <w:szCs w:val="21"/>
                <w:lang w:val="de-DE" w:eastAsia="zh-CN"/>
              </w:rPr>
              <w:t>区</w:t>
            </w:r>
            <w:r>
              <w:rPr>
                <w:rFonts w:hint="default" w:ascii="Times New Roman" w:hAnsi="Times New Roman" w:eastAsia="宋体" w:cs="Times New Roman"/>
                <w:b w:val="0"/>
                <w:bCs/>
                <w:color w:val="auto"/>
                <w:sz w:val="21"/>
                <w:szCs w:val="21"/>
                <w:lang w:val="de-DE"/>
              </w:rPr>
              <w:t>的净化原理与好氧塘基本相同。藻类进行光合作用，产生氧气，溶解氧充足。有机物在好氧性异养菌的作用下进行氧化分解，兼性区的溶解氧的供应比较紧张，含量较低，且时有时无。其中存在着异养型兼性细菌，它们既能利用水中的少量溶解氧对有机物进行氧化分解，同时，在无分子氧的条件下，还能以NO</w:t>
            </w:r>
            <w:r>
              <w:rPr>
                <w:rFonts w:hint="default" w:ascii="Times New Roman" w:hAnsi="Times New Roman" w:eastAsia="宋体" w:cs="Times New Roman"/>
                <w:b w:val="0"/>
                <w:bCs/>
                <w:color w:val="auto"/>
                <w:sz w:val="21"/>
                <w:szCs w:val="21"/>
                <w:vertAlign w:val="superscript"/>
                <w:lang w:val="de-DE"/>
              </w:rPr>
              <w:t>3-</w:t>
            </w:r>
            <w:r>
              <w:rPr>
                <w:rFonts w:hint="default" w:ascii="Times New Roman" w:hAnsi="Times New Roman" w:eastAsia="宋体" w:cs="Times New Roman"/>
                <w:b w:val="0"/>
                <w:bCs/>
                <w:color w:val="auto"/>
                <w:sz w:val="21"/>
                <w:szCs w:val="21"/>
                <w:lang w:val="de-DE"/>
              </w:rPr>
              <w:t>、CO</w:t>
            </w:r>
            <w:r>
              <w:rPr>
                <w:rFonts w:hint="default" w:ascii="Times New Roman" w:hAnsi="Times New Roman" w:eastAsia="宋体" w:cs="Times New Roman"/>
                <w:b w:val="0"/>
                <w:bCs/>
                <w:color w:val="auto"/>
                <w:sz w:val="21"/>
                <w:szCs w:val="21"/>
                <w:vertAlign w:val="subscript"/>
                <w:lang w:val="de-DE"/>
              </w:rPr>
              <w:t>3</w:t>
            </w:r>
            <w:r>
              <w:rPr>
                <w:rFonts w:hint="default" w:ascii="Times New Roman" w:hAnsi="Times New Roman" w:eastAsia="宋体" w:cs="Times New Roman"/>
                <w:b w:val="0"/>
                <w:bCs/>
                <w:color w:val="auto"/>
                <w:sz w:val="21"/>
                <w:szCs w:val="21"/>
                <w:vertAlign w:val="superscript"/>
                <w:lang w:val="de-DE"/>
              </w:rPr>
              <w:t>2-</w:t>
            </w:r>
            <w:r>
              <w:rPr>
                <w:rFonts w:hint="default" w:ascii="Times New Roman" w:hAnsi="Times New Roman" w:eastAsia="宋体" w:cs="Times New Roman"/>
                <w:b w:val="0"/>
                <w:bCs/>
                <w:color w:val="auto"/>
                <w:sz w:val="21"/>
                <w:szCs w:val="21"/>
                <w:lang w:val="de-DE"/>
              </w:rPr>
              <w:t>作为电子受体进行无氧代谢。厌氧区内不存在溶解氧。进水中的悬浮固体物质以及藻类、细菌、植物等死亡后所产生的有机固体下沉到塘底，形成10</w:t>
            </w:r>
            <w:r>
              <w:rPr>
                <w:rFonts w:hint="eastAsia" w:cs="Times New Roman"/>
                <w:b w:val="0"/>
                <w:bCs/>
                <w:color w:val="auto"/>
                <w:sz w:val="21"/>
                <w:szCs w:val="21"/>
                <w:lang w:val="de-DE" w:eastAsia="zh-CN"/>
              </w:rPr>
              <w:t>～</w:t>
            </w:r>
            <w:r>
              <w:rPr>
                <w:rFonts w:hint="default" w:ascii="Times New Roman" w:hAnsi="Times New Roman" w:eastAsia="宋体" w:cs="Times New Roman"/>
                <w:b w:val="0"/>
                <w:bCs/>
                <w:color w:val="auto"/>
                <w:sz w:val="21"/>
                <w:szCs w:val="21"/>
                <w:lang w:val="de-DE"/>
              </w:rPr>
              <w:t>15cm厚的污泥层，厌氧微生物在此进行厌氧发酵和产甲烷发酵过程，对其中的有机物进行分解。在厌氧区一般可以去除30%的BOD。</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val="0"/>
                <w:bCs/>
                <w:color w:val="auto"/>
                <w:sz w:val="21"/>
                <w:szCs w:val="21"/>
                <w:lang w:val="de-DE"/>
              </w:rPr>
            </w:pPr>
            <w:r>
              <w:rPr>
                <w:rFonts w:hint="default" w:ascii="Times New Roman" w:hAnsi="Times New Roman" w:eastAsia="宋体" w:cs="Times New Roman"/>
                <w:b/>
                <w:bCs w:val="0"/>
                <w:color w:val="auto"/>
                <w:sz w:val="21"/>
                <w:szCs w:val="21"/>
                <w:lang w:val="de-DE"/>
              </w:rPr>
              <w:t>曝气塘</w:t>
            </w:r>
            <w:r>
              <w:rPr>
                <w:rFonts w:hint="default" w:ascii="Times New Roman" w:hAnsi="Times New Roman" w:eastAsia="宋体" w:cs="Times New Roman"/>
                <w:b/>
                <w:bCs w:val="0"/>
                <w:color w:val="auto"/>
                <w:sz w:val="21"/>
                <w:szCs w:val="21"/>
                <w:lang w:val="de-DE" w:eastAsia="zh-CN"/>
              </w:rPr>
              <w:t>：</w:t>
            </w:r>
            <w:r>
              <w:rPr>
                <w:rFonts w:hint="default" w:ascii="Times New Roman" w:hAnsi="Times New Roman" w:eastAsia="宋体" w:cs="Times New Roman"/>
                <w:b w:val="0"/>
                <w:bCs/>
                <w:color w:val="auto"/>
                <w:sz w:val="21"/>
                <w:szCs w:val="21"/>
                <w:lang w:val="de-DE"/>
              </w:rPr>
              <w:t>虽属于稳定塘的范畴，但又不同于其他以自然净化过程为主的稳定塘，是介于活性污泥法中的延时曝气法与稳定塘之间的处理工艺，实际上相当于没有污泥回流的活性污泥工艺系统。由于经过人工强化，曝气塘的净化功能、净化效果以及处理效率都明显地高于一般类型的稳定塘。污水在塘内的停留时间短，所需容积及占地面积均较小，这是曝气塘的主要优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10" w:firstLineChars="200"/>
              <w:textAlignment w:val="auto"/>
              <w:rPr>
                <w:rFonts w:hint="default" w:ascii="Times New Roman" w:hAnsi="Times New Roman" w:eastAsia="宋体" w:cs="Times New Roman"/>
                <w:b w:val="0"/>
                <w:bCs/>
                <w:color w:val="auto"/>
                <w:spacing w:val="-2"/>
                <w:sz w:val="21"/>
                <w:szCs w:val="21"/>
              </w:rPr>
            </w:pPr>
            <w:r>
              <w:rPr>
                <w:rFonts w:hint="default" w:ascii="Times New Roman" w:hAnsi="Times New Roman" w:eastAsia="宋体" w:cs="Times New Roman"/>
                <w:b/>
                <w:bCs w:val="0"/>
                <w:color w:val="auto"/>
                <w:spacing w:val="-3"/>
                <w:sz w:val="21"/>
                <w:szCs w:val="21"/>
              </w:rPr>
              <w:t>土壤渗滤</w:t>
            </w:r>
            <w:r>
              <w:rPr>
                <w:rFonts w:hint="default" w:ascii="Times New Roman" w:hAnsi="Times New Roman" w:eastAsia="宋体" w:cs="Times New Roman"/>
                <w:b/>
                <w:bCs w:val="0"/>
                <w:color w:val="auto"/>
                <w:spacing w:val="-3"/>
                <w:sz w:val="21"/>
                <w:szCs w:val="21"/>
                <w:lang w:eastAsia="zh-CN"/>
              </w:rPr>
              <w:t>：</w:t>
            </w:r>
            <w:r>
              <w:rPr>
                <w:rFonts w:hint="default" w:ascii="Times New Roman" w:hAnsi="Times New Roman" w:eastAsia="宋体" w:cs="Times New Roman"/>
                <w:b w:val="0"/>
                <w:bCs/>
                <w:color w:val="auto"/>
                <w:spacing w:val="-3"/>
                <w:sz w:val="21"/>
                <w:szCs w:val="21"/>
              </w:rPr>
              <w:t>污水土壤渗滤处理系统是基于生态原理基础上，</w:t>
            </w:r>
            <w:r>
              <w:rPr>
                <w:rFonts w:hint="eastAsia" w:ascii="Times New Roman" w:hAnsi="Times New Roman" w:eastAsia="宋体" w:cs="Times New Roman"/>
                <w:b w:val="0"/>
                <w:bCs/>
                <w:color w:val="auto"/>
                <w:spacing w:val="-4"/>
                <w:sz w:val="21"/>
                <w:szCs w:val="21"/>
                <w:lang w:eastAsia="zh-CN"/>
              </w:rPr>
              <w:t>糅</w:t>
            </w:r>
            <w:r>
              <w:rPr>
                <w:rFonts w:hint="default" w:ascii="Times New Roman" w:hAnsi="Times New Roman" w:eastAsia="宋体" w:cs="Times New Roman"/>
                <w:b w:val="0"/>
                <w:bCs/>
                <w:color w:val="auto"/>
                <w:spacing w:val="-4"/>
                <w:sz w:val="21"/>
                <w:szCs w:val="21"/>
              </w:rPr>
              <w:t>进现代的厌</w:t>
            </w:r>
            <w:r>
              <w:rPr>
                <w:rFonts w:hint="default" w:ascii="Times New Roman" w:hAnsi="Times New Roman" w:eastAsia="宋体" w:cs="Times New Roman"/>
                <w:b w:val="0"/>
                <w:bCs/>
                <w:color w:val="auto"/>
                <w:spacing w:val="-3"/>
                <w:sz w:val="21"/>
                <w:szCs w:val="21"/>
              </w:rPr>
              <w:t>氧、好氧的污水处理技术，而形成的一种生态工程水处理技术。在土壤——</w:t>
            </w:r>
            <w:r>
              <w:rPr>
                <w:rFonts w:hint="default" w:ascii="Times New Roman" w:hAnsi="Times New Roman" w:eastAsia="宋体" w:cs="Times New Roman"/>
                <w:b w:val="0"/>
                <w:bCs/>
                <w:color w:val="auto"/>
                <w:spacing w:val="-4"/>
                <w:sz w:val="21"/>
                <w:szCs w:val="21"/>
              </w:rPr>
              <w:t>微生</w:t>
            </w:r>
            <w:r>
              <w:rPr>
                <w:rFonts w:hint="default" w:ascii="Times New Roman" w:hAnsi="Times New Roman" w:eastAsia="宋体" w:cs="Times New Roman"/>
                <w:b w:val="0"/>
                <w:bCs/>
                <w:color w:val="auto"/>
                <w:spacing w:val="-3"/>
                <w:sz w:val="21"/>
                <w:szCs w:val="21"/>
              </w:rPr>
              <w:t>物——植物系统的综合净化功能作用下，使水与污染物分离，水被渗滤并通</w:t>
            </w:r>
            <w:r>
              <w:rPr>
                <w:rFonts w:hint="default" w:ascii="Times New Roman" w:hAnsi="Times New Roman" w:eastAsia="宋体" w:cs="Times New Roman"/>
                <w:b w:val="0"/>
                <w:bCs/>
                <w:color w:val="auto"/>
                <w:spacing w:val="-4"/>
                <w:sz w:val="21"/>
                <w:szCs w:val="21"/>
              </w:rPr>
              <w:t>过集</w:t>
            </w:r>
            <w:r>
              <w:rPr>
                <w:rFonts w:hint="default" w:ascii="Times New Roman" w:hAnsi="Times New Roman" w:eastAsia="宋体" w:cs="Times New Roman"/>
                <w:b w:val="0"/>
                <w:bCs/>
                <w:color w:val="auto"/>
                <w:spacing w:val="-8"/>
                <w:sz w:val="21"/>
                <w:szCs w:val="21"/>
              </w:rPr>
              <w:t>水管道收集，污染物通过物化吸附被截留在土壤中，碳和氮由于厌氧及好氧过程，</w:t>
            </w:r>
            <w:r>
              <w:rPr>
                <w:rFonts w:hint="default" w:ascii="Times New Roman" w:hAnsi="Times New Roman" w:eastAsia="宋体" w:cs="Times New Roman"/>
                <w:b w:val="0"/>
                <w:bCs/>
                <w:color w:val="auto"/>
                <w:spacing w:val="-3"/>
                <w:sz w:val="21"/>
                <w:szCs w:val="21"/>
              </w:rPr>
              <w:t>一部分被分解成为无机碳、氮留在土壤中，一部分变成氮气和二氧化碳逸散</w:t>
            </w:r>
            <w:r>
              <w:rPr>
                <w:rFonts w:hint="default" w:ascii="Times New Roman" w:hAnsi="Times New Roman" w:eastAsia="宋体" w:cs="Times New Roman"/>
                <w:b w:val="0"/>
                <w:bCs/>
                <w:color w:val="auto"/>
                <w:spacing w:val="-4"/>
                <w:sz w:val="21"/>
                <w:szCs w:val="21"/>
              </w:rPr>
              <w:t>在空</w:t>
            </w:r>
            <w:r>
              <w:rPr>
                <w:rFonts w:hint="default" w:ascii="Times New Roman" w:hAnsi="Times New Roman" w:eastAsia="宋体" w:cs="Times New Roman"/>
                <w:b w:val="0"/>
                <w:bCs/>
                <w:color w:val="auto"/>
                <w:spacing w:val="-1"/>
                <w:sz w:val="21"/>
                <w:szCs w:val="21"/>
              </w:rPr>
              <w:t>气中，磷则被土壤物理化学吸附，截留在土壤中，为草</w:t>
            </w:r>
            <w:r>
              <w:rPr>
                <w:rFonts w:hint="default" w:ascii="Times New Roman" w:hAnsi="Times New Roman" w:eastAsia="宋体" w:cs="Times New Roman"/>
                <w:b w:val="0"/>
                <w:bCs/>
                <w:color w:val="auto"/>
                <w:spacing w:val="-2"/>
                <w:sz w:val="21"/>
                <w:szCs w:val="21"/>
              </w:rPr>
              <w:t>坪或者</w:t>
            </w:r>
            <w:r>
              <w:rPr>
                <w:rFonts w:hint="eastAsia" w:cs="Times New Roman"/>
                <w:b w:val="0"/>
                <w:bCs/>
                <w:color w:val="auto"/>
                <w:spacing w:val="-2"/>
                <w:sz w:val="21"/>
                <w:szCs w:val="21"/>
                <w:lang w:eastAsia="zh-CN"/>
              </w:rPr>
              <w:t>其他</w:t>
            </w:r>
            <w:r>
              <w:rPr>
                <w:rFonts w:hint="default" w:ascii="Times New Roman" w:hAnsi="Times New Roman" w:eastAsia="宋体" w:cs="Times New Roman"/>
                <w:b w:val="0"/>
                <w:bCs/>
                <w:color w:val="auto"/>
                <w:spacing w:val="-2"/>
                <w:sz w:val="21"/>
                <w:szCs w:val="21"/>
              </w:rPr>
              <w:t>植物所利用。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10" w:firstLineChars="200"/>
              <w:textAlignment w:val="auto"/>
              <w:rPr>
                <w:rFonts w:hint="default" w:ascii="Times New Roman" w:hAnsi="Times New Roman" w:eastAsia="宋体" w:cs="Times New Roman"/>
                <w:b w:val="0"/>
                <w:bCs/>
                <w:color w:val="auto"/>
                <w:spacing w:val="-2"/>
                <w:sz w:val="21"/>
                <w:szCs w:val="21"/>
              </w:rPr>
            </w:pPr>
            <w:r>
              <w:rPr>
                <w:rFonts w:hint="default" w:ascii="Times New Roman" w:hAnsi="Times New Roman" w:eastAsia="宋体" w:cs="Times New Roman"/>
                <w:b/>
                <w:bCs w:val="0"/>
                <w:color w:val="auto"/>
                <w:spacing w:val="-3"/>
                <w:sz w:val="21"/>
                <w:szCs w:val="21"/>
              </w:rPr>
              <w:t>表流湿地</w:t>
            </w:r>
            <w:r>
              <w:rPr>
                <w:rFonts w:hint="eastAsia" w:cs="Times New Roman"/>
                <w:b/>
                <w:bCs w:val="0"/>
                <w:color w:val="auto"/>
                <w:spacing w:val="-3"/>
                <w:sz w:val="21"/>
                <w:szCs w:val="21"/>
                <w:lang w:eastAsia="zh-CN"/>
              </w:rPr>
              <w:t>：</w:t>
            </w:r>
            <w:r>
              <w:rPr>
                <w:rFonts w:hint="default" w:ascii="Times New Roman" w:hAnsi="Times New Roman" w:eastAsia="宋体" w:cs="Times New Roman"/>
                <w:b w:val="0"/>
                <w:bCs/>
                <w:color w:val="auto"/>
                <w:spacing w:val="-3"/>
                <w:sz w:val="21"/>
                <w:szCs w:val="21"/>
              </w:rPr>
              <w:t>依靠植物根茎的拦截作用以及根茎上生成的生</w:t>
            </w:r>
            <w:r>
              <w:rPr>
                <w:rFonts w:hint="default" w:ascii="Times New Roman" w:hAnsi="Times New Roman" w:eastAsia="宋体" w:cs="Times New Roman"/>
                <w:b w:val="0"/>
                <w:bCs/>
                <w:color w:val="auto"/>
                <w:spacing w:val="-4"/>
                <w:sz w:val="21"/>
                <w:szCs w:val="21"/>
              </w:rPr>
              <w:t>物膜的降解作</w:t>
            </w:r>
            <w:r>
              <w:rPr>
                <w:rFonts w:hint="default" w:ascii="Times New Roman" w:hAnsi="Times New Roman" w:eastAsia="宋体" w:cs="Times New Roman"/>
                <w:b w:val="0"/>
                <w:bCs/>
                <w:color w:val="auto"/>
                <w:spacing w:val="-2"/>
                <w:sz w:val="21"/>
                <w:szCs w:val="21"/>
              </w:rPr>
              <w:t>用，使污水得以净化。</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b/>
                <w:bCs w:val="0"/>
                <w:color w:val="auto"/>
                <w:sz w:val="21"/>
                <w:szCs w:val="21"/>
              </w:rPr>
              <w:t>清水池/原有水塘：</w:t>
            </w:r>
            <w:r>
              <w:rPr>
                <w:rFonts w:hint="default" w:ascii="Times New Roman" w:hAnsi="Times New Roman" w:eastAsia="宋体" w:cs="Times New Roman"/>
                <w:b w:val="0"/>
                <w:bCs/>
                <w:color w:val="auto"/>
                <w:sz w:val="21"/>
                <w:szCs w:val="21"/>
              </w:rPr>
              <w:t>用于储存污水站尾水，以</w:t>
            </w:r>
            <w:r>
              <w:rPr>
                <w:rFonts w:hint="default" w:ascii="Times New Roman" w:hAnsi="Times New Roman" w:eastAsia="宋体" w:cs="Times New Roman"/>
                <w:b w:val="0"/>
                <w:bCs/>
                <w:color w:val="auto"/>
                <w:spacing w:val="-1"/>
                <w:sz w:val="21"/>
                <w:szCs w:val="21"/>
              </w:rPr>
              <w:t>便于村民抽水灌溉农田。</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lang w:eastAsia="zh-CN"/>
              </w:rPr>
              <w:drawing>
                <wp:inline distT="0" distB="0" distL="114300" distR="114300">
                  <wp:extent cx="4540250" cy="647700"/>
                  <wp:effectExtent l="0" t="0" r="12700" b="0"/>
                  <wp:docPr id="18" name="图片 307" descr="化粪池+兼性塘+曝气塘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7" descr="化粪池+兼性塘+曝气塘处理设施"/>
                          <pic:cNvPicPr>
                            <a:picLocks noChangeAspect="1"/>
                          </pic:cNvPicPr>
                        </pic:nvPicPr>
                        <pic:blipFill>
                          <a:blip r:embed="rId20"/>
                          <a:stretch>
                            <a:fillRect/>
                          </a:stretch>
                        </pic:blipFill>
                        <pic:spPr>
                          <a:xfrm>
                            <a:off x="0" y="0"/>
                            <a:ext cx="4540250" cy="647700"/>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图</w:t>
            </w:r>
            <w:r>
              <w:rPr>
                <w:rFonts w:hint="default" w:ascii="Times New Roman" w:hAnsi="Times New Roman" w:eastAsia="宋体" w:cs="Times New Roman"/>
                <w:color w:val="auto"/>
                <w:szCs w:val="21"/>
                <w:lang w:val="en-US" w:eastAsia="zh-CN"/>
              </w:rPr>
              <w:t xml:space="preserve"> 2-5 </w:t>
            </w:r>
            <w:r>
              <w:rPr>
                <w:rFonts w:hint="default" w:ascii="Times New Roman" w:hAnsi="Times New Roman" w:eastAsia="宋体" w:cs="Times New Roman"/>
                <w:color w:val="auto"/>
                <w:szCs w:val="21"/>
                <w:lang w:eastAsia="zh-CN"/>
              </w:rPr>
              <w:t>化粪池+兼性塘+曝气塘工艺流程图</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lang w:eastAsia="zh-CN"/>
              </w:rPr>
              <w:drawing>
                <wp:inline distT="0" distB="0" distL="114300" distR="114300">
                  <wp:extent cx="4385945" cy="1080135"/>
                  <wp:effectExtent l="0" t="0" r="14605" b="5715"/>
                  <wp:docPr id="19" name="图片 309" descr="化粪池+渗滤+表流湿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9" descr="化粪池+渗滤+表流湿地"/>
                          <pic:cNvPicPr>
                            <a:picLocks noChangeAspect="1"/>
                          </pic:cNvPicPr>
                        </pic:nvPicPr>
                        <pic:blipFill>
                          <a:blip r:embed="rId21"/>
                          <a:stretch>
                            <a:fillRect/>
                          </a:stretch>
                        </pic:blipFill>
                        <pic:spPr>
                          <a:xfrm>
                            <a:off x="0" y="0"/>
                            <a:ext cx="4385945" cy="1080135"/>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图</w:t>
            </w:r>
            <w:r>
              <w:rPr>
                <w:rFonts w:hint="default" w:ascii="Times New Roman" w:hAnsi="Times New Roman" w:eastAsia="宋体" w:cs="Times New Roman"/>
                <w:color w:val="auto"/>
                <w:szCs w:val="21"/>
                <w:lang w:val="en-US" w:eastAsia="zh-CN"/>
              </w:rPr>
              <w:t xml:space="preserve"> 2-6 </w:t>
            </w:r>
            <w:r>
              <w:rPr>
                <w:rFonts w:hint="default" w:ascii="Times New Roman" w:hAnsi="Times New Roman" w:eastAsia="宋体" w:cs="Times New Roman"/>
                <w:color w:val="auto"/>
                <w:szCs w:val="21"/>
                <w:lang w:eastAsia="zh-CN"/>
              </w:rPr>
              <w:t>化粪池+兼性塘+一级渗滤+二级渗滤+表流湿地工艺流程图</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（2）各村庄规模及工艺确定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根据项目初步设计方案，项目各村庄污水处理设施处理规模设计情况见下表。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表</w:t>
            </w:r>
            <w:r>
              <w:rPr>
                <w:rFonts w:hint="default" w:ascii="Times New Roman" w:hAnsi="Times New Roman" w:eastAsia="宋体" w:cs="Times New Roman"/>
                <w:color w:val="auto"/>
                <w:szCs w:val="21"/>
                <w:lang w:val="en-US" w:eastAsia="zh-CN"/>
              </w:rPr>
              <w:t xml:space="preserve"> 2-9 </w:t>
            </w:r>
            <w:r>
              <w:rPr>
                <w:rFonts w:hint="default" w:ascii="Times New Roman" w:hAnsi="Times New Roman" w:eastAsia="宋体" w:cs="Times New Roman"/>
                <w:color w:val="auto"/>
                <w:szCs w:val="21"/>
                <w:lang w:eastAsia="zh-CN"/>
              </w:rPr>
              <w:t>项目区各村庄污水处理方案及规模</w:t>
            </w:r>
          </w:p>
          <w:tbl>
            <w:tblPr>
              <w:tblStyle w:val="90"/>
              <w:tblW w:w="78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670"/>
              <w:gridCol w:w="1277"/>
              <w:gridCol w:w="1255"/>
              <w:gridCol w:w="1075"/>
              <w:gridCol w:w="936"/>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blHeader/>
                <w:jc w:val="center"/>
              </w:trPr>
              <w:tc>
                <w:tcPr>
                  <w:tcW w:w="519"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0" w:type="dxa"/>
                  <w:noWrap w:val="0"/>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自然村</w:t>
                  </w:r>
                </w:p>
              </w:tc>
              <w:tc>
                <w:tcPr>
                  <w:tcW w:w="1277"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拟采用的污水处理工艺</w:t>
                  </w:r>
                </w:p>
              </w:tc>
              <w:tc>
                <w:tcPr>
                  <w:tcW w:w="1255" w:type="dxa"/>
                  <w:noWrap w:val="0"/>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污水最大收集量（m³/d）</w:t>
                  </w:r>
                </w:p>
              </w:tc>
              <w:tc>
                <w:tcPr>
                  <w:tcW w:w="107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设计规模（m³/d）</w:t>
                  </w:r>
                </w:p>
              </w:tc>
              <w:tc>
                <w:tcPr>
                  <w:tcW w:w="936"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针对区域</w:t>
                  </w:r>
                </w:p>
              </w:tc>
              <w:tc>
                <w:tcPr>
                  <w:tcW w:w="212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9"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0" w:type="dxa"/>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洗洋塘</w:t>
                  </w:r>
                </w:p>
              </w:tc>
              <w:tc>
                <w:tcPr>
                  <w:tcW w:w="1277"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化粪池+兼性塘+曝气塘</w:t>
                  </w:r>
                </w:p>
              </w:tc>
              <w:tc>
                <w:tcPr>
                  <w:tcW w:w="12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23.46</w:t>
                  </w:r>
                </w:p>
              </w:tc>
              <w:tc>
                <w:tcPr>
                  <w:tcW w:w="107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936"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离入库河道较远</w:t>
                  </w:r>
                </w:p>
              </w:tc>
              <w:tc>
                <w:tcPr>
                  <w:tcW w:w="2125" w:type="dxa"/>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《农田灌溉水质标准》（GB5084—2005）旱地作物类标准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9"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70" w:type="dxa"/>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水塘子</w:t>
                  </w:r>
                </w:p>
              </w:tc>
              <w:tc>
                <w:tcPr>
                  <w:tcW w:w="1277" w:type="dxa"/>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化粪池+兼性塘+曝气塘</w:t>
                  </w:r>
                </w:p>
              </w:tc>
              <w:tc>
                <w:tcPr>
                  <w:tcW w:w="12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11.35</w:t>
                  </w:r>
                </w:p>
              </w:tc>
              <w:tc>
                <w:tcPr>
                  <w:tcW w:w="107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936" w:type="dxa"/>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离入库河道较远</w:t>
                  </w:r>
                </w:p>
              </w:tc>
              <w:tc>
                <w:tcPr>
                  <w:tcW w:w="2125" w:type="dxa"/>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《农田灌溉水质标准》（GB5084—2005）旱地作物类标准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9"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70" w:type="dxa"/>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新安村</w:t>
                  </w:r>
                </w:p>
              </w:tc>
              <w:tc>
                <w:tcPr>
                  <w:tcW w:w="1277" w:type="dxa"/>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化粪池+兼性塘+曝气塘</w:t>
                  </w:r>
                </w:p>
              </w:tc>
              <w:tc>
                <w:tcPr>
                  <w:tcW w:w="12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3.32</w:t>
                  </w:r>
                </w:p>
              </w:tc>
              <w:tc>
                <w:tcPr>
                  <w:tcW w:w="107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936" w:type="dxa"/>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离入库河道较远</w:t>
                  </w:r>
                </w:p>
              </w:tc>
              <w:tc>
                <w:tcPr>
                  <w:tcW w:w="2125" w:type="dxa"/>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《农田灌溉水质标准》（GB5084—2005）旱地作物类标准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9"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70" w:type="dxa"/>
                  <w:noWrap w:val="0"/>
                  <w:vAlign w:val="center"/>
                </w:tcPr>
                <w:p>
                  <w:pPr>
                    <w:pStyle w:val="40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大河村</w:t>
                  </w:r>
                </w:p>
              </w:tc>
              <w:tc>
                <w:tcPr>
                  <w:tcW w:w="1277"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化粪池+兼性塘+一级渗滤+二级渗滤+表流湿地</w:t>
                  </w:r>
                </w:p>
              </w:tc>
              <w:tc>
                <w:tcPr>
                  <w:tcW w:w="12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8.19</w:t>
                  </w:r>
                </w:p>
              </w:tc>
              <w:tc>
                <w:tcPr>
                  <w:tcW w:w="107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936"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入库河道沿岸</w:t>
                  </w:r>
                </w:p>
              </w:tc>
              <w:tc>
                <w:tcPr>
                  <w:tcW w:w="212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《农村生活污水处理设施水污</w:t>
                  </w:r>
                  <w:r>
                    <w:rPr>
                      <w:rFonts w:hint="default" w:ascii="Times New Roman" w:hAnsi="Times New Roman" w:eastAsia="宋体" w:cs="Times New Roman"/>
                      <w:color w:val="auto"/>
                      <w:spacing w:val="7"/>
                      <w:sz w:val="21"/>
                      <w:szCs w:val="21"/>
                    </w:rPr>
                    <w:t>染物排放标准》一级A标准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89" w:type="dxa"/>
                  <w:gridSpan w:val="2"/>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合计</w:t>
                  </w:r>
                </w:p>
              </w:tc>
              <w:tc>
                <w:tcPr>
                  <w:tcW w:w="1277"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46.32</w:t>
                  </w:r>
                </w:p>
              </w:tc>
              <w:tc>
                <w:tcPr>
                  <w:tcW w:w="107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936"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2125" w:type="dxa"/>
                  <w:noWrap/>
                  <w:vAlign w:val="center"/>
                </w:tcPr>
                <w:p>
                  <w:pPr>
                    <w:pStyle w:val="20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rPr>
              <w:t>污水处理工艺设计</w:t>
            </w:r>
            <w:r>
              <w:rPr>
                <w:rFonts w:hint="default" w:ascii="Times New Roman" w:hAnsi="Times New Roman" w:eastAsia="宋体" w:cs="Times New Roman"/>
                <w:b w:val="0"/>
                <w:bCs/>
                <w:color w:val="auto"/>
                <w:sz w:val="21"/>
                <w:szCs w:val="21"/>
                <w:lang w:eastAsia="zh-CN"/>
              </w:rPr>
              <w:t>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参照《人工湿地污水处理工程技术规范》（HJ2005-2010）、《污水自然处理工程技术规程》（CJJ/T54-2017）：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rPr>
              <w:t>格栅井：主要用于拦截污水中携带的垃圾、菜叶等，起到前端进水的拦截及初沉作用。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设计参数：栅条有效间距：5mm；栅条宽度：5mm；结构：砖混；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运行方式：人工清渣。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rPr>
              <w:t>化粪池：化粪池属于一种小型生活污水处理构筑物，其主要作用是将生活污水分格沉淀，并对污泥进行厌氧消化。化粪池作为粪便污水和其他生活污水的初级处理设施，在减轻排水管道堵塞和减少生活污水中的污染物含量等</w:t>
            </w:r>
            <w:r>
              <w:rPr>
                <w:rFonts w:hint="eastAsia" w:ascii="Times New Roman" w:hAnsi="Times New Roman" w:eastAsia="宋体" w:cs="Times New Roman"/>
                <w:b w:val="0"/>
                <w:bCs/>
                <w:color w:val="auto"/>
                <w:sz w:val="21"/>
                <w:szCs w:val="21"/>
                <w:lang w:eastAsia="zh-CN"/>
              </w:rPr>
              <w:t>方面</w:t>
            </w:r>
            <w:r>
              <w:rPr>
                <w:rFonts w:hint="default" w:ascii="Times New Roman" w:hAnsi="Times New Roman" w:eastAsia="宋体" w:cs="Times New Roman"/>
                <w:b w:val="0"/>
                <w:bCs/>
                <w:color w:val="auto"/>
                <w:sz w:val="21"/>
                <w:szCs w:val="21"/>
              </w:rPr>
              <w:t>发挥着非常重要的作用。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设计参数：设计停留时间为1d（大河村2d）；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结构形式：玻璃钢。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rPr>
              <w:t>兼性塘：污水经一定的前置处理后进入兼性塘。利用兼性塘的原有生态结构，结合人工强化手段如人工增氧、放置微生物载体、投放水生动物、栽植水生植物、施用高效微生物菌剂对污水中的有机物、N、P等污染物进行高效降解、吸附、吸收处理，达到净化污水的同时，还有一定的景观效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设计参数：设计停留时间为1.67d；H：2.0m，h有效1.7m；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结构形式：钢砼，原地开挖，原土夯实，防渗土工布。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曝气塘：不是依靠自然净化过程为主，而是采用人工补给方式供氧，通常是在塘面上安装曝气机。实际上是介于活性污泥法中的延时曝气法与稳定塘之间的一种工艺。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设计参数：设计停留时间为1.67d；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H：2.0m，h有效1.7m；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结构形式：钢砼，原地开挖，原土夯实，防渗土工布。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曝气方式：太阳能曝气系统一套，型号MS250PQ-DC，太阳能（24）V</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功率250W。</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rPr>
              <w:t>土壤渗滤：土壤渗滤系统是土地处理工艺的一种，是将污水有控制地投配到具有良好渗滤性能的土壤表面，污水在向下渗透过程中由于生物氧化、硝化、反硝化、过滤、沉淀、氧化和还原等一系列作用而得到净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设计参数：设计停留时间为1.82d；h有效1.3m，孔隙率0.4，化学需氧量削减负荷Na=8g/（m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结构形式：钢砼，防渗。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污水处理</w:t>
            </w:r>
            <w:r>
              <w:rPr>
                <w:rFonts w:hint="default" w:ascii="Times New Roman" w:hAnsi="Times New Roman" w:eastAsia="宋体" w:cs="Times New Roman"/>
                <w:color w:val="auto"/>
                <w:sz w:val="21"/>
                <w:szCs w:val="21"/>
              </w:rPr>
              <w:t>系统工艺设计参数表见</w:t>
            </w:r>
            <w:r>
              <w:rPr>
                <w:rFonts w:hint="default" w:ascii="Times New Roman" w:hAnsi="Times New Roman" w:eastAsia="宋体" w:cs="Times New Roman"/>
                <w:color w:val="auto"/>
                <w:sz w:val="21"/>
                <w:szCs w:val="21"/>
                <w:lang w:val="en-US" w:eastAsia="zh-CN"/>
              </w:rPr>
              <w:t>下表</w:t>
            </w:r>
            <w:r>
              <w:rPr>
                <w:rFonts w:hint="default" w:ascii="Times New Roman" w:hAnsi="Times New Roman" w:eastAsia="宋体" w:cs="Times New Roman"/>
                <w:color w:val="auto"/>
                <w:sz w:val="21"/>
                <w:szCs w:val="21"/>
              </w:rPr>
              <w:t>。</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表</w:t>
            </w:r>
            <w:r>
              <w:rPr>
                <w:rFonts w:hint="default" w:ascii="Times New Roman" w:hAnsi="Times New Roman" w:eastAsia="宋体" w:cs="Times New Roman"/>
                <w:color w:val="auto"/>
                <w:szCs w:val="21"/>
                <w:lang w:val="en-US" w:eastAsia="zh-CN"/>
              </w:rPr>
              <w:t xml:space="preserve"> 2-10 </w:t>
            </w:r>
            <w:r>
              <w:rPr>
                <w:rFonts w:hint="default" w:ascii="Times New Roman" w:hAnsi="Times New Roman" w:eastAsia="宋体" w:cs="Times New Roman"/>
                <w:color w:val="auto"/>
                <w:szCs w:val="21"/>
                <w:lang w:eastAsia="zh-CN"/>
              </w:rPr>
              <w:t>各自然村设计工艺参数</w:t>
            </w:r>
          </w:p>
          <w:tbl>
            <w:tblPr>
              <w:tblStyle w:val="777"/>
              <w:tblW w:w="786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975"/>
              <w:gridCol w:w="1324"/>
              <w:gridCol w:w="785"/>
              <w:gridCol w:w="786"/>
              <w:gridCol w:w="34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63" w:type="dxa"/>
                  <w:gridSpan w:val="6"/>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一、新安村5m</w:t>
                  </w:r>
                  <w:r>
                    <w:rPr>
                      <w:rFonts w:hint="default" w:ascii="Times New Roman" w:hAnsi="Times New Roman" w:eastAsia="宋体" w:cs="Times New Roman"/>
                      <w:b/>
                      <w:bCs/>
                      <w:color w:val="auto"/>
                      <w:spacing w:val="4"/>
                      <w:sz w:val="21"/>
                      <w:szCs w:val="21"/>
                      <w:vertAlign w:val="superscript"/>
                    </w:rPr>
                    <w:t>3</w:t>
                  </w:r>
                  <w:r>
                    <w:rPr>
                      <w:rFonts w:hint="default" w:ascii="Times New Roman" w:hAnsi="Times New Roman" w:eastAsia="宋体" w:cs="Times New Roman"/>
                      <w:b/>
                      <w:bCs/>
                      <w:color w:val="auto"/>
                      <w:spacing w:val="4"/>
                      <w:sz w:val="21"/>
                      <w:szCs w:val="21"/>
                    </w:rPr>
                    <w:t>/d化粪池+兼性塘+曝气塘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vMerge w:val="restart"/>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序号</w:t>
                  </w:r>
                </w:p>
              </w:tc>
              <w:tc>
                <w:tcPr>
                  <w:tcW w:w="975"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单元名称</w:t>
                  </w:r>
                </w:p>
              </w:tc>
              <w:tc>
                <w:tcPr>
                  <w:tcW w:w="1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设计尺寸/m</w:t>
                  </w:r>
                </w:p>
              </w:tc>
              <w:tc>
                <w:tcPr>
                  <w:tcW w:w="785"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6"/>
                      <w:sz w:val="21"/>
                      <w:szCs w:val="21"/>
                    </w:rPr>
                    <w:t>有效容</w:t>
                  </w:r>
                  <w:r>
                    <w:rPr>
                      <w:rFonts w:hint="default" w:ascii="Times New Roman" w:hAnsi="Times New Roman" w:eastAsia="宋体" w:cs="Times New Roman"/>
                      <w:color w:val="auto"/>
                      <w:spacing w:val="3"/>
                      <w:sz w:val="21"/>
                      <w:szCs w:val="21"/>
                    </w:rPr>
                    <w:t>积/m</w:t>
                  </w:r>
                  <w:r>
                    <w:rPr>
                      <w:rFonts w:hint="default" w:ascii="Times New Roman" w:hAnsi="Times New Roman" w:eastAsia="宋体" w:cs="Times New Roman"/>
                      <w:color w:val="auto"/>
                      <w:spacing w:val="3"/>
                      <w:sz w:val="21"/>
                      <w:szCs w:val="21"/>
                      <w:vertAlign w:val="superscript"/>
                      <w:lang w:val="en-US" w:eastAsia="zh-CN"/>
                    </w:rPr>
                    <w:t>3</w:t>
                  </w:r>
                </w:p>
              </w:tc>
              <w:tc>
                <w:tcPr>
                  <w:tcW w:w="786"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水力停</w:t>
                  </w:r>
                  <w:r>
                    <w:rPr>
                      <w:rFonts w:hint="default" w:ascii="Times New Roman" w:hAnsi="Times New Roman" w:eastAsia="宋体" w:cs="Times New Roman"/>
                      <w:color w:val="auto"/>
                      <w:spacing w:val="1"/>
                      <w:sz w:val="21"/>
                      <w:szCs w:val="21"/>
                    </w:rPr>
                    <w:t>留时间</w:t>
                  </w:r>
                </w:p>
              </w:tc>
              <w:tc>
                <w:tcPr>
                  <w:tcW w:w="3479"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主要计算公式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975"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L*B*H</w:t>
                  </w:r>
                </w:p>
              </w:tc>
              <w:tc>
                <w:tcPr>
                  <w:tcW w:w="785"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786"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3479"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格栅井</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1.5*1.5*1.5</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34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化粪池</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2.3*Φ1.8</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BOD，C0=150，C1=108，B</w:t>
                  </w:r>
                  <w:r>
                    <w:rPr>
                      <w:rFonts w:hint="default" w:ascii="Times New Roman" w:hAnsi="Times New Roman" w:eastAsia="宋体" w:cs="Times New Roman"/>
                      <w:color w:val="auto"/>
                      <w:spacing w:val="-1"/>
                      <w:position w:val="1"/>
                      <w:sz w:val="21"/>
                      <w:szCs w:val="21"/>
                    </w:rPr>
                    <w:t>OD除率取</w:t>
                  </w:r>
                  <w:r>
                    <w:rPr>
                      <w:rFonts w:hint="default" w:ascii="Times New Roman" w:hAnsi="Times New Roman" w:eastAsia="宋体" w:cs="Times New Roman"/>
                      <w:color w:val="auto"/>
                      <w:spacing w:val="4"/>
                      <w:sz w:val="21"/>
                      <w:szCs w:val="21"/>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兼性塘</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4.0*3.38*2.4</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8.35</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1.67d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position w:val="4"/>
                      <w:sz w:val="21"/>
                      <w:szCs w:val="21"/>
                    </w:rPr>
                    <w:t>A=Q*</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C0-C1</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3"/>
                      <w:position w:val="4"/>
                      <w:sz w:val="21"/>
                      <w:szCs w:val="21"/>
                    </w:rPr>
                    <w:t>，C0=108</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6"/>
                      <w:position w:val="2"/>
                      <w:sz w:val="21"/>
                      <w:szCs w:val="21"/>
                    </w:rPr>
                    <w:t>C1=89</w:t>
                  </w:r>
                  <w:r>
                    <w:rPr>
                      <w:rFonts w:hint="default" w:ascii="Times New Roman" w:hAnsi="Times New Roman" w:eastAsia="宋体" w:cs="Times New Roman"/>
                      <w:color w:val="auto"/>
                      <w:spacing w:val="6"/>
                      <w:position w:val="2"/>
                      <w:sz w:val="21"/>
                      <w:szCs w:val="21"/>
                      <w:lang w:eastAsia="zh-CN"/>
                    </w:rPr>
                    <w:t>，</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=7，</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为</w:t>
                  </w: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pacing w:val="6"/>
                      <w:position w:val="2"/>
                      <w:sz w:val="21"/>
                      <w:szCs w:val="21"/>
                    </w:rPr>
                    <w:t>面积负荷</w:t>
                  </w:r>
                  <w:r>
                    <w:rPr>
                      <w:rFonts w:hint="default" w:ascii="Times New Roman" w:hAnsi="Times New Roman" w:eastAsia="宋体" w:cs="Times New Roman"/>
                      <w:color w:val="auto"/>
                      <w:spacing w:val="6"/>
                      <w:position w:val="2"/>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曝气塘</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4.0*3.38*2.4</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8.35</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1.67d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position w:val="4"/>
                      <w:sz w:val="21"/>
                      <w:szCs w:val="21"/>
                    </w:rPr>
                    <w:t>A=Q*</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4"/>
                      <w:sz w:val="21"/>
                      <w:szCs w:val="21"/>
                    </w:rPr>
                    <w:t>C0-C1</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4"/>
                      <w:position w:val="4"/>
                      <w:sz w:val="21"/>
                      <w:szCs w:val="21"/>
                    </w:rPr>
                    <w:t>，C0=89</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6"/>
                      <w:position w:val="2"/>
                      <w:sz w:val="21"/>
                      <w:szCs w:val="21"/>
                    </w:rPr>
                    <w:t>C1=29</w:t>
                  </w:r>
                  <w:r>
                    <w:rPr>
                      <w:rFonts w:hint="default" w:ascii="Times New Roman" w:hAnsi="Times New Roman" w:eastAsia="宋体" w:cs="Times New Roman"/>
                      <w:color w:val="auto"/>
                      <w:spacing w:val="6"/>
                      <w:position w:val="2"/>
                      <w:sz w:val="21"/>
                      <w:szCs w:val="21"/>
                      <w:lang w:val="en-US" w:eastAsia="zh-CN"/>
                    </w:rPr>
                    <w:t>.</w:t>
                  </w:r>
                  <w:r>
                    <w:rPr>
                      <w:rFonts w:hint="default" w:ascii="Times New Roman" w:hAnsi="Times New Roman" w:eastAsia="宋体" w:cs="Times New Roman"/>
                      <w:color w:val="auto"/>
                      <w:spacing w:val="6"/>
                      <w:position w:val="2"/>
                      <w:sz w:val="21"/>
                      <w:szCs w:val="21"/>
                    </w:rPr>
                    <w:t>6</w:t>
                  </w:r>
                  <w:r>
                    <w:rPr>
                      <w:rFonts w:hint="default" w:ascii="Times New Roman" w:hAnsi="Times New Roman" w:eastAsia="宋体" w:cs="Times New Roman"/>
                      <w:color w:val="auto"/>
                      <w:spacing w:val="6"/>
                      <w:position w:val="2"/>
                      <w:sz w:val="21"/>
                      <w:szCs w:val="21"/>
                      <w:lang w:eastAsia="zh-CN"/>
                    </w:rPr>
                    <w:t>，</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=37，</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为</w:t>
                  </w: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pacing w:val="6"/>
                      <w:position w:val="2"/>
                      <w:sz w:val="21"/>
                      <w:szCs w:val="21"/>
                    </w:rPr>
                    <w:t>面积负荷</w:t>
                  </w:r>
                  <w:r>
                    <w:rPr>
                      <w:rFonts w:hint="default" w:ascii="Times New Roman" w:hAnsi="Times New Roman" w:eastAsia="宋体" w:cs="Times New Roman"/>
                      <w:color w:val="auto"/>
                      <w:spacing w:val="6"/>
                      <w:position w:val="2"/>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63" w:type="dxa"/>
                  <w:gridSpan w:val="6"/>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二、水塘子15m</w:t>
                  </w:r>
                  <w:r>
                    <w:rPr>
                      <w:rFonts w:hint="default" w:ascii="Times New Roman" w:hAnsi="Times New Roman" w:eastAsia="宋体" w:cs="Times New Roman"/>
                      <w:b/>
                      <w:bCs/>
                      <w:color w:val="auto"/>
                      <w:spacing w:val="4"/>
                      <w:sz w:val="21"/>
                      <w:szCs w:val="21"/>
                      <w:vertAlign w:val="superscript"/>
                    </w:rPr>
                    <w:t>3</w:t>
                  </w:r>
                  <w:r>
                    <w:rPr>
                      <w:rFonts w:hint="default" w:ascii="Times New Roman" w:hAnsi="Times New Roman" w:eastAsia="宋体" w:cs="Times New Roman"/>
                      <w:b/>
                      <w:bCs/>
                      <w:color w:val="auto"/>
                      <w:spacing w:val="4"/>
                      <w:sz w:val="21"/>
                      <w:szCs w:val="21"/>
                    </w:rPr>
                    <w:t>/d化粪池+兼性塘+曝气塘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格栅井</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1.5*1.5*1.5</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34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化粪池</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3.8*Φ2.3</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BOD，C0=150，C1=108，B</w:t>
                  </w:r>
                  <w:r>
                    <w:rPr>
                      <w:rFonts w:hint="default" w:ascii="Times New Roman" w:hAnsi="Times New Roman" w:eastAsia="宋体" w:cs="Times New Roman"/>
                      <w:color w:val="auto"/>
                      <w:spacing w:val="-1"/>
                      <w:position w:val="1"/>
                      <w:sz w:val="21"/>
                      <w:szCs w:val="21"/>
                    </w:rPr>
                    <w:t>OD除率取</w:t>
                  </w:r>
                  <w:r>
                    <w:rPr>
                      <w:rFonts w:hint="default" w:ascii="Times New Roman" w:hAnsi="Times New Roman" w:eastAsia="宋体" w:cs="Times New Roman"/>
                      <w:color w:val="auto"/>
                      <w:spacing w:val="4"/>
                      <w:sz w:val="21"/>
                      <w:szCs w:val="21"/>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兼性塘</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5.83*5.72*2.4</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28</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1.87d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position w:val="4"/>
                      <w:sz w:val="21"/>
                      <w:szCs w:val="21"/>
                    </w:rPr>
                    <w:t>A=Q*</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C0-C1</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3"/>
                      <w:position w:val="4"/>
                      <w:sz w:val="21"/>
                      <w:szCs w:val="21"/>
                    </w:rPr>
                    <w:t>，C0=108，</w:t>
                  </w:r>
                  <w:r>
                    <w:rPr>
                      <w:rFonts w:hint="default" w:ascii="Times New Roman" w:hAnsi="Times New Roman" w:eastAsia="宋体" w:cs="Times New Roman"/>
                      <w:color w:val="auto"/>
                      <w:spacing w:val="6"/>
                      <w:position w:val="2"/>
                      <w:sz w:val="21"/>
                      <w:szCs w:val="21"/>
                    </w:rPr>
                    <w:t>C1=92.46</w:t>
                  </w:r>
                  <w:r>
                    <w:rPr>
                      <w:rFonts w:hint="default" w:ascii="Times New Roman" w:hAnsi="Times New Roman" w:eastAsia="宋体" w:cs="Times New Roman"/>
                      <w:color w:val="auto"/>
                      <w:spacing w:val="6"/>
                      <w:position w:val="2"/>
                      <w:sz w:val="21"/>
                      <w:szCs w:val="21"/>
                      <w:lang w:eastAsia="zh-CN"/>
                    </w:rPr>
                    <w:t>，</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=7，</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为</w:t>
                  </w: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pacing w:val="6"/>
                      <w:position w:val="2"/>
                      <w:sz w:val="21"/>
                      <w:szCs w:val="21"/>
                    </w:rPr>
                    <w:t>面积负荷</w:t>
                  </w:r>
                  <w:r>
                    <w:rPr>
                      <w:rFonts w:hint="default" w:ascii="Times New Roman" w:hAnsi="Times New Roman" w:eastAsia="宋体" w:cs="Times New Roman"/>
                      <w:color w:val="auto"/>
                      <w:spacing w:val="6"/>
                      <w:position w:val="2"/>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曝气塘</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5.83*5.72*2.4</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28</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1.87d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position w:val="4"/>
                      <w:sz w:val="21"/>
                      <w:szCs w:val="21"/>
                    </w:rPr>
                    <w:t>A=Q*</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4"/>
                      <w:sz w:val="21"/>
                      <w:szCs w:val="21"/>
                    </w:rPr>
                    <w:t>C0-C1</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4"/>
                      <w:position w:val="4"/>
                      <w:sz w:val="21"/>
                      <w:szCs w:val="21"/>
                    </w:rPr>
                    <w:t>，C0=92.46</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2"/>
                      <w:sz w:val="21"/>
                      <w:szCs w:val="21"/>
                    </w:rPr>
                    <w:t>C1=10.32</w:t>
                  </w:r>
                  <w:r>
                    <w:rPr>
                      <w:rFonts w:hint="default" w:ascii="Times New Roman" w:hAnsi="Times New Roman" w:eastAsia="宋体" w:cs="Times New Roman"/>
                      <w:color w:val="auto"/>
                      <w:spacing w:val="4"/>
                      <w:position w:val="2"/>
                      <w:sz w:val="21"/>
                      <w:szCs w:val="21"/>
                      <w:lang w:eastAsia="zh-CN"/>
                    </w:rPr>
                    <w:t>，</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4"/>
                      <w:position w:val="2"/>
                      <w:sz w:val="21"/>
                      <w:szCs w:val="21"/>
                    </w:rPr>
                    <w:t>=37，</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4"/>
                      <w:position w:val="2"/>
                      <w:sz w:val="21"/>
                      <w:szCs w:val="21"/>
                    </w:rPr>
                    <w:t>为</w:t>
                  </w: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pacing w:val="4"/>
                      <w:position w:val="2"/>
                      <w:sz w:val="21"/>
                      <w:szCs w:val="21"/>
                    </w:rPr>
                    <w:t>面积负荷</w:t>
                  </w:r>
                  <w:r>
                    <w:rPr>
                      <w:rFonts w:hint="default" w:ascii="Times New Roman" w:hAnsi="Times New Roman" w:eastAsia="宋体" w:cs="Times New Roman"/>
                      <w:color w:val="auto"/>
                      <w:spacing w:val="4"/>
                      <w:position w:val="2"/>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63" w:type="dxa"/>
                  <w:gridSpan w:val="6"/>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三、洗洋塘25m</w:t>
                  </w:r>
                  <w:r>
                    <w:rPr>
                      <w:rFonts w:hint="default" w:ascii="Times New Roman" w:hAnsi="Times New Roman" w:eastAsia="宋体" w:cs="Times New Roman"/>
                      <w:b/>
                      <w:bCs/>
                      <w:color w:val="auto"/>
                      <w:spacing w:val="4"/>
                      <w:sz w:val="21"/>
                      <w:szCs w:val="21"/>
                      <w:vertAlign w:val="superscript"/>
                    </w:rPr>
                    <w:t>3</w:t>
                  </w:r>
                  <w:r>
                    <w:rPr>
                      <w:rFonts w:hint="default" w:ascii="Times New Roman" w:hAnsi="Times New Roman" w:eastAsia="宋体" w:cs="Times New Roman"/>
                      <w:b/>
                      <w:bCs/>
                      <w:color w:val="auto"/>
                      <w:spacing w:val="4"/>
                      <w:sz w:val="21"/>
                      <w:szCs w:val="21"/>
                    </w:rPr>
                    <w:t>/d化粪池+兼性塘+曝气塘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格栅井</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1.5*1.5*1.5</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34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化粪池</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6*Φ2.3</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25</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BOD，C0=150，C1=108，B</w:t>
                  </w:r>
                  <w:r>
                    <w:rPr>
                      <w:rFonts w:hint="default" w:ascii="Times New Roman" w:hAnsi="Times New Roman" w:eastAsia="宋体" w:cs="Times New Roman"/>
                      <w:color w:val="auto"/>
                      <w:spacing w:val="-1"/>
                      <w:position w:val="1"/>
                      <w:sz w:val="21"/>
                      <w:szCs w:val="21"/>
                    </w:rPr>
                    <w:t>OD除率取</w:t>
                  </w:r>
                  <w:r>
                    <w:rPr>
                      <w:rFonts w:hint="default" w:ascii="Times New Roman" w:hAnsi="Times New Roman" w:eastAsia="宋体" w:cs="Times New Roman"/>
                      <w:color w:val="auto"/>
                      <w:spacing w:val="4"/>
                      <w:sz w:val="21"/>
                      <w:szCs w:val="21"/>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兼性塘</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7.78*6.22*2.4</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45.4</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1.816d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position w:val="4"/>
                      <w:sz w:val="21"/>
                      <w:szCs w:val="21"/>
                    </w:rPr>
                    <w:t>A=Q*</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C0-C1</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3"/>
                      <w:position w:val="4"/>
                      <w:sz w:val="21"/>
                      <w:szCs w:val="21"/>
                    </w:rPr>
                    <w:t>，C0=108，</w:t>
                  </w:r>
                </w:p>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position w:val="2"/>
                      <w:sz w:val="21"/>
                      <w:szCs w:val="21"/>
                    </w:rPr>
                    <w:t>C1=94.45</w:t>
                  </w:r>
                  <w:r>
                    <w:rPr>
                      <w:rFonts w:hint="default" w:ascii="Times New Roman" w:hAnsi="Times New Roman" w:eastAsia="宋体" w:cs="Times New Roman"/>
                      <w:color w:val="auto"/>
                      <w:spacing w:val="6"/>
                      <w:position w:val="2"/>
                      <w:sz w:val="21"/>
                      <w:szCs w:val="21"/>
                      <w:lang w:eastAsia="zh-CN"/>
                    </w:rPr>
                    <w:t>，</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=7，</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为</w:t>
                  </w: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pacing w:val="6"/>
                      <w:position w:val="2"/>
                      <w:sz w:val="21"/>
                      <w:szCs w:val="21"/>
                    </w:rPr>
                    <w:t>面积负荷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曝气塘</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7.78*6.22*2.4</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45.4</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1.816d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4"/>
                      <w:sz w:val="21"/>
                      <w:szCs w:val="21"/>
                    </w:rPr>
                    <w:t>A=Q*</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4"/>
                      <w:sz w:val="21"/>
                      <w:szCs w:val="21"/>
                    </w:rPr>
                    <w:t>C0-C1</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4"/>
                      <w:position w:val="4"/>
                      <w:sz w:val="21"/>
                      <w:szCs w:val="21"/>
                    </w:rPr>
                    <w:t>，C0=94.45，</w:t>
                  </w:r>
                </w:p>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position w:val="2"/>
                      <w:sz w:val="21"/>
                      <w:szCs w:val="21"/>
                    </w:rPr>
                    <w:t>C1=22.82</w:t>
                  </w:r>
                  <w:r>
                    <w:rPr>
                      <w:rFonts w:hint="default" w:ascii="Times New Roman" w:hAnsi="Times New Roman" w:eastAsia="宋体" w:cs="Times New Roman"/>
                      <w:color w:val="auto"/>
                      <w:spacing w:val="6"/>
                      <w:position w:val="2"/>
                      <w:sz w:val="21"/>
                      <w:szCs w:val="21"/>
                      <w:lang w:eastAsia="zh-CN"/>
                    </w:rPr>
                    <w:t>，</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=37，</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为</w:t>
                  </w: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pacing w:val="6"/>
                      <w:position w:val="2"/>
                      <w:sz w:val="21"/>
                      <w:szCs w:val="21"/>
                    </w:rPr>
                    <w:t>面积负荷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63" w:type="dxa"/>
                  <w:gridSpan w:val="6"/>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四、大河村10m</w:t>
                  </w:r>
                  <w:r>
                    <w:rPr>
                      <w:rFonts w:hint="default" w:ascii="Times New Roman" w:hAnsi="Times New Roman" w:eastAsia="宋体" w:cs="Times New Roman"/>
                      <w:b/>
                      <w:bCs/>
                      <w:color w:val="auto"/>
                      <w:spacing w:val="5"/>
                      <w:sz w:val="21"/>
                      <w:szCs w:val="21"/>
                      <w:vertAlign w:val="superscript"/>
                    </w:rPr>
                    <w:t>3</w:t>
                  </w:r>
                  <w:r>
                    <w:rPr>
                      <w:rFonts w:hint="default" w:ascii="Times New Roman" w:hAnsi="Times New Roman" w:eastAsia="宋体" w:cs="Times New Roman"/>
                      <w:b/>
                      <w:bCs/>
                      <w:color w:val="auto"/>
                      <w:spacing w:val="5"/>
                      <w:sz w:val="21"/>
                      <w:szCs w:val="21"/>
                    </w:rPr>
                    <w:t>/d化粪池+兼性塘+一级渗滤+二级渗滤+表流湿地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格栅井</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1.5*1.5*1.5</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34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化粪池</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4.8*Φ2.3</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BOD，C0=150，C1=108，B</w:t>
                  </w:r>
                  <w:r>
                    <w:rPr>
                      <w:rFonts w:hint="default" w:ascii="Times New Roman" w:hAnsi="Times New Roman" w:eastAsia="宋体" w:cs="Times New Roman"/>
                      <w:color w:val="auto"/>
                      <w:spacing w:val="-1"/>
                      <w:position w:val="1"/>
                      <w:sz w:val="21"/>
                      <w:szCs w:val="21"/>
                    </w:rPr>
                    <w:t>OD除率取</w:t>
                  </w:r>
                  <w:r>
                    <w:rPr>
                      <w:rFonts w:hint="default" w:ascii="Times New Roman" w:hAnsi="Times New Roman" w:eastAsia="宋体" w:cs="Times New Roman"/>
                      <w:color w:val="auto"/>
                      <w:spacing w:val="4"/>
                      <w:sz w:val="21"/>
                      <w:szCs w:val="21"/>
                    </w:rPr>
                    <w:t>28%</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position w:val="1"/>
                      <w:sz w:val="21"/>
                      <w:szCs w:val="21"/>
                    </w:rPr>
                    <w:t>COD</w:t>
                  </w:r>
                  <w:r>
                    <w:rPr>
                      <w:rFonts w:hint="default" w:ascii="Times New Roman" w:hAnsi="Times New Roman" w:eastAsia="宋体" w:cs="Times New Roman"/>
                      <w:color w:val="auto"/>
                      <w:spacing w:val="2"/>
                      <w:position w:val="1"/>
                      <w:sz w:val="21"/>
                      <w:szCs w:val="21"/>
                    </w:rPr>
                    <w:t>，S0=250，S1=212.5，</w:t>
                  </w:r>
                  <w:r>
                    <w:rPr>
                      <w:rFonts w:hint="default" w:ascii="Times New Roman" w:hAnsi="Times New Roman" w:eastAsia="宋体" w:cs="Times New Roman"/>
                      <w:color w:val="auto"/>
                      <w:position w:val="1"/>
                      <w:sz w:val="21"/>
                      <w:szCs w:val="21"/>
                    </w:rPr>
                    <w:t>COD</w:t>
                  </w:r>
                  <w:r>
                    <w:rPr>
                      <w:rFonts w:hint="default" w:ascii="Times New Roman" w:hAnsi="Times New Roman" w:eastAsia="宋体" w:cs="Times New Roman"/>
                      <w:color w:val="auto"/>
                      <w:spacing w:val="2"/>
                      <w:position w:val="1"/>
                      <w:sz w:val="21"/>
                      <w:szCs w:val="21"/>
                    </w:rPr>
                    <w:t>除率</w:t>
                  </w:r>
                  <w:r>
                    <w:rPr>
                      <w:rFonts w:hint="default" w:ascii="Times New Roman" w:hAnsi="Times New Roman" w:eastAsia="宋体" w:cs="Times New Roman"/>
                      <w:color w:val="auto"/>
                      <w:spacing w:val="-2"/>
                      <w:sz w:val="21"/>
                      <w:szCs w:val="21"/>
                    </w:rPr>
                    <w:t>取15%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兼性塘</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8.9*5.2*2.0</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40</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position w:val="4"/>
                      <w:sz w:val="21"/>
                      <w:szCs w:val="21"/>
                    </w:rPr>
                    <w:t>A=Q*</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C0-C1</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3"/>
                      <w:position w:val="4"/>
                      <w:sz w:val="21"/>
                      <w:szCs w:val="21"/>
                    </w:rPr>
                    <w:t>，C0=108</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6"/>
                      <w:position w:val="2"/>
                      <w:sz w:val="21"/>
                      <w:szCs w:val="21"/>
                    </w:rPr>
                    <w:t>C1=76.26</w:t>
                  </w:r>
                  <w:r>
                    <w:rPr>
                      <w:rFonts w:hint="default" w:ascii="Times New Roman" w:hAnsi="Times New Roman" w:eastAsia="宋体" w:cs="Times New Roman"/>
                      <w:color w:val="auto"/>
                      <w:spacing w:val="6"/>
                      <w:position w:val="2"/>
                      <w:sz w:val="21"/>
                      <w:szCs w:val="21"/>
                      <w:lang w:eastAsia="zh-CN"/>
                    </w:rPr>
                    <w:t>，</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=7，</w:t>
                  </w:r>
                  <w:r>
                    <w:rPr>
                      <w:rFonts w:hint="default" w:ascii="Times New Roman" w:hAnsi="Times New Roman" w:eastAsia="宋体" w:cs="Times New Roman"/>
                      <w:color w:val="auto"/>
                      <w:position w:val="2"/>
                      <w:sz w:val="21"/>
                      <w:szCs w:val="21"/>
                    </w:rPr>
                    <w:t>Na</w:t>
                  </w:r>
                  <w:r>
                    <w:rPr>
                      <w:rFonts w:hint="default" w:ascii="Times New Roman" w:hAnsi="Times New Roman" w:eastAsia="宋体" w:cs="Times New Roman"/>
                      <w:color w:val="auto"/>
                      <w:spacing w:val="6"/>
                      <w:position w:val="2"/>
                      <w:sz w:val="21"/>
                      <w:szCs w:val="21"/>
                    </w:rPr>
                    <w:t>为</w:t>
                  </w: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pacing w:val="6"/>
                      <w:position w:val="2"/>
                      <w:sz w:val="21"/>
                      <w:szCs w:val="21"/>
                    </w:rPr>
                    <w:t>面积负荷</w:t>
                  </w:r>
                  <w:r>
                    <w:rPr>
                      <w:rFonts w:hint="default" w:ascii="Times New Roman" w:hAnsi="Times New Roman" w:eastAsia="宋体" w:cs="Times New Roman"/>
                      <w:color w:val="auto"/>
                      <w:spacing w:val="-2"/>
                      <w:position w:val="1"/>
                      <w:sz w:val="21"/>
                      <w:szCs w:val="21"/>
                    </w:rPr>
                    <w:t>COD，S0=212.5，S1=110.5，COD除率</w:t>
                  </w:r>
                  <w:r>
                    <w:rPr>
                      <w:rFonts w:hint="default" w:ascii="Times New Roman" w:hAnsi="Times New Roman" w:eastAsia="宋体" w:cs="Times New Roman"/>
                      <w:color w:val="auto"/>
                      <w:spacing w:val="3"/>
                      <w:sz w:val="21"/>
                      <w:szCs w:val="21"/>
                    </w:rPr>
                    <w:t>取48%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一级渗滤</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3.5*10*1.6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18.2</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position w:val="4"/>
                      <w:sz w:val="21"/>
                      <w:szCs w:val="21"/>
                    </w:rPr>
                    <w:t>A=Q*</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S0-S1</w:t>
                  </w:r>
                  <w:r>
                    <w:rPr>
                      <w:rFonts w:hint="default" w:ascii="Times New Roman" w:hAnsi="Times New Roman" w:eastAsia="宋体" w:cs="Times New Roman"/>
                      <w:color w:val="auto"/>
                      <w:spacing w:val="3"/>
                      <w:position w:val="4"/>
                      <w:sz w:val="21"/>
                      <w:szCs w:val="21"/>
                      <w:lang w:eastAsia="zh-CN"/>
                    </w:rPr>
                    <w:t>）</w:t>
                  </w:r>
                  <w:r>
                    <w:rPr>
                      <w:rFonts w:hint="default" w:ascii="Times New Roman" w:hAnsi="Times New Roman" w:eastAsia="宋体" w:cs="Times New Roman"/>
                      <w:color w:val="auto"/>
                      <w:spacing w:val="3"/>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3"/>
                      <w:position w:val="4"/>
                      <w:sz w:val="21"/>
                      <w:szCs w:val="21"/>
                    </w:rPr>
                    <w:t>，S0=110.5，S</w:t>
                  </w:r>
                  <w:r>
                    <w:rPr>
                      <w:rFonts w:hint="default" w:ascii="Times New Roman" w:hAnsi="Times New Roman" w:eastAsia="宋体" w:cs="Times New Roman"/>
                      <w:color w:val="auto"/>
                      <w:spacing w:val="2"/>
                      <w:position w:val="4"/>
                      <w:sz w:val="21"/>
                      <w:szCs w:val="21"/>
                    </w:rPr>
                    <w:t>1=82.5，</w:t>
                  </w:r>
                  <w:r>
                    <w:rPr>
                      <w:rFonts w:hint="default" w:ascii="Times New Roman" w:hAnsi="Times New Roman" w:eastAsia="宋体" w:cs="Times New Roman"/>
                      <w:color w:val="auto"/>
                      <w:position w:val="1"/>
                      <w:sz w:val="21"/>
                      <w:szCs w:val="21"/>
                    </w:rPr>
                    <w:t>Na</w:t>
                  </w:r>
                  <w:r>
                    <w:rPr>
                      <w:rFonts w:hint="default" w:ascii="Times New Roman" w:hAnsi="Times New Roman" w:eastAsia="宋体" w:cs="Times New Roman"/>
                      <w:color w:val="auto"/>
                      <w:spacing w:val="3"/>
                      <w:position w:val="1"/>
                      <w:sz w:val="21"/>
                      <w:szCs w:val="21"/>
                    </w:rPr>
                    <w:t>=8，</w:t>
                  </w:r>
                  <w:r>
                    <w:rPr>
                      <w:rFonts w:hint="default" w:ascii="Times New Roman" w:hAnsi="Times New Roman" w:eastAsia="宋体" w:cs="Times New Roman"/>
                      <w:color w:val="auto"/>
                      <w:position w:val="1"/>
                      <w:sz w:val="21"/>
                      <w:szCs w:val="21"/>
                    </w:rPr>
                    <w:t>Na</w:t>
                  </w:r>
                  <w:r>
                    <w:rPr>
                      <w:rFonts w:hint="default" w:ascii="Times New Roman" w:hAnsi="Times New Roman" w:eastAsia="宋体" w:cs="Times New Roman"/>
                      <w:color w:val="auto"/>
                      <w:spacing w:val="3"/>
                      <w:position w:val="1"/>
                      <w:sz w:val="21"/>
                      <w:szCs w:val="21"/>
                    </w:rPr>
                    <w:t>为</w:t>
                  </w:r>
                  <w:r>
                    <w:rPr>
                      <w:rFonts w:hint="default" w:ascii="Times New Roman" w:hAnsi="Times New Roman" w:eastAsia="宋体" w:cs="Times New Roman"/>
                      <w:color w:val="auto"/>
                      <w:position w:val="1"/>
                      <w:sz w:val="21"/>
                      <w:szCs w:val="21"/>
                    </w:rPr>
                    <w:t>COD</w:t>
                  </w:r>
                  <w:r>
                    <w:rPr>
                      <w:rFonts w:hint="default" w:ascii="Times New Roman" w:hAnsi="Times New Roman" w:eastAsia="宋体" w:cs="Times New Roman"/>
                      <w:color w:val="auto"/>
                      <w:spacing w:val="3"/>
                      <w:position w:val="1"/>
                      <w:sz w:val="21"/>
                      <w:szCs w:val="21"/>
                    </w:rPr>
                    <w:t>消减负荷，孔隙率为</w:t>
                  </w:r>
                  <w:r>
                    <w:rPr>
                      <w:rFonts w:hint="default" w:ascii="Times New Roman" w:hAnsi="Times New Roman" w:eastAsia="宋体" w:cs="Times New Roman"/>
                      <w:color w:val="auto"/>
                      <w:spacing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一级渗滤</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3.5*10*1.6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18.2</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4"/>
                      <w:sz w:val="21"/>
                      <w:szCs w:val="21"/>
                    </w:rPr>
                    <w:t>A=Q*</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4"/>
                      <w:sz w:val="21"/>
                      <w:szCs w:val="21"/>
                    </w:rPr>
                    <w:t>S0-S1</w:t>
                  </w:r>
                  <w:r>
                    <w:rPr>
                      <w:rFonts w:hint="default" w:ascii="Times New Roman" w:hAnsi="Times New Roman" w:eastAsia="宋体" w:cs="Times New Roman"/>
                      <w:color w:val="auto"/>
                      <w:spacing w:val="4"/>
                      <w:position w:val="4"/>
                      <w:sz w:val="21"/>
                      <w:szCs w:val="21"/>
                      <w:lang w:eastAsia="zh-CN"/>
                    </w:rPr>
                    <w:t>）</w:t>
                  </w:r>
                  <w:r>
                    <w:rPr>
                      <w:rFonts w:hint="default" w:ascii="Times New Roman" w:hAnsi="Times New Roman" w:eastAsia="宋体" w:cs="Times New Roman"/>
                      <w:color w:val="auto"/>
                      <w:spacing w:val="4"/>
                      <w:position w:val="4"/>
                      <w:sz w:val="21"/>
                      <w:szCs w:val="21"/>
                    </w:rPr>
                    <w:t>/</w:t>
                  </w:r>
                  <w:r>
                    <w:rPr>
                      <w:rFonts w:hint="default" w:ascii="Times New Roman" w:hAnsi="Times New Roman" w:eastAsia="宋体" w:cs="Times New Roman"/>
                      <w:color w:val="auto"/>
                      <w:position w:val="4"/>
                      <w:sz w:val="21"/>
                      <w:szCs w:val="21"/>
                    </w:rPr>
                    <w:t>Aa</w:t>
                  </w:r>
                  <w:r>
                    <w:rPr>
                      <w:rFonts w:hint="default" w:ascii="Times New Roman" w:hAnsi="Times New Roman" w:eastAsia="宋体" w:cs="Times New Roman"/>
                      <w:color w:val="auto"/>
                      <w:spacing w:val="4"/>
                      <w:position w:val="4"/>
                      <w:sz w:val="21"/>
                      <w:szCs w:val="21"/>
                    </w:rPr>
                    <w:t>，S0=82.5，S</w:t>
                  </w:r>
                  <w:r>
                    <w:rPr>
                      <w:rFonts w:hint="default" w:ascii="Times New Roman" w:hAnsi="Times New Roman" w:eastAsia="宋体" w:cs="Times New Roman"/>
                      <w:color w:val="auto"/>
                      <w:spacing w:val="3"/>
                      <w:position w:val="4"/>
                      <w:sz w:val="21"/>
                      <w:szCs w:val="21"/>
                    </w:rPr>
                    <w:t>1=54.5，</w:t>
                  </w:r>
                  <w:r>
                    <w:rPr>
                      <w:rFonts w:hint="default" w:ascii="Times New Roman" w:hAnsi="Times New Roman" w:eastAsia="宋体" w:cs="Times New Roman"/>
                      <w:color w:val="auto"/>
                      <w:position w:val="1"/>
                      <w:sz w:val="21"/>
                      <w:szCs w:val="21"/>
                    </w:rPr>
                    <w:t>Na</w:t>
                  </w:r>
                  <w:r>
                    <w:rPr>
                      <w:rFonts w:hint="default" w:ascii="Times New Roman" w:hAnsi="Times New Roman" w:eastAsia="宋体" w:cs="Times New Roman"/>
                      <w:color w:val="auto"/>
                      <w:spacing w:val="3"/>
                      <w:position w:val="1"/>
                      <w:sz w:val="21"/>
                      <w:szCs w:val="21"/>
                    </w:rPr>
                    <w:t>=8，</w:t>
                  </w:r>
                  <w:r>
                    <w:rPr>
                      <w:rFonts w:hint="default" w:ascii="Times New Roman" w:hAnsi="Times New Roman" w:eastAsia="宋体" w:cs="Times New Roman"/>
                      <w:color w:val="auto"/>
                      <w:position w:val="1"/>
                      <w:sz w:val="21"/>
                      <w:szCs w:val="21"/>
                    </w:rPr>
                    <w:t>Na</w:t>
                  </w:r>
                  <w:r>
                    <w:rPr>
                      <w:rFonts w:hint="default" w:ascii="Times New Roman" w:hAnsi="Times New Roman" w:eastAsia="宋体" w:cs="Times New Roman"/>
                      <w:color w:val="auto"/>
                      <w:spacing w:val="3"/>
                      <w:position w:val="1"/>
                      <w:sz w:val="21"/>
                      <w:szCs w:val="21"/>
                    </w:rPr>
                    <w:t>为</w:t>
                  </w:r>
                  <w:r>
                    <w:rPr>
                      <w:rFonts w:hint="default" w:ascii="Times New Roman" w:hAnsi="Times New Roman" w:eastAsia="宋体" w:cs="Times New Roman"/>
                      <w:color w:val="auto"/>
                      <w:position w:val="1"/>
                      <w:sz w:val="21"/>
                      <w:szCs w:val="21"/>
                    </w:rPr>
                    <w:t>COD</w:t>
                  </w:r>
                  <w:r>
                    <w:rPr>
                      <w:rFonts w:hint="default" w:ascii="Times New Roman" w:hAnsi="Times New Roman" w:eastAsia="宋体" w:cs="Times New Roman"/>
                      <w:color w:val="auto"/>
                      <w:spacing w:val="3"/>
                      <w:position w:val="1"/>
                      <w:sz w:val="21"/>
                      <w:szCs w:val="21"/>
                    </w:rPr>
                    <w:t>消减负荷，孔隙率为</w:t>
                  </w:r>
                  <w:r>
                    <w:rPr>
                      <w:rFonts w:hint="default" w:ascii="Times New Roman" w:hAnsi="Times New Roman" w:eastAsia="宋体" w:cs="Times New Roman"/>
                      <w:color w:val="auto"/>
                      <w:spacing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7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表流湿地</w:t>
                  </w:r>
                </w:p>
              </w:tc>
              <w:tc>
                <w:tcPr>
                  <w:tcW w:w="13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5.52*8.72*0.9</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12</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1.2d</w:t>
                  </w:r>
                </w:p>
              </w:tc>
              <w:tc>
                <w:tcPr>
                  <w:tcW w:w="347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A=Q*</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S0-S1</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rPr>
                    <w:t>Aa</w:t>
                  </w:r>
                  <w:r>
                    <w:rPr>
                      <w:rFonts w:hint="default" w:ascii="Times New Roman" w:hAnsi="Times New Roman" w:eastAsia="宋体" w:cs="Times New Roman"/>
                      <w:color w:val="auto"/>
                      <w:spacing w:val="1"/>
                      <w:sz w:val="21"/>
                      <w:szCs w:val="21"/>
                    </w:rPr>
                    <w:t>，S0=54.5，S1=40.1，</w:t>
                  </w: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pacing w:val="6"/>
                      <w:sz w:val="21"/>
                      <w:szCs w:val="21"/>
                    </w:rPr>
                    <w:t>=3，</w:t>
                  </w: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pacing w:val="6"/>
                      <w:sz w:val="21"/>
                      <w:szCs w:val="21"/>
                    </w:rPr>
                    <w:t>为</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6"/>
                      <w:sz w:val="21"/>
                      <w:szCs w:val="21"/>
                    </w:rPr>
                    <w:t>消减负荷</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（6）植物工程设计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植物选择的原则：①以乡土物种为主的原则；②因地制宜，适地适种的原则；③增加生物多样性的原则；④尊重自然，遵循自然，整体优化的原则；⑤生态美原则；⑥景观个性的原则。本项目可主选水生植物有美人蕉、黄菖蒲、狐尾藻，其对污水的吸收净化能力比较显著，同时具有观赏性，是人工湿地中最常用的物种。此外，考虑到处理设施周边因处理设施建设开挖对原本稳定的土壤造成扰动，在污水处理设施周边空地通过草籽播种形成草皮。植物配置见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表</w:t>
            </w:r>
            <w:r>
              <w:rPr>
                <w:rFonts w:hint="default" w:ascii="Times New Roman" w:hAnsi="Times New Roman" w:eastAsia="宋体" w:cs="Times New Roman"/>
                <w:color w:val="auto"/>
                <w:szCs w:val="21"/>
                <w:lang w:val="en-US" w:eastAsia="zh-CN"/>
              </w:rPr>
              <w:t xml:space="preserve"> 2-11 </w:t>
            </w:r>
            <w:r>
              <w:rPr>
                <w:rFonts w:hint="default" w:ascii="Times New Roman" w:hAnsi="Times New Roman" w:eastAsia="宋体" w:cs="Times New Roman"/>
                <w:color w:val="auto"/>
                <w:szCs w:val="21"/>
                <w:lang w:eastAsia="zh-CN"/>
              </w:rPr>
              <w:t>各村植物配置表</w:t>
            </w:r>
          </w:p>
          <w:tbl>
            <w:tblPr>
              <w:tblStyle w:val="777"/>
              <w:tblW w:w="786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039"/>
              <w:gridCol w:w="1023"/>
              <w:gridCol w:w="2324"/>
              <w:gridCol w:w="916"/>
              <w:gridCol w:w="785"/>
              <w:gridCol w:w="552"/>
              <w:gridCol w:w="7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51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序号</w:t>
                  </w:r>
                </w:p>
              </w:tc>
              <w:tc>
                <w:tcPr>
                  <w:tcW w:w="103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自然村</w:t>
                  </w: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植物名称</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植物规格</w:t>
                  </w:r>
                </w:p>
              </w:tc>
              <w:tc>
                <w:tcPr>
                  <w:tcW w:w="91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pacing w:val="5"/>
                      <w:sz w:val="21"/>
                      <w:szCs w:val="21"/>
                    </w:rPr>
                    <w:t>种植密</w:t>
                  </w:r>
                  <w:r>
                    <w:rPr>
                      <w:rFonts w:hint="default" w:ascii="Times New Roman" w:hAnsi="Times New Roman" w:eastAsia="宋体" w:cs="Times New Roman"/>
                      <w:b/>
                      <w:bCs/>
                      <w:color w:val="auto"/>
                      <w:spacing w:val="4"/>
                      <w:sz w:val="21"/>
                      <w:szCs w:val="21"/>
                    </w:rPr>
                    <w:t>度丛/m</w:t>
                  </w:r>
                  <w:r>
                    <w:rPr>
                      <w:rFonts w:hint="default" w:ascii="Times New Roman" w:hAnsi="Times New Roman" w:eastAsia="宋体" w:cs="Times New Roman"/>
                      <w:b/>
                      <w:bCs/>
                      <w:color w:val="auto"/>
                      <w:spacing w:val="4"/>
                      <w:sz w:val="21"/>
                      <w:szCs w:val="21"/>
                      <w:vertAlign w:val="superscript"/>
                      <w:lang w:val="en-US" w:eastAsia="zh-CN"/>
                    </w:rPr>
                    <w:t>2</w:t>
                  </w:r>
                </w:p>
              </w:tc>
              <w:tc>
                <w:tcPr>
                  <w:tcW w:w="785"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种植面</w:t>
                  </w:r>
                  <w:r>
                    <w:rPr>
                      <w:rFonts w:hint="default" w:ascii="Times New Roman" w:hAnsi="Times New Roman" w:eastAsia="宋体" w:cs="Times New Roman"/>
                      <w:b/>
                      <w:bCs/>
                      <w:color w:val="auto"/>
                      <w:spacing w:val="3"/>
                      <w:sz w:val="21"/>
                      <w:szCs w:val="21"/>
                    </w:rPr>
                    <w:t>积/m</w:t>
                  </w:r>
                  <w:r>
                    <w:rPr>
                      <w:rFonts w:hint="default" w:ascii="Times New Roman" w:hAnsi="Times New Roman" w:eastAsia="宋体" w:cs="Times New Roman"/>
                      <w:b/>
                      <w:bCs/>
                      <w:color w:val="auto"/>
                      <w:spacing w:val="4"/>
                      <w:sz w:val="21"/>
                      <w:szCs w:val="21"/>
                      <w:vertAlign w:val="superscript"/>
                      <w:lang w:val="en-US" w:eastAsia="zh-CN"/>
                    </w:rPr>
                    <w:t>2</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单位</w:t>
                  </w:r>
                </w:p>
              </w:tc>
              <w:tc>
                <w:tcPr>
                  <w:tcW w:w="71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39"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水塘子村</w:t>
                  </w: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美人蕉</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H40-50，冠幅30</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rPr>
                    <w:t>40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1"/>
                      <w:sz w:val="21"/>
                      <w:szCs w:val="21"/>
                    </w:rPr>
                    <w:t>3-5芽/丛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10.5</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39"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黄菖蒲</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H30-40，冠幅30</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rPr>
                    <w:t>40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2"/>
                      <w:sz w:val="21"/>
                      <w:szCs w:val="21"/>
                    </w:rPr>
                    <w:t>4-6芽/丛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10.5</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39"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狐尾藻</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H20-30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，8-10芽/丛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12</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17.2</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1039"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草皮</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草籽播种</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63.4</w:t>
                  </w:r>
                </w:p>
              </w:tc>
              <w:tc>
                <w:tcPr>
                  <w:tcW w:w="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position w:val="-3"/>
                      <w:sz w:val="21"/>
                      <w:szCs w:val="21"/>
                    </w:rPr>
                    <w:t>m</w:t>
                  </w:r>
                  <w:r>
                    <w:rPr>
                      <w:rFonts w:hint="default" w:ascii="Times New Roman" w:hAnsi="Times New Roman" w:eastAsia="宋体" w:cs="Times New Roman"/>
                      <w:color w:val="auto"/>
                      <w:spacing w:val="4"/>
                      <w:position w:val="-3"/>
                      <w:sz w:val="21"/>
                      <w:szCs w:val="21"/>
                      <w:vertAlign w:val="superscript"/>
                      <w:lang w:val="en-US" w:eastAsia="zh-CN"/>
                    </w:rPr>
                    <w:t>2</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39"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新安村</w:t>
                  </w: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bookmarkStart w:id="4" w:name="bookmark214"/>
                  <w:bookmarkEnd w:id="4"/>
                  <w:r>
                    <w:rPr>
                      <w:rFonts w:hint="default" w:ascii="Times New Roman" w:hAnsi="Times New Roman" w:eastAsia="宋体" w:cs="Times New Roman"/>
                      <w:color w:val="auto"/>
                      <w:spacing w:val="6"/>
                      <w:sz w:val="21"/>
                      <w:szCs w:val="21"/>
                    </w:rPr>
                    <w:t>美人蕉</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H40-50，冠幅30</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rPr>
                    <w:t>40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1"/>
                      <w:sz w:val="21"/>
                      <w:szCs w:val="21"/>
                    </w:rPr>
                    <w:t>3-5芽/丛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6.4</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039"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黄菖蒲</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H30-40，冠幅30</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rPr>
                    <w:t>40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2"/>
                      <w:sz w:val="21"/>
                      <w:szCs w:val="21"/>
                    </w:rPr>
                    <w:t>4-6芽/丛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6.4</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039"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狐尾藻</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H20-30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，8-10芽/丛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12</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6.8</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039"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草皮</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草籽播种</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22.5</w:t>
                  </w:r>
                </w:p>
              </w:tc>
              <w:tc>
                <w:tcPr>
                  <w:tcW w:w="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3"/>
                      <w:sz w:val="21"/>
                      <w:szCs w:val="21"/>
                    </w:rPr>
                    <w:t>m</w:t>
                  </w:r>
                  <w:r>
                    <w:rPr>
                      <w:rFonts w:hint="default" w:ascii="Times New Roman" w:hAnsi="Times New Roman" w:eastAsia="宋体" w:cs="Times New Roman"/>
                      <w:color w:val="auto"/>
                      <w:spacing w:val="4"/>
                      <w:position w:val="-3"/>
                      <w:sz w:val="21"/>
                      <w:szCs w:val="21"/>
                      <w:vertAlign w:val="superscript"/>
                      <w:lang w:val="en-US" w:eastAsia="zh-CN"/>
                    </w:rPr>
                    <w:t>2</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039"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洗洋塘村</w:t>
                  </w: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美人蕉</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H40-50，冠幅30</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rPr>
                    <w:t>40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1"/>
                      <w:sz w:val="21"/>
                      <w:szCs w:val="21"/>
                    </w:rPr>
                    <w:t>3-5芽/丛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13</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c>
                <w:tcPr>
                  <w:tcW w:w="1039"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黄菖蒲</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H30-40，冠幅30</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rPr>
                    <w:t>40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2"/>
                      <w:sz w:val="21"/>
                      <w:szCs w:val="21"/>
                    </w:rPr>
                    <w:t>4-6芽/丛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13</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11</w:t>
                  </w:r>
                </w:p>
              </w:tc>
              <w:tc>
                <w:tcPr>
                  <w:tcW w:w="1039"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狐尾藻</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H20-30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，8-10芽/丛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12</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23.1</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12</w:t>
                  </w:r>
                </w:p>
              </w:tc>
              <w:tc>
                <w:tcPr>
                  <w:tcW w:w="1039"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草皮</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草籽播种</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57.2</w:t>
                  </w:r>
                </w:p>
              </w:tc>
              <w:tc>
                <w:tcPr>
                  <w:tcW w:w="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3"/>
                      <w:sz w:val="21"/>
                      <w:szCs w:val="21"/>
                    </w:rPr>
                    <w:t>m</w:t>
                  </w:r>
                  <w:r>
                    <w:rPr>
                      <w:rFonts w:hint="default" w:ascii="Times New Roman" w:hAnsi="Times New Roman" w:eastAsia="宋体" w:cs="Times New Roman"/>
                      <w:color w:val="auto"/>
                      <w:spacing w:val="4"/>
                      <w:position w:val="-3"/>
                      <w:sz w:val="21"/>
                      <w:szCs w:val="21"/>
                      <w:vertAlign w:val="superscript"/>
                      <w:lang w:val="en-US" w:eastAsia="zh-CN"/>
                    </w:rPr>
                    <w:t>2</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57.2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13</w:t>
                  </w:r>
                </w:p>
              </w:tc>
              <w:tc>
                <w:tcPr>
                  <w:tcW w:w="1039"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大河村</w:t>
                  </w: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美人蕉</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H40-50，冠幅30</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rPr>
                    <w:t>40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1"/>
                      <w:sz w:val="21"/>
                      <w:szCs w:val="21"/>
                    </w:rPr>
                    <w:t>3-5芽/丛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14</w:t>
                  </w:r>
                </w:p>
              </w:tc>
              <w:tc>
                <w:tcPr>
                  <w:tcW w:w="1039"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黄菖蒲</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H30-40，冠幅30</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rPr>
                    <w:t>40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2"/>
                      <w:sz w:val="21"/>
                      <w:szCs w:val="21"/>
                    </w:rPr>
                    <w:t>4-6芽/丛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47.9</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c>
                <w:tcPr>
                  <w:tcW w:w="1039"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狐尾藻</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H20-30</w:t>
                  </w:r>
                  <w:r>
                    <w:rPr>
                      <w:rFonts w:hint="default" w:ascii="Times New Roman" w:hAnsi="Times New Roman" w:eastAsia="宋体" w:cs="Times New Roman"/>
                      <w:color w:val="auto"/>
                      <w:sz w:val="21"/>
                      <w:szCs w:val="21"/>
                    </w:rPr>
                    <w:t>cm</w:t>
                  </w:r>
                  <w:r>
                    <w:rPr>
                      <w:rFonts w:hint="default" w:ascii="Times New Roman" w:hAnsi="Times New Roman" w:eastAsia="宋体" w:cs="Times New Roman"/>
                      <w:color w:val="auto"/>
                      <w:spacing w:val="3"/>
                      <w:sz w:val="21"/>
                      <w:szCs w:val="21"/>
                    </w:rPr>
                    <w:t>，8-10芽/丛</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12</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26</w:t>
                  </w:r>
                </w:p>
              </w:tc>
              <w:tc>
                <w:tcPr>
                  <w:tcW w:w="55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16</w:t>
                  </w:r>
                </w:p>
              </w:tc>
              <w:tc>
                <w:tcPr>
                  <w:tcW w:w="1039"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2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草皮</w:t>
                  </w:r>
                </w:p>
              </w:tc>
              <w:tc>
                <w:tcPr>
                  <w:tcW w:w="232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草籽播种</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7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57.2</w:t>
                  </w:r>
                </w:p>
              </w:tc>
              <w:tc>
                <w:tcPr>
                  <w:tcW w:w="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3"/>
                      <w:sz w:val="21"/>
                      <w:szCs w:val="21"/>
                    </w:rPr>
                    <w:t>m</w:t>
                  </w:r>
                  <w:r>
                    <w:rPr>
                      <w:rFonts w:hint="default" w:ascii="Times New Roman" w:hAnsi="Times New Roman" w:eastAsia="宋体" w:cs="Times New Roman"/>
                      <w:color w:val="auto"/>
                      <w:spacing w:val="4"/>
                      <w:position w:val="-3"/>
                      <w:sz w:val="21"/>
                      <w:szCs w:val="21"/>
                      <w:vertAlign w:val="superscript"/>
                      <w:lang w:val="en-US" w:eastAsia="zh-CN"/>
                    </w:rPr>
                    <w:t>2</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6.工程环境效益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本工程对不同类别的污染源进行分类处理，从实际出发实施相应的工程措施，极大地削减了项目区以农业</w:t>
            </w:r>
            <w:r>
              <w:rPr>
                <w:rFonts w:hint="eastAsia" w:cs="Times New Roman"/>
                <w:b w:val="0"/>
                <w:bCs/>
                <w:color w:val="auto"/>
                <w:sz w:val="21"/>
                <w:szCs w:val="21"/>
                <w:lang w:val="en-US" w:eastAsia="zh-CN"/>
              </w:rPr>
              <w:t>农业面源污染</w:t>
            </w:r>
            <w:r>
              <w:rPr>
                <w:rFonts w:hint="default" w:ascii="Times New Roman" w:hAnsi="Times New Roman" w:eastAsia="宋体" w:cs="Times New Roman"/>
                <w:b w:val="0"/>
                <w:bCs/>
                <w:color w:val="auto"/>
                <w:sz w:val="21"/>
                <w:szCs w:val="21"/>
                <w:lang w:val="en-US" w:eastAsia="zh-CN"/>
              </w:rPr>
              <w:t>为特点的污染物入河量，与此同时，项目的实施对流域内村落环境面貌提高等方面起到了积极的作用。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通过项目实施村落污水收集与处理工程，预计削减COD：7.536t/a、TN：0.450t/a和TP：0.067t/a，对农村污水生活收集处理率达50%以上。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（三）生活垃圾收集工程</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项目宜良县境内大河村、洗洋塘、水塘子、新安村四个自然村。本方案设计将以上四个自然村的生活垃圾进行收集转运至北古城镇，合兴村委会距离北古城镇30km。</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（1）大河村、洗洋塘、水塘子、新安村每户配备1个30L的垃圾桶，垃圾箱则根据各自然村人口规模及村内房屋、道路布局特点进行布置，对生活垃圾进行收集，垃圾箱配置率为100%，设计收集率为100%。</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（2）垃圾转运由负责集镇的垃圾转运单位负责。</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lang w:eastAsia="zh-CN"/>
              </w:rPr>
              <w:t>生活垃圾处理方案</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由于目前北古城镇已经规划建设集镇的垃圾处理站，覆盖范围为整个北古城镇包含辖区的农村地区，因此，本方案选择采用垃圾处理方式为：垃圾外运至北古城镇集中处理。</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lang w:eastAsia="zh-CN"/>
              </w:rPr>
              <w:t>生活垃圾产生量预测</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08"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3"/>
                <w:sz w:val="21"/>
                <w:szCs w:val="21"/>
              </w:rPr>
              <w:t>依据</w:t>
            </w:r>
            <w:r>
              <w:rPr>
                <w:rFonts w:hint="default" w:ascii="Times New Roman" w:hAnsi="Times New Roman" w:eastAsia="宋体" w:cs="Times New Roman"/>
                <w:b w:val="0"/>
                <w:bCs/>
                <w:color w:val="auto"/>
                <w:spacing w:val="-3"/>
                <w:sz w:val="21"/>
                <w:szCs w:val="21"/>
                <w:lang w:eastAsia="zh-CN"/>
              </w:rPr>
              <w:t>项目初步设计方案</w:t>
            </w:r>
            <w:r>
              <w:rPr>
                <w:rFonts w:hint="default" w:ascii="Times New Roman" w:hAnsi="Times New Roman" w:eastAsia="宋体" w:cs="Times New Roman"/>
                <w:b w:val="0"/>
                <w:bCs/>
                <w:color w:val="auto"/>
                <w:spacing w:val="-3"/>
                <w:sz w:val="21"/>
                <w:szCs w:val="21"/>
              </w:rPr>
              <w:t>，</w:t>
            </w:r>
            <w:r>
              <w:rPr>
                <w:rFonts w:hint="default" w:ascii="Times New Roman" w:hAnsi="Times New Roman" w:eastAsia="宋体" w:cs="Times New Roman"/>
                <w:b w:val="0"/>
                <w:bCs/>
                <w:color w:val="auto"/>
                <w:spacing w:val="-4"/>
                <w:sz w:val="21"/>
                <w:szCs w:val="21"/>
              </w:rPr>
              <w:t>农村居民生活垃圾产生</w:t>
            </w:r>
            <w:r>
              <w:rPr>
                <w:rFonts w:hint="default" w:ascii="Times New Roman" w:hAnsi="Times New Roman" w:eastAsia="宋体" w:cs="Times New Roman"/>
                <w:b w:val="0"/>
                <w:bCs/>
                <w:color w:val="auto"/>
                <w:spacing w:val="-1"/>
                <w:sz w:val="21"/>
                <w:szCs w:val="21"/>
              </w:rPr>
              <w:t>量按0.6kg/人·d计算，计算可得，每</w:t>
            </w:r>
            <w:r>
              <w:rPr>
                <w:rFonts w:hint="default" w:ascii="Times New Roman" w:hAnsi="Times New Roman" w:eastAsia="宋体" w:cs="Times New Roman"/>
                <w:b w:val="0"/>
                <w:bCs/>
                <w:color w:val="auto"/>
                <w:spacing w:val="-2"/>
                <w:sz w:val="21"/>
                <w:szCs w:val="21"/>
              </w:rPr>
              <w:t>天的垃圾产生量约为0.57t。生活垃圾产生量统计详见</w:t>
            </w:r>
            <w:r>
              <w:rPr>
                <w:rFonts w:hint="default" w:ascii="Times New Roman" w:hAnsi="Times New Roman" w:eastAsia="宋体" w:cs="Times New Roman"/>
                <w:b w:val="0"/>
                <w:bCs/>
                <w:color w:val="auto"/>
                <w:spacing w:val="-2"/>
                <w:sz w:val="21"/>
                <w:szCs w:val="21"/>
                <w:lang w:val="en-US" w:eastAsia="zh-CN"/>
              </w:rPr>
              <w:t>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表 2-12 </w:t>
            </w:r>
            <w:r>
              <w:rPr>
                <w:rFonts w:hint="default" w:ascii="Times New Roman" w:hAnsi="Times New Roman" w:eastAsia="宋体" w:cs="Times New Roman"/>
                <w:color w:val="auto"/>
                <w:szCs w:val="21"/>
                <w:lang w:eastAsia="zh-CN"/>
              </w:rPr>
              <w:t>项目区生活垃圾产生量统计</w:t>
            </w:r>
            <w:r>
              <w:rPr>
                <w:rFonts w:hint="default" w:ascii="Times New Roman" w:hAnsi="Times New Roman" w:eastAsia="宋体" w:cs="Times New Roman"/>
                <w:color w:val="auto"/>
                <w:szCs w:val="21"/>
                <w:lang w:val="en-US" w:eastAsia="zh-CN"/>
              </w:rPr>
              <w:t>一览表</w:t>
            </w:r>
          </w:p>
          <w:tbl>
            <w:tblPr>
              <w:tblStyle w:val="777"/>
              <w:tblW w:w="786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4"/>
              <w:gridCol w:w="1280"/>
              <w:gridCol w:w="1634"/>
              <w:gridCol w:w="1573"/>
              <w:gridCol w:w="21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21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自然村</w:t>
                  </w:r>
                </w:p>
              </w:tc>
              <w:tc>
                <w:tcPr>
                  <w:tcW w:w="12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户数（户）</w:t>
                  </w:r>
                </w:p>
              </w:tc>
              <w:tc>
                <w:tcPr>
                  <w:tcW w:w="163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right="15"/>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现状人口数（人）</w:t>
                  </w:r>
                </w:p>
              </w:tc>
              <w:tc>
                <w:tcPr>
                  <w:tcW w:w="157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预测人口数</w:t>
                  </w:r>
                </w:p>
              </w:tc>
              <w:tc>
                <w:tcPr>
                  <w:tcW w:w="2159"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生活垃圾产生量t/d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21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洗洋塘</w:t>
                  </w:r>
                </w:p>
              </w:tc>
              <w:tc>
                <w:tcPr>
                  <w:tcW w:w="12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133</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438</w:t>
                  </w:r>
                </w:p>
              </w:tc>
              <w:tc>
                <w:tcPr>
                  <w:tcW w:w="1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479</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21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水塘子</w:t>
                  </w:r>
                </w:p>
              </w:tc>
              <w:tc>
                <w:tcPr>
                  <w:tcW w:w="12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212</w:t>
                  </w:r>
                </w:p>
              </w:tc>
              <w:tc>
                <w:tcPr>
                  <w:tcW w:w="1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232</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21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大河村</w:t>
                  </w:r>
                </w:p>
              </w:tc>
              <w:tc>
                <w:tcPr>
                  <w:tcW w:w="12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44</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153</w:t>
                  </w:r>
                </w:p>
              </w:tc>
              <w:tc>
                <w:tcPr>
                  <w:tcW w:w="1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168</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21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新安村</w:t>
                  </w:r>
                </w:p>
              </w:tc>
              <w:tc>
                <w:tcPr>
                  <w:tcW w:w="12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14</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1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21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合计：</w:t>
                  </w:r>
                </w:p>
              </w:tc>
              <w:tc>
                <w:tcPr>
                  <w:tcW w:w="12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236</w:t>
                  </w:r>
                </w:p>
              </w:tc>
              <w:tc>
                <w:tcPr>
                  <w:tcW w:w="1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865</w:t>
                  </w:r>
                </w:p>
              </w:tc>
              <w:tc>
                <w:tcPr>
                  <w:tcW w:w="1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947</w:t>
                  </w:r>
                </w:p>
              </w:tc>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0.57</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eastAsia="zh-CN"/>
              </w:rPr>
              <w:t>生活垃圾收集工程生态效益预测</w:t>
            </w:r>
          </w:p>
          <w:p>
            <w:pPr>
              <w:pStyle w:val="248"/>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40" w:lineRule="exact"/>
              <w:ind w:left="0" w:leftChars="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根据项目初步设计方案，</w:t>
            </w:r>
            <w:r>
              <w:rPr>
                <w:rFonts w:hint="default" w:ascii="Times New Roman" w:hAnsi="Times New Roman" w:eastAsia="宋体" w:cs="Times New Roman"/>
                <w:b w:val="0"/>
                <w:bCs w:val="0"/>
                <w:color w:val="auto"/>
                <w:sz w:val="21"/>
                <w:szCs w:val="21"/>
              </w:rPr>
              <w:t>通过项目实施</w:t>
            </w:r>
            <w:r>
              <w:rPr>
                <w:rFonts w:hint="default" w:ascii="Times New Roman" w:hAnsi="Times New Roman" w:eastAsia="宋体" w:cs="Times New Roman"/>
                <w:b w:val="0"/>
                <w:bCs w:val="0"/>
                <w:color w:val="auto"/>
                <w:sz w:val="21"/>
                <w:szCs w:val="21"/>
                <w:lang w:eastAsia="zh-CN"/>
              </w:rPr>
              <w:t>生活垃圾收集</w:t>
            </w:r>
            <w:r>
              <w:rPr>
                <w:rFonts w:hint="default" w:ascii="Times New Roman" w:hAnsi="Times New Roman" w:eastAsia="宋体" w:cs="Times New Roman"/>
                <w:b w:val="0"/>
                <w:bCs w:val="0"/>
                <w:color w:val="auto"/>
                <w:sz w:val="21"/>
                <w:szCs w:val="21"/>
              </w:rPr>
              <w:t>工程，预计削减COD</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2.05</w:t>
            </w:r>
            <w:r>
              <w:rPr>
                <w:rFonts w:hint="default" w:ascii="Times New Roman" w:hAnsi="Times New Roman" w:eastAsia="宋体" w:cs="Times New Roman"/>
                <w:b w:val="0"/>
                <w:bCs w:val="0"/>
                <w:color w:val="auto"/>
                <w:sz w:val="21"/>
                <w:szCs w:val="21"/>
              </w:rPr>
              <w:t>t/a、</w:t>
            </w:r>
            <w:r>
              <w:rPr>
                <w:rFonts w:hint="default" w:ascii="Times New Roman" w:hAnsi="Times New Roman" w:eastAsia="宋体" w:cs="Times New Roman"/>
                <w:b w:val="0"/>
                <w:bCs w:val="0"/>
                <w:color w:val="auto"/>
                <w:sz w:val="21"/>
                <w:szCs w:val="21"/>
                <w:lang w:val="en-US" w:eastAsia="zh-CN"/>
              </w:rPr>
              <w:t>TN：0.2</w:t>
            </w:r>
            <w:r>
              <w:rPr>
                <w:rFonts w:hint="default" w:ascii="Times New Roman" w:hAnsi="Times New Roman" w:eastAsia="宋体" w:cs="Times New Roman"/>
                <w:b w:val="0"/>
                <w:bCs w:val="0"/>
                <w:color w:val="auto"/>
                <w:sz w:val="21"/>
                <w:szCs w:val="21"/>
              </w:rPr>
              <w:t>t/a和TP</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0.02</w:t>
            </w:r>
            <w:r>
              <w:rPr>
                <w:rFonts w:hint="default" w:ascii="Times New Roman" w:hAnsi="Times New Roman" w:eastAsia="宋体" w:cs="Times New Roman"/>
                <w:b w:val="0"/>
                <w:bCs w:val="0"/>
                <w:color w:val="auto"/>
                <w:sz w:val="21"/>
                <w:szCs w:val="21"/>
              </w:rPr>
              <w:t>t/a，对农村</w:t>
            </w:r>
            <w:r>
              <w:rPr>
                <w:rFonts w:hint="default" w:ascii="Times New Roman" w:hAnsi="Times New Roman" w:eastAsia="宋体" w:cs="Times New Roman"/>
                <w:b w:val="0"/>
                <w:bCs w:val="0"/>
                <w:color w:val="auto"/>
                <w:sz w:val="21"/>
                <w:szCs w:val="21"/>
                <w:lang w:eastAsia="zh-CN"/>
              </w:rPr>
              <w:t>生活垃圾</w:t>
            </w:r>
            <w:r>
              <w:rPr>
                <w:rFonts w:hint="default" w:ascii="Times New Roman" w:hAnsi="Times New Roman" w:eastAsia="宋体" w:cs="Times New Roman"/>
                <w:b w:val="0"/>
                <w:bCs w:val="0"/>
                <w:color w:val="auto"/>
                <w:sz w:val="21"/>
                <w:szCs w:val="21"/>
              </w:rPr>
              <w:t>收集处理率达</w:t>
            </w:r>
            <w:r>
              <w:rPr>
                <w:rFonts w:hint="default" w:ascii="Times New Roman" w:hAnsi="Times New Roman" w:eastAsia="宋体" w:cs="Times New Roman"/>
                <w:b w:val="0"/>
                <w:bCs w:val="0"/>
                <w:color w:val="auto"/>
                <w:sz w:val="21"/>
                <w:szCs w:val="21"/>
                <w:lang w:val="en-US" w:eastAsia="zh-CN"/>
              </w:rPr>
              <w:t>90</w:t>
            </w:r>
            <w:r>
              <w:rPr>
                <w:rFonts w:hint="default" w:ascii="Times New Roman" w:hAnsi="Times New Roman" w:eastAsia="宋体" w:cs="Times New Roman"/>
                <w:b w:val="0"/>
                <w:bCs w:val="0"/>
                <w:color w:val="auto"/>
                <w:sz w:val="21"/>
                <w:szCs w:val="21"/>
              </w:rPr>
              <w:t>%以上。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（四）河口湿地建设工程</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leftChars="0" w:right="0" w:firstLine="404"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喷水洞河为海马箐水库最主要的入库河流，本工程拟在喷水洞下游大河村至</w:t>
            </w:r>
            <w:r>
              <w:rPr>
                <w:rFonts w:hint="default" w:ascii="Times New Roman" w:hAnsi="Times New Roman" w:eastAsia="宋体" w:cs="Times New Roman"/>
                <w:color w:val="auto"/>
                <w:sz w:val="21"/>
                <w:szCs w:val="21"/>
              </w:rPr>
              <w:t>海马箐水库淹没线之间设置人工湿地，对喷水洞河</w:t>
            </w:r>
            <w:r>
              <w:rPr>
                <w:rFonts w:hint="default" w:ascii="Times New Roman" w:hAnsi="Times New Roman" w:eastAsia="宋体" w:cs="Times New Roman"/>
                <w:color w:val="auto"/>
                <w:spacing w:val="-1"/>
                <w:sz w:val="21"/>
                <w:szCs w:val="21"/>
              </w:rPr>
              <w:t>水进行进一步的净化。</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leftChars="0" w:right="0" w:firstLine="408"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3"/>
                <w:sz w:val="21"/>
                <w:szCs w:val="21"/>
              </w:rPr>
              <w:t>本工程在入库河道末端建设人工湿地，使其形成海马箐</w:t>
            </w:r>
            <w:r>
              <w:rPr>
                <w:rFonts w:hint="default" w:ascii="Times New Roman" w:hAnsi="Times New Roman" w:eastAsia="宋体" w:cs="Times New Roman"/>
                <w:color w:val="auto"/>
                <w:spacing w:val="-4"/>
                <w:sz w:val="21"/>
                <w:szCs w:val="21"/>
              </w:rPr>
              <w:t>水库水源保护区生态</w:t>
            </w:r>
            <w:r>
              <w:rPr>
                <w:rFonts w:hint="default" w:ascii="Times New Roman" w:hAnsi="Times New Roman" w:eastAsia="宋体" w:cs="Times New Roman"/>
                <w:color w:val="auto"/>
                <w:spacing w:val="-1"/>
                <w:sz w:val="21"/>
                <w:szCs w:val="21"/>
              </w:rPr>
              <w:t>系统的一个有机组成部分，成为水库水环境的最后一道生态屏障。</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440" w:lineRule="exact"/>
              <w:ind w:left="0" w:leftChars="0" w:right="0" w:firstLine="416" w:firstLineChars="200"/>
              <w:textAlignment w:val="auto"/>
              <w:rPr>
                <w:rFonts w:hint="default" w:ascii="Times New Roman" w:hAnsi="Times New Roman" w:eastAsia="宋体" w:cs="Times New Roman"/>
                <w:b w:val="0"/>
                <w:bCs w:val="0"/>
                <w:color w:val="auto"/>
                <w:spacing w:val="-1"/>
                <w:sz w:val="21"/>
                <w:szCs w:val="21"/>
                <w:lang w:eastAsia="zh-CN"/>
              </w:rPr>
            </w:pPr>
            <w:r>
              <w:rPr>
                <w:rFonts w:hint="default" w:ascii="Times New Roman" w:hAnsi="Times New Roman" w:eastAsia="宋体" w:cs="Times New Roman"/>
                <w:b w:val="0"/>
                <w:bCs w:val="0"/>
                <w:color w:val="auto"/>
                <w:spacing w:val="-1"/>
                <w:kern w:val="2"/>
                <w:sz w:val="21"/>
                <w:szCs w:val="21"/>
                <w:lang w:val="en-US" w:eastAsia="zh-CN" w:bidi="ar-SA"/>
              </w:rPr>
              <w:t>1.</w:t>
            </w:r>
            <w:r>
              <w:rPr>
                <w:rFonts w:hint="default" w:ascii="Times New Roman" w:hAnsi="Times New Roman" w:eastAsia="宋体" w:cs="Times New Roman"/>
                <w:b w:val="0"/>
                <w:bCs w:val="0"/>
                <w:color w:val="auto"/>
                <w:spacing w:val="-1"/>
                <w:sz w:val="21"/>
                <w:szCs w:val="21"/>
                <w:lang w:eastAsia="zh-CN"/>
              </w:rPr>
              <w:t>设计规模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leftChars="0" w:right="0" w:firstLine="408"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根据《云南省昆明市宜良县海马箐水库工程可行性研究报</w:t>
            </w:r>
            <w:r>
              <w:rPr>
                <w:rFonts w:hint="default" w:ascii="Times New Roman" w:hAnsi="Times New Roman" w:eastAsia="宋体" w:cs="Times New Roman"/>
                <w:b w:val="0"/>
                <w:bCs w:val="0"/>
                <w:color w:val="auto"/>
                <w:spacing w:val="-4"/>
                <w:sz w:val="21"/>
                <w:szCs w:val="21"/>
              </w:rPr>
              <w:t>告》（昆明市水利水电勘测设计院2011.8</w:t>
            </w:r>
            <w:r>
              <w:rPr>
                <w:rFonts w:hint="default" w:ascii="Times New Roman" w:hAnsi="Times New Roman" w:eastAsia="宋体" w:cs="Times New Roman"/>
                <w:b w:val="0"/>
                <w:bCs w:val="0"/>
                <w:color w:val="auto"/>
                <w:spacing w:val="9"/>
                <w:sz w:val="21"/>
                <w:szCs w:val="21"/>
              </w:rPr>
              <w:t>），</w:t>
            </w:r>
            <w:r>
              <w:rPr>
                <w:rFonts w:hint="default" w:ascii="Times New Roman" w:hAnsi="Times New Roman" w:eastAsia="宋体" w:cs="Times New Roman"/>
                <w:b w:val="0"/>
                <w:bCs w:val="0"/>
                <w:color w:val="auto"/>
                <w:spacing w:val="-4"/>
                <w:sz w:val="21"/>
                <w:szCs w:val="21"/>
                <w:highlight w:val="none"/>
              </w:rPr>
              <w:t>喷水洞河2008年12月</w:t>
            </w:r>
            <w:r>
              <w:rPr>
                <w:rFonts w:hint="default" w:ascii="Times New Roman" w:hAnsi="Times New Roman" w:eastAsia="宋体" w:cs="Times New Roman"/>
                <w:b w:val="0"/>
                <w:bCs w:val="0"/>
                <w:color w:val="auto"/>
                <w:spacing w:val="-5"/>
                <w:sz w:val="21"/>
                <w:szCs w:val="21"/>
                <w:highlight w:val="none"/>
              </w:rPr>
              <w:t>11日实测流量为0.46m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5"/>
                <w:sz w:val="21"/>
                <w:szCs w:val="21"/>
                <w:highlight w:val="none"/>
              </w:rPr>
              <w:t>/s，</w:t>
            </w:r>
            <w:r>
              <w:rPr>
                <w:rFonts w:hint="default" w:ascii="Times New Roman" w:hAnsi="Times New Roman" w:eastAsia="宋体" w:cs="Times New Roman"/>
                <w:b w:val="0"/>
                <w:bCs w:val="0"/>
                <w:color w:val="auto"/>
                <w:spacing w:val="-3"/>
                <w:sz w:val="21"/>
                <w:szCs w:val="21"/>
                <w:highlight w:val="none"/>
              </w:rPr>
              <w:t>2009年2月12日实测0.492m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3"/>
                <w:sz w:val="21"/>
                <w:szCs w:val="21"/>
                <w:highlight w:val="none"/>
              </w:rPr>
              <w:t>/s，2009年至2</w:t>
            </w:r>
            <w:r>
              <w:rPr>
                <w:rFonts w:hint="default" w:ascii="Times New Roman" w:hAnsi="Times New Roman" w:eastAsia="宋体" w:cs="Times New Roman"/>
                <w:b w:val="0"/>
                <w:bCs w:val="0"/>
                <w:color w:val="auto"/>
                <w:spacing w:val="-4"/>
                <w:sz w:val="21"/>
                <w:szCs w:val="21"/>
                <w:highlight w:val="none"/>
              </w:rPr>
              <w:t>010年巡测的月平均流量在</w:t>
            </w:r>
            <w:r>
              <w:rPr>
                <w:rFonts w:hint="default" w:ascii="Times New Roman" w:hAnsi="Times New Roman" w:eastAsia="宋体" w:cs="Times New Roman"/>
                <w:b w:val="0"/>
                <w:bCs w:val="0"/>
                <w:color w:val="auto"/>
                <w:spacing w:val="-2"/>
                <w:sz w:val="21"/>
                <w:szCs w:val="21"/>
                <w:highlight w:val="none"/>
              </w:rPr>
              <w:t>0.281~1.48m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2"/>
                <w:sz w:val="21"/>
                <w:szCs w:val="21"/>
                <w:highlight w:val="none"/>
              </w:rPr>
              <w:t>/s之间，其中枯水期12月至次年5月平均流量在0.281</w:t>
            </w:r>
            <w:r>
              <w:rPr>
                <w:rFonts w:hint="default" w:ascii="Times New Roman" w:hAnsi="Times New Roman" w:eastAsia="宋体" w:cs="Times New Roman"/>
                <w:b w:val="0"/>
                <w:bCs w:val="0"/>
                <w:color w:val="auto"/>
                <w:spacing w:val="-3"/>
                <w:sz w:val="21"/>
                <w:szCs w:val="21"/>
                <w:highlight w:val="none"/>
              </w:rPr>
              <w:t>~0.463m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3"/>
                <w:sz w:val="21"/>
                <w:szCs w:val="21"/>
                <w:highlight w:val="none"/>
              </w:rPr>
              <w:t>/s之间，汛期6~10月平均流量在0.85~1.48m</w:t>
            </w:r>
            <w:r>
              <w:rPr>
                <w:rFonts w:hint="default" w:ascii="Times New Roman" w:hAnsi="Times New Roman" w:eastAsia="宋体" w:cs="Times New Roman"/>
                <w:b w:val="0"/>
                <w:bCs w:val="0"/>
                <w:color w:val="auto"/>
                <w:spacing w:val="-5"/>
                <w:sz w:val="21"/>
                <w:szCs w:val="21"/>
                <w:highlight w:val="none"/>
                <w:vertAlign w:val="superscript"/>
                <w:lang w:val="en-US" w:eastAsia="zh-CN"/>
              </w:rPr>
              <w:t>3</w:t>
            </w:r>
            <w:r>
              <w:rPr>
                <w:rFonts w:hint="default" w:ascii="Times New Roman" w:hAnsi="Times New Roman" w:eastAsia="宋体" w:cs="Times New Roman"/>
                <w:b w:val="0"/>
                <w:bCs w:val="0"/>
                <w:color w:val="auto"/>
                <w:spacing w:val="-3"/>
                <w:sz w:val="21"/>
                <w:szCs w:val="21"/>
                <w:highlight w:val="none"/>
              </w:rPr>
              <w:t>/s</w:t>
            </w:r>
            <w:r>
              <w:rPr>
                <w:rFonts w:hint="default" w:ascii="Times New Roman" w:hAnsi="Times New Roman" w:eastAsia="宋体" w:cs="Times New Roman"/>
                <w:b w:val="0"/>
                <w:bCs w:val="0"/>
                <w:color w:val="auto"/>
                <w:spacing w:val="-4"/>
                <w:sz w:val="21"/>
                <w:szCs w:val="21"/>
                <w:highlight w:val="none"/>
              </w:rPr>
              <w:t>之间。</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leftChars="0" w:right="0" w:firstLine="404" w:firstLineChars="200"/>
              <w:textAlignment w:val="auto"/>
              <w:rPr>
                <w:rFonts w:hint="default" w:ascii="Times New Roman" w:hAnsi="Times New Roman" w:eastAsia="宋体" w:cs="Times New Roman"/>
                <w:b w:val="0"/>
                <w:bCs w:val="0"/>
                <w:color w:val="auto"/>
                <w:spacing w:val="-1"/>
                <w:sz w:val="21"/>
                <w:szCs w:val="21"/>
                <w:lang w:eastAsia="zh-CN"/>
              </w:rPr>
            </w:pPr>
            <w:r>
              <w:rPr>
                <w:rFonts w:hint="default" w:ascii="Times New Roman" w:hAnsi="Times New Roman" w:eastAsia="宋体" w:cs="Times New Roman"/>
                <w:b w:val="0"/>
                <w:bCs w:val="0"/>
                <w:color w:val="auto"/>
                <w:spacing w:val="-4"/>
                <w:sz w:val="21"/>
                <w:szCs w:val="21"/>
              </w:rPr>
              <w:t>本工程按平均流量的中位数取值，则流量取0.88m</w:t>
            </w:r>
            <w:r>
              <w:rPr>
                <w:rFonts w:hint="default" w:ascii="Times New Roman" w:hAnsi="Times New Roman" w:eastAsia="宋体" w:cs="Times New Roman"/>
                <w:b w:val="0"/>
                <w:bCs w:val="0"/>
                <w:color w:val="auto"/>
                <w:spacing w:val="-5"/>
                <w:sz w:val="21"/>
                <w:szCs w:val="21"/>
                <w:vertAlign w:val="superscript"/>
                <w:lang w:val="en-US" w:eastAsia="zh-CN"/>
              </w:rPr>
              <w:t>3</w:t>
            </w:r>
            <w:r>
              <w:rPr>
                <w:rFonts w:hint="default" w:ascii="Times New Roman" w:hAnsi="Times New Roman" w:eastAsia="宋体" w:cs="Times New Roman"/>
                <w:b w:val="0"/>
                <w:bCs w:val="0"/>
                <w:color w:val="auto"/>
                <w:spacing w:val="-4"/>
                <w:sz w:val="21"/>
                <w:szCs w:val="21"/>
              </w:rPr>
              <w:t>/s，日</w:t>
            </w:r>
            <w:r>
              <w:rPr>
                <w:rFonts w:hint="default" w:ascii="Times New Roman" w:hAnsi="Times New Roman" w:eastAsia="宋体" w:cs="Times New Roman"/>
                <w:b w:val="0"/>
                <w:bCs w:val="0"/>
                <w:color w:val="auto"/>
                <w:spacing w:val="-5"/>
                <w:sz w:val="21"/>
                <w:szCs w:val="21"/>
              </w:rPr>
              <w:t>均流量为7.6</w:t>
            </w:r>
            <w:r>
              <w:rPr>
                <w:rFonts w:hint="default" w:ascii="Times New Roman" w:hAnsi="Times New Roman" w:eastAsia="宋体" w:cs="Times New Roman"/>
                <w:b w:val="0"/>
                <w:bCs w:val="0"/>
                <w:color w:val="auto"/>
                <w:spacing w:val="-11"/>
                <w:sz w:val="21"/>
                <w:szCs w:val="21"/>
              </w:rPr>
              <w:t>万m</w:t>
            </w:r>
            <w:r>
              <w:rPr>
                <w:rFonts w:hint="default" w:ascii="Times New Roman" w:hAnsi="Times New Roman" w:eastAsia="宋体" w:cs="Times New Roman"/>
                <w:b w:val="0"/>
                <w:bCs w:val="0"/>
                <w:color w:val="auto"/>
                <w:spacing w:val="-5"/>
                <w:sz w:val="21"/>
                <w:szCs w:val="21"/>
                <w:vertAlign w:val="superscript"/>
                <w:lang w:val="en-US" w:eastAsia="zh-CN"/>
              </w:rPr>
              <w:t>3</w:t>
            </w:r>
            <w:r>
              <w:rPr>
                <w:rFonts w:hint="default" w:ascii="Times New Roman" w:hAnsi="Times New Roman" w:eastAsia="宋体" w:cs="Times New Roman"/>
                <w:b w:val="0"/>
                <w:bCs w:val="0"/>
                <w:color w:val="auto"/>
                <w:spacing w:val="-11"/>
                <w:sz w:val="21"/>
                <w:szCs w:val="21"/>
              </w:rPr>
              <w:t>/d。</w:t>
            </w:r>
            <w:r>
              <w:rPr>
                <w:rFonts w:hint="default" w:ascii="Times New Roman" w:hAnsi="Times New Roman" w:eastAsia="宋体" w:cs="Times New Roman"/>
                <w:b w:val="0"/>
                <w:bCs w:val="0"/>
                <w:color w:val="auto"/>
                <w:spacing w:val="-3"/>
                <w:sz w:val="21"/>
                <w:szCs w:val="21"/>
              </w:rPr>
              <w:t>根据《人工湿地水质净化技术指南》（2021年4月</w:t>
            </w:r>
            <w:r>
              <w:rPr>
                <w:rFonts w:hint="default" w:ascii="Times New Roman" w:hAnsi="Times New Roman" w:eastAsia="宋体" w:cs="Times New Roman"/>
                <w:b w:val="0"/>
                <w:bCs w:val="0"/>
                <w:color w:val="auto"/>
                <w:spacing w:val="-14"/>
                <w:sz w:val="21"/>
                <w:szCs w:val="21"/>
              </w:rPr>
              <w:t>），</w:t>
            </w:r>
            <w:r>
              <w:rPr>
                <w:rFonts w:hint="default" w:ascii="Times New Roman" w:hAnsi="Times New Roman" w:eastAsia="宋体" w:cs="Times New Roman"/>
                <w:b w:val="0"/>
                <w:bCs w:val="0"/>
                <w:color w:val="auto"/>
                <w:spacing w:val="-3"/>
                <w:sz w:val="21"/>
                <w:szCs w:val="21"/>
              </w:rPr>
              <w:t>云南大部分地区（除</w:t>
            </w:r>
            <w:r>
              <w:rPr>
                <w:rFonts w:hint="default" w:ascii="Times New Roman" w:hAnsi="Times New Roman" w:eastAsia="宋体" w:cs="Times New Roman"/>
                <w:b w:val="0"/>
                <w:bCs w:val="0"/>
                <w:color w:val="auto"/>
                <w:spacing w:val="-1"/>
                <w:sz w:val="21"/>
                <w:szCs w:val="21"/>
              </w:rPr>
              <w:t>玉溪）处于Ⅴ区，设计水力负荷取0.4m</w:t>
            </w:r>
            <w:r>
              <w:rPr>
                <w:rFonts w:hint="default" w:ascii="Times New Roman" w:hAnsi="Times New Roman" w:eastAsia="宋体" w:cs="Times New Roman"/>
                <w:b w:val="0"/>
                <w:bCs w:val="0"/>
                <w:color w:val="auto"/>
                <w:spacing w:val="-5"/>
                <w:sz w:val="21"/>
                <w:szCs w:val="21"/>
                <w:vertAlign w:val="superscript"/>
                <w:lang w:val="en-US" w:eastAsia="zh-CN"/>
              </w:rPr>
              <w:t>3</w:t>
            </w:r>
            <w:r>
              <w:rPr>
                <w:rFonts w:hint="default" w:ascii="Times New Roman" w:hAnsi="Times New Roman" w:eastAsia="宋体" w:cs="Times New Roman"/>
                <w:b w:val="0"/>
                <w:bCs w:val="0"/>
                <w:color w:val="auto"/>
                <w:spacing w:val="-1"/>
                <w:sz w:val="21"/>
                <w:szCs w:val="21"/>
              </w:rPr>
              <w:t>/m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rPr>
              <w:t>/.d，经计算河口湿地</w:t>
            </w:r>
            <w:r>
              <w:rPr>
                <w:rFonts w:hint="default" w:ascii="Times New Roman" w:hAnsi="Times New Roman" w:eastAsia="宋体" w:cs="Times New Roman"/>
                <w:b w:val="0"/>
                <w:bCs w:val="0"/>
                <w:color w:val="auto"/>
                <w:spacing w:val="-2"/>
                <w:sz w:val="21"/>
                <w:szCs w:val="21"/>
              </w:rPr>
              <w:t>处理规模为</w:t>
            </w:r>
            <w:r>
              <w:rPr>
                <w:rFonts w:hint="default" w:ascii="Times New Roman" w:hAnsi="Times New Roman" w:eastAsia="宋体" w:cs="Times New Roman"/>
                <w:b w:val="0"/>
                <w:bCs w:val="0"/>
                <w:color w:val="auto"/>
                <w:spacing w:val="-1"/>
                <w:sz w:val="21"/>
                <w:szCs w:val="21"/>
              </w:rPr>
              <w:t>4229m</w:t>
            </w:r>
            <w:r>
              <w:rPr>
                <w:rFonts w:hint="default" w:ascii="Times New Roman" w:hAnsi="Times New Roman" w:eastAsia="宋体" w:cs="Times New Roman"/>
                <w:b w:val="0"/>
                <w:bCs w:val="0"/>
                <w:color w:val="auto"/>
                <w:spacing w:val="-5"/>
                <w:sz w:val="21"/>
                <w:szCs w:val="21"/>
                <w:vertAlign w:val="superscript"/>
                <w:lang w:val="en-US" w:eastAsia="zh-CN"/>
              </w:rPr>
              <w:t>3</w:t>
            </w:r>
            <w:r>
              <w:rPr>
                <w:rFonts w:hint="default" w:ascii="Times New Roman" w:hAnsi="Times New Roman" w:eastAsia="宋体" w:cs="Times New Roman"/>
                <w:b w:val="0"/>
                <w:bCs w:val="0"/>
                <w:color w:val="auto"/>
                <w:spacing w:val="-1"/>
                <w:sz w:val="21"/>
                <w:szCs w:val="21"/>
              </w:rPr>
              <w:t>/d。</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kern w:val="2"/>
                <w:sz w:val="21"/>
                <w:szCs w:val="21"/>
                <w:lang w:val="en-US" w:eastAsia="zh-CN" w:bidi="ar-SA"/>
              </w:rPr>
              <w:t>2.进</w:t>
            </w:r>
            <w:r>
              <w:rPr>
                <w:rFonts w:hint="default" w:ascii="Times New Roman" w:hAnsi="Times New Roman" w:eastAsia="宋体" w:cs="Times New Roman"/>
                <w:b w:val="0"/>
                <w:bCs w:val="0"/>
                <w:color w:val="auto"/>
                <w:sz w:val="21"/>
                <w:szCs w:val="21"/>
                <w:lang w:eastAsia="zh-CN"/>
              </w:rPr>
              <w:t>出水水质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（1）进水水质</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leftChars="0" w:right="0"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项目初步设计方案中</w:t>
            </w:r>
            <w:r>
              <w:rPr>
                <w:rFonts w:hint="default" w:ascii="Times New Roman" w:hAnsi="Times New Roman" w:eastAsia="宋体" w:cs="Times New Roman"/>
                <w:b w:val="0"/>
                <w:bCs w:val="0"/>
                <w:color w:val="auto"/>
                <w:sz w:val="21"/>
                <w:szCs w:val="21"/>
              </w:rPr>
              <w:t>根据昆明市生态环境局宜良分局生态环境监测</w:t>
            </w:r>
            <w:r>
              <w:rPr>
                <w:rFonts w:hint="default" w:ascii="Times New Roman" w:hAnsi="Times New Roman" w:eastAsia="宋体" w:cs="Times New Roman"/>
                <w:b w:val="0"/>
                <w:bCs w:val="0"/>
                <w:color w:val="auto"/>
                <w:spacing w:val="-1"/>
                <w:sz w:val="21"/>
                <w:szCs w:val="21"/>
              </w:rPr>
              <w:t>站提供的海马箐水库坝下</w:t>
            </w:r>
            <w:r>
              <w:rPr>
                <w:rFonts w:hint="default" w:ascii="Times New Roman" w:hAnsi="Times New Roman" w:eastAsia="宋体" w:cs="Times New Roman"/>
                <w:b w:val="0"/>
                <w:bCs w:val="0"/>
                <w:color w:val="auto"/>
                <w:spacing w:val="-2"/>
                <w:sz w:val="21"/>
                <w:szCs w:val="21"/>
              </w:rPr>
              <w:t>100m贾龙河监测断面2021年7月至2022年8月的水</w:t>
            </w:r>
            <w:r>
              <w:rPr>
                <w:rFonts w:hint="default" w:ascii="Times New Roman" w:hAnsi="Times New Roman" w:eastAsia="宋体" w:cs="Times New Roman"/>
                <w:b w:val="0"/>
                <w:bCs w:val="0"/>
                <w:color w:val="auto"/>
                <w:spacing w:val="-3"/>
                <w:sz w:val="21"/>
                <w:szCs w:val="21"/>
              </w:rPr>
              <w:t>质监测报告，取各项检测</w:t>
            </w:r>
            <w:r>
              <w:rPr>
                <w:rFonts w:hint="default" w:ascii="Times New Roman" w:hAnsi="Times New Roman" w:eastAsia="宋体" w:cs="Times New Roman"/>
                <w:b w:val="0"/>
                <w:bCs w:val="0"/>
                <w:color w:val="auto"/>
                <w:spacing w:val="-1"/>
                <w:sz w:val="21"/>
                <w:szCs w:val="21"/>
              </w:rPr>
              <w:t>值的平均值与地表水环境质量标准（GB3838-2002）分类限值进行对比，详见下</w:t>
            </w:r>
            <w:r>
              <w:rPr>
                <w:rFonts w:hint="default" w:ascii="Times New Roman" w:hAnsi="Times New Roman" w:eastAsia="宋体" w:cs="Times New Roman"/>
                <w:b w:val="0"/>
                <w:bCs w:val="0"/>
                <w:color w:val="auto"/>
                <w:spacing w:val="-5"/>
                <w:sz w:val="21"/>
                <w:szCs w:val="21"/>
              </w:rPr>
              <w:t>表</w:t>
            </w:r>
            <w:r>
              <w:rPr>
                <w:rFonts w:hint="default" w:ascii="Times New Roman" w:hAnsi="Times New Roman" w:eastAsia="宋体" w:cs="Times New Roman"/>
                <w:b w:val="0"/>
                <w:bCs w:val="0"/>
                <w:color w:val="auto"/>
                <w:spacing w:val="-5"/>
                <w:sz w:val="21"/>
                <w:szCs w:val="21"/>
                <w:lang w:eastAsia="zh-CN"/>
              </w:rPr>
              <w:t>。</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表 2-13 检测值与地表水环境质量标准分类限值对比一览表   mg/L</w:t>
            </w:r>
          </w:p>
          <w:tbl>
            <w:tblPr>
              <w:tblStyle w:val="777"/>
              <w:tblW w:w="786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1780"/>
              <w:gridCol w:w="1035"/>
              <w:gridCol w:w="874"/>
              <w:gridCol w:w="953"/>
              <w:gridCol w:w="998"/>
              <w:gridCol w:w="846"/>
              <w:gridCol w:w="9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425" w:type="dxa"/>
                  <w:vMerge w:val="restart"/>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序号</w:t>
                  </w:r>
                </w:p>
              </w:tc>
              <w:tc>
                <w:tcPr>
                  <w:tcW w:w="1780" w:type="dxa"/>
                  <w:vMerge w:val="restart"/>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项目</w:t>
                  </w:r>
                </w:p>
              </w:tc>
              <w:tc>
                <w:tcPr>
                  <w:tcW w:w="1035" w:type="dxa"/>
                  <w:vMerge w:val="restart"/>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检测值</w:t>
                  </w:r>
                </w:p>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b/>
                      <w:bCs/>
                      <w:color w:val="auto"/>
                      <w:spacing w:val="1"/>
                      <w:sz w:val="21"/>
                      <w:szCs w:val="21"/>
                    </w:rPr>
                    <w:t>（平均）</w:t>
                  </w:r>
                </w:p>
              </w:tc>
              <w:tc>
                <w:tcPr>
                  <w:tcW w:w="4621" w:type="dxa"/>
                  <w:gridSpan w:val="5"/>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b/>
                      <w:bCs/>
                      <w:color w:val="auto"/>
                      <w:spacing w:val="7"/>
                      <w:sz w:val="21"/>
                      <w:szCs w:val="21"/>
                    </w:rPr>
                    <w:t>地表水环境质量标准（</w:t>
                  </w:r>
                  <w:r>
                    <w:rPr>
                      <w:rFonts w:hint="default" w:ascii="Times New Roman" w:hAnsi="Times New Roman" w:eastAsia="宋体" w:cs="Times New Roman"/>
                      <w:b/>
                      <w:bCs/>
                      <w:color w:val="auto"/>
                      <w:sz w:val="21"/>
                      <w:szCs w:val="21"/>
                    </w:rPr>
                    <w:t>GB</w:t>
                  </w:r>
                  <w:r>
                    <w:rPr>
                      <w:rFonts w:hint="default" w:ascii="Times New Roman" w:hAnsi="Times New Roman" w:eastAsia="宋体" w:cs="Times New Roman"/>
                      <w:b/>
                      <w:bCs/>
                      <w:color w:val="auto"/>
                      <w:spacing w:val="7"/>
                      <w:sz w:val="21"/>
                      <w:szCs w:val="21"/>
                    </w:rPr>
                    <w:t>3838-2002）分类限值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425"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1"/>
                      <w:sz w:val="21"/>
                      <w:szCs w:val="21"/>
                    </w:rPr>
                  </w:pP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b/>
                      <w:bCs/>
                      <w:color w:val="auto"/>
                      <w:spacing w:val="2"/>
                      <w:sz w:val="21"/>
                      <w:szCs w:val="21"/>
                    </w:rPr>
                    <w:t>Ⅰ类</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Ⅱ类</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Ⅲ类</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Ⅳ类</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Ⅴ类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bookmarkStart w:id="5" w:name="bookmark204"/>
                  <w:bookmarkEnd w:id="5"/>
                  <w:r>
                    <w:rPr>
                      <w:rFonts w:hint="default" w:ascii="Times New Roman" w:hAnsi="Times New Roman" w:eastAsia="宋体" w:cs="Times New Roman"/>
                      <w:color w:val="auto"/>
                      <w:sz w:val="21"/>
                      <w:szCs w:val="21"/>
                    </w:rPr>
                    <w:t>pH</w:t>
                  </w:r>
                  <w:r>
                    <w:rPr>
                      <w:rFonts w:hint="default" w:ascii="Times New Roman" w:hAnsi="Times New Roman" w:eastAsia="宋体" w:cs="Times New Roman"/>
                      <w:color w:val="auto"/>
                      <w:spacing w:val="8"/>
                      <w:sz w:val="21"/>
                      <w:szCs w:val="21"/>
                    </w:rPr>
                    <w:t>值</w:t>
                  </w:r>
                  <w:r>
                    <w:rPr>
                      <w:rFonts w:hint="default"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8"/>
                      <w:sz w:val="21"/>
                      <w:szCs w:val="21"/>
                    </w:rPr>
                    <w:t>无量纲）</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8.16</w:t>
                  </w:r>
                </w:p>
              </w:tc>
              <w:tc>
                <w:tcPr>
                  <w:tcW w:w="4621"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溶解氧</w:t>
                  </w:r>
                </w:p>
              </w:tc>
              <w:tc>
                <w:tcPr>
                  <w:tcW w:w="1035" w:type="dxa"/>
                  <w:noWrap w:val="0"/>
                  <w:vAlign w:val="center"/>
                </w:tcPr>
                <w:p>
                  <w:pPr>
                    <w:keepNext w:val="0"/>
                    <w:keepLines w:val="0"/>
                    <w:pageBreakBefore w:val="0"/>
                    <w:wordWrap/>
                    <w:overflowPunct/>
                    <w:topLinePunct w:val="0"/>
                    <w:bidi w:val="0"/>
                    <w:spacing w:line="360" w:lineRule="atLeast"/>
                    <w:ind w:left="0"/>
                    <w:jc w:val="center"/>
                    <w:rPr>
                      <w:rFonts w:hint="default" w:ascii="Times New Roman" w:hAnsi="Times New Roman" w:eastAsia="宋体" w:cs="Times New Roman"/>
                      <w:color w:val="auto"/>
                      <w:sz w:val="21"/>
                      <w:szCs w:val="21"/>
                    </w:rPr>
                  </w:pPr>
                </w:p>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6.79</w:t>
                  </w:r>
                </w:p>
              </w:tc>
              <w:tc>
                <w:tcPr>
                  <w:tcW w:w="87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饱和率</w:t>
                  </w:r>
                  <w:r>
                    <w:rPr>
                      <w:rFonts w:hint="default" w:ascii="Times New Roman" w:hAnsi="Times New Roman" w:eastAsia="宋体" w:cs="Times New Roman"/>
                      <w:color w:val="auto"/>
                      <w:spacing w:val="5"/>
                      <w:sz w:val="21"/>
                      <w:szCs w:val="21"/>
                    </w:rPr>
                    <w:t>90%（或</w:t>
                  </w:r>
                  <w:r>
                    <w:rPr>
                      <w:rFonts w:hint="default" w:ascii="Times New Roman" w:hAnsi="Times New Roman" w:eastAsia="宋体" w:cs="Times New Roman"/>
                      <w:color w:val="auto"/>
                      <w:spacing w:val="1"/>
                      <w:sz w:val="21"/>
                      <w:szCs w:val="21"/>
                    </w:rPr>
                    <w:t>7.5）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高锰酸盐指数</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1.84</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化学耗氧量</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8.36</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生化耗氧量</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1.34</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氨氮</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0.09</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总磷</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2"/>
                      <w:sz w:val="21"/>
                      <w:szCs w:val="21"/>
                    </w:rPr>
                    <w:t>0.04</w:t>
                  </w:r>
                </w:p>
              </w:tc>
              <w:tc>
                <w:tcPr>
                  <w:tcW w:w="87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0.02（湖、</w:t>
                  </w:r>
                  <w:r>
                    <w:rPr>
                      <w:rFonts w:hint="default" w:ascii="Times New Roman" w:hAnsi="Times New Roman" w:eastAsia="宋体" w:cs="Times New Roman"/>
                      <w:color w:val="auto"/>
                      <w:spacing w:val="2"/>
                      <w:sz w:val="21"/>
                      <w:szCs w:val="21"/>
                    </w:rPr>
                    <w:t>库0.01）</w:t>
                  </w:r>
                </w:p>
              </w:tc>
              <w:tc>
                <w:tcPr>
                  <w:tcW w:w="95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0.1（湖、</w:t>
                  </w:r>
                  <w:r>
                    <w:rPr>
                      <w:rFonts w:hint="default" w:ascii="Times New Roman" w:hAnsi="Times New Roman" w:eastAsia="宋体" w:cs="Times New Roman"/>
                      <w:color w:val="auto"/>
                      <w:spacing w:val="6"/>
                      <w:sz w:val="21"/>
                      <w:szCs w:val="21"/>
                    </w:rPr>
                    <w:t>库0.025）</w:t>
                  </w:r>
                </w:p>
              </w:tc>
              <w:tc>
                <w:tcPr>
                  <w:tcW w:w="9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0.5（湖、</w:t>
                  </w:r>
                  <w:r>
                    <w:rPr>
                      <w:rFonts w:hint="default" w:ascii="Times New Roman" w:hAnsi="Times New Roman" w:eastAsia="宋体" w:cs="Times New Roman"/>
                      <w:color w:val="auto"/>
                      <w:spacing w:val="1"/>
                      <w:sz w:val="21"/>
                      <w:szCs w:val="21"/>
                    </w:rPr>
                    <w:t>库0.05）</w:t>
                  </w:r>
                </w:p>
              </w:tc>
              <w:tc>
                <w:tcPr>
                  <w:tcW w:w="84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0.3（湖、</w:t>
                  </w:r>
                  <w:r>
                    <w:rPr>
                      <w:rFonts w:hint="default" w:ascii="Times New Roman" w:hAnsi="Times New Roman" w:eastAsia="宋体" w:cs="Times New Roman"/>
                      <w:color w:val="auto"/>
                      <w:spacing w:val="-4"/>
                      <w:sz w:val="21"/>
                      <w:szCs w:val="21"/>
                    </w:rPr>
                    <w:t>库0.1）</w:t>
                  </w:r>
                </w:p>
              </w:tc>
              <w:tc>
                <w:tcPr>
                  <w:tcW w:w="95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0.4（湖、</w:t>
                  </w:r>
                  <w:r>
                    <w:rPr>
                      <w:rFonts w:hint="default" w:ascii="Times New Roman" w:hAnsi="Times New Roman" w:eastAsia="宋体" w:cs="Times New Roman"/>
                      <w:color w:val="auto"/>
                      <w:spacing w:val="1"/>
                      <w:sz w:val="21"/>
                      <w:szCs w:val="21"/>
                    </w:rPr>
                    <w:t>库0.2）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总氮</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pacing w:val="1"/>
                      <w:sz w:val="21"/>
                      <w:szCs w:val="21"/>
                    </w:rPr>
                    <w:t>1.79</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0.2</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0.001L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锌</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0.05L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11</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氟化物</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0.17</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1.5</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12</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硒</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0.0004L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0.02</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13</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砷</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0.007L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14</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汞</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0.01L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0.00005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0.00005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0.0001</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0.001</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镉</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0.001L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0.001</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0.005</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16</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六价铬</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0.004L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17</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0.01L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18</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氰化物</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0.004L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0.2</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0.2</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19</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挥发性酚</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0.0003L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0.002</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0.002</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0.005</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0.01</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石油类</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0.01L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21</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阴离子表面活性剂</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0.05L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0.2</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0.2</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0.2</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0.3</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4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22</w:t>
                  </w:r>
                </w:p>
              </w:tc>
              <w:tc>
                <w:tcPr>
                  <w:tcW w:w="178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硫化物</w:t>
                  </w:r>
                </w:p>
              </w:tc>
              <w:tc>
                <w:tcPr>
                  <w:tcW w:w="1035" w:type="dxa"/>
                  <w:noWrap w:val="0"/>
                  <w:vAlign w:val="center"/>
                </w:tcPr>
                <w:p>
                  <w:pPr>
                    <w:keepNext w:val="0"/>
                    <w:keepLines w:val="0"/>
                    <w:pageBreakBefore w:val="0"/>
                    <w:wordWrap/>
                    <w:overflowPunct/>
                    <w:topLinePunct w:val="0"/>
                    <w:bidi w:val="0"/>
                    <w:spacing w:line="360" w:lineRule="atLeast"/>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0.005L</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9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0.2</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7861" w:type="dxa"/>
                  <w:gridSpan w:val="8"/>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说明：检出值低于检出限时，用检出限加</w:t>
                  </w:r>
                  <w:r>
                    <w:rPr>
                      <w:rFonts w:hint="eastAsia" w:ascii="Times New Roman" w:hAnsi="Times New Roman" w:cs="Times New Roman"/>
                      <w:color w:val="auto"/>
                      <w:spacing w:val="8"/>
                      <w:sz w:val="21"/>
                      <w:szCs w:val="21"/>
                      <w:lang w:eastAsia="zh-CN"/>
                    </w:rPr>
                    <w:t>“</w:t>
                  </w:r>
                  <w:r>
                    <w:rPr>
                      <w:rFonts w:hint="default" w:ascii="Times New Roman" w:hAnsi="Times New Roman" w:eastAsia="宋体" w:cs="Times New Roman"/>
                      <w:color w:val="auto"/>
                      <w:spacing w:val="8"/>
                      <w:sz w:val="21"/>
                      <w:szCs w:val="21"/>
                    </w:rPr>
                    <w:t>L</w:t>
                  </w:r>
                  <w:r>
                    <w:rPr>
                      <w:rFonts w:hint="eastAsia" w:ascii="Times New Roman" w:hAnsi="Times New Roman" w:cs="Times New Roman"/>
                      <w:color w:val="auto"/>
                      <w:spacing w:val="8"/>
                      <w:sz w:val="21"/>
                      <w:szCs w:val="21"/>
                      <w:lang w:eastAsia="zh-CN"/>
                    </w:rPr>
                    <w:t>”</w:t>
                  </w:r>
                  <w:r>
                    <w:rPr>
                      <w:rFonts w:hint="default" w:ascii="Times New Roman" w:hAnsi="Times New Roman" w:eastAsia="宋体" w:cs="Times New Roman"/>
                      <w:color w:val="auto"/>
                      <w:spacing w:val="8"/>
                      <w:sz w:val="21"/>
                      <w:szCs w:val="21"/>
                    </w:rPr>
                    <w:t>表示</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通过对比发现，其中总磷轻微超标（超标倍数为0.6）；总氮超标（超标倍数2.58倍）；其他水质指标均</w:t>
            </w:r>
            <w:r>
              <w:rPr>
                <w:rFonts w:hint="eastAsia" w:ascii="Times New Roman" w:hAnsi="Times New Roman" w:eastAsia="宋体" w:cs="Times New Roman"/>
                <w:color w:val="auto"/>
                <w:spacing w:val="-1"/>
                <w:sz w:val="21"/>
                <w:szCs w:val="21"/>
                <w:lang w:val="en-US" w:eastAsia="zh-CN"/>
              </w:rPr>
              <w:t>达到</w:t>
            </w:r>
            <w:r>
              <w:rPr>
                <w:rFonts w:hint="default" w:ascii="Times New Roman" w:hAnsi="Times New Roman" w:eastAsia="宋体" w:cs="Times New Roman"/>
                <w:color w:val="auto"/>
                <w:spacing w:val="-1"/>
                <w:sz w:val="21"/>
                <w:szCs w:val="21"/>
                <w:lang w:val="en-US" w:eastAsia="zh-CN"/>
              </w:rPr>
              <w:t>《地表水环境质量标准》（GB3838-2002）Ⅱ类水质标准。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由上表得出海马箐水库水质中存在总磷、总氮超标（《地表水环境质量标准》（GB3838-2002）Ⅱ类水质标准）的问题，超标原因可能为入库河流沿岸村民随意抛弃垃圾入河、农业面源污染、集中式养殖业污染源（该水产养殖场</w:t>
            </w:r>
            <w:r>
              <w:rPr>
                <w:rFonts w:hint="eastAsia" w:cs="Times New Roman"/>
                <w:color w:val="auto"/>
                <w:spacing w:val="-1"/>
                <w:sz w:val="21"/>
                <w:szCs w:val="21"/>
                <w:lang w:val="en-US" w:eastAsia="zh-CN"/>
              </w:rPr>
              <w:t>已</w:t>
            </w:r>
            <w:r>
              <w:rPr>
                <w:rFonts w:hint="default" w:ascii="Times New Roman" w:hAnsi="Times New Roman" w:eastAsia="宋体" w:cs="Times New Roman"/>
                <w:color w:val="auto"/>
                <w:spacing w:val="-1"/>
                <w:sz w:val="21"/>
                <w:szCs w:val="21"/>
                <w:lang w:val="en-US" w:eastAsia="zh-CN"/>
              </w:rPr>
              <w:t>计划在海马箐水库正式投入使用前完成搬迁）、农村生活污水污染源、水库内源污染释放等。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综合上述，推测出喷水洞河水质存在总磷、总氮超标（《地表水环境质量标准》（GB3838-2002）Ⅱ类水质标准）的问题。</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（2）</w:t>
            </w:r>
            <w:r>
              <w:rPr>
                <w:rFonts w:hint="default" w:ascii="Times New Roman" w:hAnsi="Times New Roman" w:eastAsia="宋体" w:cs="Times New Roman"/>
                <w:b w:val="0"/>
                <w:bCs w:val="0"/>
                <w:color w:val="auto"/>
                <w:sz w:val="21"/>
                <w:szCs w:val="21"/>
                <w:lang w:val="en-US" w:eastAsia="zh-CN"/>
              </w:rPr>
              <w:t>出水水质</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lang w:val="en-US" w:eastAsia="zh-CN"/>
              </w:rPr>
              <w:t>该项目人工湿地位于</w:t>
            </w:r>
            <w:r>
              <w:rPr>
                <w:rFonts w:hint="default" w:ascii="Times New Roman" w:hAnsi="Times New Roman" w:eastAsia="宋体" w:cs="Times New Roman"/>
                <w:color w:val="auto"/>
                <w:spacing w:val="-4"/>
                <w:sz w:val="21"/>
                <w:szCs w:val="21"/>
              </w:rPr>
              <w:t>喷水洞下游大河村至</w:t>
            </w:r>
            <w:r>
              <w:rPr>
                <w:rFonts w:hint="default" w:ascii="Times New Roman" w:hAnsi="Times New Roman" w:eastAsia="宋体" w:cs="Times New Roman"/>
                <w:color w:val="auto"/>
                <w:sz w:val="21"/>
                <w:szCs w:val="21"/>
              </w:rPr>
              <w:t>海马箐水库淹没线之间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4"/>
                <w:sz w:val="21"/>
                <w:szCs w:val="21"/>
              </w:rPr>
              <w:t>喷水洞河为海马箐水库最主要的入库河流</w:t>
            </w:r>
            <w:r>
              <w:rPr>
                <w:rFonts w:hint="default" w:ascii="Times New Roman" w:hAnsi="Times New Roman" w:eastAsia="宋体" w:cs="Times New Roman"/>
                <w:color w:val="auto"/>
                <w:spacing w:val="-4"/>
                <w:sz w:val="21"/>
                <w:szCs w:val="21"/>
                <w:lang w:eastAsia="zh-CN"/>
              </w:rPr>
              <w:t>，因此人工湿地出水水质应该满足海马箐水库水质目标，</w:t>
            </w:r>
            <w:r>
              <w:rPr>
                <w:rFonts w:hint="default" w:ascii="Times New Roman" w:hAnsi="Times New Roman" w:eastAsia="宋体" w:cs="Times New Roman"/>
                <w:color w:val="auto"/>
                <w:spacing w:val="-1"/>
                <w:sz w:val="21"/>
                <w:szCs w:val="21"/>
              </w:rPr>
              <w:t>根据海马箐水库保护目标，海马箐水库水质达到《地表水环境质量标准》</w:t>
            </w:r>
            <w:r>
              <w:rPr>
                <w:rFonts w:hint="default" w:ascii="Times New Roman" w:hAnsi="Times New Roman" w:eastAsia="宋体" w:cs="Times New Roman"/>
                <w:color w:val="auto"/>
                <w:sz w:val="21"/>
                <w:szCs w:val="21"/>
              </w:rPr>
              <w:t>（GB3838-2002）Ⅱ类标准。因此，河口湿地设</w:t>
            </w:r>
            <w:r>
              <w:rPr>
                <w:rFonts w:hint="default" w:ascii="Times New Roman" w:hAnsi="Times New Roman" w:eastAsia="宋体" w:cs="Times New Roman"/>
                <w:color w:val="auto"/>
                <w:spacing w:val="-1"/>
                <w:sz w:val="21"/>
                <w:szCs w:val="21"/>
              </w:rPr>
              <w:t>计出水水质为《地表水环境质量标准》（GB3838-2002）Ⅱ类标准。主要指标详见下表</w:t>
            </w:r>
            <w:r>
              <w:rPr>
                <w:rFonts w:hint="default" w:ascii="Times New Roman" w:hAnsi="Times New Roman" w:eastAsia="宋体" w:cs="Times New Roman"/>
                <w:color w:val="auto"/>
                <w:spacing w:val="-1"/>
                <w:sz w:val="21"/>
                <w:szCs w:val="21"/>
                <w:lang w:eastAsia="zh-CN"/>
              </w:rPr>
              <w:t>。</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表 2-14 河口湿地设计出水水质   mg/L</w:t>
            </w:r>
          </w:p>
          <w:tbl>
            <w:tblPr>
              <w:tblStyle w:val="777"/>
              <w:tblW w:w="7859"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398"/>
              <w:gridCol w:w="44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1058"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序号</w:t>
                  </w:r>
                </w:p>
              </w:tc>
              <w:tc>
                <w:tcPr>
                  <w:tcW w:w="2398" w:type="dxa"/>
                  <w:vMerge w:val="restart"/>
                  <w:tcBorders>
                    <w:bottom w:val="nil"/>
                  </w:tcBorders>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项目</w:t>
                  </w:r>
                </w:p>
              </w:tc>
              <w:tc>
                <w:tcPr>
                  <w:tcW w:w="440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地表水环境质量标准（</w:t>
                  </w:r>
                  <w:r>
                    <w:rPr>
                      <w:rFonts w:hint="default" w:ascii="Times New Roman" w:hAnsi="Times New Roman" w:eastAsia="宋体" w:cs="Times New Roman"/>
                      <w:b/>
                      <w:bCs/>
                      <w:color w:val="auto"/>
                      <w:sz w:val="21"/>
                      <w:szCs w:val="21"/>
                    </w:rPr>
                    <w:t>GB</w:t>
                  </w:r>
                  <w:r>
                    <w:rPr>
                      <w:rFonts w:hint="default" w:ascii="Times New Roman" w:hAnsi="Times New Roman" w:eastAsia="宋体" w:cs="Times New Roman"/>
                      <w:b/>
                      <w:bCs/>
                      <w:color w:val="auto"/>
                      <w:spacing w:val="6"/>
                      <w:sz w:val="21"/>
                      <w:szCs w:val="21"/>
                    </w:rPr>
                    <w:t>3838-2002）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1058"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p>
              </w:tc>
              <w:tc>
                <w:tcPr>
                  <w:tcW w:w="2398"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p>
              </w:tc>
              <w:tc>
                <w:tcPr>
                  <w:tcW w:w="440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Ⅱ类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3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r>
                    <w:rPr>
                      <w:rFonts w:hint="default" w:ascii="Times New Roman" w:hAnsi="Times New Roman" w:eastAsia="宋体" w:cs="Times New Roman"/>
                      <w:color w:val="auto"/>
                      <w:spacing w:val="8"/>
                      <w:sz w:val="21"/>
                      <w:szCs w:val="21"/>
                    </w:rPr>
                    <w:t>值</w:t>
                  </w:r>
                  <w:r>
                    <w:rPr>
                      <w:rFonts w:hint="default"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8"/>
                      <w:sz w:val="21"/>
                      <w:szCs w:val="21"/>
                    </w:rPr>
                    <w:t>无量纲）</w:t>
                  </w:r>
                </w:p>
              </w:tc>
              <w:tc>
                <w:tcPr>
                  <w:tcW w:w="44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6</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3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溶解氧</w:t>
                  </w:r>
                </w:p>
              </w:tc>
              <w:tc>
                <w:tcPr>
                  <w:tcW w:w="44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3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高锰酸盐指数</w:t>
                  </w:r>
                </w:p>
              </w:tc>
              <w:tc>
                <w:tcPr>
                  <w:tcW w:w="44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23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化学耗氧量</w:t>
                  </w:r>
                </w:p>
              </w:tc>
              <w:tc>
                <w:tcPr>
                  <w:tcW w:w="44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3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生化耗氧量</w:t>
                  </w:r>
                </w:p>
              </w:tc>
              <w:tc>
                <w:tcPr>
                  <w:tcW w:w="44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3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氨氮</w:t>
                  </w:r>
                </w:p>
              </w:tc>
              <w:tc>
                <w:tcPr>
                  <w:tcW w:w="44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3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总磷</w:t>
                  </w:r>
                </w:p>
              </w:tc>
              <w:tc>
                <w:tcPr>
                  <w:tcW w:w="440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0.1（湖、库0.025）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39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总氮</w:t>
                  </w:r>
                </w:p>
              </w:tc>
              <w:tc>
                <w:tcPr>
                  <w:tcW w:w="44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3.人工湿地处理工艺</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湿地常用工艺类型可分为表面流湿地和潜流湿地2种。结合海马箐水库水质水量、当地自然环境、建设环境、投资规模等，为了更</w:t>
            </w:r>
            <w:r>
              <w:rPr>
                <w:rFonts w:hint="eastAsia" w:ascii="Times New Roman" w:hAnsi="Times New Roman" w:eastAsia="宋体" w:cs="Times New Roman"/>
                <w:b w:val="0"/>
                <w:bCs w:val="0"/>
                <w:color w:val="auto"/>
                <w:kern w:val="2"/>
                <w:sz w:val="21"/>
                <w:szCs w:val="21"/>
                <w:lang w:val="en-US" w:eastAsia="zh-CN" w:bidi="ar-SA"/>
              </w:rPr>
              <w:t>好地</w:t>
            </w:r>
            <w:r>
              <w:rPr>
                <w:rFonts w:hint="default" w:ascii="Times New Roman" w:hAnsi="Times New Roman" w:eastAsia="宋体" w:cs="Times New Roman"/>
                <w:b w:val="0"/>
                <w:bCs w:val="0"/>
                <w:color w:val="auto"/>
                <w:kern w:val="2"/>
                <w:sz w:val="21"/>
                <w:szCs w:val="21"/>
                <w:lang w:val="en-US" w:eastAsia="zh-CN" w:bidi="ar-SA"/>
              </w:rPr>
              <w:t>尽量减少工程建设对项目区自然环境的扰动，降低项目投资，同时可以保障入库水质，最终河口湿地建设的工艺选择表面流人工湿地。人工湿地处理工艺流程见下图。</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drawing>
                <wp:anchor distT="0" distB="0" distL="114300" distR="114300" simplePos="0" relativeHeight="251663360" behindDoc="0" locked="0" layoutInCell="1" allowOverlap="1">
                  <wp:simplePos x="0" y="0"/>
                  <wp:positionH relativeFrom="column">
                    <wp:posOffset>-75565</wp:posOffset>
                  </wp:positionH>
                  <wp:positionV relativeFrom="paragraph">
                    <wp:posOffset>46355</wp:posOffset>
                  </wp:positionV>
                  <wp:extent cx="5191125" cy="5876290"/>
                  <wp:effectExtent l="0" t="0" r="9525" b="10160"/>
                  <wp:wrapTopAndBottom/>
                  <wp:docPr id="2" name="图片 563" descr="河口人工湿地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63" descr="河口人工湿地工艺流程"/>
                          <pic:cNvPicPr>
                            <a:picLocks noChangeAspect="1"/>
                          </pic:cNvPicPr>
                        </pic:nvPicPr>
                        <pic:blipFill>
                          <a:blip r:embed="rId22"/>
                          <a:stretch>
                            <a:fillRect/>
                          </a:stretch>
                        </pic:blipFill>
                        <pic:spPr>
                          <a:xfrm>
                            <a:off x="0" y="0"/>
                            <a:ext cx="5191125" cy="5876290"/>
                          </a:xfrm>
                          <a:prstGeom prst="rect">
                            <a:avLst/>
                          </a:prstGeom>
                          <a:noFill/>
                          <a:ln>
                            <a:noFill/>
                          </a:ln>
                        </pic:spPr>
                      </pic:pic>
                    </a:graphicData>
                  </a:graphic>
                </wp:anchor>
              </w:drawing>
            </w:r>
            <w:r>
              <w:rPr>
                <w:rFonts w:hint="default" w:ascii="Times New Roman" w:hAnsi="Times New Roman" w:eastAsia="宋体" w:cs="Times New Roman"/>
                <w:color w:val="auto"/>
                <w:szCs w:val="21"/>
                <w:lang w:val="en-US" w:eastAsia="zh-CN"/>
              </w:rPr>
              <w:t>图 2-7 河口湿地工艺流程图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2"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lang w:val="en-US" w:eastAsia="zh-CN"/>
              </w:rPr>
              <w:t>4.</w:t>
            </w:r>
            <w:r>
              <w:rPr>
                <w:rFonts w:hint="default" w:ascii="Times New Roman" w:hAnsi="Times New Roman" w:eastAsia="宋体" w:cs="Times New Roman"/>
                <w:b w:val="0"/>
                <w:bCs w:val="0"/>
                <w:color w:val="auto"/>
                <w:spacing w:val="-2"/>
                <w:sz w:val="21"/>
                <w:szCs w:val="21"/>
              </w:rPr>
              <w:t>湿地</w:t>
            </w:r>
            <w:r>
              <w:rPr>
                <w:rFonts w:hint="default" w:ascii="Times New Roman" w:hAnsi="Times New Roman" w:eastAsia="宋体" w:cs="Times New Roman"/>
                <w:b w:val="0"/>
                <w:bCs w:val="0"/>
                <w:color w:val="auto"/>
                <w:spacing w:val="-2"/>
                <w:sz w:val="21"/>
                <w:szCs w:val="21"/>
                <w:lang w:eastAsia="zh-CN"/>
              </w:rPr>
              <w:t>工程</w:t>
            </w:r>
            <w:r>
              <w:rPr>
                <w:rFonts w:hint="default" w:ascii="Times New Roman" w:hAnsi="Times New Roman" w:eastAsia="宋体" w:cs="Times New Roman"/>
                <w:b w:val="0"/>
                <w:bCs w:val="0"/>
                <w:color w:val="auto"/>
                <w:spacing w:val="-2"/>
                <w:sz w:val="21"/>
                <w:szCs w:val="21"/>
              </w:rPr>
              <w:t>设计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04" w:firstLineChars="200"/>
              <w:textAlignment w:val="auto"/>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4"/>
                <w:sz w:val="21"/>
                <w:szCs w:val="21"/>
              </w:rPr>
              <w:t>结合喷水洞河及周边用地情况，将河口湿地划分为6块，其中</w:t>
            </w:r>
            <w:r>
              <w:rPr>
                <w:rFonts w:hint="default" w:ascii="Times New Roman" w:hAnsi="Times New Roman" w:eastAsia="宋体" w:cs="Times New Roman"/>
                <w:color w:val="auto"/>
                <w:spacing w:val="-5"/>
                <w:sz w:val="21"/>
                <w:szCs w:val="21"/>
              </w:rPr>
              <w:t>1#、2#湿地，</w:t>
            </w:r>
            <w:r>
              <w:rPr>
                <w:rFonts w:hint="default" w:ascii="Times New Roman" w:hAnsi="Times New Roman" w:eastAsia="宋体" w:cs="Times New Roman"/>
                <w:color w:val="auto"/>
                <w:spacing w:val="-3"/>
                <w:sz w:val="21"/>
                <w:szCs w:val="21"/>
              </w:rPr>
              <w:t>3#、4#湿地，5#、6#湿地串联运行，3#、4#湿地与5#、6#湿地并</w:t>
            </w:r>
            <w:r>
              <w:rPr>
                <w:rFonts w:hint="eastAsia" w:cs="Times New Roman"/>
                <w:color w:val="auto"/>
                <w:spacing w:val="-3"/>
                <w:sz w:val="21"/>
                <w:szCs w:val="21"/>
                <w:lang w:eastAsia="zh-CN"/>
              </w:rPr>
              <w:t>联</w:t>
            </w:r>
            <w:r>
              <w:rPr>
                <w:rFonts w:hint="default" w:ascii="Times New Roman" w:hAnsi="Times New Roman" w:eastAsia="宋体" w:cs="Times New Roman"/>
                <w:color w:val="auto"/>
                <w:spacing w:val="-3"/>
                <w:sz w:val="21"/>
                <w:szCs w:val="21"/>
              </w:rPr>
              <w:t>运行，2#</w:t>
            </w:r>
            <w:r>
              <w:rPr>
                <w:rFonts w:hint="default" w:ascii="Times New Roman" w:hAnsi="Times New Roman" w:eastAsia="宋体" w:cs="Times New Roman"/>
                <w:color w:val="auto"/>
                <w:spacing w:val="1"/>
                <w:sz w:val="21"/>
                <w:szCs w:val="21"/>
              </w:rPr>
              <w:t>与5#湿地中间采用过水管进行连通，2#与3#湿地中间采用过水桥进行连通。湿</w:t>
            </w:r>
            <w:r>
              <w:rPr>
                <w:rFonts w:hint="default" w:ascii="Times New Roman" w:hAnsi="Times New Roman" w:eastAsia="宋体" w:cs="Times New Roman"/>
                <w:color w:val="auto"/>
                <w:spacing w:val="-2"/>
                <w:sz w:val="21"/>
                <w:szCs w:val="21"/>
              </w:rPr>
              <w:t>地型式采用表流人工湿地，1#~6#湿地有效面积分别为：1900.55m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2"/>
                <w:sz w:val="21"/>
                <w:szCs w:val="21"/>
              </w:rPr>
              <w:t>、1433.4</w:t>
            </w:r>
            <w:r>
              <w:rPr>
                <w:rFonts w:hint="default" w:ascii="Times New Roman" w:hAnsi="Times New Roman" w:eastAsia="宋体" w:cs="Times New Roman"/>
                <w:color w:val="auto"/>
                <w:spacing w:val="-3"/>
                <w:sz w:val="21"/>
                <w:szCs w:val="21"/>
              </w:rPr>
              <w:t>5m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5"/>
                <w:sz w:val="21"/>
                <w:szCs w:val="21"/>
              </w:rPr>
              <w:t>2158.9m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5"/>
                <w:sz w:val="21"/>
                <w:szCs w:val="21"/>
              </w:rPr>
              <w:t>、1008.6m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5"/>
                <w:sz w:val="21"/>
                <w:szCs w:val="21"/>
              </w:rPr>
              <w:t>、1954.12m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5"/>
                <w:sz w:val="21"/>
                <w:szCs w:val="21"/>
              </w:rPr>
              <w:t>、2117.38m</w:t>
            </w:r>
            <w:r>
              <w:rPr>
                <w:rFonts w:hint="default" w:ascii="Times New Roman" w:hAnsi="Times New Roman" w:eastAsia="宋体" w:cs="Times New Roman"/>
                <w:color w:val="auto"/>
                <w:spacing w:val="-5"/>
                <w:sz w:val="21"/>
                <w:szCs w:val="21"/>
                <w:vertAlign w:val="superscript"/>
                <w:lang w:val="en-US" w:eastAsia="zh-CN"/>
              </w:rPr>
              <w:t>2</w:t>
            </w:r>
            <w:r>
              <w:rPr>
                <w:rFonts w:hint="default" w:ascii="Times New Roman" w:hAnsi="Times New Roman" w:eastAsia="宋体" w:cs="Times New Roman"/>
                <w:color w:val="auto"/>
                <w:spacing w:val="-5"/>
                <w:sz w:val="21"/>
                <w:szCs w:val="21"/>
              </w:rPr>
              <w:t>，总有效面积为10573m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5"/>
                <w:sz w:val="21"/>
                <w:szCs w:val="21"/>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392" w:firstLineChars="200"/>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7"/>
                <w:sz w:val="21"/>
                <w:szCs w:val="21"/>
              </w:rPr>
              <w:t>河口湿地因地制宜，采用浆砌毛石挡墙对湿地进行分隔、加固边坡</w:t>
            </w:r>
            <w:r>
              <w:rPr>
                <w:rFonts w:hint="eastAsia" w:ascii="Times New Roman" w:hAnsi="Times New Roman" w:eastAsia="宋体" w:cs="Times New Roman"/>
                <w:color w:val="auto"/>
                <w:spacing w:val="-7"/>
                <w:sz w:val="21"/>
                <w:szCs w:val="21"/>
                <w:lang w:eastAsia="zh-CN"/>
              </w:rPr>
              <w:t>，防止</w:t>
            </w:r>
            <w:r>
              <w:rPr>
                <w:rFonts w:hint="default" w:ascii="Times New Roman" w:hAnsi="Times New Roman" w:eastAsia="宋体" w:cs="Times New Roman"/>
                <w:color w:val="auto"/>
                <w:spacing w:val="-7"/>
                <w:sz w:val="21"/>
                <w:szCs w:val="21"/>
              </w:rPr>
              <w:t>坍塌，</w:t>
            </w:r>
            <w:r>
              <w:rPr>
                <w:rFonts w:hint="default" w:ascii="Times New Roman" w:hAnsi="Times New Roman" w:eastAsia="宋体" w:cs="Times New Roman"/>
                <w:color w:val="auto"/>
                <w:spacing w:val="-4"/>
                <w:sz w:val="21"/>
                <w:szCs w:val="21"/>
              </w:rPr>
              <w:t>湿地分为6块，单元面积1008.6m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4"/>
                <w:sz w:val="21"/>
                <w:szCs w:val="21"/>
              </w:rPr>
              <w:t>~2158.9m</w:t>
            </w:r>
            <w:r>
              <w:rPr>
                <w:rFonts w:hint="default"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4"/>
                <w:sz w:val="21"/>
                <w:szCs w:val="21"/>
              </w:rPr>
              <w:t>，湿地单元的填料从下而上为</w:t>
            </w:r>
            <w:r>
              <w:rPr>
                <w:rFonts w:hint="default" w:ascii="Times New Roman" w:hAnsi="Times New Roman" w:eastAsia="宋体" w:cs="Times New Roman"/>
                <w:color w:val="auto"/>
                <w:spacing w:val="-5"/>
                <w:sz w:val="21"/>
                <w:szCs w:val="21"/>
              </w:rPr>
              <w:t>300mm</w:t>
            </w:r>
            <w:r>
              <w:rPr>
                <w:rFonts w:hint="default" w:ascii="Times New Roman" w:hAnsi="Times New Roman" w:eastAsia="宋体" w:cs="Times New Roman"/>
                <w:color w:val="auto"/>
                <w:spacing w:val="-7"/>
                <w:sz w:val="21"/>
                <w:szCs w:val="21"/>
              </w:rPr>
              <w:t>黏土层、300mm土壤基质（植物营养基质）、100mm砾石层（粒</w:t>
            </w:r>
            <w:r>
              <w:rPr>
                <w:rFonts w:hint="default" w:ascii="Times New Roman" w:hAnsi="Times New Roman" w:eastAsia="宋体" w:cs="Times New Roman"/>
                <w:color w:val="auto"/>
                <w:spacing w:val="-8"/>
                <w:sz w:val="21"/>
                <w:szCs w:val="21"/>
              </w:rPr>
              <w:t>径6mm</w:t>
            </w:r>
            <w:r>
              <w:rPr>
                <w:rFonts w:hint="eastAsia" w:cs="Times New Roman"/>
                <w:color w:val="auto"/>
                <w:spacing w:val="-8"/>
                <w:sz w:val="21"/>
                <w:szCs w:val="21"/>
                <w:lang w:eastAsia="zh-CN"/>
              </w:rPr>
              <w:t>—</w:t>
            </w:r>
            <w:r>
              <w:rPr>
                <w:rFonts w:hint="default" w:ascii="Times New Roman" w:hAnsi="Times New Roman" w:eastAsia="宋体" w:cs="Times New Roman"/>
                <w:color w:val="auto"/>
                <w:spacing w:val="-8"/>
                <w:sz w:val="21"/>
                <w:szCs w:val="21"/>
              </w:rPr>
              <w:t>16mm）。</w:t>
            </w:r>
            <w:r>
              <w:rPr>
                <w:rFonts w:hint="default" w:ascii="Times New Roman" w:hAnsi="Times New Roman" w:eastAsia="宋体" w:cs="Times New Roman"/>
                <w:color w:val="auto"/>
                <w:spacing w:val="-3"/>
                <w:sz w:val="21"/>
                <w:szCs w:val="21"/>
              </w:rPr>
              <w:t>湿地设计水深为0.5m，水力停留时间1.25d，满足《人工湿地水质净化技术指南》（2021年4月）Ⅴ区表流人工湿地，水力停留时间1.2</w:t>
            </w:r>
            <w:r>
              <w:rPr>
                <w:rFonts w:hint="eastAsia" w:cs="Times New Roman"/>
                <w:color w:val="auto"/>
                <w:spacing w:val="-3"/>
                <w:sz w:val="21"/>
                <w:szCs w:val="21"/>
                <w:lang w:eastAsia="zh-CN"/>
              </w:rPr>
              <w:t>～</w:t>
            </w:r>
            <w:r>
              <w:rPr>
                <w:rFonts w:hint="default" w:ascii="Times New Roman" w:hAnsi="Times New Roman" w:eastAsia="宋体" w:cs="Times New Roman"/>
                <w:color w:val="auto"/>
                <w:spacing w:val="-3"/>
                <w:sz w:val="21"/>
                <w:szCs w:val="21"/>
              </w:rPr>
              <w:t>6.0d的要求。</w:t>
            </w:r>
            <w:r>
              <w:rPr>
                <w:rFonts w:hint="default" w:ascii="Times New Roman" w:hAnsi="Times New Roman" w:eastAsia="宋体" w:cs="Times New Roman"/>
                <w:color w:val="auto"/>
                <w:sz w:val="21"/>
                <w:szCs w:val="21"/>
              </w:rPr>
              <w:t>湿地取水管采用DN600混凝土管，</w:t>
            </w:r>
            <w:r>
              <w:rPr>
                <w:rFonts w:hint="eastAsia" w:ascii="Times New Roman" w:hAnsi="Times New Roman" w:eastAsia="宋体" w:cs="Times New Roman"/>
                <w:color w:val="auto"/>
                <w:sz w:val="21"/>
                <w:szCs w:val="21"/>
                <w:lang w:eastAsia="zh-CN"/>
              </w:rPr>
              <w:t>从</w:t>
            </w:r>
            <w:r>
              <w:rPr>
                <w:rFonts w:hint="default" w:ascii="Times New Roman" w:hAnsi="Times New Roman" w:eastAsia="宋体" w:cs="Times New Roman"/>
                <w:color w:val="auto"/>
                <w:sz w:val="21"/>
                <w:szCs w:val="21"/>
              </w:rPr>
              <w:t>上游拦水堰处引水进入1#湿地，</w:t>
            </w:r>
            <w:r>
              <w:rPr>
                <w:rFonts w:hint="default" w:ascii="Times New Roman" w:hAnsi="Times New Roman" w:eastAsia="宋体" w:cs="Times New Roman"/>
                <w:color w:val="auto"/>
                <w:spacing w:val="-1"/>
                <w:sz w:val="21"/>
                <w:szCs w:val="21"/>
              </w:rPr>
              <w:t>湿地</w:t>
            </w:r>
            <w:r>
              <w:rPr>
                <w:rFonts w:hint="default" w:ascii="Times New Roman" w:hAnsi="Times New Roman" w:eastAsia="宋体" w:cs="Times New Roman"/>
                <w:color w:val="auto"/>
                <w:spacing w:val="-2"/>
                <w:sz w:val="21"/>
                <w:szCs w:val="21"/>
              </w:rPr>
              <w:t>取水管配备进水闸阀避免洪期进水过多，从而控制进水量以保证湿地正常运行，</w:t>
            </w:r>
            <w:r>
              <w:rPr>
                <w:rFonts w:hint="default" w:ascii="Times New Roman" w:hAnsi="Times New Roman" w:eastAsia="宋体" w:cs="Times New Roman"/>
                <w:color w:val="auto"/>
                <w:spacing w:val="2"/>
                <w:sz w:val="21"/>
                <w:szCs w:val="21"/>
              </w:rPr>
              <w:t>每个湿地系统单独设置集水槽与配水堰，2#与5#湿地中间采用</w:t>
            </w:r>
            <w:r>
              <w:rPr>
                <w:rFonts w:hint="default" w:ascii="Times New Roman" w:hAnsi="Times New Roman" w:eastAsia="宋体" w:cs="Times New Roman"/>
                <w:color w:val="auto"/>
                <w:sz w:val="21"/>
                <w:szCs w:val="21"/>
              </w:rPr>
              <w:t>DN</w:t>
            </w:r>
            <w:r>
              <w:rPr>
                <w:rFonts w:hint="default" w:ascii="Times New Roman" w:hAnsi="Times New Roman" w:eastAsia="宋体" w:cs="Times New Roman"/>
                <w:color w:val="auto"/>
                <w:spacing w:val="2"/>
                <w:sz w:val="21"/>
                <w:szCs w:val="21"/>
              </w:rPr>
              <w:t>400混凝土管进行连通，2#与3#湿地中间采用过水桥进行连通。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kern w:val="2"/>
                <w:sz w:val="21"/>
                <w:szCs w:val="21"/>
                <w:lang w:val="en-US" w:eastAsia="zh-CN" w:bidi="ar-SA"/>
              </w:rPr>
              <w:t>5.</w:t>
            </w:r>
            <w:r>
              <w:rPr>
                <w:rFonts w:hint="default" w:ascii="Times New Roman" w:hAnsi="Times New Roman" w:eastAsia="宋体" w:cs="Times New Roman"/>
                <w:b w:val="0"/>
                <w:bCs w:val="0"/>
                <w:color w:val="auto"/>
                <w:sz w:val="21"/>
                <w:szCs w:val="21"/>
                <w:lang w:eastAsia="zh-CN"/>
              </w:rPr>
              <w:t>植物设计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湿地植物的栽种配置要根据具体的应用环境和系统工艺来</w:t>
            </w:r>
            <w:r>
              <w:rPr>
                <w:rFonts w:hint="default" w:ascii="Times New Roman" w:hAnsi="Times New Roman" w:eastAsia="宋体" w:cs="Times New Roman"/>
                <w:color w:val="auto"/>
                <w:spacing w:val="-4"/>
                <w:sz w:val="21"/>
                <w:szCs w:val="21"/>
              </w:rPr>
              <w:t>确定，对于一些应</w:t>
            </w:r>
            <w:r>
              <w:rPr>
                <w:rFonts w:hint="default" w:ascii="Times New Roman" w:hAnsi="Times New Roman" w:eastAsia="宋体" w:cs="Times New Roman"/>
                <w:color w:val="auto"/>
                <w:spacing w:val="-3"/>
                <w:sz w:val="21"/>
                <w:szCs w:val="21"/>
              </w:rPr>
              <w:t>用工艺范围较广的植物类型，要充分考虑其在该工艺中的优势，能使其</w:t>
            </w:r>
            <w:r>
              <w:rPr>
                <w:rFonts w:hint="default" w:ascii="Times New Roman" w:hAnsi="Times New Roman" w:eastAsia="宋体" w:cs="Times New Roman"/>
                <w:color w:val="auto"/>
                <w:spacing w:val="-4"/>
                <w:sz w:val="21"/>
                <w:szCs w:val="21"/>
              </w:rPr>
              <w:t>充分发挥</w:t>
            </w:r>
            <w:r>
              <w:rPr>
                <w:rFonts w:hint="default" w:ascii="Times New Roman" w:hAnsi="Times New Roman" w:eastAsia="宋体" w:cs="Times New Roman"/>
                <w:color w:val="auto"/>
                <w:spacing w:val="-1"/>
                <w:sz w:val="21"/>
                <w:szCs w:val="21"/>
              </w:rPr>
              <w:t>自己的长处而居于主导地位。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3"/>
                <w:sz w:val="21"/>
                <w:szCs w:val="21"/>
              </w:rPr>
              <w:t>为达到全面的处理和净化效果，植物应进行有机的</w:t>
            </w:r>
            <w:r>
              <w:rPr>
                <w:rFonts w:hint="default" w:ascii="Times New Roman" w:hAnsi="Times New Roman" w:eastAsia="宋体" w:cs="Times New Roman"/>
                <w:color w:val="auto"/>
                <w:spacing w:val="-4"/>
                <w:sz w:val="21"/>
                <w:szCs w:val="21"/>
              </w:rPr>
              <w:t>搭配，如深根系植物（如</w:t>
            </w:r>
            <w:r>
              <w:rPr>
                <w:rFonts w:hint="default" w:ascii="Times New Roman" w:hAnsi="Times New Roman" w:eastAsia="宋体" w:cs="Times New Roman"/>
                <w:color w:val="auto"/>
                <w:spacing w:val="-3"/>
                <w:sz w:val="21"/>
                <w:szCs w:val="21"/>
              </w:rPr>
              <w:t>芦苇、菖蒲、水葱等）与浅根系植物搭配（如美人蕉、鸢尾等</w:t>
            </w:r>
            <w:r>
              <w:rPr>
                <w:rFonts w:hint="default" w:ascii="Times New Roman" w:hAnsi="Times New Roman" w:eastAsia="宋体" w:cs="Times New Roman"/>
                <w:color w:val="auto"/>
                <w:spacing w:val="-4"/>
                <w:sz w:val="21"/>
                <w:szCs w:val="21"/>
              </w:rPr>
              <w:t>），</w:t>
            </w:r>
            <w:r>
              <w:rPr>
                <w:rFonts w:hint="default" w:ascii="Times New Roman" w:hAnsi="Times New Roman" w:eastAsia="宋体" w:cs="Times New Roman"/>
                <w:color w:val="auto"/>
                <w:spacing w:val="-3"/>
                <w:sz w:val="21"/>
                <w:szCs w:val="21"/>
              </w:rPr>
              <w:t>丛生型植物与</w:t>
            </w:r>
            <w:r>
              <w:rPr>
                <w:rFonts w:hint="default" w:ascii="Times New Roman" w:hAnsi="Times New Roman" w:eastAsia="宋体" w:cs="Times New Roman"/>
                <w:color w:val="auto"/>
                <w:spacing w:val="-2"/>
                <w:sz w:val="21"/>
                <w:szCs w:val="21"/>
              </w:rPr>
              <w:t>散生型植物搭配，吸收N多的植物与吸收P多的植物搭配，以及常绿植物与季</w:t>
            </w:r>
            <w:r>
              <w:rPr>
                <w:rFonts w:hint="default" w:ascii="Times New Roman" w:hAnsi="Times New Roman" w:eastAsia="宋体" w:cs="Times New Roman"/>
                <w:color w:val="auto"/>
                <w:spacing w:val="-8"/>
                <w:sz w:val="21"/>
                <w:szCs w:val="21"/>
              </w:rPr>
              <w:t>节性植物相搭配等。在进行综合处理的一些工艺或工艺段中，切忌配置单一品种，</w:t>
            </w:r>
            <w:r>
              <w:rPr>
                <w:rFonts w:hint="default" w:ascii="Times New Roman" w:hAnsi="Times New Roman" w:eastAsia="宋体" w:cs="Times New Roman"/>
                <w:color w:val="auto"/>
                <w:sz w:val="21"/>
                <w:szCs w:val="21"/>
              </w:rPr>
              <w:t>以避免出现季节性的功能下降或功能单一。作为人工湿</w:t>
            </w:r>
            <w:r>
              <w:rPr>
                <w:rFonts w:hint="default" w:ascii="Times New Roman" w:hAnsi="Times New Roman" w:eastAsia="宋体" w:cs="Times New Roman"/>
                <w:color w:val="auto"/>
                <w:spacing w:val="-1"/>
                <w:sz w:val="21"/>
                <w:szCs w:val="21"/>
              </w:rPr>
              <w:t>地还要考虑景观搭配。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植物选择的原则：①以乡土物种为主的原则；②突出净化效果及可持续性；③湿地植物多样性原则；④协调的湿地景观；⑤科普宣传效应。</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04"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4"/>
                <w:sz w:val="21"/>
                <w:szCs w:val="21"/>
              </w:rPr>
              <w:t>湿地</w:t>
            </w:r>
            <w:r>
              <w:rPr>
                <w:rFonts w:hint="default" w:ascii="Times New Roman" w:hAnsi="Times New Roman" w:eastAsia="宋体" w:cs="Times New Roman"/>
                <w:color w:val="auto"/>
                <w:spacing w:val="-1"/>
                <w:sz w:val="21"/>
                <w:szCs w:val="21"/>
              </w:rPr>
              <w:t>植物</w:t>
            </w:r>
            <w:r>
              <w:rPr>
                <w:rFonts w:hint="eastAsia" w:ascii="Times New Roman" w:hAnsi="Times New Roman" w:eastAsia="宋体" w:cs="Times New Roman"/>
                <w:color w:val="auto"/>
                <w:spacing w:val="-1"/>
                <w:sz w:val="21"/>
                <w:szCs w:val="21"/>
                <w:lang w:eastAsia="zh-CN"/>
              </w:rPr>
              <w:t>须</w:t>
            </w:r>
            <w:r>
              <w:rPr>
                <w:rFonts w:hint="default" w:ascii="Times New Roman" w:hAnsi="Times New Roman" w:eastAsia="宋体" w:cs="Times New Roman"/>
                <w:color w:val="auto"/>
                <w:spacing w:val="-1"/>
                <w:sz w:val="21"/>
                <w:szCs w:val="21"/>
              </w:rPr>
              <w:t>具有很强的生命力和旺盛的生长势</w:t>
            </w:r>
            <w:r>
              <w:rPr>
                <w:rFonts w:hint="default" w:ascii="Times New Roman" w:hAnsi="Times New Roman" w:eastAsia="宋体" w:cs="Times New Roman"/>
                <w:color w:val="auto"/>
                <w:spacing w:val="-1"/>
                <w:sz w:val="21"/>
                <w:szCs w:val="21"/>
                <w:lang w:eastAsia="zh-CN"/>
              </w:rPr>
              <w:t>，具有以下</w:t>
            </w:r>
            <w:r>
              <w:rPr>
                <w:rFonts w:hint="default" w:ascii="Times New Roman" w:hAnsi="Times New Roman" w:eastAsia="宋体" w:cs="Times New Roman"/>
                <w:b w:val="0"/>
                <w:bCs w:val="0"/>
                <w:color w:val="auto"/>
                <w:spacing w:val="-4"/>
                <w:sz w:val="21"/>
                <w:szCs w:val="21"/>
              </w:rPr>
              <w:t>特点</w:t>
            </w:r>
            <w:r>
              <w:rPr>
                <w:rFonts w:hint="default" w:ascii="Times New Roman" w:hAnsi="Times New Roman" w:eastAsia="宋体" w:cs="Times New Roman"/>
                <w:b w:val="0"/>
                <w:bCs w:val="0"/>
                <w:color w:val="auto"/>
                <w:spacing w:val="-4"/>
                <w:sz w:val="21"/>
                <w:szCs w:val="21"/>
                <w:lang w:eastAsia="zh-CN"/>
              </w:rPr>
              <w:t>：</w:t>
            </w:r>
            <w:r>
              <w:rPr>
                <w:rFonts w:hint="default" w:ascii="Times New Roman" w:hAnsi="Times New Roman" w:eastAsia="宋体" w:cs="Times New Roman"/>
                <w:color w:val="auto"/>
                <w:sz w:val="21"/>
                <w:szCs w:val="21"/>
              </w:rPr>
              <w:t>①抗冻、抗热能力；②抗病虫害能力；③对周围环境的适应能力。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本项目可主选</w:t>
            </w:r>
            <w:r>
              <w:rPr>
                <w:rFonts w:hint="default" w:ascii="Times New Roman" w:hAnsi="Times New Roman" w:eastAsia="宋体" w:cs="Times New Roman"/>
                <w:color w:val="auto"/>
                <w:sz w:val="21"/>
                <w:szCs w:val="21"/>
                <w:lang w:eastAsia="zh-CN"/>
              </w:rPr>
              <w:t>湿地</w:t>
            </w:r>
            <w:r>
              <w:rPr>
                <w:rFonts w:hint="default" w:ascii="Times New Roman" w:hAnsi="Times New Roman" w:eastAsia="宋体" w:cs="Times New Roman"/>
                <w:color w:val="auto"/>
                <w:sz w:val="21"/>
                <w:szCs w:val="21"/>
              </w:rPr>
              <w:t>植物有美人蕉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黄菖蒲</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水葱</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常绿水生鸢尾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水竹芋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芦苇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水杉，其对污水的吸收净化能力比较显著，同时具有观赏性，是人工湿地中最常用的物种。选用植物规格见</w:t>
            </w:r>
            <w:r>
              <w:rPr>
                <w:rFonts w:hint="default" w:ascii="Times New Roman" w:hAnsi="Times New Roman" w:eastAsia="宋体" w:cs="Times New Roman"/>
                <w:color w:val="auto"/>
                <w:sz w:val="21"/>
                <w:szCs w:val="21"/>
                <w:lang w:val="en-US" w:eastAsia="zh-CN"/>
              </w:rPr>
              <w:t>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表 2-15 选用植物规格表</w:t>
            </w:r>
          </w:p>
          <w:tbl>
            <w:tblPr>
              <w:tblStyle w:val="777"/>
              <w:tblW w:w="785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3"/>
              <w:gridCol w:w="1694"/>
              <w:gridCol w:w="1032"/>
              <w:gridCol w:w="1040"/>
              <w:gridCol w:w="30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104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序号</w:t>
                  </w:r>
                </w:p>
              </w:tc>
              <w:tc>
                <w:tcPr>
                  <w:tcW w:w="169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9"/>
                      <w:sz w:val="21"/>
                      <w:szCs w:val="21"/>
                    </w:rPr>
                    <w:t>名称</w:t>
                  </w:r>
                </w:p>
              </w:tc>
              <w:tc>
                <w:tcPr>
                  <w:tcW w:w="103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9"/>
                      <w:sz w:val="21"/>
                      <w:szCs w:val="21"/>
                    </w:rPr>
                    <w:t>单位</w:t>
                  </w:r>
                </w:p>
              </w:tc>
              <w:tc>
                <w:tcPr>
                  <w:tcW w:w="104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9"/>
                      <w:sz w:val="21"/>
                      <w:szCs w:val="21"/>
                    </w:rPr>
                    <w:t>数量</w:t>
                  </w:r>
                </w:p>
              </w:tc>
              <w:tc>
                <w:tcPr>
                  <w:tcW w:w="304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种植面积及密度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454"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美人蕉</w:t>
                  </w:r>
                </w:p>
              </w:tc>
              <w:tc>
                <w:tcPr>
                  <w:tcW w:w="103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5555</w:t>
                  </w:r>
                </w:p>
              </w:tc>
              <w:tc>
                <w:tcPr>
                  <w:tcW w:w="304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1111m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，5丛/m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黄菖蒲</w:t>
                  </w:r>
                </w:p>
              </w:tc>
              <w:tc>
                <w:tcPr>
                  <w:tcW w:w="103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9999</w:t>
                  </w:r>
                </w:p>
              </w:tc>
              <w:tc>
                <w:tcPr>
                  <w:tcW w:w="304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1111m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，9丛/m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9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水葱</w:t>
                  </w:r>
                </w:p>
              </w:tc>
              <w:tc>
                <w:tcPr>
                  <w:tcW w:w="103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8888</w:t>
                  </w:r>
                </w:p>
              </w:tc>
              <w:tc>
                <w:tcPr>
                  <w:tcW w:w="304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1111m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，8丛/m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9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常绿水生鸢尾</w:t>
                  </w:r>
                </w:p>
              </w:tc>
              <w:tc>
                <w:tcPr>
                  <w:tcW w:w="103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株</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9504</w:t>
                  </w:r>
                </w:p>
              </w:tc>
              <w:tc>
                <w:tcPr>
                  <w:tcW w:w="304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1056m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，9株/m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9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水竹芋</w:t>
                  </w:r>
                </w:p>
              </w:tc>
              <w:tc>
                <w:tcPr>
                  <w:tcW w:w="103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9504</w:t>
                  </w:r>
                </w:p>
              </w:tc>
              <w:tc>
                <w:tcPr>
                  <w:tcW w:w="304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1056m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，9丛/m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9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芦苇</w:t>
                  </w:r>
                </w:p>
              </w:tc>
              <w:tc>
                <w:tcPr>
                  <w:tcW w:w="103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丛</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9504</w:t>
                  </w:r>
                </w:p>
              </w:tc>
              <w:tc>
                <w:tcPr>
                  <w:tcW w:w="304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1056m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，9丛/m</w:t>
                  </w:r>
                  <w:r>
                    <w:rPr>
                      <w:rFonts w:hint="default" w:ascii="Times New Roman" w:hAnsi="Times New Roman" w:eastAsia="宋体" w:cs="Times New Roman"/>
                      <w:color w:val="auto"/>
                      <w:spacing w:val="1"/>
                      <w:sz w:val="21"/>
                      <w:szCs w:val="21"/>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94"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水杉</w:t>
                  </w:r>
                </w:p>
              </w:tc>
              <w:tc>
                <w:tcPr>
                  <w:tcW w:w="1032"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棵</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1018</w:t>
                  </w:r>
                </w:p>
              </w:tc>
              <w:tc>
                <w:tcPr>
                  <w:tcW w:w="3041"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4071.5m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3"/>
                      <w:sz w:val="21"/>
                      <w:szCs w:val="21"/>
                    </w:rPr>
                    <w:t>，4m</w:t>
                  </w:r>
                  <w:r>
                    <w:rPr>
                      <w:rFonts w:hint="default"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3"/>
                      <w:sz w:val="21"/>
                      <w:szCs w:val="21"/>
                    </w:rPr>
                    <w:t>/棵</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总平面及现场布置</w:t>
            </w:r>
          </w:p>
        </w:tc>
        <w:tc>
          <w:tcPr>
            <w:tcW w:w="80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一、</w:t>
            </w:r>
            <w:r>
              <w:rPr>
                <w:rFonts w:hint="default" w:ascii="Times New Roman" w:hAnsi="Times New Roman" w:eastAsia="宋体" w:cs="Times New Roman"/>
                <w:b/>
                <w:bCs/>
                <w:color w:val="auto"/>
                <w:szCs w:val="21"/>
              </w:rPr>
              <w:t>水源保护区规范化建设工程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喷水洞至海马箐水库入库河道及海马箐水库饮用水水源地一级保护区内受人为干扰的地方设置隔离防护栏7394m，设置生态隔离带655.5m；在进出各级保护区的公路边</w:t>
            </w:r>
            <w:r>
              <w:rPr>
                <w:rFonts w:hint="eastAsia" w:ascii="Times New Roman" w:hAnsi="Times New Roman" w:eastAsia="宋体" w:cs="Times New Roman"/>
                <w:color w:val="auto"/>
                <w:szCs w:val="21"/>
                <w:lang w:eastAsia="zh-CN"/>
              </w:rPr>
              <w:t>竖立</w:t>
            </w:r>
            <w:r>
              <w:rPr>
                <w:rFonts w:hint="default" w:ascii="Times New Roman" w:hAnsi="Times New Roman" w:eastAsia="宋体" w:cs="Times New Roman"/>
                <w:color w:val="auto"/>
                <w:szCs w:val="21"/>
              </w:rPr>
              <w:t>交通警示牌2块和宣传牌10块，一级保护区边缘设置界标18块。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界标一般设立于保护区陆域界线的顶点处。饮用水水源保护区陆域范围为矩形或接近矩形时（如某些河流型饮用水水源保护区），宜在陆域外侧两顶点处设置界标；饮用水水源保护区陆域范围为弧形或接近弧形时（如某些湖库型饮用水水源保护区），宜在陆域两个弧端点及弧顶处设置界标；饮用水水源保护区陆域范围为圆形或接近圆形时（如某些地下水饮用水水源保护区），宜在陆域四个方向的端点处设置界标；如果地下取水口为多个水井形成的井群，划定的保护区范围为多边形区域时，宜在多边形的各顶点处设立界标，也可结合水源地护栏围网等隔离防护工程设立界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在划定的陆域范围内，可根据环境管理需要在人群易见、活动处（如交叉路口，绿地休闲区等）设立界标。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饮用水水源保护区界标的设立应综合考虑饮用水水源一级保护区、二级保护区和准保护区的界标设立数量和分布而进行设置。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饮用水水源保护区交通警示牌设在保护区的道路或航道的进入点及驶出点。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饮用水水源保护区道路警示牌设置于一级保护区、二级保护区和准保护区范围内的主干道、高速公路等道路旁。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饮用水水源保护区宣传牌可根据实际需要在适当的位置设立，但应符合《公共信息导向系统设置原则与要求》（GB/T15566）和《道路交通标志和标线》（GB5768）的相关规定。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二、</w:t>
            </w:r>
            <w:r>
              <w:rPr>
                <w:rFonts w:hint="default" w:ascii="Times New Roman" w:hAnsi="Times New Roman" w:eastAsia="宋体" w:cs="Times New Roman"/>
                <w:b/>
                <w:bCs/>
                <w:color w:val="auto"/>
                <w:szCs w:val="21"/>
                <w:lang w:eastAsia="zh-CN"/>
              </w:rPr>
              <w:t>生活污水治理工程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污水处理站位置的选择应符合村庄总体规划和排水总体规划的要求，并根据下列因素综合确定：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①为满足环境卫生防护的要求，厂址与居民点规划区或公共建筑物群保持一定的卫生防护距离，原则上不应小于300m，视各村庄的用地情况来确定；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②厂址位于村庄下游，污水收集管网具有良好的水力条件，同时考虑夏季主导风向；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③根据村庄总体规划，污水处理站的选址应考虑远期发展的可能性，并留有扩建余地；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④少拆迁，尽量选择保护区退耕还林的农改林区域；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⑤有良好的工程地质条件，厂区地形不受水淹，有良好的排水条件；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⑥有方便的交通、运输和水电条件。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根据村落的布局特点、地势走向与可用地情况，并结合业主单位的建议及宜良县自然资源局、宜良县林业和草原局的意见，最终在各个村落选定各个污水处理站的建址。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三、</w:t>
            </w:r>
            <w:r>
              <w:rPr>
                <w:rFonts w:hint="default" w:ascii="Times New Roman" w:hAnsi="Times New Roman" w:eastAsia="宋体" w:cs="Times New Roman"/>
                <w:b/>
                <w:bCs/>
                <w:color w:val="auto"/>
                <w:szCs w:val="21"/>
                <w:lang w:eastAsia="zh-CN"/>
              </w:rPr>
              <w:t>生活垃圾收集工程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Cs w:val="21"/>
              </w:rPr>
              <w:t>大河村、洗洋塘、水塘子、新安村每户配备1个30L的垃圾桶，垃圾箱则根据各自然村人口规模及村内房屋、道路布局特点进行布置，对生活垃圾进行收集，垃圾箱配置率为100%。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四、</w:t>
            </w:r>
            <w:r>
              <w:rPr>
                <w:rFonts w:hint="default" w:ascii="Times New Roman" w:hAnsi="Times New Roman" w:eastAsia="宋体" w:cs="Times New Roman"/>
                <w:b/>
                <w:bCs/>
                <w:color w:val="auto"/>
                <w:szCs w:val="21"/>
                <w:lang w:eastAsia="zh-CN"/>
              </w:rPr>
              <w:t>河口人工湿地建设工程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河口湿地建设位置为喷水洞下游大河村至海马箐水库之间。河口湿地总占地面积为10573m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rPr>
              <w:t>，目前该部分用地已经由宜良县海马箐水库管理局完成土地征收工作，项目用地可以得到保障。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施工方案</w:t>
            </w:r>
          </w:p>
        </w:tc>
        <w:tc>
          <w:tcPr>
            <w:tcW w:w="80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一、施工条件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（一）对外交通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（二）施工水、电供应条件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工程区域均配套有通电线路及自来水。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（三）施工材料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1.主要施工材料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根据主体设计资料，工程实施所需施工材料主要为块石料、管材、商品砼、土料、植物。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商品砼：湿地管护道路、检修踏步、生态截流沟建设过程中会使用到少量商品砼，由施工单位按规范要求自行采购。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管材：项目湿地过水设施、连通管道建设过程中会使用到管材，所需管材由施工单位按规范要求自行采购。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土料：项目建设所需的回填料及砂料优先利用场地开挖土方，项目开挖方量大于回填所需，不需要外购。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块石料：项目人工湿地、生态蓄滞池建设等过程中会使用的块石料，项目所需要的石料由施工单位按规范要求进行采购，不需设置自采料场。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砂石料：项目砂石料均从合法购置场所购买，不设采砂场。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植物：可按照最终施工设计采购。植物种苗优先选用本地苗，外地购入需进行检验检疫，报相关部门备案。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（四）主要施工机械和设备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本项目主要施工器械详见下表。</w:t>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表 2-16 项目主要施工器械一览表</w:t>
            </w:r>
          </w:p>
          <w:tbl>
            <w:tblPr>
              <w:tblStyle w:val="90"/>
              <w:tblW w:w="7863" w:type="dxa"/>
              <w:jc w:val="center"/>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
            <w:tblGrid>
              <w:gridCol w:w="784"/>
              <w:gridCol w:w="2320"/>
              <w:gridCol w:w="1937"/>
              <w:gridCol w:w="914"/>
              <w:gridCol w:w="788"/>
              <w:gridCol w:w="1120"/>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设备名称</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规格型号</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单位</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数量</w:t>
                  </w:r>
                </w:p>
              </w:tc>
              <w:tc>
                <w:tcPr>
                  <w:tcW w:w="11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挖土机</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1.0~1.6m</w:t>
                  </w:r>
                  <w:r>
                    <w:rPr>
                      <w:rFonts w:hint="default" w:ascii="Times New Roman" w:hAnsi="Times New Roman" w:eastAsia="宋体" w:cs="Times New Roman"/>
                      <w:b w:val="0"/>
                      <w:bCs w:val="0"/>
                      <w:color w:val="auto"/>
                      <w:sz w:val="21"/>
                      <w:szCs w:val="21"/>
                      <w:vertAlign w:val="superscript"/>
                    </w:rPr>
                    <w:t>3</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台</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1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推土机</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74kW</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台</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振动平碾</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13~14t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台</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蛙式打夯机</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台</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胶轮车</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辆</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自卸汽车</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柴油型，载重量8～15t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辆</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17</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吊车</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辆</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装载机</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1.0~2.0m</w:t>
                  </w:r>
                  <w:r>
                    <w:rPr>
                      <w:rFonts w:hint="default" w:ascii="Times New Roman" w:hAnsi="Times New Roman" w:eastAsia="宋体" w:cs="Times New Roman"/>
                      <w:b w:val="0"/>
                      <w:bCs w:val="0"/>
                      <w:color w:val="auto"/>
                      <w:sz w:val="21"/>
                      <w:szCs w:val="21"/>
                      <w:vertAlign w:val="superscript"/>
                    </w:rPr>
                    <w:t>3</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台</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气腿式风钻</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台</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混凝土搅拌机</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辆</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振捣器</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个</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68" w:type="dxa"/>
                  <w:bottom w:w="0" w:type="dxa"/>
                  <w:right w:w="68" w:type="dxa"/>
                </w:tblCellMar>
              </w:tblPrEx>
              <w:trPr>
                <w:trHeight w:val="340" w:hRule="atLeast"/>
                <w:jc w:val="center"/>
              </w:trPr>
              <w:tc>
                <w:tcPr>
                  <w:tcW w:w="78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2320"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潜水泵</w:t>
                  </w:r>
                </w:p>
              </w:tc>
              <w:tc>
                <w:tcPr>
                  <w:tcW w:w="1937"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914"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台</w:t>
                  </w:r>
                </w:p>
              </w:tc>
              <w:tc>
                <w:tcPr>
                  <w:tcW w:w="788" w:type="dxa"/>
                  <w:noWrap w:val="0"/>
                  <w:vAlign w:val="center"/>
                </w:tcPr>
                <w:p>
                  <w:pPr>
                    <w:pStyle w:val="3"/>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120" w:type="dxa"/>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二、施工布置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（一）施工营地</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租用附近民房，施工期生活污水、垃圾依托居民点现有设施处理。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（二）施工场地</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r>
              <w:rPr>
                <w:rFonts w:hint="default" w:ascii="Times New Roman" w:hAnsi="Times New Roman" w:eastAsia="宋体" w:cs="Times New Roman"/>
                <w:color w:val="auto"/>
                <w:szCs w:val="21"/>
                <w:lang w:eastAsia="zh-CN"/>
              </w:rPr>
              <w:t>喷水洞</w:t>
            </w:r>
            <w:r>
              <w:rPr>
                <w:rFonts w:hint="default" w:ascii="Times New Roman" w:hAnsi="Times New Roman" w:eastAsia="宋体" w:cs="Times New Roman"/>
                <w:color w:val="auto"/>
                <w:szCs w:val="21"/>
              </w:rPr>
              <w:t>河、</w:t>
            </w:r>
            <w:r>
              <w:rPr>
                <w:rFonts w:hint="default" w:ascii="Times New Roman" w:hAnsi="Times New Roman" w:eastAsia="宋体" w:cs="Times New Roman"/>
                <w:color w:val="auto"/>
                <w:szCs w:val="21"/>
                <w:lang w:eastAsia="zh-CN"/>
              </w:rPr>
              <w:t>水库保护区</w:t>
            </w:r>
            <w:r>
              <w:rPr>
                <w:rFonts w:hint="default" w:ascii="Times New Roman" w:hAnsi="Times New Roman" w:eastAsia="宋体" w:cs="Times New Roman"/>
                <w:color w:val="auto"/>
                <w:szCs w:val="21"/>
              </w:rPr>
              <w:t>呈点状分布，工程量小、工期短。根据主体设计，工程建设所需混凝土、砂料等施工材料均采用商品，不设置施工预制场、</w:t>
            </w:r>
            <w:r>
              <w:rPr>
                <w:rFonts w:hint="eastAsia" w:ascii="Times New Roman" w:hAnsi="Times New Roman" w:eastAsia="宋体" w:cs="Times New Roman"/>
                <w:color w:val="auto"/>
                <w:szCs w:val="21"/>
                <w:lang w:eastAsia="zh-CN"/>
              </w:rPr>
              <w:t>拌和</w:t>
            </w:r>
            <w:r>
              <w:rPr>
                <w:rFonts w:hint="default" w:ascii="Times New Roman" w:hAnsi="Times New Roman" w:eastAsia="宋体" w:cs="Times New Roman"/>
                <w:color w:val="auto"/>
                <w:szCs w:val="21"/>
              </w:rPr>
              <w:t>系统等临时施工场地。</w:t>
            </w:r>
            <w:r>
              <w:rPr>
                <w:rFonts w:hint="default" w:ascii="Times New Roman" w:hAnsi="Times New Roman" w:eastAsia="宋体" w:cs="Times New Roman"/>
                <w:color w:val="auto"/>
                <w:szCs w:val="21"/>
                <w:lang w:val="en-US" w:eastAsia="zh-CN"/>
              </w:rPr>
              <w:t>因此，</w:t>
            </w:r>
            <w:r>
              <w:rPr>
                <w:rFonts w:hint="default" w:ascii="Times New Roman" w:hAnsi="Times New Roman" w:eastAsia="宋体" w:cs="Times New Roman"/>
                <w:color w:val="auto"/>
                <w:szCs w:val="21"/>
              </w:rPr>
              <w:t>不单独设置施工场地。项目施工过程中使用的原料主要为种植的植物，碎石等，以及施工过</w:t>
            </w:r>
            <w:r>
              <w:rPr>
                <w:rFonts w:hint="eastAsia" w:ascii="Times New Roman" w:hAnsi="Times New Roman" w:eastAsia="宋体" w:cs="Times New Roman"/>
                <w:color w:val="auto"/>
                <w:szCs w:val="21"/>
                <w:lang w:eastAsia="zh-CN"/>
              </w:rPr>
              <w:t>程中</w:t>
            </w:r>
            <w:r>
              <w:rPr>
                <w:rFonts w:hint="default" w:ascii="Times New Roman" w:hAnsi="Times New Roman" w:eastAsia="宋体" w:cs="Times New Roman"/>
                <w:color w:val="auto"/>
                <w:szCs w:val="21"/>
              </w:rPr>
              <w:t>涉及弃土、建筑垃圾、清理出来的残渣等。</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区场地较为平整，面积开阔，为避免造成更多地表扰动，在各工程区施工原料使用时，应提前安排计划运输车辆，当天使用的原料当天运输至项目地并当天使用完，施工机械及车辆停放在附近道路。施工过程中产生的弃土、建筑垃圾、清理出来的动植物残渣委托协议单位日产日清。</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（三）取弃土场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根据项目土方平衡结论，项目土方开挖料可满足本工程所需全部土料，无需外借土料，不单独设置取土场。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本次开挖土石方优先用于项目建设，弃方运至合法的弃土场，不单独设置弃土场。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（四）施工道路</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依托各片区现有道路，不新设施工便道。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三</w:t>
            </w:r>
            <w:r>
              <w:rPr>
                <w:rFonts w:hint="default" w:ascii="Times New Roman" w:hAnsi="Times New Roman" w:eastAsia="宋体" w:cs="Times New Roman"/>
                <w:color w:val="auto"/>
                <w:szCs w:val="21"/>
              </w:rPr>
              <w:t>、施工时序安排</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本工程施工总工期为1</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个月，其中施工准备期1个月，主体工程施工期1</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个月，工程竣工验收共1个月。</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（一）工程准备期</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准备期施工项目有：场地平整、场内供水系统、供电系统、混凝土</w:t>
            </w:r>
            <w:r>
              <w:rPr>
                <w:rFonts w:hint="eastAsia" w:ascii="Times New Roman" w:hAnsi="Times New Roman" w:eastAsia="宋体" w:cs="Times New Roman"/>
                <w:color w:val="auto"/>
                <w:szCs w:val="21"/>
                <w:lang w:eastAsia="zh-CN"/>
              </w:rPr>
              <w:t>拌和</w:t>
            </w:r>
            <w:r>
              <w:rPr>
                <w:rFonts w:hint="default" w:ascii="Times New Roman" w:hAnsi="Times New Roman" w:eastAsia="宋体" w:cs="Times New Roman"/>
                <w:color w:val="auto"/>
                <w:szCs w:val="21"/>
              </w:rPr>
              <w:t>系统及施工工区等工程，计划工期为1个月。</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（二）主体工程施工期</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计划工期为1</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个月。其中</w:t>
            </w:r>
            <w:r>
              <w:rPr>
                <w:rFonts w:hint="default" w:ascii="Times New Roman" w:hAnsi="Times New Roman" w:eastAsia="宋体" w:cs="Times New Roman"/>
                <w:color w:val="auto"/>
                <w:szCs w:val="21"/>
                <w:lang w:val="en-US" w:eastAsia="zh-CN"/>
              </w:rPr>
              <w:t>隔离防护栏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生态隔离带、生活污水处理设施和</w:t>
            </w:r>
            <w:r>
              <w:rPr>
                <w:rFonts w:hint="default" w:ascii="Times New Roman" w:hAnsi="Times New Roman" w:eastAsia="宋体" w:cs="Times New Roman"/>
                <w:color w:val="auto"/>
                <w:szCs w:val="21"/>
              </w:rPr>
              <w:t>人工湿地</w:t>
            </w:r>
            <w:r>
              <w:rPr>
                <w:rFonts w:hint="default" w:ascii="Times New Roman" w:hAnsi="Times New Roman" w:eastAsia="宋体" w:cs="Times New Roman"/>
                <w:color w:val="auto"/>
                <w:szCs w:val="21"/>
                <w:lang w:val="en-US" w:eastAsia="zh-CN"/>
              </w:rPr>
              <w:t>等工程</w:t>
            </w:r>
            <w:r>
              <w:rPr>
                <w:rFonts w:hint="default" w:ascii="Times New Roman" w:hAnsi="Times New Roman" w:eastAsia="宋体" w:cs="Times New Roman"/>
                <w:color w:val="auto"/>
                <w:szCs w:val="21"/>
              </w:rPr>
              <w:t>集中在枯水期进行</w:t>
            </w:r>
            <w:r>
              <w:rPr>
                <w:rFonts w:hint="default" w:ascii="Times New Roman" w:hAnsi="Times New Roman" w:eastAsia="宋体" w:cs="Times New Roman"/>
                <w:color w:val="auto"/>
                <w:szCs w:val="21"/>
                <w:lang w:val="en-US" w:eastAsia="zh-CN"/>
              </w:rPr>
              <w:t>且</w:t>
            </w:r>
            <w:r>
              <w:rPr>
                <w:rFonts w:hint="default" w:ascii="Times New Roman" w:hAnsi="Times New Roman" w:eastAsia="宋体" w:cs="Times New Roman"/>
                <w:color w:val="auto"/>
                <w:szCs w:val="21"/>
              </w:rPr>
              <w:t>避开雨天施工。</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（三）工程竣工验收</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计划工期为1个月。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四</w:t>
            </w:r>
            <w:r>
              <w:rPr>
                <w:rFonts w:hint="default" w:ascii="Times New Roman" w:hAnsi="Times New Roman" w:eastAsia="宋体" w:cs="Times New Roman"/>
                <w:color w:val="auto"/>
                <w:szCs w:val="21"/>
              </w:rPr>
              <w:t>、施工劳动定员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工程施工期施工人员约为80人，其中施工单位技术、管理负责人来自施工单位内部人员；其他施工工人，来自项目附近村镇剩余劳动力。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五</w:t>
            </w:r>
            <w:r>
              <w:rPr>
                <w:rFonts w:hint="default" w:ascii="Times New Roman" w:hAnsi="Times New Roman" w:eastAsia="宋体" w:cs="Times New Roman"/>
                <w:color w:val="auto"/>
                <w:szCs w:val="21"/>
              </w:rPr>
              <w:t>、主体工程施工工艺</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（一）保护区规范化建设项目施工工艺</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围栏施工工艺</w:t>
            </w:r>
          </w:p>
          <w:p>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kern w:val="0"/>
                <w:sz w:val="24"/>
              </w:rPr>
            </w:pPr>
            <w:r>
              <w:rPr>
                <w:rFonts w:hint="default" w:ascii="Times New Roman" w:hAnsi="Times New Roman" w:eastAsia="宋体" w:cs="Times New Roman"/>
                <w:color w:val="auto"/>
              </w:rPr>
              <w:drawing>
                <wp:inline distT="0" distB="0" distL="114300" distR="114300">
                  <wp:extent cx="5018405" cy="612140"/>
                  <wp:effectExtent l="0" t="0" r="10795" b="16510"/>
                  <wp:docPr id="20"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2"/>
                          <pic:cNvPicPr>
                            <a:picLocks noChangeAspect="1"/>
                          </pic:cNvPicPr>
                        </pic:nvPicPr>
                        <pic:blipFill>
                          <a:blip r:embed="rId23"/>
                          <a:stretch>
                            <a:fillRect/>
                          </a:stretch>
                        </pic:blipFill>
                        <pic:spPr>
                          <a:xfrm>
                            <a:off x="0" y="0"/>
                            <a:ext cx="5018405" cy="612140"/>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2-8 围栏施工工艺流程及产污节点图</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警示牌/界标施工工艺</w:t>
            </w:r>
          </w:p>
          <w:p>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kern w:val="0"/>
                <w:sz w:val="24"/>
              </w:rPr>
            </w:pPr>
            <w:r>
              <w:rPr>
                <w:rFonts w:hint="default" w:ascii="Times New Roman" w:hAnsi="Times New Roman" w:eastAsia="宋体" w:cs="Times New Roman"/>
                <w:color w:val="auto"/>
              </w:rPr>
              <w:drawing>
                <wp:inline distT="0" distB="0" distL="114300" distR="114300">
                  <wp:extent cx="4824095" cy="1511935"/>
                  <wp:effectExtent l="0" t="0" r="14605" b="12065"/>
                  <wp:docPr id="21"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3"/>
                          <pic:cNvPicPr>
                            <a:picLocks noChangeAspect="1"/>
                          </pic:cNvPicPr>
                        </pic:nvPicPr>
                        <pic:blipFill>
                          <a:blip r:embed="rId24"/>
                          <a:stretch>
                            <a:fillRect/>
                          </a:stretch>
                        </pic:blipFill>
                        <pic:spPr>
                          <a:xfrm>
                            <a:off x="0" y="0"/>
                            <a:ext cx="4824095" cy="1511935"/>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2-9 标识牌施工工艺流程及产污节点图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围网建设位置清理，清除土丘、石块、杂草等，根据现场地形局部调整，与原地形相近。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基础采用C</w:t>
            </w:r>
            <w:r>
              <w:rPr>
                <w:rFonts w:hint="default" w:ascii="Times New Roman" w:hAnsi="Times New Roman" w:eastAsia="宋体" w:cs="Times New Roman"/>
                <w:color w:val="auto"/>
                <w:szCs w:val="21"/>
                <w:lang w:val="en-US" w:eastAsia="zh-CN"/>
              </w:rPr>
              <w:t>25</w:t>
            </w:r>
            <w:r>
              <w:rPr>
                <w:rFonts w:hint="default" w:ascii="Times New Roman" w:hAnsi="Times New Roman" w:eastAsia="宋体" w:cs="Times New Roman"/>
                <w:color w:val="auto"/>
                <w:szCs w:val="21"/>
              </w:rPr>
              <w:t>混凝土现场浇筑，基坑采用人工开挖，尺寸</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00*</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00*500mm的基坑。基坑尺寸应满足基坑轮廓。安装混凝土基础之前及时检验基坑尺寸，然后进行基底处理和</w:t>
            </w:r>
            <w:r>
              <w:rPr>
                <w:rFonts w:hint="eastAsia" w:ascii="Times New Roman" w:hAnsi="Times New Roman" w:eastAsia="宋体" w:cs="Times New Roman"/>
                <w:color w:val="auto"/>
                <w:szCs w:val="21"/>
                <w:lang w:eastAsia="zh-CN"/>
              </w:rPr>
              <w:t>混凝土</w:t>
            </w:r>
            <w:r>
              <w:rPr>
                <w:rFonts w:hint="default" w:ascii="Times New Roman" w:hAnsi="Times New Roman" w:eastAsia="宋体" w:cs="Times New Roman"/>
                <w:color w:val="auto"/>
                <w:szCs w:val="21"/>
              </w:rPr>
              <w:t>浇筑，基础应落在持力层上，基础设置在软弱地基上应采取片块石换填处理。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预埋施工采用预制好的钢板底座进行预埋。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立柱安装过程中必须保证立柱的稳固以及和基础的紧密连接，立柱与预埋件焊接采用VT检测</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目测），方法安装时应用小线对立柱安装的顺直度进行检测，对局部进行调整，确保直线段直顺，曲线段圆滑，立柱施工完毕后监理工程师要对立柱的线型、高度进行检测，以及和基础连接的稳固进行检测，符合要求后，方可进行挂网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网片必须和立柱连接牢靠，网面安装平整，无明显翘曲和凸凹现象。网围栏施工完毕后，组织相关单位进行验收工作。</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二</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污水收集与处理工程施工工艺</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1.村庄截污工程施工工艺</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项目村庄截污工程具体施工工艺如下图所示。</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p>
          <w:p>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color w:val="auto"/>
              </w:rPr>
              <w:drawing>
                <wp:inline distT="0" distB="0" distL="114300" distR="114300">
                  <wp:extent cx="4044950" cy="5219700"/>
                  <wp:effectExtent l="0" t="0" r="12700" b="0"/>
                  <wp:docPr id="22"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5"/>
                          <pic:cNvPicPr>
                            <a:picLocks noChangeAspect="1"/>
                          </pic:cNvPicPr>
                        </pic:nvPicPr>
                        <pic:blipFill>
                          <a:blip r:embed="rId25"/>
                          <a:stretch>
                            <a:fillRect/>
                          </a:stretch>
                        </pic:blipFill>
                        <pic:spPr>
                          <a:xfrm>
                            <a:off x="0" y="0"/>
                            <a:ext cx="4044950" cy="5219700"/>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2-10 村庄截污工程施工工艺及产污节点图</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测试标高及基准点放线：在施工中，根据设计设定的路线控制点，在现场测中线的起点、终点控制中心桩（用木桩固定，桩顶钉中心钉设定）。标高基准点的测设必须正确，同一层不少于3点，以便于互相校核，其3点校差不得超过3mm，取其平均值作为平面施工中标高基准点。</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（2）放设开挖线：在挖土之前，根据图纸确定的建筑物或构筑物基础的外围尺寸+预留操作面的宽度+放坡的宽度得出的最大尺寸，将其用灰线</w:t>
            </w:r>
            <w:r>
              <w:rPr>
                <w:rFonts w:hint="eastAsia" w:cs="Times New Roman"/>
                <w:color w:val="auto"/>
                <w:szCs w:val="21"/>
                <w:lang w:val="en-US" w:eastAsia="zh-CN"/>
              </w:rPr>
              <w:t>标识</w:t>
            </w:r>
            <w:r>
              <w:rPr>
                <w:rFonts w:hint="default" w:ascii="Times New Roman" w:hAnsi="Times New Roman" w:eastAsia="宋体" w:cs="Times New Roman"/>
                <w:color w:val="auto"/>
                <w:szCs w:val="21"/>
                <w:lang w:val="en-US" w:eastAsia="zh-CN"/>
              </w:rPr>
              <w:t>在土上，框出挖土的范围，指导挖土的工作。</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（3）管槽土石方开挖：项目新建管网需要进行管槽开挖，沟槽开挖以机械为主，人工为辅的方式进行。</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人工清理槽底：开挖沟槽应严格控制基底高程，不得扰动基底原状土层，基底设计标高以上0.2m的原状土，应在铺管前人工清理至设计标高。如遇超挖或扰动，可换填10～15mm天然级配砂石料或最大粒径小于40mm的碎石，并整平夯实，其密度应达到基础层密实度要求，严禁用杂土回填。槽底如有</w:t>
            </w:r>
            <w:r>
              <w:rPr>
                <w:rFonts w:hint="eastAsia" w:ascii="Times New Roman" w:hAnsi="Times New Roman" w:eastAsia="宋体" w:cs="Times New Roman"/>
                <w:color w:val="auto"/>
                <w:szCs w:val="21"/>
                <w:lang w:val="en-US" w:eastAsia="zh-CN"/>
              </w:rPr>
              <w:t>坚硬</w:t>
            </w:r>
            <w:r>
              <w:rPr>
                <w:rFonts w:hint="default" w:ascii="Times New Roman" w:hAnsi="Times New Roman" w:eastAsia="宋体" w:cs="Times New Roman"/>
                <w:color w:val="auto"/>
                <w:szCs w:val="21"/>
                <w:lang w:val="en-US" w:eastAsia="zh-CN"/>
              </w:rPr>
              <w:t>物体必须清除，用砂石回填处理；</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（5）管底砂、石垫层：根据设计管道基础需铺一层砂垫层做管基，其厚度为150mm，当地质情况较差、地下水位较高时，需先敷100mm厚碎石，再铺100mm厚砂垫层做管基。</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（6）管道安装：管底垫层铺设完成后，进行管道埋设安装。</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（7）检查井砌筑：在管道交汇、转弯处、管径或坡度改变处、跌水处及直线管段上每隔一定距离的地方设置检查井，各井室应严格按标准图集中的几何尺寸和技术要求砌筑。</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井盖安装：根据加固井圈设计要求，确定检查井砌筑高度。安装钢筋骨架前将基坑内清理干净，井壁周围采用低标号混凝土浇筑密实、并找平。钢筋加工及骨架尺寸应符合设计及规范要求。钢筋骨架应为方形（原设计为圆形），骨架安装应与井口位置吻合，保证保护层厚度；骨架应牢固，混凝土浇筑时避免踩踏。</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（9）管道</w:t>
            </w:r>
            <w:r>
              <w:rPr>
                <w:rFonts w:hint="eastAsia" w:cs="Times New Roman"/>
                <w:color w:val="auto"/>
                <w:szCs w:val="21"/>
                <w:lang w:val="en-US" w:eastAsia="zh-CN"/>
              </w:rPr>
              <w:t>闭水试验</w:t>
            </w:r>
            <w:r>
              <w:rPr>
                <w:rFonts w:hint="default" w:ascii="Times New Roman" w:hAnsi="Times New Roman" w:eastAsia="宋体" w:cs="Times New Roman"/>
                <w:color w:val="auto"/>
                <w:szCs w:val="21"/>
                <w:lang w:val="en-US" w:eastAsia="zh-CN"/>
              </w:rPr>
              <w:t>：按照市政施工规程要求，必须在回填前做</w:t>
            </w:r>
            <w:r>
              <w:rPr>
                <w:rFonts w:hint="eastAsia" w:cs="Times New Roman"/>
                <w:color w:val="auto"/>
                <w:szCs w:val="21"/>
                <w:lang w:val="en-US" w:eastAsia="zh-CN"/>
              </w:rPr>
              <w:t>闭水试验</w:t>
            </w:r>
            <w:r>
              <w:rPr>
                <w:rFonts w:hint="default" w:ascii="Times New Roman" w:hAnsi="Times New Roman" w:eastAsia="宋体" w:cs="Times New Roman"/>
                <w:color w:val="auto"/>
                <w:szCs w:val="21"/>
                <w:lang w:val="en-US" w:eastAsia="zh-CN"/>
              </w:rPr>
              <w:t>。将水灌至规定的水位，开始记录，对渗水量的测定时间，不少于30分钟，根据井内水面的下降值计算渗水量，渗水量不超过规定的允许渗水量即为合格。</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（10）管槽土方回填：深浅两管槽相连时，应先填夯深基础；填至浅管槽相同的标高时，再与</w:t>
            </w: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HYPERLINK "https://baike.sogou.com/lemma/ShowInnerLink.htm?lemmaId=7882145&amp;ss_c=ssc.citiao.link" \t "_blank"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浅基础</w:t>
            </w:r>
            <w:r>
              <w:rPr>
                <w:rFonts w:hint="default" w:ascii="Times New Roman" w:hAnsi="Times New Roman" w:eastAsia="宋体" w:cs="Times New Roman"/>
                <w:color w:val="auto"/>
                <w:szCs w:val="21"/>
                <w:lang w:val="en-US" w:eastAsia="zh-CN"/>
              </w:rPr>
              <w:fldChar w:fldCharType="end"/>
            </w:r>
            <w:r>
              <w:rPr>
                <w:rFonts w:hint="default" w:ascii="Times New Roman" w:hAnsi="Times New Roman" w:eastAsia="宋体" w:cs="Times New Roman"/>
                <w:color w:val="auto"/>
                <w:szCs w:val="21"/>
                <w:lang w:val="en-US" w:eastAsia="zh-CN"/>
              </w:rPr>
              <w:t>一起填夯。如必须分段填夯时，交接处应填成阶梯形，梯形的高宽比一般为1</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2。上下层错缝距离不小于1.0m。</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（11）路基压实：提高路堤的稳定性和坚固性，保证车辆运行平稳，避免因长年沉落而恶化运营条件。</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（12）道路稳定层铺设：路基压实后用碎石等铺设在上面以保持道路基层质量。</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（13）混凝土路面铺设：基层铺设完成后，铺设混凝土进行路面恢复。</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2.污水处理系统施工工艺</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洗洋塘村、新安村、水塘子村采用</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化粪池+兼性塘+曝气塘</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处理生活污水，大河村采用</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化粪池+兼性塘+一级渗滤+二级渗滤+表流湿地</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处理生活污水，主要施工流程为现场清理、土方开挖、植物种植。具体施工工艺如下图所示。</w:t>
            </w:r>
          </w:p>
          <w:p>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color w:val="auto"/>
              </w:rPr>
              <w:drawing>
                <wp:inline distT="0" distB="0" distL="114300" distR="114300">
                  <wp:extent cx="4884420" cy="1511935"/>
                  <wp:effectExtent l="0" t="0" r="11430" b="12065"/>
                  <wp:docPr id="23"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6"/>
                          <pic:cNvPicPr>
                            <a:picLocks noChangeAspect="1"/>
                          </pic:cNvPicPr>
                        </pic:nvPicPr>
                        <pic:blipFill>
                          <a:blip r:embed="rId26"/>
                          <a:stretch>
                            <a:fillRect/>
                          </a:stretch>
                        </pic:blipFill>
                        <pic:spPr>
                          <a:xfrm>
                            <a:off x="0" y="0"/>
                            <a:ext cx="4884420" cy="1511935"/>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2-11 污水处理系统主要施工工艺流程及产污节点图</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（1）现场清理：严格按照规定人工清理开挖工程区域内的杂草，保护清理区域附近的其他天然植被。清理出的杂草运至附近林地内堆肥。</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（2）土方开挖：机械配合人工清淤及土方开挖，土方回填或运至合法处置场所处置。</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（3）植物种植：人工进行植物种植，各村庄污水处理设施植物种植种类具体见前文。</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（三）生活垃圾收集工程施工工艺</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生活垃圾收集工程涉及大河村、洗洋塘、水塘子、新安村四个自然村。将以上四个自然村的生活垃圾进行收集转运至北古城镇，合兴村委会距离北古城镇30km。每户配备1个30L的垃圾桶，垃圾箱则根据各自然村人口规模及村内房屋、道路布局特点进行布置，共设置11个垃圾箱，对生活垃圾进行收集，垃圾箱配置率为100%，设计收集率为100%。收集后的垃圾由负责集镇的垃圾转运单位负责转运。项目负责垃圾桶、垃圾箱的购买以及放置即可，不产生污染物。</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（四）河口湿地建设工程施工工艺</w:t>
            </w:r>
          </w:p>
          <w:p>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drawing>
                <wp:inline distT="0" distB="0" distL="114300" distR="114300">
                  <wp:extent cx="4996815" cy="1403985"/>
                  <wp:effectExtent l="0" t="0" r="13335" b="5715"/>
                  <wp:docPr id="24"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9"/>
                          <pic:cNvPicPr>
                            <a:picLocks noChangeAspect="1"/>
                          </pic:cNvPicPr>
                        </pic:nvPicPr>
                        <pic:blipFill>
                          <a:blip r:embed="rId27"/>
                          <a:stretch>
                            <a:fillRect/>
                          </a:stretch>
                        </pic:blipFill>
                        <pic:spPr>
                          <a:xfrm>
                            <a:off x="0" y="0"/>
                            <a:ext cx="4996815" cy="1403985"/>
                          </a:xfrm>
                          <a:prstGeom prst="rect">
                            <a:avLst/>
                          </a:prstGeom>
                          <a:noFill/>
                          <a:ln>
                            <a:noFill/>
                          </a:ln>
                        </pic:spPr>
                      </pic:pic>
                    </a:graphicData>
                  </a:graphic>
                </wp:inline>
              </w:drawing>
            </w:r>
          </w:p>
          <w:p>
            <w:pPr>
              <w:pStyle w:val="409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图 2-12 人工湿地建设工程施工工艺流程及产污节点</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在人工湿地施工时，首先要清理施工现场，周边交通便利，无需新建施工便道。</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（1）施工作业带清理：对影响施工作业的石块、杂草、树木应清理干净，沟、坎</w:t>
            </w:r>
            <w:r>
              <w:rPr>
                <w:rFonts w:hint="eastAsia" w:cs="Times New Roman"/>
                <w:color w:val="auto"/>
                <w:szCs w:val="21"/>
                <w:lang w:val="en-US" w:eastAsia="zh-CN"/>
              </w:rPr>
              <w:t>应</w:t>
            </w:r>
            <w:r>
              <w:rPr>
                <w:rFonts w:hint="default" w:ascii="Times New Roman" w:hAnsi="Times New Roman" w:eastAsia="宋体" w:cs="Times New Roman"/>
                <w:color w:val="auto"/>
                <w:szCs w:val="21"/>
                <w:lang w:val="en-US" w:eastAsia="zh-CN"/>
              </w:rPr>
              <w:t>平整，有积水的地势低洼地段应排水。施工作业带的宽度根据实际需要以及地形、地貌环境条件而定，同时注意对土地和树木植被的保护，减少或防止产生水土流失，尽量减少占地面积，人口稠密段、丘陵地段采用人工凿岩以减少占地宽度影响居民生活。</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（2）土石方开挖：土机械配合人工清淤及土方开挖，土方回填或运至合法处置场所处置。</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（3）模板支设：模板支设前，对钢筋、埋件等全面会检验收，合格后方可支设模板，模板在支设前应刷砼脱模剂。模板支设</w:t>
            </w:r>
            <w:r>
              <w:rPr>
                <w:rFonts w:hint="eastAsia" w:cs="Times New Roman"/>
                <w:color w:val="auto"/>
                <w:szCs w:val="21"/>
                <w:lang w:val="en-US" w:eastAsia="zh-CN"/>
              </w:rPr>
              <w:t>标线</w:t>
            </w:r>
            <w:r>
              <w:rPr>
                <w:rFonts w:hint="default" w:ascii="Times New Roman" w:hAnsi="Times New Roman" w:eastAsia="宋体" w:cs="Times New Roman"/>
                <w:color w:val="auto"/>
                <w:szCs w:val="21"/>
                <w:lang w:val="en-US" w:eastAsia="zh-CN"/>
              </w:rPr>
              <w:t>、标高、几何尺寸正确，支撑牢固，模板缝隙拼装严密，缝隙较大的采用胶带密封。</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钢筋工程：钢筋运至施工现场后，严格按批存放保管，并注明数量，以免混淆，且不得与酸、盐、油等物品堆放在一起，堆放地点附近不得有有害气体，钢筋设专人管理，建立严格的验收、保管与领取的管理制度。</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钢筋下料、制作：钢筋在钢筋车间集中制作，按单位、分部、分项工程</w:t>
            </w:r>
            <w:r>
              <w:rPr>
                <w:rFonts w:hint="eastAsia" w:cs="Times New Roman"/>
                <w:color w:val="auto"/>
                <w:szCs w:val="21"/>
                <w:lang w:val="en-US" w:eastAsia="zh-CN"/>
              </w:rPr>
              <w:t>编制</w:t>
            </w:r>
            <w:r>
              <w:rPr>
                <w:rFonts w:hint="default" w:ascii="Times New Roman" w:hAnsi="Times New Roman" w:eastAsia="宋体" w:cs="Times New Roman"/>
                <w:color w:val="auto"/>
                <w:szCs w:val="21"/>
                <w:lang w:val="en-US" w:eastAsia="zh-CN"/>
              </w:rPr>
              <w:t>好钢筋下料表，制作人员按下料表将钢筋加工成半成品，放置现场备用，如不能及时绑扎的钢筋应有良好的防雨措施，以免锈蚀。</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钢筋的接长：φ20以上的水平钢筋接头采用闪光对焊，竖向钢筋采用全自动电渣压力焊，其余钢筋采用绑扎或搭接焊接头。</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钢筋的绑扎应严格按图纸进行，保护层采用砂浆预制垫块控制。</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（5）混凝土工程：凡埋入混凝土内的</w:t>
            </w:r>
            <w:r>
              <w:rPr>
                <w:rFonts w:hint="eastAsia" w:ascii="Times New Roman" w:hAnsi="Times New Roman" w:eastAsia="宋体" w:cs="Times New Roman"/>
                <w:color w:val="auto"/>
                <w:szCs w:val="21"/>
                <w:lang w:val="en-US" w:eastAsia="zh-CN"/>
              </w:rPr>
              <w:t>木质</w:t>
            </w:r>
            <w:r>
              <w:rPr>
                <w:rFonts w:hint="default" w:ascii="Times New Roman" w:hAnsi="Times New Roman" w:eastAsia="宋体" w:cs="Times New Roman"/>
                <w:color w:val="auto"/>
                <w:szCs w:val="21"/>
                <w:lang w:val="en-US" w:eastAsia="zh-CN"/>
              </w:rPr>
              <w:t>构件，涂刷耐腐蚀的涂料。混凝土在浇筑前进行验收。朝一方向顺序浇筑，混凝自由下落高度，控制在2m内，超过此高度采用串筒料斗下料。筒身滑模混凝土浇筑，严格按顺时针和逆时针交错分层进行，分层厚度250～300mm，振动棒插入混凝土深度不超过350mm。浇筑过程中留置砼标养试块，注明工程施工信息。</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混凝土养护：混凝土浇筑后，一般结构浇水养护期不低于7天。底板浇筑后模内养护7～10天后才能拆模，拆模后继续养护。</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基质铺设：基质填充种类和粒径严格按照设计方案要求，完成单层完整敷设后，结合配水管和布水管工艺安装要求进行后续各层填料敷设，各层填料填充完成后及时进行填充密度及孔隙度检测，保证满足设计要求，填充时禁止车辆直接驶入 湿地工程现场倾倒，采用分批分次人工输送、分块填充的方式进行，同时注意保护布水装置和配水系统。</w:t>
            </w:r>
          </w:p>
          <w:p>
            <w:pPr>
              <w:keepNext w:val="0"/>
              <w:keepLines w:val="0"/>
              <w:pageBreakBefore w:val="0"/>
              <w:suppressLineNumbers w:val="0"/>
              <w:kinsoku/>
              <w:wordWrap/>
              <w:topLinePunct w:val="0"/>
              <w:autoSpaceDE/>
              <w:autoSpaceDN/>
              <w:bidi w:val="0"/>
              <w:adjustRightIn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（7）植物种植：植物种植结合要求采取不同的种子种植或幼苗移植方式，种植时间选择在基质填充完成后的春季进行，植物种植密度为种植36株/m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，可结合现场实际情况进行调整。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9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w:t>
            </w:r>
          </w:p>
        </w:tc>
        <w:tc>
          <w:tcPr>
            <w:tcW w:w="808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无</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Cs w:val="21"/>
                <w:lang w:val="en-US" w:eastAsia="zh-CN"/>
              </w:rPr>
            </w:pPr>
          </w:p>
        </w:tc>
      </w:tr>
    </w:tbl>
    <w:p>
      <w:pPr>
        <w:pStyle w:val="83"/>
        <w:jc w:val="center"/>
        <w:outlineLvl w:val="0"/>
        <w:rPr>
          <w:rFonts w:hint="default" w:ascii="Times New Roman" w:hAnsi="Times New Roman" w:eastAsia="宋体" w:cs="Times New Roman"/>
          <w:b/>
          <w:bCs/>
          <w:snapToGrid w:val="0"/>
          <w:color w:val="auto"/>
          <w:sz w:val="30"/>
          <w:szCs w:val="30"/>
        </w:rPr>
      </w:pPr>
      <w:bookmarkStart w:id="6" w:name="_Toc15558"/>
      <w:r>
        <w:rPr>
          <w:rFonts w:hint="eastAsia" w:ascii="Times New Roman" w:hAnsi="Times New Roman" w:eastAsia="宋体" w:cs="Times New Roman"/>
          <w:b/>
          <w:bCs/>
          <w:snapToGrid w:val="0"/>
          <w:color w:val="auto"/>
          <w:sz w:val="30"/>
          <w:szCs w:val="30"/>
        </w:rPr>
        <w:t>三、生态环境现状、保护目标及评价标准</w:t>
      </w:r>
      <w:bookmarkEnd w:id="6"/>
    </w:p>
    <w:tbl>
      <w:tblPr>
        <w:tblStyle w:val="90"/>
        <w:tblW w:w="91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81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生态环境现状</w:t>
            </w:r>
          </w:p>
        </w:tc>
        <w:tc>
          <w:tcPr>
            <w:tcW w:w="8132" w:type="dxa"/>
            <w:noWrap w:val="0"/>
            <w:vAlign w:val="center"/>
          </w:tcPr>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3.1</w:t>
            </w:r>
            <w:r>
              <w:rPr>
                <w:rFonts w:hint="default" w:ascii="Times New Roman" w:hAnsi="Times New Roman" w:eastAsia="宋体" w:cs="Times New Roman"/>
                <w:b/>
                <w:bCs/>
                <w:color w:val="auto"/>
                <w:kern w:val="0"/>
                <w:sz w:val="21"/>
                <w:szCs w:val="21"/>
              </w:rPr>
              <w:t>环境空气质量现状</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根据现场调查，项目位于云南省</w:t>
            </w:r>
            <w:r>
              <w:rPr>
                <w:rFonts w:hint="default" w:ascii="Times New Roman" w:hAnsi="Times New Roman" w:eastAsia="宋体" w:cs="Times New Roman"/>
                <w:color w:val="auto"/>
                <w:kern w:val="0"/>
                <w:sz w:val="21"/>
                <w:szCs w:val="21"/>
                <w:lang w:eastAsia="zh-CN"/>
              </w:rPr>
              <w:t>宜良县</w:t>
            </w:r>
            <w:r>
              <w:rPr>
                <w:rFonts w:hint="default" w:ascii="Times New Roman" w:hAnsi="Times New Roman" w:eastAsia="宋体" w:cs="Times New Roman"/>
                <w:color w:val="auto"/>
                <w:kern w:val="0"/>
                <w:sz w:val="21"/>
                <w:szCs w:val="21"/>
              </w:rPr>
              <w:t>，所在区域大气环境功能区划为二类区，执行《环境空气质量标准》</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GB3095-</w:t>
            </w:r>
            <w:r>
              <w:rPr>
                <w:rFonts w:hint="eastAsia" w:ascii="Times New Roman" w:hAnsi="Times New Roman" w:eastAsia="宋体" w:cs="Times New Roman"/>
                <w:color w:val="auto"/>
                <w:kern w:val="0"/>
                <w:sz w:val="21"/>
                <w:szCs w:val="21"/>
                <w:lang w:val="en-US" w:eastAsia="zh-CN"/>
              </w:rPr>
              <w:t>2026</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二级标准。</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根据</w:t>
            </w:r>
            <w:r>
              <w:rPr>
                <w:rFonts w:hint="default" w:ascii="Times New Roman" w:hAnsi="Times New Roman" w:eastAsia="宋体" w:cs="Times New Roman"/>
                <w:color w:val="auto"/>
                <w:kern w:val="0"/>
                <w:sz w:val="21"/>
                <w:szCs w:val="21"/>
              </w:rPr>
              <w:t>昆明市生态环境局2025年12月发布的生态环境质量通报，2025年1</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11月昆明市国考区空气质量优良率达99.10%，其中优级天数210天、良好天数121天，轻度污染仅3天，各污染物浓度均达到国家《环境空气质量标准》（GB3095-20</w:t>
            </w:r>
            <w:r>
              <w:rPr>
                <w:rFonts w:hint="default" w:ascii="Times New Roman" w:hAnsi="Times New Roman" w:eastAsia="宋体" w:cs="Times New Roman"/>
                <w:color w:val="auto"/>
                <w:kern w:val="0"/>
                <w:sz w:val="21"/>
                <w:szCs w:val="21"/>
                <w:lang w:val="en-US" w:eastAsia="zh-CN"/>
              </w:rPr>
              <w:t>26</w:t>
            </w:r>
            <w:r>
              <w:rPr>
                <w:rFonts w:hint="default" w:ascii="Times New Roman" w:hAnsi="Times New Roman" w:eastAsia="宋体" w:cs="Times New Roman"/>
                <w:color w:val="auto"/>
                <w:kern w:val="0"/>
                <w:sz w:val="21"/>
                <w:szCs w:val="21"/>
              </w:rPr>
              <w:t>）二级标准</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因此</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项目所在地</w:t>
            </w:r>
            <w:r>
              <w:rPr>
                <w:rFonts w:hint="default" w:ascii="Times New Roman" w:hAnsi="Times New Roman" w:eastAsia="宋体" w:cs="Times New Roman"/>
                <w:color w:val="auto"/>
                <w:kern w:val="0"/>
                <w:sz w:val="21"/>
                <w:szCs w:val="21"/>
                <w:lang w:eastAsia="zh-CN"/>
              </w:rPr>
              <w:t>宜良县</w:t>
            </w:r>
            <w:r>
              <w:rPr>
                <w:rFonts w:hint="default" w:ascii="Times New Roman" w:hAnsi="Times New Roman" w:eastAsia="宋体" w:cs="Times New Roman"/>
                <w:color w:val="auto"/>
                <w:kern w:val="0"/>
                <w:sz w:val="21"/>
                <w:szCs w:val="21"/>
              </w:rPr>
              <w:t>环境空气质量达标，属于达标区。本区域环境空气质量中TSP现状值可达到《环境空气质量标准》（GB3095-2012）</w:t>
            </w:r>
            <w:r>
              <w:rPr>
                <w:rFonts w:hint="default" w:ascii="Times New Roman" w:hAnsi="Times New Roman" w:eastAsia="宋体" w:cs="Times New Roman"/>
                <w:color w:val="auto"/>
                <w:kern w:val="0"/>
                <w:sz w:val="21"/>
                <w:szCs w:val="21"/>
                <w:lang w:val="en-US" w:eastAsia="zh-CN"/>
              </w:rPr>
              <w:t>及其修改单中的</w:t>
            </w:r>
            <w:r>
              <w:rPr>
                <w:rFonts w:hint="default" w:ascii="Times New Roman" w:hAnsi="Times New Roman" w:eastAsia="宋体" w:cs="Times New Roman"/>
                <w:color w:val="auto"/>
                <w:kern w:val="0"/>
                <w:sz w:val="21"/>
                <w:szCs w:val="21"/>
              </w:rPr>
              <w:t>二级标准。</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lang w:val="en-US" w:eastAsia="zh-CN"/>
              </w:rPr>
              <w:t>3.2</w:t>
            </w:r>
            <w:r>
              <w:rPr>
                <w:rFonts w:hint="default" w:ascii="Times New Roman" w:hAnsi="Times New Roman" w:eastAsia="宋体" w:cs="Times New Roman"/>
                <w:b/>
                <w:bCs/>
                <w:color w:val="auto"/>
                <w:kern w:val="0"/>
                <w:sz w:val="21"/>
                <w:szCs w:val="21"/>
              </w:rPr>
              <w:t>地表水环境质量现状</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eastAsia="zh-CN"/>
              </w:rPr>
              <w:t>涉及</w:t>
            </w:r>
            <w:r>
              <w:rPr>
                <w:rFonts w:hint="default" w:ascii="Times New Roman" w:hAnsi="Times New Roman" w:eastAsia="宋体" w:cs="Times New Roman"/>
                <w:color w:val="auto"/>
                <w:kern w:val="0"/>
                <w:sz w:val="21"/>
                <w:szCs w:val="21"/>
              </w:rPr>
              <w:t>的地表水体主要为</w:t>
            </w:r>
            <w:r>
              <w:rPr>
                <w:rFonts w:hint="default" w:ascii="Times New Roman" w:hAnsi="Times New Roman" w:eastAsia="宋体" w:cs="Times New Roman"/>
                <w:color w:val="auto"/>
                <w:kern w:val="0"/>
                <w:sz w:val="21"/>
                <w:szCs w:val="21"/>
                <w:lang w:eastAsia="zh-CN"/>
              </w:rPr>
              <w:t>海马箐水库</w:t>
            </w:r>
            <w:r>
              <w:rPr>
                <w:rFonts w:hint="default" w:ascii="Times New Roman" w:hAnsi="Times New Roman" w:eastAsia="宋体" w:cs="Times New Roman"/>
                <w:color w:val="auto"/>
                <w:kern w:val="0"/>
                <w:sz w:val="21"/>
                <w:szCs w:val="21"/>
              </w:rPr>
              <w:t>。海马箐水库为贾龙河上游水体，海马箐水库建设之前，根据《云南省地表水功能区划》（2010-2020），贾龙河为工业用水、农业用水执行GB3838-2002《地表水环境质量标准》Ⅳ类标准。本次保护区划界完成后，海马箐水库作为宜良县城集中饮用水水源地，为饮用一级，执行GB3838-2002《地表水环境质量标准》Ⅱ类标准限值。</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另外，本次评价引</w:t>
            </w:r>
            <w:r>
              <w:rPr>
                <w:rFonts w:hint="default" w:ascii="Times New Roman" w:hAnsi="Times New Roman" w:eastAsia="宋体" w:cs="Times New Roman"/>
                <w:color w:val="auto"/>
                <w:kern w:val="0"/>
                <w:sz w:val="21"/>
                <w:szCs w:val="21"/>
                <w:lang w:eastAsia="zh-CN"/>
              </w:rPr>
              <w:t>用建设单位提供的海马箐水库监测数据，</w:t>
            </w:r>
            <w:r>
              <w:rPr>
                <w:rFonts w:hint="default" w:ascii="Times New Roman" w:hAnsi="Times New Roman" w:eastAsia="宋体" w:cs="Times New Roman"/>
                <w:color w:val="auto"/>
                <w:kern w:val="0"/>
                <w:sz w:val="21"/>
                <w:szCs w:val="21"/>
              </w:rPr>
              <w:t>202</w:t>
            </w: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年</w:t>
            </w:r>
            <w:r>
              <w:rPr>
                <w:rFonts w:hint="default" w:ascii="Times New Roman" w:hAnsi="Times New Roman" w:eastAsia="宋体" w:cs="Times New Roman"/>
                <w:color w:val="auto"/>
                <w:kern w:val="0"/>
                <w:sz w:val="21"/>
                <w:szCs w:val="21"/>
                <w:lang w:val="en-US" w:eastAsia="zh-CN"/>
              </w:rPr>
              <w:t>7月至2025年5月</w:t>
            </w:r>
            <w:r>
              <w:rPr>
                <w:rFonts w:hint="default" w:ascii="Times New Roman" w:hAnsi="Times New Roman" w:eastAsia="宋体" w:cs="Times New Roman"/>
                <w:color w:val="auto"/>
                <w:kern w:val="0"/>
                <w:sz w:val="21"/>
                <w:szCs w:val="21"/>
              </w:rPr>
              <w:t>逐月的水质监测数据</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监测结果见下表。</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lang w:val="en-US" w:eastAsia="zh-CN"/>
              </w:rPr>
            </w:pPr>
          </w:p>
        </w:tc>
      </w:tr>
    </w:tbl>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sz w:val="21"/>
          <w:szCs w:val="21"/>
          <w:lang w:val="en-US" w:eastAsia="zh-CN"/>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1</w:t>
      </w:r>
      <w:r>
        <w:rPr>
          <w:rFonts w:hint="default" w:ascii="Times New Roman" w:hAnsi="Times New Roman" w:eastAsia="宋体" w:cs="Times New Roman"/>
          <w:b/>
          <w:bCs/>
          <w:color w:val="auto"/>
          <w:kern w:val="0"/>
          <w:sz w:val="21"/>
          <w:szCs w:val="21"/>
          <w:lang w:eastAsia="zh-CN"/>
        </w:rPr>
        <w:t xml:space="preserve"> 海马箐水库监测结果一览表</w:t>
      </w:r>
    </w:p>
    <w:tbl>
      <w:tblPr>
        <w:tblStyle w:val="90"/>
        <w:tblW w:w="14341" w:type="dxa"/>
        <w:jc w:val="center"/>
        <w:tblInd w:w="0" w:type="dxa"/>
        <w:tblLayout w:type="fixed"/>
        <w:tblCellMar>
          <w:top w:w="0" w:type="dxa"/>
          <w:left w:w="0" w:type="dxa"/>
          <w:bottom w:w="0" w:type="dxa"/>
          <w:right w:w="0" w:type="dxa"/>
        </w:tblCellMar>
      </w:tblPr>
      <w:tblGrid>
        <w:gridCol w:w="2218"/>
        <w:gridCol w:w="989"/>
        <w:gridCol w:w="989"/>
        <w:gridCol w:w="989"/>
        <w:gridCol w:w="989"/>
        <w:gridCol w:w="989"/>
        <w:gridCol w:w="989"/>
        <w:gridCol w:w="989"/>
        <w:gridCol w:w="989"/>
        <w:gridCol w:w="990"/>
        <w:gridCol w:w="990"/>
        <w:gridCol w:w="992"/>
        <w:gridCol w:w="1239"/>
      </w:tblGrid>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/0</w:t>
            </w:r>
            <w:r>
              <w:rPr>
                <w:rFonts w:hint="default" w:ascii="Times New Roman" w:hAnsi="Times New Roman" w:eastAsia="宋体" w:cs="Times New Roman"/>
                <w:b/>
                <w:bCs/>
                <w:color w:val="auto"/>
                <w:sz w:val="21"/>
                <w:szCs w:val="21"/>
                <w:lang w:val="en-US" w:eastAsia="zh-CN"/>
              </w:rPr>
              <w:t>7</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/0</w:t>
            </w:r>
            <w:r>
              <w:rPr>
                <w:rFonts w:hint="default" w:ascii="Times New Roman" w:hAnsi="Times New Roman" w:eastAsia="宋体" w:cs="Times New Roman"/>
                <w:b/>
                <w:bCs/>
                <w:color w:val="auto"/>
                <w:sz w:val="21"/>
                <w:szCs w:val="21"/>
                <w:lang w:val="en-US" w:eastAsia="zh-CN"/>
              </w:rPr>
              <w:t>8</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/0</w:t>
            </w:r>
            <w:r>
              <w:rPr>
                <w:rFonts w:hint="default" w:ascii="Times New Roman" w:hAnsi="Times New Roman" w:eastAsia="宋体" w:cs="Times New Roman"/>
                <w:b/>
                <w:bCs/>
                <w:color w:val="auto"/>
                <w:sz w:val="21"/>
                <w:szCs w:val="21"/>
                <w:lang w:val="en-US" w:eastAsia="zh-CN"/>
              </w:rPr>
              <w:t>9</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10</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/0</w:t>
            </w:r>
            <w:r>
              <w:rPr>
                <w:rFonts w:hint="default" w:ascii="Times New Roman" w:hAnsi="Times New Roman" w:eastAsia="宋体" w:cs="Times New Roman"/>
                <w:b/>
                <w:bCs/>
                <w:color w:val="auto"/>
                <w:sz w:val="21"/>
                <w:szCs w:val="21"/>
                <w:lang w:val="en-US" w:eastAsia="zh-CN"/>
              </w:rPr>
              <w:t>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/0</w:t>
            </w:r>
            <w:r>
              <w:rPr>
                <w:rFonts w:hint="default" w:ascii="Times New Roman" w:hAnsi="Times New Roman" w:eastAsia="宋体" w:cs="Times New Roman"/>
                <w:b/>
                <w:bCs/>
                <w:color w:val="auto"/>
                <w:sz w:val="21"/>
                <w:szCs w:val="21"/>
                <w:lang w:val="en-US" w:eastAsia="zh-CN"/>
              </w:rPr>
              <w:t>2</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/0</w:t>
            </w:r>
            <w:r>
              <w:rPr>
                <w:rFonts w:hint="default" w:ascii="Times New Roman" w:hAnsi="Times New Roman" w:eastAsia="宋体" w:cs="Times New Roman"/>
                <w:b/>
                <w:bCs/>
                <w:color w:val="auto"/>
                <w:sz w:val="21"/>
                <w:szCs w:val="21"/>
                <w:lang w:val="en-US" w:eastAsia="zh-CN"/>
              </w:rPr>
              <w:t>3</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04</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05</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7</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8.1</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8.4</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7.3</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7.2</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高锰酸盐指数mg/L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0.04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0.04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0.04</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0.05</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1L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0.13</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0.13</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硒mg/L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0.0004L</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0.0015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0.00004L</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0.0001L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0.0001L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0.05L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0.05L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0.016L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0.016L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硝酸盐氮mg/L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0.67</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铁（溶解性铁）mg/L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0.03L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0.03L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透明度m</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叶绿素amg/L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0.002L</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0.034</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1.02</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0.56</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0.56</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2</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0.91</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1.12</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0.79</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1.21</w:t>
            </w:r>
          </w:p>
        </w:tc>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0.87</w:t>
            </w:r>
          </w:p>
        </w:tc>
        <w:tc>
          <w:tcPr>
            <w:tcW w:w="9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0.99</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blPrEx>
          <w:tblLayout w:type="fixed"/>
          <w:tblCellMar>
            <w:top w:w="0" w:type="dxa"/>
            <w:left w:w="0" w:type="dxa"/>
            <w:bottom w:w="0" w:type="dxa"/>
            <w:right w:w="0" w:type="dxa"/>
          </w:tblCellMar>
        </w:tblPrEx>
        <w:trPr>
          <w:trHeight w:val="454" w:hRule="atLeast"/>
          <w:jc w:val="center"/>
        </w:trPr>
        <w:tc>
          <w:tcPr>
            <w:tcW w:w="22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溶解氧饱和率%</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84</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71</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76</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62</w:t>
            </w:r>
          </w:p>
        </w:tc>
        <w:tc>
          <w:tcPr>
            <w:tcW w:w="9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87</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95</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p>
        </w:tc>
      </w:tr>
      <w:tr>
        <w:tblPrEx>
          <w:tblLayout w:type="fixed"/>
          <w:tblCellMar>
            <w:top w:w="0" w:type="dxa"/>
            <w:left w:w="0" w:type="dxa"/>
            <w:bottom w:w="0" w:type="dxa"/>
            <w:right w:w="0" w:type="dxa"/>
          </w:tblCellMar>
        </w:tblPrEx>
        <w:trPr>
          <w:trHeight w:val="454" w:hRule="atLeast"/>
          <w:jc w:val="center"/>
        </w:trPr>
        <w:tc>
          <w:tcPr>
            <w:tcW w:w="14341" w:type="dxa"/>
            <w:gridSpan w:val="1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jc w:val="both"/>
              <w:textAlignment w:val="auto"/>
              <w:rPr>
                <w:rFonts w:hint="eastAsia" w:cs="Times New Roman"/>
                <w:color w:val="auto"/>
                <w:sz w:val="21"/>
                <w:szCs w:val="21"/>
                <w:lang w:eastAsia="zh-CN"/>
              </w:rPr>
            </w:pPr>
            <w:r>
              <w:rPr>
                <w:rFonts w:hint="eastAsia" w:cs="Times New Roman"/>
                <w:color w:val="auto"/>
                <w:sz w:val="21"/>
                <w:szCs w:val="21"/>
                <w:lang w:val="en-US" w:eastAsia="zh-CN"/>
              </w:rPr>
              <w:t>注：（1）</w:t>
            </w:r>
            <w:r>
              <w:rPr>
                <w:rFonts w:hint="eastAsia" w:cs="Times New Roman"/>
                <w:color w:val="auto"/>
                <w:sz w:val="21"/>
                <w:szCs w:val="21"/>
                <w:lang w:eastAsia="zh-CN"/>
              </w:rPr>
              <w:t>“—”表示该月份未开展监测；“L”表示监测结果低于方法检出限，以检出限形式标注。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jc w:val="both"/>
              <w:textAlignment w:val="auto"/>
              <w:rPr>
                <w:rFonts w:hint="eastAsia"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SA"/>
              </w:rPr>
              <w:t>（2）</w:t>
            </w:r>
            <w:r>
              <w:rPr>
                <w:rFonts w:hint="eastAsia" w:cs="Times New Roman"/>
                <w:color w:val="auto"/>
                <w:sz w:val="21"/>
                <w:szCs w:val="21"/>
                <w:lang w:eastAsia="zh-CN"/>
              </w:rPr>
              <w:t>未监测项目均为饮用水水源地非高频监测因子，符合《饮用水水源地水质监测技术规范》要求。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tLeast"/>
              <w:ind w:left="0" w:leftChars="0" w:right="0" w:rightChars="0" w:firstLine="420" w:firstLineChars="200"/>
              <w:jc w:val="both"/>
              <w:textAlignment w:val="auto"/>
              <w:rPr>
                <w:rFonts w:hint="eastAsia"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SA"/>
              </w:rPr>
              <w:t>（3）</w:t>
            </w:r>
            <w:r>
              <w:rPr>
                <w:rFonts w:hint="eastAsia" w:cs="Times New Roman"/>
                <w:color w:val="auto"/>
                <w:sz w:val="21"/>
                <w:szCs w:val="21"/>
                <w:lang w:eastAsia="zh-CN"/>
              </w:rPr>
              <w:t>总氮监测结果部分月份超出标准值，主要受流域农业面源污染及降雨径流影响，后续将通过本项目实施逐步削减。</w:t>
            </w:r>
          </w:p>
        </w:tc>
      </w:tr>
    </w:tbl>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sz w:val="21"/>
          <w:szCs w:val="21"/>
          <w:lang w:val="en-US" w:eastAsia="zh-CN"/>
        </w:rPr>
      </w:pP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sz w:val="21"/>
          <w:szCs w:val="21"/>
          <w:lang w:val="en-US" w:eastAsia="zh-CN"/>
        </w:rPr>
        <w:sectPr>
          <w:pgSz w:w="16838" w:h="11905" w:orient="landscape"/>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90"/>
        <w:tblW w:w="91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81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生态环境现状</w:t>
            </w:r>
          </w:p>
        </w:tc>
        <w:tc>
          <w:tcPr>
            <w:tcW w:w="8132" w:type="dxa"/>
            <w:noWrap w:val="0"/>
            <w:vAlign w:val="center"/>
          </w:tcPr>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由上述检测结果可知</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202</w:t>
            </w: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年</w:t>
            </w:r>
            <w:r>
              <w:rPr>
                <w:rFonts w:hint="default" w:ascii="Times New Roman" w:hAnsi="Times New Roman" w:eastAsia="宋体" w:cs="Times New Roman"/>
                <w:color w:val="auto"/>
                <w:kern w:val="0"/>
                <w:sz w:val="21"/>
                <w:szCs w:val="21"/>
                <w:lang w:val="en-US" w:eastAsia="zh-CN"/>
              </w:rPr>
              <w:t>7月至2025年5月海马箐水库</w:t>
            </w:r>
            <w:r>
              <w:rPr>
                <w:rFonts w:hint="default" w:ascii="Times New Roman" w:hAnsi="Times New Roman" w:eastAsia="宋体" w:cs="Times New Roman"/>
                <w:color w:val="auto"/>
                <w:kern w:val="0"/>
                <w:sz w:val="21"/>
                <w:szCs w:val="21"/>
              </w:rPr>
              <w:t>的水质</w:t>
            </w:r>
            <w:r>
              <w:rPr>
                <w:rFonts w:hint="default" w:ascii="Times New Roman" w:hAnsi="Times New Roman" w:eastAsia="宋体" w:cs="Times New Roman"/>
                <w:color w:val="auto"/>
                <w:kern w:val="0"/>
                <w:sz w:val="21"/>
                <w:szCs w:val="21"/>
                <w:lang w:eastAsia="zh-CN"/>
              </w:rPr>
              <w:t>总磷在</w:t>
            </w:r>
            <w:r>
              <w:rPr>
                <w:rFonts w:hint="default" w:ascii="Times New Roman" w:hAnsi="Times New Roman" w:eastAsia="宋体" w:cs="Times New Roman"/>
                <w:color w:val="auto"/>
                <w:kern w:val="0"/>
                <w:sz w:val="21"/>
                <w:szCs w:val="21"/>
                <w:lang w:val="en-US" w:eastAsia="zh-CN"/>
              </w:rPr>
              <w:t>2024年7月、10月，2025年3月、4月不达标，</w:t>
            </w:r>
            <w:r>
              <w:rPr>
                <w:rFonts w:hint="default" w:ascii="Times New Roman" w:hAnsi="Times New Roman" w:eastAsia="宋体" w:cs="Times New Roman"/>
                <w:color w:val="auto"/>
                <w:kern w:val="0"/>
                <w:sz w:val="21"/>
                <w:szCs w:val="21"/>
              </w:rPr>
              <w:t>总氮均</w:t>
            </w:r>
            <w:r>
              <w:rPr>
                <w:rFonts w:hint="default" w:ascii="Times New Roman" w:hAnsi="Times New Roman" w:eastAsia="宋体" w:cs="Times New Roman"/>
                <w:color w:val="auto"/>
                <w:kern w:val="0"/>
                <w:sz w:val="21"/>
                <w:szCs w:val="21"/>
                <w:lang w:eastAsia="zh-CN"/>
              </w:rPr>
              <w:t>不</w:t>
            </w:r>
            <w:r>
              <w:rPr>
                <w:rFonts w:hint="default" w:ascii="Times New Roman" w:hAnsi="Times New Roman" w:eastAsia="宋体" w:cs="Times New Roman"/>
                <w:color w:val="auto"/>
                <w:kern w:val="0"/>
                <w:sz w:val="21"/>
                <w:szCs w:val="21"/>
              </w:rPr>
              <w:t>达标，其他因子均能达Ⅱ类水质标准。项目所在区域地表水体达不到功能区划水质要求，主要超标原因为居民生活污水面源污染。</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2024年7月</w:t>
            </w:r>
            <w:r>
              <w:rPr>
                <w:rFonts w:hint="eastAsia" w:cs="Times New Roman"/>
                <w:color w:val="auto"/>
                <w:kern w:val="0"/>
                <w:sz w:val="21"/>
                <w:szCs w:val="21"/>
                <w:lang w:val="en-US" w:eastAsia="zh-CN"/>
              </w:rPr>
              <w:t>至</w:t>
            </w:r>
            <w:r>
              <w:rPr>
                <w:rFonts w:hint="default" w:ascii="Times New Roman" w:hAnsi="Times New Roman" w:eastAsia="宋体" w:cs="Times New Roman"/>
                <w:color w:val="auto"/>
                <w:kern w:val="0"/>
                <w:sz w:val="21"/>
                <w:szCs w:val="21"/>
                <w:lang w:val="en-US" w:eastAsia="zh-CN"/>
              </w:rPr>
              <w:t>2025年5月海马箐水库监测期间，部分项目数据标注为</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，主要原因如下：</w:t>
            </w:r>
            <w:r>
              <w:rPr>
                <w:rFonts w:hint="eastAsia" w:cs="Times New Roman"/>
                <w:color w:val="auto"/>
                <w:kern w:val="0"/>
                <w:sz w:val="21"/>
                <w:szCs w:val="21"/>
                <w:lang w:val="en-US" w:eastAsia="zh-CN"/>
              </w:rPr>
              <w:t>（1）</w:t>
            </w:r>
            <w:r>
              <w:rPr>
                <w:rFonts w:hint="default" w:ascii="Times New Roman" w:hAnsi="Times New Roman" w:eastAsia="宋体" w:cs="Times New Roman"/>
                <w:color w:val="auto"/>
                <w:kern w:val="0"/>
                <w:sz w:val="21"/>
                <w:szCs w:val="21"/>
                <w:lang w:val="en-US" w:eastAsia="zh-CN"/>
              </w:rPr>
              <w:t>监测频次优化，化学需氧量、五日生化需氧量等项目仅在重点月份监测，其余月份按《地表水环境质量标准》及饮用水水源地监测技术规范简化为季度/半年度监测；</w:t>
            </w: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仪器检出限限制，铜、锌、六价铬等重金属及挥发性酚、石油类等项目因浓度低于方法检出限，结果以</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检出限+L</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呈现，未检出数据统一标注为</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现场条件限制，透明度、叶绿素a等项目受天气、采样条件影响，部分月份未开展监测导致数据暂缺</w:t>
            </w:r>
            <w:r>
              <w:rPr>
                <w:rFonts w:hint="default" w:ascii="Times New Roman" w:hAnsi="Times New Roman" w:eastAsia="宋体" w:cs="Times New Roman"/>
                <w:color w:val="auto"/>
                <w:kern w:val="0"/>
                <w:sz w:val="21"/>
                <w:szCs w:val="21"/>
              </w:rPr>
              <w:t>。</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依据《环境影响评价技术导则地表水环境》（HJ 2.3-2018）要求，对海马箐水库水质变化趋势及原因分析如下：监测期内，水库水温、pH、溶解氧、高锰酸盐指数、氨氮及重金属、有毒有害物等指标总体稳定，满足《地表水环境质量标准》（GB 3838-2002）Ⅱ类标准；总氮持续超标，总磷呈季节性波动超标，叶绿素a、透明度随季节变化明显，春季藻类略有增殖趋势。水质波动主要受库区周边农业面源污染、农村生活污染输入及雨季地表径流携带氮磷负荷影响，溶解氧变化符合自然季节波动规律。</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lang w:val="en-US" w:eastAsia="zh-CN"/>
              </w:rPr>
              <w:t>3.3</w:t>
            </w:r>
            <w:r>
              <w:rPr>
                <w:rFonts w:hint="default" w:ascii="Times New Roman" w:hAnsi="Times New Roman" w:eastAsia="宋体" w:cs="Times New Roman"/>
                <w:b/>
                <w:bCs/>
                <w:color w:val="auto"/>
                <w:kern w:val="0"/>
                <w:sz w:val="21"/>
                <w:szCs w:val="21"/>
              </w:rPr>
              <w:t>声环境质量现状</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本项目位于</w:t>
            </w:r>
            <w:r>
              <w:rPr>
                <w:rFonts w:hint="default" w:ascii="Times New Roman" w:hAnsi="Times New Roman" w:eastAsia="宋体" w:cs="Times New Roman"/>
                <w:color w:val="auto"/>
                <w:kern w:val="0"/>
                <w:sz w:val="21"/>
                <w:szCs w:val="21"/>
                <w:lang w:eastAsia="zh-CN"/>
              </w:rPr>
              <w:t>宜良县</w:t>
            </w:r>
            <w:r>
              <w:rPr>
                <w:rFonts w:hint="default" w:ascii="Times New Roman" w:hAnsi="Times New Roman" w:eastAsia="宋体" w:cs="Times New Roman"/>
                <w:color w:val="auto"/>
                <w:kern w:val="0"/>
                <w:sz w:val="21"/>
                <w:szCs w:val="21"/>
              </w:rPr>
              <w:t>，执行《声环境质量标准》（GB3096-2008）中的2类声环境功能区环境噪声限值标准，即昼间60dB（A），夜间50dB（A）。</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根据《2024年度昆明市生态环境状况公报》，2024年，昆明市各</w:t>
            </w:r>
            <w:r>
              <w:rPr>
                <w:rFonts w:hint="eastAsia" w:cs="Times New Roman"/>
                <w:color w:val="auto"/>
                <w:kern w:val="0"/>
                <w:sz w:val="21"/>
                <w:szCs w:val="21"/>
                <w:lang w:eastAsia="zh-CN"/>
              </w:rPr>
              <w:t>县（市、区）</w:t>
            </w:r>
            <w:r>
              <w:rPr>
                <w:rFonts w:hint="default" w:ascii="Times New Roman" w:hAnsi="Times New Roman" w:eastAsia="宋体" w:cs="Times New Roman"/>
                <w:color w:val="auto"/>
                <w:kern w:val="0"/>
                <w:sz w:val="21"/>
                <w:szCs w:val="21"/>
              </w:rPr>
              <w:t>区域环境昼间等效声级平均值分别为</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东川区53.4分贝、安宁市49.2分贝、宜良县49.4分贝、</w:t>
            </w:r>
            <w:r>
              <w:rPr>
                <w:rFonts w:hint="eastAsia" w:cs="Times New Roman"/>
                <w:color w:val="auto"/>
                <w:kern w:val="0"/>
                <w:sz w:val="21"/>
                <w:szCs w:val="21"/>
                <w:lang w:eastAsia="zh-CN"/>
              </w:rPr>
              <w:t>石林彝族自治县</w:t>
            </w:r>
            <w:r>
              <w:rPr>
                <w:rFonts w:hint="default" w:ascii="Times New Roman" w:hAnsi="Times New Roman" w:eastAsia="宋体" w:cs="Times New Roman"/>
                <w:color w:val="auto"/>
                <w:kern w:val="0"/>
                <w:sz w:val="21"/>
                <w:szCs w:val="21"/>
              </w:rPr>
              <w:t>53.2分贝、</w:t>
            </w:r>
            <w:r>
              <w:rPr>
                <w:rFonts w:hint="eastAsia" w:cs="Times New Roman"/>
                <w:color w:val="auto"/>
                <w:kern w:val="0"/>
                <w:sz w:val="21"/>
                <w:szCs w:val="21"/>
                <w:lang w:eastAsia="zh-CN"/>
              </w:rPr>
              <w:t>禄劝彝族苗族自治县</w:t>
            </w:r>
            <w:r>
              <w:rPr>
                <w:rFonts w:hint="default" w:ascii="Times New Roman" w:hAnsi="Times New Roman" w:eastAsia="宋体" w:cs="Times New Roman"/>
                <w:color w:val="auto"/>
                <w:kern w:val="0"/>
                <w:sz w:val="21"/>
                <w:szCs w:val="21"/>
              </w:rPr>
              <w:t>51.2分贝、嵩明县52.8分贝、富民县48.9分贝、</w:t>
            </w:r>
            <w:r>
              <w:rPr>
                <w:rFonts w:hint="eastAsia" w:cs="Times New Roman"/>
                <w:color w:val="auto"/>
                <w:kern w:val="0"/>
                <w:sz w:val="21"/>
                <w:szCs w:val="21"/>
                <w:lang w:eastAsia="zh-CN"/>
              </w:rPr>
              <w:t>寻甸回族彝族自治县</w:t>
            </w:r>
            <w:r>
              <w:rPr>
                <w:rFonts w:hint="default" w:ascii="Times New Roman" w:hAnsi="Times New Roman" w:eastAsia="宋体" w:cs="Times New Roman"/>
                <w:color w:val="auto"/>
                <w:kern w:val="0"/>
                <w:sz w:val="21"/>
                <w:szCs w:val="21"/>
              </w:rPr>
              <w:t>46.3分贝。安宁市、宜良县、富民县、</w:t>
            </w:r>
            <w:r>
              <w:rPr>
                <w:rFonts w:hint="eastAsia" w:cs="Times New Roman"/>
                <w:color w:val="auto"/>
                <w:kern w:val="0"/>
                <w:sz w:val="21"/>
                <w:szCs w:val="21"/>
                <w:lang w:eastAsia="zh-CN"/>
              </w:rPr>
              <w:t>寻甸回族彝族自治县</w:t>
            </w:r>
            <w:r>
              <w:rPr>
                <w:rFonts w:hint="default" w:ascii="Times New Roman" w:hAnsi="Times New Roman" w:eastAsia="宋体" w:cs="Times New Roman"/>
                <w:color w:val="auto"/>
                <w:kern w:val="0"/>
                <w:sz w:val="21"/>
                <w:szCs w:val="21"/>
              </w:rPr>
              <w:t>区域昼间环境噪声总体水平评价为一级</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好</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，其余各</w:t>
            </w:r>
            <w:r>
              <w:rPr>
                <w:rFonts w:hint="eastAsia" w:cs="Times New Roman"/>
                <w:color w:val="auto"/>
                <w:kern w:val="0"/>
                <w:sz w:val="21"/>
                <w:szCs w:val="21"/>
                <w:lang w:eastAsia="zh-CN"/>
              </w:rPr>
              <w:t>县（市、区）</w:t>
            </w:r>
            <w:r>
              <w:rPr>
                <w:rFonts w:hint="default" w:ascii="Times New Roman" w:hAnsi="Times New Roman" w:eastAsia="宋体" w:cs="Times New Roman"/>
                <w:color w:val="auto"/>
                <w:kern w:val="0"/>
                <w:sz w:val="21"/>
                <w:szCs w:val="21"/>
              </w:rPr>
              <w:t>区域昼间环境噪声总体水平评价为二级</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较好</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。与2023年相比，宜良县、富民县、</w:t>
            </w:r>
            <w:r>
              <w:rPr>
                <w:rFonts w:hint="eastAsia" w:cs="Times New Roman"/>
                <w:color w:val="auto"/>
                <w:kern w:val="0"/>
                <w:sz w:val="21"/>
                <w:szCs w:val="21"/>
                <w:lang w:eastAsia="zh-CN"/>
              </w:rPr>
              <w:t>寻甸回族彝族自治县</w:t>
            </w:r>
            <w:r>
              <w:rPr>
                <w:rFonts w:hint="default" w:ascii="Times New Roman" w:hAnsi="Times New Roman" w:eastAsia="宋体" w:cs="Times New Roman"/>
                <w:color w:val="auto"/>
                <w:kern w:val="0"/>
                <w:sz w:val="21"/>
                <w:szCs w:val="21"/>
              </w:rPr>
              <w:t>的区域环境昼间等效声级平均值降低，东川区、安宁市、</w:t>
            </w:r>
            <w:r>
              <w:rPr>
                <w:rFonts w:hint="eastAsia" w:cs="Times New Roman"/>
                <w:color w:val="auto"/>
                <w:kern w:val="0"/>
                <w:sz w:val="21"/>
                <w:szCs w:val="21"/>
                <w:lang w:eastAsia="zh-CN"/>
              </w:rPr>
              <w:t>石林彝族自治县</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eastAsia="zh-CN"/>
              </w:rPr>
              <w:t>禄劝彝族苗族自治县</w:t>
            </w:r>
            <w:r>
              <w:rPr>
                <w:rFonts w:hint="default" w:ascii="Times New Roman" w:hAnsi="Times New Roman" w:eastAsia="宋体" w:cs="Times New Roman"/>
                <w:color w:val="auto"/>
                <w:kern w:val="0"/>
                <w:sz w:val="21"/>
                <w:szCs w:val="21"/>
              </w:rPr>
              <w:t>、嵩明县的区域环境昼间等效声级平均值升高。项目区域声环境质量现状能满足《声环境质量标准》（GB3096-2008）中的2类标准要求。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both"/>
              <w:textAlignment w:val="auto"/>
              <w:outlineLvl w:val="9"/>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3.</w:t>
            </w:r>
            <w:r>
              <w:rPr>
                <w:rFonts w:hint="eastAsia" w:ascii="Times New Roman" w:hAnsi="Times New Roman" w:eastAsia="宋体"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lang w:val="en-US" w:eastAsia="zh-CN"/>
              </w:rPr>
              <w:t>生态环境质量现状</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项目区属于人员活动频繁的区域，陆生植被以人工植被为主，且已无大型野生动物活动痕迹，主要为鸟类和小型哺乳动物，且种群数量较</w:t>
            </w:r>
            <w:r>
              <w:rPr>
                <w:rFonts w:hint="eastAsia" w:cs="Times New Roman"/>
                <w:color w:val="auto"/>
                <w:sz w:val="21"/>
                <w:szCs w:val="21"/>
                <w:lang w:eastAsia="zh-CN"/>
              </w:rPr>
              <w:t>少</w:t>
            </w:r>
            <w:r>
              <w:rPr>
                <w:rFonts w:hint="default" w:ascii="Times New Roman" w:hAnsi="Times New Roman" w:eastAsia="宋体" w:cs="Times New Roman"/>
                <w:color w:val="auto"/>
                <w:sz w:val="21"/>
                <w:szCs w:val="21"/>
              </w:rPr>
              <w:t>，因此本项目生态现状主要采用资料收集、专家咨询调查为主，补充调查为辅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不开展样方、样线调查。本项目不涉及生态敏感区，因此</w:t>
            </w:r>
            <w:r>
              <w:rPr>
                <w:rFonts w:hint="default" w:ascii="Times New Roman" w:hAnsi="Times New Roman" w:eastAsia="宋体" w:cs="Times New Roman"/>
                <w:color w:val="auto"/>
                <w:sz w:val="21"/>
                <w:szCs w:val="21"/>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生态评价范围为工程占地范围外延300m</w:t>
            </w:r>
            <w:r>
              <w:rPr>
                <w:rFonts w:hint="default" w:ascii="Times New Roman" w:hAnsi="Times New Roman" w:eastAsia="宋体" w:cs="Times New Roman"/>
                <w:color w:val="auto"/>
                <w:sz w:val="21"/>
                <w:szCs w:val="21"/>
              </w:rPr>
              <w:t>的区域。</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2" w:firstLineChars="200"/>
              <w:jc w:val="both"/>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调查内容</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现状调查的主要内容有区域生态环境特征、生态敏感区、珍稀濒危保护物种、植物与植被现状、野生动物和水生生物现状、农业生态现状和区域生态功能建设规划与区划等。对生态敏感区、植被发育良好的区域以及野生重点保护动植物、地方特有种进行重点调查。</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2" w:firstLineChars="200"/>
              <w:jc w:val="both"/>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调查范围</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生态评价范围为项目边界线外围300m为界。</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2" w:firstLineChars="200"/>
              <w:jc w:val="both"/>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调查方法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（1）陆生植物与植被调查方法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根据建设项目环境影响报告表编制技术指南（生态影响类），项目不设评价等级</w:t>
            </w:r>
            <w:r>
              <w:rPr>
                <w:rFonts w:hint="default" w:ascii="Times New Roman" w:hAnsi="Times New Roman" w:eastAsia="宋体" w:cs="Times New Roman"/>
                <w:color w:val="auto"/>
                <w:sz w:val="21"/>
                <w:szCs w:val="21"/>
                <w:lang w:val="en-US" w:eastAsia="zh-CN"/>
              </w:rPr>
              <w:t>，生态现状调查以收集资料为主，不开展样方样线调查。</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1）植物物种调查</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植物物种调查收集相关历史文献资料为</w:t>
            </w:r>
            <w:r>
              <w:rPr>
                <w:rFonts w:hint="eastAsia" w:ascii="Times New Roman" w:hAnsi="Times New Roman" w:cs="Times New Roman"/>
                <w:color w:val="auto"/>
                <w:sz w:val="21"/>
                <w:szCs w:val="21"/>
                <w:lang w:val="en-US" w:eastAsia="zh-CN"/>
              </w:rPr>
              <w:t>主，</w:t>
            </w:r>
            <w:r>
              <w:rPr>
                <w:rFonts w:hint="default" w:ascii="Times New Roman" w:hAnsi="Times New Roman" w:eastAsia="宋体" w:cs="Times New Roman"/>
                <w:color w:val="auto"/>
                <w:sz w:val="21"/>
                <w:szCs w:val="21"/>
                <w:lang w:val="en-US" w:eastAsia="zh-CN"/>
              </w:rPr>
              <w:t>现场调查为</w:t>
            </w:r>
            <w:r>
              <w:rPr>
                <w:rFonts w:hint="eastAsia" w:ascii="Times New Roman" w:hAnsi="Times New Roman" w:cs="Times New Roman"/>
                <w:color w:val="auto"/>
                <w:sz w:val="21"/>
                <w:szCs w:val="21"/>
                <w:lang w:val="en-US" w:eastAsia="zh-CN"/>
              </w:rPr>
              <w:t>辅</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①现场调查</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对于成片农业生产区、单一人工林以及居住区路段采取路线调查，在植被发育良好的区域实行样方调查。对法定珍稀濒危保护植物、古树名木以及资源植物采取野外调查、专家咨询和民间访问相结合的方法进行。</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②文献收集</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到当地相关部门收集该地区地方志、土地利用总体规划和林业资源三类调查报告等地方资料；同时参考《中国植物志》（科学出版社，1959</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2004年）、《中国植被》（科学出版社，1980年）、云南植被》（科学出版社，1987年）、《云南植物志》（科学出版社，1977</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2006年）、《云南省重点保护野生植物名录》（云南省林草局 云南省农业农村厅公告2023年第11号）、《云南省外来入侵物种名录（2019版）》《中国生物多样性红色名录—高等植物卷（2020）》等。</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2）生态制图</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资料调研和现场踏勘的基础上，利用ArcGIS10.8、Envi5.31等软件，经人工目视解译，数字化评价区周边地形地貌、水系、交通、敏感目标等数据，最终提取评价区土地利用现状图和植被分布图。在对项目评价范围进行线路踏勘和建立遥感解译标志过程中，选取了该区域主要植被进行了样方调查，并对遥感解译进行了验证。</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（2）陆生脊椎动物调查方法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1）兽类调查方法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①访问调查法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由于兽类调查很难在野外直接观察实体，因此对在项目评价区及附近的村民、熟悉当地情况的建设单位人员进行了访问调查，询问他们在项目评价区及其附近看到过哪些兽类，大概数量。</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②查阅文献资料</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为对评价区兽类物种有更全面的认识了解，查阅《中国哺乳类野外手册</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中国哺乳动物彩色图鉴》《中国哺乳动物分布》《云南省重点保护陆生野生动物名录》（云南省林业和草原局公告2023年第9号）、《中国生物多样性红色名录—脊椎动物卷（2020）》等。</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2）鸟类调查方法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①访问调查法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部分在野外较难直接观察到的候鸟、大型鸟类，采用访问调查法。对在项目评价区及附近的村民、熟悉当地情况的建设单位人员进行访问调查，询问他们在项目评价区及其附近看到过哪些鸟类、大概数量（主要是大型的鹰隼类），并使用中国观鸟年报</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中国鸟类名录 12.0 （2024），请其辨认确定种类。</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②查阅文献资料</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查阅的文献资料主要为中国观鸟年报</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中国鸟类名录 12.0 （2024）、《云南鸟类志》（2004）等。</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3）两栖爬行类调查方法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①访问调查法</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采用访问调查法对附近村民及</w:t>
            </w:r>
            <w:r>
              <w:rPr>
                <w:rFonts w:hint="eastAsia" w:ascii="Times New Roman" w:hAnsi="Times New Roman" w:cs="Times New Roman"/>
                <w:color w:val="auto"/>
                <w:sz w:val="21"/>
                <w:szCs w:val="21"/>
                <w:lang w:val="en-US" w:eastAsia="zh-CN"/>
              </w:rPr>
              <w:t>熟悉</w:t>
            </w:r>
            <w:r>
              <w:rPr>
                <w:rFonts w:hint="default" w:ascii="Times New Roman" w:hAnsi="Times New Roman" w:eastAsia="宋体" w:cs="Times New Roman"/>
                <w:color w:val="auto"/>
                <w:sz w:val="21"/>
                <w:szCs w:val="21"/>
                <w:lang w:val="en-US" w:eastAsia="zh-CN"/>
              </w:rPr>
              <w:t>当地情况的建设单位人员进行访问调查，询问他们在项目评价区及附近看到过哪些蟾蜍、蛙类、蛇类、蜥蜴类，使用《中国两栖动物图鉴》（1999）、《中国爬行动物图鉴》（2002）、《云南两栖爬行动物》等图册，请其辨认确定种类。</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②查阅文献资料</w:t>
            </w:r>
          </w:p>
          <w:p>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查阅的文献资料主要为《中国两栖动物图鉴》（1999）、《中国爬行动物图鉴》（2002）、《中国动物志两栖纲》《中国动物志爬行纲》《云南两栖爬行动物》等。</w:t>
            </w:r>
          </w:p>
          <w:p>
            <w:pPr>
              <w:keepNext w:val="0"/>
              <w:keepLines w:val="0"/>
              <w:pageBreakBefore w:val="0"/>
              <w:widowControl w:val="0"/>
              <w:numPr>
                <w:ilvl w:val="3"/>
                <w:numId w:val="0"/>
              </w:numPr>
              <w:suppressLineNumbers w:val="0"/>
              <w:kinsoku/>
              <w:wordWrap/>
              <w:overflowPunct/>
              <w:topLinePunct w:val="0"/>
              <w:bidi w:val="0"/>
              <w:spacing w:before="0" w:beforeAutospacing="0" w:after="0" w:afterAutospacing="0" w:line="440" w:lineRule="exact"/>
              <w:ind w:left="0" w:leftChars="0" w:right="0" w:firstLine="422" w:firstLineChars="200"/>
              <w:jc w:val="both"/>
              <w:textAlignment w:val="auto"/>
              <w:outlineLvl w:val="9"/>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生态系统调查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以野外GPS定点的植物群落学调查结果和当地森林资源调查资料，参考卫星遥感照片解译结果，利用3S技术制作评价区的植被分布图。</w:t>
            </w:r>
            <w:r>
              <w:rPr>
                <w:rFonts w:hint="default" w:ascii="Times New Roman" w:hAnsi="Times New Roman" w:eastAsia="宋体" w:cs="Times New Roman"/>
                <w:color w:val="auto"/>
                <w:sz w:val="21"/>
                <w:szCs w:val="21"/>
                <w:lang w:eastAsia="zh-CN"/>
              </w:rPr>
              <w:t>对植被解译数据获取的</w:t>
            </w:r>
            <w:r>
              <w:rPr>
                <w:rFonts w:hint="default" w:ascii="Times New Roman" w:hAnsi="Times New Roman" w:eastAsia="宋体" w:cs="Times New Roman"/>
                <w:color w:val="auto"/>
                <w:sz w:val="21"/>
                <w:szCs w:val="21"/>
              </w:rPr>
              <w:t>各类森林群落、灌</w:t>
            </w:r>
            <w:r>
              <w:rPr>
                <w:rFonts w:hint="eastAsia" w:ascii="Times New Roman" w:hAnsi="Times New Roman" w:cs="Times New Roman"/>
                <w:color w:val="auto"/>
                <w:sz w:val="21"/>
                <w:szCs w:val="21"/>
                <w:lang w:val="en-US" w:eastAsia="zh-CN"/>
              </w:rPr>
              <w:t>草</w:t>
            </w:r>
            <w:r>
              <w:rPr>
                <w:rFonts w:hint="default" w:ascii="Times New Roman" w:hAnsi="Times New Roman" w:eastAsia="宋体" w:cs="Times New Roman"/>
                <w:color w:val="auto"/>
                <w:sz w:val="21"/>
                <w:szCs w:val="21"/>
              </w:rPr>
              <w:t>群落、草地群落等，</w:t>
            </w:r>
            <w:r>
              <w:rPr>
                <w:rFonts w:hint="default" w:ascii="Times New Roman" w:hAnsi="Times New Roman" w:eastAsia="宋体" w:cs="Times New Roman"/>
                <w:color w:val="auto"/>
                <w:sz w:val="21"/>
                <w:szCs w:val="21"/>
                <w:lang w:eastAsia="zh-CN"/>
              </w:rPr>
              <w:t>按导则，重分类制作</w:t>
            </w:r>
            <w:r>
              <w:rPr>
                <w:rFonts w:hint="default" w:ascii="Times New Roman" w:hAnsi="Times New Roman" w:eastAsia="宋体" w:cs="Times New Roman"/>
                <w:color w:val="auto"/>
                <w:sz w:val="21"/>
                <w:szCs w:val="21"/>
              </w:rPr>
              <w:t>生态系统类型和生态系统分布现状图</w:t>
            </w:r>
            <w:r>
              <w:rPr>
                <w:rFonts w:hint="default" w:ascii="Times New Roman" w:hAnsi="Times New Roman" w:eastAsia="宋体" w:cs="Times New Roman"/>
                <w:color w:val="auto"/>
                <w:sz w:val="21"/>
                <w:szCs w:val="21"/>
                <w:lang w:eastAsia="zh-CN"/>
              </w:rPr>
              <w:t>与数据，</w:t>
            </w:r>
            <w:r>
              <w:rPr>
                <w:rFonts w:hint="default" w:ascii="Times New Roman" w:hAnsi="Times New Roman" w:eastAsia="宋体" w:cs="Times New Roman"/>
                <w:color w:val="auto"/>
                <w:sz w:val="21"/>
                <w:szCs w:val="21"/>
              </w:rPr>
              <w:t>据此计算生态系统组成、结构等现状特征。</w:t>
            </w:r>
          </w:p>
          <w:p>
            <w:pPr>
              <w:keepNext w:val="0"/>
              <w:keepLines w:val="0"/>
              <w:pageBreakBefore w:val="0"/>
              <w:widowControl w:val="0"/>
              <w:numPr>
                <w:ilvl w:val="3"/>
                <w:numId w:val="0"/>
              </w:numPr>
              <w:suppressLineNumbers w:val="0"/>
              <w:kinsoku/>
              <w:wordWrap/>
              <w:overflowPunct/>
              <w:topLinePunct w:val="0"/>
              <w:bidi w:val="0"/>
              <w:spacing w:before="0" w:beforeAutospacing="0" w:after="0" w:afterAutospacing="0" w:line="440" w:lineRule="exact"/>
              <w:ind w:left="0" w:leftChars="0" w:right="0" w:firstLine="422" w:firstLineChars="200"/>
              <w:jc w:val="both"/>
              <w:textAlignment w:val="auto"/>
              <w:outlineLvl w:val="9"/>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敏感区调查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通过广泛的资料收集、分析，结合现场观察和访问，确定敏感区分布情况，利用GIS、GPS技术进行相关数据采集、制图，计算敏感区与项目的位置关系，并结合现场</w:t>
            </w:r>
            <w:r>
              <w:rPr>
                <w:rFonts w:hint="default" w:ascii="Times New Roman" w:hAnsi="Times New Roman" w:eastAsia="宋体" w:cs="Times New Roman"/>
                <w:color w:val="auto"/>
                <w:sz w:val="21"/>
                <w:szCs w:val="21"/>
                <w:lang w:eastAsia="zh-CN"/>
              </w:rPr>
              <w:t>查勘，</w:t>
            </w:r>
            <w:r>
              <w:rPr>
                <w:rFonts w:hint="default" w:ascii="Times New Roman" w:hAnsi="Times New Roman" w:eastAsia="宋体" w:cs="Times New Roman"/>
                <w:color w:val="auto"/>
                <w:sz w:val="21"/>
                <w:szCs w:val="21"/>
              </w:rPr>
              <w:t>进行影响分析。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22" w:firstLineChars="200"/>
              <w:jc w:val="both"/>
              <w:textAlignment w:val="auto"/>
              <w:rPr>
                <w:rFonts w:hint="default" w:ascii="Times New Roman" w:hAnsi="Times New Roman" w:eastAsia="宋体" w:cs="Times New Roman"/>
                <w:color w:val="auto"/>
                <w:spacing w:val="-8"/>
                <w:sz w:val="21"/>
                <w:szCs w:val="21"/>
                <w:lang w:val="en-US"/>
              </w:rPr>
            </w:pPr>
            <w:r>
              <w:rPr>
                <w:rFonts w:hint="eastAsia" w:ascii="Times New Roman" w:hAnsi="Times New Roman" w:eastAsia="宋体"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调查</w:t>
            </w:r>
            <w:r>
              <w:rPr>
                <w:rFonts w:hint="eastAsia" w:ascii="Times New Roman" w:hAnsi="Times New Roman" w:eastAsia="宋体" w:cs="Times New Roman"/>
                <w:b/>
                <w:bCs/>
                <w:color w:val="auto"/>
                <w:kern w:val="2"/>
                <w:sz w:val="21"/>
                <w:szCs w:val="21"/>
                <w:lang w:val="en-US" w:eastAsia="zh-CN" w:bidi="ar-SA"/>
              </w:rPr>
              <w:t>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388"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color w:val="auto"/>
                <w:spacing w:val="-8"/>
                <w:sz w:val="21"/>
                <w:szCs w:val="21"/>
                <w:lang w:val="en-US" w:eastAsia="zh-CN"/>
              </w:rPr>
              <w:t>项目区</w:t>
            </w:r>
            <w:r>
              <w:rPr>
                <w:rFonts w:hint="default" w:ascii="Times New Roman" w:hAnsi="Times New Roman" w:eastAsia="宋体" w:cs="Times New Roman"/>
                <w:color w:val="auto"/>
                <w:spacing w:val="-8"/>
                <w:sz w:val="21"/>
                <w:szCs w:val="21"/>
              </w:rPr>
              <w:t>地处滇中高原，东临黔中山原，呈高原山地与</w:t>
            </w:r>
            <w:r>
              <w:rPr>
                <w:rFonts w:hint="default" w:ascii="Times New Roman" w:hAnsi="Times New Roman" w:eastAsia="宋体" w:cs="Times New Roman"/>
                <w:color w:val="auto"/>
                <w:spacing w:val="-9"/>
                <w:sz w:val="21"/>
                <w:szCs w:val="21"/>
              </w:rPr>
              <w:t>小盆地相间的地貌特征，</w:t>
            </w:r>
            <w:r>
              <w:rPr>
                <w:rFonts w:hint="default" w:ascii="Times New Roman" w:hAnsi="Times New Roman" w:eastAsia="宋体" w:cs="Times New Roman"/>
                <w:color w:val="auto"/>
                <w:spacing w:val="-3"/>
                <w:sz w:val="21"/>
                <w:szCs w:val="21"/>
              </w:rPr>
              <w:t>系南北向与北东向构造控制的中低山地区，地势总体西高东低，北高南低。按地貌成因，结合该区塑造地貌的构造营力、地表营力、岩性等特征，本区可分为构</w:t>
            </w:r>
            <w:r>
              <w:rPr>
                <w:rFonts w:hint="default" w:ascii="Times New Roman" w:hAnsi="Times New Roman" w:eastAsia="宋体" w:cs="Times New Roman"/>
                <w:color w:val="auto"/>
                <w:sz w:val="21"/>
                <w:szCs w:val="21"/>
              </w:rPr>
              <w:t>造侵蚀剥蚀地貌、侵蚀溶蚀地貌、湖泊地貌及河流侵</w:t>
            </w:r>
            <w:r>
              <w:rPr>
                <w:rFonts w:hint="default" w:ascii="Times New Roman" w:hAnsi="Times New Roman" w:eastAsia="宋体" w:cs="Times New Roman"/>
                <w:color w:val="auto"/>
                <w:spacing w:val="-1"/>
                <w:sz w:val="21"/>
                <w:szCs w:val="21"/>
              </w:rPr>
              <w:t>蚀堆积地貌四种类型。</w:t>
            </w:r>
            <w:r>
              <w:rPr>
                <w:rFonts w:hint="default" w:ascii="Times New Roman" w:hAnsi="Times New Roman" w:eastAsia="宋体" w:cs="Times New Roman"/>
                <w:b w:val="0"/>
                <w:bCs w:val="0"/>
                <w:color w:val="auto"/>
                <w:kern w:val="0"/>
                <w:sz w:val="21"/>
                <w:szCs w:val="21"/>
                <w:lang w:val="en-US" w:eastAsia="zh-CN"/>
              </w:rPr>
              <w:t>项目位于海马箐水库一、二级保护区内，根据《宜良县海马箐水库饮用水源保护区划分技术报告》，海马箐水库保护区内土地利用类型主要为农用地、建设用地和其他土地，结合现场勘探结果，项目涉及用地为坑塘水面、村庄道路、旱地等，不涉及新增用地，项目生活污水处理工程区域周边区域主要为村庄及旱地，河口湿地建设工程项目区周边主要为喷水洞河、旱地、灌丛，均没有发现珍稀濒危植物及古树名木等的分布。项目所在区域动物极少，经常出没的动物为常见的鼠类及鸟类等小型野生动物。200m范围内无国家级和省级保护物种、珍稀濒危物种和地方特有种，无国家级和省级规定保护的古树名木。</w:t>
            </w:r>
            <w:r>
              <w:rPr>
                <w:rFonts w:hint="default" w:ascii="Times New Roman" w:hAnsi="Times New Roman" w:eastAsia="宋体" w:cs="Times New Roman"/>
                <w:color w:val="auto"/>
                <w:spacing w:val="-3"/>
                <w:sz w:val="21"/>
                <w:szCs w:val="21"/>
              </w:rPr>
              <w:t>海马</w:t>
            </w:r>
            <w:r>
              <w:rPr>
                <w:rFonts w:hint="default" w:ascii="Times New Roman" w:hAnsi="Times New Roman" w:eastAsia="宋体" w:cs="Times New Roman"/>
                <w:color w:val="auto"/>
                <w:spacing w:val="-3"/>
                <w:sz w:val="21"/>
                <w:szCs w:val="21"/>
                <w:lang w:eastAsia="zh-CN"/>
              </w:rPr>
              <w:t>箐</w:t>
            </w:r>
            <w:r>
              <w:rPr>
                <w:rFonts w:hint="default" w:ascii="Times New Roman" w:hAnsi="Times New Roman" w:eastAsia="宋体" w:cs="Times New Roman"/>
                <w:color w:val="auto"/>
                <w:spacing w:val="-3"/>
                <w:sz w:val="21"/>
                <w:szCs w:val="21"/>
              </w:rPr>
              <w:t>水库所在贾龙河属珠江流域南盘江右岸一级支流，发</w:t>
            </w:r>
            <w:r>
              <w:rPr>
                <w:rFonts w:hint="default" w:ascii="Times New Roman" w:hAnsi="Times New Roman" w:eastAsia="宋体" w:cs="Times New Roman"/>
                <w:color w:val="auto"/>
                <w:spacing w:val="-4"/>
                <w:sz w:val="21"/>
                <w:szCs w:val="21"/>
              </w:rPr>
              <w:t>源于嵩明县境内</w:t>
            </w:r>
            <w:r>
              <w:rPr>
                <w:rFonts w:hint="default" w:ascii="Times New Roman" w:hAnsi="Times New Roman" w:eastAsia="宋体" w:cs="Times New Roman"/>
                <w:color w:val="auto"/>
                <w:spacing w:val="-3"/>
                <w:sz w:val="21"/>
                <w:szCs w:val="21"/>
              </w:rPr>
              <w:t>牛栏江与南盘江自然分界线附近的杨林镇南面玉龙山东麓。宜良</w:t>
            </w:r>
            <w:r>
              <w:rPr>
                <w:rFonts w:hint="default" w:ascii="Times New Roman" w:hAnsi="Times New Roman" w:eastAsia="宋体" w:cs="Times New Roman"/>
                <w:color w:val="auto"/>
                <w:spacing w:val="-4"/>
                <w:sz w:val="21"/>
                <w:szCs w:val="21"/>
              </w:rPr>
              <w:t>县境内多为红</w:t>
            </w:r>
            <w:r>
              <w:rPr>
                <w:rFonts w:hint="eastAsia" w:cs="Times New Roman"/>
                <w:color w:val="auto"/>
                <w:spacing w:val="-4"/>
                <w:sz w:val="21"/>
                <w:szCs w:val="21"/>
                <w:lang w:eastAsia="zh-CN"/>
              </w:rPr>
              <w:t>壤土</w:t>
            </w:r>
            <w:r>
              <w:rPr>
                <w:rFonts w:hint="default" w:ascii="Times New Roman" w:hAnsi="Times New Roman" w:eastAsia="宋体" w:cs="Times New Roman"/>
                <w:color w:val="auto"/>
                <w:spacing w:val="-3"/>
                <w:sz w:val="21"/>
                <w:szCs w:val="21"/>
              </w:rPr>
              <w:t>分布带。宜良县境内森林类型为半湿润性常绿</w:t>
            </w:r>
            <w:r>
              <w:rPr>
                <w:rFonts w:hint="eastAsia" w:cs="Times New Roman"/>
                <w:color w:val="auto"/>
                <w:spacing w:val="-3"/>
                <w:sz w:val="21"/>
                <w:szCs w:val="21"/>
                <w:lang w:eastAsia="zh-CN"/>
              </w:rPr>
              <w:t>阔叶林</w:t>
            </w:r>
            <w:r>
              <w:rPr>
                <w:rFonts w:hint="default" w:ascii="Times New Roman" w:hAnsi="Times New Roman" w:eastAsia="宋体" w:cs="Times New Roman"/>
                <w:color w:val="auto"/>
                <w:spacing w:val="-3"/>
                <w:sz w:val="21"/>
                <w:szCs w:val="21"/>
              </w:rPr>
              <w:t>与针叶林</w:t>
            </w:r>
            <w:r>
              <w:rPr>
                <w:rFonts w:hint="default" w:ascii="Times New Roman" w:hAnsi="Times New Roman" w:eastAsia="宋体" w:cs="Times New Roman"/>
                <w:color w:val="auto"/>
                <w:spacing w:val="-4"/>
                <w:sz w:val="21"/>
                <w:szCs w:val="21"/>
              </w:rPr>
              <w:t>，目前多为次生</w:t>
            </w:r>
            <w:r>
              <w:rPr>
                <w:rFonts w:hint="default" w:ascii="Times New Roman" w:hAnsi="Times New Roman" w:eastAsia="宋体" w:cs="Times New Roman"/>
                <w:color w:val="auto"/>
                <w:spacing w:val="-1"/>
                <w:sz w:val="21"/>
                <w:szCs w:val="21"/>
              </w:rPr>
              <w:t>云南松和多种栎类阔叶树组成的混交林。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根据现场调查及查阅相关资料，项目区涉及的鱼类多为当地常见鱼类，河流中分布着大量蝌蚪、青蛙等物种，生活污水治理工程及人工湿地工程管线不涉及鱼类动物，项目工程涉及范围不存在大型底栖动物；未发现特有的鱼类种类和珍稀濒危鱼类，也未发现国家和云南省重点保护鱼类和洄游性鱼类。</w:t>
            </w:r>
          </w:p>
          <w:p>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22" w:firstLineChars="200"/>
              <w:jc w:val="both"/>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lang w:eastAsia="zh-CN"/>
              </w:rPr>
              <w:t>海马箐水库</w:t>
            </w:r>
            <w:r>
              <w:rPr>
                <w:rFonts w:hint="default" w:ascii="Times New Roman" w:hAnsi="Times New Roman" w:eastAsia="宋体" w:cs="Times New Roman"/>
                <w:b/>
                <w:color w:val="auto"/>
                <w:sz w:val="21"/>
                <w:szCs w:val="21"/>
                <w:highlight w:val="none"/>
              </w:rPr>
              <w:t>饮用水水源保护区</w:t>
            </w:r>
          </w:p>
          <w:p>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海马箐</w:t>
            </w:r>
            <w:r>
              <w:rPr>
                <w:rFonts w:hint="default" w:ascii="Times New Roman" w:hAnsi="Times New Roman" w:eastAsia="宋体" w:cs="Times New Roman"/>
                <w:color w:val="auto"/>
                <w:sz w:val="21"/>
                <w:szCs w:val="21"/>
              </w:rPr>
              <w:t>水库</w:t>
            </w:r>
            <w:r>
              <w:rPr>
                <w:rFonts w:hint="eastAsia" w:cs="Times New Roman"/>
                <w:color w:val="auto"/>
                <w:sz w:val="21"/>
                <w:szCs w:val="21"/>
                <w:lang w:eastAsia="zh-CN"/>
              </w:rPr>
              <w:t>位于</w:t>
            </w:r>
            <w:r>
              <w:rPr>
                <w:rFonts w:hint="default" w:ascii="Times New Roman" w:hAnsi="Times New Roman" w:eastAsia="宋体" w:cs="Times New Roman"/>
                <w:color w:val="auto"/>
                <w:sz w:val="21"/>
                <w:szCs w:val="21"/>
              </w:rPr>
              <w:t>宜良县西北面马街镇海马箐村附近的贾龙河上游</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喷水洞河</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的山区河谷地段。水库位于宜良县城北约30km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距宜良县马街镇南西约8km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水库分水岭内径流面积76.8km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。马箐水库为中型水库，主河道长16.5km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平均坡降为27.0%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流域平均高程为2110m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水库坝顶高程1786.40m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坝高59.20m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总库容1661万m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、正常库容1224万m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、兴利库容1022万m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、死库容202万m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校核洪水位高程1785.58m、设计洪水位高程1784.27m、正常蓄水位高程1780.35m、死水位高程1755.10m。海马箐水库主要地下水补给源为喷水洞，喷水洞地下水补给区范围面积约46km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位于海马箐水库地表径流区内。</w:t>
            </w:r>
          </w:p>
          <w:p>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海马箐水库</w:t>
            </w:r>
            <w:r>
              <w:rPr>
                <w:rFonts w:hint="default" w:ascii="Times New Roman" w:hAnsi="Times New Roman" w:eastAsia="宋体" w:cs="Times New Roman"/>
                <w:color w:val="auto"/>
                <w:sz w:val="21"/>
                <w:szCs w:val="21"/>
              </w:rPr>
              <w:t>饮用水水源保护区总面积</w:t>
            </w:r>
            <w:r>
              <w:rPr>
                <w:rFonts w:hint="default" w:ascii="Times New Roman" w:hAnsi="Times New Roman" w:eastAsia="宋体" w:cs="Times New Roman"/>
                <w:color w:val="auto"/>
                <w:sz w:val="21"/>
                <w:szCs w:val="21"/>
                <w:lang w:val="en-US" w:eastAsia="zh-CN"/>
              </w:rPr>
              <w:t>，76.8</w:t>
            </w: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具体划分情况如下</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一级保护区：水域范围为水库正常水位线对应高程线以下的全部水域划为一级保护区；陆域范围以水库正常水位线对应高程线外延200m范围内陆域，但不超过流域分水岭范围；此外，以喷水洞出水点</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东经1038'9.04"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北纬25°9'50.51"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为中心半径30m的圆形区域划入一级保护区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一级保护区流域面积共2.57km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二级保护区：水域范围为一级保护区边界外的水域；陆域范围为一级保护区边界及入库河流上溯不小于3000m为基线，连接基线外侧的第二重山脊且不超过流域分水岭范围的陆域；二级保护区流域面积共24.00km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准级保护区：一、二级保护区外，流域分水岭范围内的流域划为准保护区，面积共50.23km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leftChars="0" w:right="0" w:firstLine="420" w:firstLineChars="200"/>
              <w:contextualSpacing/>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项目主体工程位于</w:t>
            </w:r>
            <w:r>
              <w:rPr>
                <w:rFonts w:hint="default" w:ascii="Times New Roman" w:hAnsi="Times New Roman" w:eastAsia="宋体" w:cs="Times New Roman"/>
                <w:color w:val="auto"/>
                <w:sz w:val="21"/>
                <w:szCs w:val="21"/>
                <w:lang w:eastAsia="zh-CN"/>
              </w:rPr>
              <w:t>海马箐水库</w:t>
            </w:r>
            <w:r>
              <w:rPr>
                <w:rFonts w:hint="default" w:ascii="Times New Roman" w:hAnsi="Times New Roman" w:eastAsia="宋体" w:cs="Times New Roman"/>
                <w:color w:val="auto"/>
                <w:sz w:val="21"/>
                <w:szCs w:val="21"/>
              </w:rPr>
              <w:t>一级、二级保护区内，本工程与</w:t>
            </w:r>
            <w:r>
              <w:rPr>
                <w:rFonts w:hint="default" w:ascii="Times New Roman" w:hAnsi="Times New Roman" w:eastAsia="宋体" w:cs="Times New Roman"/>
                <w:color w:val="auto"/>
                <w:sz w:val="21"/>
                <w:szCs w:val="21"/>
                <w:lang w:eastAsia="zh-CN"/>
              </w:rPr>
              <w:t>海马箐水库</w:t>
            </w:r>
            <w:r>
              <w:rPr>
                <w:rFonts w:hint="default" w:ascii="Times New Roman" w:hAnsi="Times New Roman" w:eastAsia="宋体" w:cs="Times New Roman"/>
                <w:color w:val="auto"/>
                <w:sz w:val="21"/>
                <w:szCs w:val="21"/>
              </w:rPr>
              <w:t>饮用水水源保护区的位置关系图</w:t>
            </w:r>
            <w:r>
              <w:rPr>
                <w:rFonts w:hint="default" w:ascii="Times New Roman" w:hAnsi="Times New Roman" w:eastAsia="宋体" w:cs="Times New Roman"/>
                <w:color w:val="auto"/>
                <w:sz w:val="21"/>
                <w:szCs w:val="21"/>
                <w:lang w:eastAsia="zh-CN"/>
              </w:rPr>
              <w:t>如下</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b/>
                <w:bCs/>
                <w:color w:val="auto"/>
                <w:kern w:val="0"/>
                <w:sz w:val="21"/>
                <w:szCs w:val="21"/>
                <w:highlight w:val="yellow"/>
                <w:lang w:eastAsia="zh-CN"/>
              </w:rPr>
              <w:drawing>
                <wp:inline distT="0" distB="0" distL="114300" distR="114300">
                  <wp:extent cx="5026660" cy="2844165"/>
                  <wp:effectExtent l="0" t="0" r="2540" b="13335"/>
                  <wp:docPr id="25" name="图片 330" descr="项目与水源地保护区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0" descr="项目与水源地保护区位置关系图"/>
                          <pic:cNvPicPr>
                            <a:picLocks noChangeAspect="1"/>
                          </pic:cNvPicPr>
                        </pic:nvPicPr>
                        <pic:blipFill>
                          <a:blip r:embed="rId28"/>
                          <a:stretch>
                            <a:fillRect/>
                          </a:stretch>
                        </pic:blipFill>
                        <pic:spPr>
                          <a:xfrm>
                            <a:off x="0" y="0"/>
                            <a:ext cx="5026660" cy="2844165"/>
                          </a:xfrm>
                          <a:prstGeom prst="rect">
                            <a:avLst/>
                          </a:prstGeom>
                          <a:noFill/>
                          <a:ln>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kern w:val="0"/>
                <w:sz w:val="21"/>
                <w:szCs w:val="21"/>
                <w:lang w:eastAsia="zh-CN"/>
              </w:rPr>
              <w:t>图</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ascii="Times New Roman" w:hAnsi="Times New Roman" w:eastAsia="宋体" w:cs="Times New Roman"/>
                <w:b/>
                <w:bCs/>
                <w:color w:val="auto"/>
                <w:kern w:val="0"/>
                <w:sz w:val="21"/>
                <w:szCs w:val="21"/>
                <w:lang w:val="en-US" w:eastAsia="zh-CN"/>
              </w:rPr>
              <w:t xml:space="preserve">1 </w:t>
            </w:r>
            <w:r>
              <w:rPr>
                <w:rFonts w:hint="default" w:ascii="Times New Roman" w:hAnsi="Times New Roman" w:eastAsia="宋体" w:cs="Times New Roman"/>
                <w:b/>
                <w:bCs/>
                <w:color w:val="auto"/>
                <w:kern w:val="0"/>
                <w:sz w:val="21"/>
                <w:szCs w:val="21"/>
              </w:rPr>
              <w:t>项目与水源保护区位置图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0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与项目有关的原有环境污染和生态破坏问题</w:t>
            </w:r>
          </w:p>
        </w:tc>
        <w:tc>
          <w:tcPr>
            <w:tcW w:w="8132" w:type="dxa"/>
            <w:noWrap w:val="0"/>
            <w:vAlign w:val="center"/>
          </w:tcPr>
          <w:p>
            <w:pPr>
              <w:pStyle w:val="3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40" w:lineRule="exact"/>
              <w:ind w:left="0" w:leftChars="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目前海马箐水库饮用水水源地已完成保护区范围的划定，但尚未采取较</w:t>
            </w:r>
            <w:r>
              <w:rPr>
                <w:rFonts w:hint="eastAsia" w:cs="Times New Roman"/>
                <w:color w:val="auto"/>
                <w:sz w:val="21"/>
                <w:szCs w:val="21"/>
                <w:lang w:val="en-US" w:eastAsia="zh-CN"/>
              </w:rPr>
              <w:t>规范</w:t>
            </w:r>
            <w:r>
              <w:rPr>
                <w:rFonts w:hint="default" w:ascii="Times New Roman" w:hAnsi="Times New Roman" w:eastAsia="宋体" w:cs="Times New Roman"/>
                <w:color w:val="auto"/>
                <w:sz w:val="21"/>
                <w:szCs w:val="21"/>
                <w:lang w:val="en-US" w:eastAsia="zh-CN"/>
              </w:rPr>
              <w:t>的防护措施，存在环境风险，并且保护区内存在农业工业</w:t>
            </w:r>
            <w:r>
              <w:rPr>
                <w:rFonts w:hint="eastAsia" w:cs="Times New Roman"/>
                <w:color w:val="auto"/>
                <w:sz w:val="21"/>
                <w:szCs w:val="21"/>
                <w:lang w:val="en-US" w:eastAsia="zh-CN"/>
              </w:rPr>
              <w:t>农业面源污染</w:t>
            </w:r>
            <w:r>
              <w:rPr>
                <w:rFonts w:hint="default" w:ascii="Times New Roman" w:hAnsi="Times New Roman" w:eastAsia="宋体" w:cs="Times New Roman"/>
                <w:color w:val="auto"/>
                <w:sz w:val="21"/>
                <w:szCs w:val="21"/>
                <w:lang w:val="en-US" w:eastAsia="zh-CN"/>
              </w:rPr>
              <w:t>。因此对其进行规范化建设和污染治理，保护居民饮水安全迫在眉睫。</w:t>
            </w:r>
            <w:bookmarkStart w:id="7" w:name="_Toc57837722"/>
            <w:r>
              <w:rPr>
                <w:rFonts w:hint="default" w:ascii="Times New Roman" w:hAnsi="Times New Roman" w:eastAsia="宋体" w:cs="Times New Roman"/>
                <w:color w:val="auto"/>
                <w:sz w:val="21"/>
                <w:szCs w:val="21"/>
                <w:lang w:val="en-US" w:eastAsia="zh-CN"/>
              </w:rPr>
              <w:t>根据现场勘查，目前海马箐水库饮用水水源地存在尚存在以下问题</w:t>
            </w:r>
            <w:bookmarkEnd w:id="7"/>
            <w:r>
              <w:rPr>
                <w:rFonts w:hint="default" w:ascii="Times New Roman" w:hAnsi="Times New Roman" w:eastAsia="宋体" w:cs="Times New Roman"/>
                <w:color w:val="auto"/>
                <w:sz w:val="21"/>
                <w:szCs w:val="21"/>
                <w:lang w:val="en-US" w:eastAsia="zh-CN"/>
              </w:rPr>
              <w:t>：</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水质问题</w:t>
            </w:r>
          </w:p>
          <w:p>
            <w:pPr>
              <w:pStyle w:val="35"/>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leftChars="0" w:right="0" w:firstLine="420" w:firstLineChars="200"/>
              <w:jc w:val="both"/>
              <w:textAlignment w:val="auto"/>
              <w:outlineLvl w:val="9"/>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kern w:val="0"/>
                <w:sz w:val="21"/>
                <w:szCs w:val="21"/>
                <w:lang w:val="en-US" w:eastAsia="zh-CN" w:bidi="ar-SA"/>
              </w:rPr>
              <w:t>根据项目初步设计方案中水质现状分析，</w:t>
            </w:r>
            <w:r>
              <w:rPr>
                <w:rFonts w:hint="default" w:ascii="Times New Roman" w:hAnsi="Times New Roman" w:eastAsia="宋体" w:cs="Times New Roman"/>
                <w:color w:val="auto"/>
                <w:spacing w:val="-2"/>
                <w:sz w:val="21"/>
                <w:szCs w:val="21"/>
              </w:rPr>
              <w:t>2021年7月开始</w:t>
            </w:r>
            <w:r>
              <w:rPr>
                <w:rFonts w:hint="eastAsia" w:cs="Times New Roman"/>
                <w:color w:val="auto"/>
                <w:spacing w:val="-2"/>
                <w:sz w:val="21"/>
                <w:szCs w:val="21"/>
                <w:lang w:eastAsia="zh-CN"/>
              </w:rPr>
              <w:t>，对</w:t>
            </w:r>
            <w:r>
              <w:rPr>
                <w:rFonts w:hint="default" w:ascii="Times New Roman" w:hAnsi="Times New Roman" w:eastAsia="宋体" w:cs="Times New Roman"/>
                <w:color w:val="auto"/>
                <w:spacing w:val="-2"/>
                <w:sz w:val="21"/>
                <w:szCs w:val="21"/>
              </w:rPr>
              <w:t>海马箐水库坝口下游100m</w:t>
            </w:r>
            <w:r>
              <w:rPr>
                <w:rFonts w:hint="default" w:ascii="Times New Roman" w:hAnsi="Times New Roman" w:eastAsia="宋体" w:cs="Times New Roman"/>
                <w:color w:val="auto"/>
                <w:spacing w:val="-3"/>
                <w:sz w:val="21"/>
                <w:szCs w:val="21"/>
              </w:rPr>
              <w:t>处贾龙河断面水质进行例行取样监测，对主要水质指标平均值与《地表水环</w:t>
            </w:r>
            <w:r>
              <w:rPr>
                <w:rFonts w:hint="default" w:ascii="Times New Roman" w:hAnsi="Times New Roman" w:eastAsia="宋体" w:cs="Times New Roman"/>
                <w:color w:val="auto"/>
                <w:spacing w:val="-4"/>
                <w:sz w:val="21"/>
                <w:szCs w:val="21"/>
              </w:rPr>
              <w:t>境质</w:t>
            </w:r>
            <w:r>
              <w:rPr>
                <w:rFonts w:hint="default" w:ascii="Times New Roman" w:hAnsi="Times New Roman" w:eastAsia="宋体" w:cs="Times New Roman"/>
                <w:color w:val="auto"/>
                <w:spacing w:val="-3"/>
                <w:sz w:val="21"/>
                <w:szCs w:val="21"/>
              </w:rPr>
              <w:t>量标准》</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GB3838-2002</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中Ⅱ类水标准进行比较，总磷平均值为地表Ⅲ类，总氮平</w:t>
            </w:r>
            <w:r>
              <w:rPr>
                <w:rFonts w:hint="default" w:ascii="Times New Roman" w:hAnsi="Times New Roman" w:eastAsia="宋体" w:cs="Times New Roman"/>
                <w:color w:val="auto"/>
                <w:spacing w:val="-1"/>
                <w:sz w:val="21"/>
                <w:szCs w:val="21"/>
              </w:rPr>
              <w:t>均值为地表Ⅴ类超出地表Ⅱ类水标准。</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lang w:val="en-US" w:eastAsia="zh-CN"/>
              </w:rPr>
              <w:t>根据海马箐水库管理局提供的海马箐水库监测数据，具体见表3-2，</w:t>
            </w:r>
            <w:r>
              <w:rPr>
                <w:rFonts w:hint="default" w:ascii="Times New Roman" w:hAnsi="Times New Roman" w:eastAsia="宋体" w:cs="Times New Roman"/>
                <w:color w:val="auto"/>
                <w:sz w:val="21"/>
                <w:szCs w:val="21"/>
                <w:lang w:val="en-US" w:eastAsia="zh-CN"/>
              </w:rPr>
              <w:t>海马箐水库</w:t>
            </w:r>
            <w:r>
              <w:rPr>
                <w:rFonts w:hint="default" w:ascii="Times New Roman" w:hAnsi="Times New Roman" w:eastAsia="宋体" w:cs="Times New Roman"/>
                <w:color w:val="auto"/>
                <w:sz w:val="21"/>
                <w:szCs w:val="21"/>
              </w:rPr>
              <w:t>的水质</w:t>
            </w:r>
            <w:r>
              <w:rPr>
                <w:rFonts w:hint="default" w:ascii="Times New Roman" w:hAnsi="Times New Roman" w:eastAsia="宋体" w:cs="Times New Roman"/>
                <w:color w:val="auto"/>
                <w:sz w:val="21"/>
                <w:szCs w:val="21"/>
                <w:lang w:eastAsia="zh-CN"/>
              </w:rPr>
              <w:t>总磷在</w:t>
            </w:r>
            <w:r>
              <w:rPr>
                <w:rFonts w:hint="default" w:ascii="Times New Roman" w:hAnsi="Times New Roman" w:eastAsia="宋体" w:cs="Times New Roman"/>
                <w:color w:val="auto"/>
                <w:sz w:val="21"/>
                <w:szCs w:val="21"/>
                <w:lang w:val="en-US" w:eastAsia="zh-CN"/>
              </w:rPr>
              <w:t>2024年7月、10月，2025年3月、4月不达标，</w:t>
            </w:r>
            <w:r>
              <w:rPr>
                <w:rFonts w:hint="default" w:ascii="Times New Roman" w:hAnsi="Times New Roman" w:eastAsia="宋体" w:cs="Times New Roman"/>
                <w:color w:val="auto"/>
                <w:sz w:val="21"/>
                <w:szCs w:val="21"/>
              </w:rPr>
              <w:t>总氮均</w:t>
            </w:r>
            <w:r>
              <w:rPr>
                <w:rFonts w:hint="default" w:ascii="Times New Roman" w:hAnsi="Times New Roman" w:eastAsia="宋体" w:cs="Times New Roman"/>
                <w:color w:val="auto"/>
                <w:sz w:val="21"/>
                <w:szCs w:val="21"/>
                <w:lang w:eastAsia="zh-CN"/>
              </w:rPr>
              <w:t>不</w:t>
            </w:r>
            <w:r>
              <w:rPr>
                <w:rFonts w:hint="default" w:ascii="Times New Roman" w:hAnsi="Times New Roman" w:eastAsia="宋体" w:cs="Times New Roman"/>
                <w:color w:val="auto"/>
                <w:sz w:val="21"/>
                <w:szCs w:val="21"/>
              </w:rPr>
              <w:t>达标，其他因子均能达Ⅱ类水质标准。</w:t>
            </w:r>
          </w:p>
          <w:p>
            <w:pPr>
              <w:pStyle w:val="35"/>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leftChars="0" w:right="0" w:firstLine="420" w:firstLineChars="200"/>
              <w:jc w:val="both"/>
              <w:textAlignment w:val="auto"/>
              <w:outlineLvl w:val="9"/>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lang w:eastAsia="zh-CN"/>
              </w:rPr>
              <w:t>因此，</w:t>
            </w:r>
            <w:r>
              <w:rPr>
                <w:rFonts w:hint="default" w:ascii="Times New Roman" w:hAnsi="Times New Roman" w:eastAsia="宋体" w:cs="Times New Roman"/>
                <w:color w:val="auto"/>
                <w:sz w:val="21"/>
                <w:szCs w:val="21"/>
              </w:rPr>
              <w:t>项目所在区域地表水体达不到功能区划水质要求，主要超标原因为居民生活污水面源污染。</w:t>
            </w:r>
          </w:p>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440" w:lineRule="exact"/>
              <w:ind w:left="0" w:right="0" w:rightChars="0" w:firstLine="420" w:firstLineChars="200"/>
              <w:jc w:val="both"/>
              <w:textAlignment w:val="auto"/>
              <w:outlineLvl w:val="9"/>
              <w:rPr>
                <w:rFonts w:hint="default" w:ascii="Times New Roman" w:hAnsi="Times New Roman" w:eastAsia="宋体" w:cs="Times New Roman"/>
                <w:b w:val="0"/>
                <w:bCs w:val="0"/>
                <w:color w:val="auto"/>
                <w:kern w:val="0"/>
                <w:sz w:val="21"/>
                <w:szCs w:val="21"/>
                <w:highlight w:val="yellow"/>
              </w:rPr>
            </w:pPr>
            <w:r>
              <w:rPr>
                <w:rFonts w:hint="default" w:ascii="Times New Roman" w:hAnsi="Times New Roman" w:eastAsia="宋体" w:cs="Times New Roman"/>
                <w:b w:val="0"/>
                <w:bCs w:val="0"/>
                <w:color w:val="auto"/>
                <w:kern w:val="0"/>
                <w:sz w:val="21"/>
                <w:szCs w:val="21"/>
                <w:lang w:val="en-US" w:eastAsia="zh-CN" w:bidi="ar-SA"/>
              </w:rPr>
              <w:t>2</w:t>
            </w:r>
            <w:r>
              <w:rPr>
                <w:rFonts w:hint="eastAsia"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highlight w:val="none"/>
              </w:rPr>
              <w:t>污染源问题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pacing w:val="-3"/>
                <w:sz w:val="21"/>
                <w:szCs w:val="21"/>
              </w:rPr>
              <w:t>农村生活污水现状分析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08"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根据现场调查，项目区村庄有一定数量的截污沟渠，但均</w:t>
            </w:r>
            <w:r>
              <w:rPr>
                <w:rFonts w:hint="default" w:ascii="Times New Roman" w:hAnsi="Times New Roman" w:eastAsia="宋体" w:cs="Times New Roman"/>
                <w:color w:val="auto"/>
                <w:spacing w:val="-4"/>
                <w:sz w:val="21"/>
                <w:szCs w:val="21"/>
              </w:rPr>
              <w:t>为各家各户自建简</w:t>
            </w:r>
            <w:r>
              <w:rPr>
                <w:rFonts w:hint="default" w:ascii="Times New Roman" w:hAnsi="Times New Roman" w:eastAsia="宋体" w:cs="Times New Roman"/>
                <w:color w:val="auto"/>
                <w:spacing w:val="-3"/>
                <w:sz w:val="21"/>
                <w:szCs w:val="21"/>
              </w:rPr>
              <w:t>易排水沟，雨污混流现象普遍。由于排水沟建设不规范，雨天漫流现象严重，没有起到完全收集污水的作用，部分污水直接进入农田，其余污水多以散流形式直接或间接进入河流，最终进入海马箐水库。部分沟渠年久失修破损严重，部分</w:t>
            </w:r>
            <w:r>
              <w:rPr>
                <w:rFonts w:hint="eastAsia" w:cs="Times New Roman"/>
                <w:color w:val="auto"/>
                <w:spacing w:val="-3"/>
                <w:sz w:val="21"/>
                <w:szCs w:val="21"/>
                <w:lang w:eastAsia="zh-CN"/>
              </w:rPr>
              <w:t>沟渠</w:t>
            </w:r>
            <w:r>
              <w:rPr>
                <w:rFonts w:hint="default" w:ascii="Times New Roman" w:hAnsi="Times New Roman" w:eastAsia="宋体" w:cs="Times New Roman"/>
                <w:color w:val="auto"/>
                <w:spacing w:val="-1"/>
                <w:sz w:val="21"/>
                <w:szCs w:val="21"/>
              </w:rPr>
              <w:t>多被垃圾堵塞，排水不畅，无法满足排水要求。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position w:val="-56"/>
              </w:rPr>
              <w:drawing>
                <wp:anchor distT="0" distB="0" distL="114300" distR="114300" simplePos="0" relativeHeight="251661312" behindDoc="1" locked="0" layoutInCell="1" allowOverlap="1">
                  <wp:simplePos x="0" y="0"/>
                  <wp:positionH relativeFrom="column">
                    <wp:posOffset>-41275</wp:posOffset>
                  </wp:positionH>
                  <wp:positionV relativeFrom="paragraph">
                    <wp:posOffset>109855</wp:posOffset>
                  </wp:positionV>
                  <wp:extent cx="5128895" cy="1764030"/>
                  <wp:effectExtent l="0" t="0" r="14605" b="7620"/>
                  <wp:wrapTight wrapText="bothSides">
                    <wp:wrapPolygon>
                      <wp:start x="21592" y="-2"/>
                      <wp:lineTo x="0" y="0"/>
                      <wp:lineTo x="0" y="21600"/>
                      <wp:lineTo x="21592" y="21602"/>
                      <wp:lineTo x="8" y="21602"/>
                      <wp:lineTo x="21600" y="21600"/>
                      <wp:lineTo x="21600" y="0"/>
                      <wp:lineTo x="8" y="-2"/>
                      <wp:lineTo x="21592" y="-2"/>
                    </wp:wrapPolygon>
                  </wp:wrapTight>
                  <wp:docPr id="3" name="图片 195"/>
                  <wp:cNvGraphicFramePr/>
                  <a:graphic xmlns:a="http://schemas.openxmlformats.org/drawingml/2006/main">
                    <a:graphicData uri="http://schemas.openxmlformats.org/drawingml/2006/picture">
                      <pic:pic xmlns:pic="http://schemas.openxmlformats.org/drawingml/2006/picture">
                        <pic:nvPicPr>
                          <pic:cNvPr id="3" name="图片 195"/>
                          <pic:cNvPicPr/>
                        </pic:nvPicPr>
                        <pic:blipFill>
                          <a:blip r:embed="rId29"/>
                          <a:stretch>
                            <a:fillRect/>
                          </a:stretch>
                        </pic:blipFill>
                        <pic:spPr>
                          <a:xfrm>
                            <a:off x="0" y="0"/>
                            <a:ext cx="5128895" cy="1764030"/>
                          </a:xfrm>
                          <a:prstGeom prst="rect">
                            <a:avLst/>
                          </a:prstGeom>
                          <a:noFill/>
                          <a:ln>
                            <a:noFill/>
                          </a:ln>
                        </pic:spPr>
                      </pic:pic>
                    </a:graphicData>
                  </a:graphic>
                </wp:anchor>
              </w:drawing>
            </w:r>
            <w:r>
              <w:rPr>
                <w:rFonts w:hint="default" w:ascii="Times New Roman" w:hAnsi="Times New Roman" w:eastAsia="宋体" w:cs="Times New Roman"/>
                <w:b/>
                <w:bCs/>
                <w:color w:val="auto"/>
                <w:spacing w:val="4"/>
                <w:sz w:val="21"/>
                <w:szCs w:val="21"/>
              </w:rPr>
              <w:t>图</w:t>
            </w:r>
            <w:r>
              <w:rPr>
                <w:rFonts w:hint="eastAsia" w:ascii="Times New Roman" w:hAnsi="Times New Roman" w:eastAsia="宋体" w:cs="Times New Roman"/>
                <w:b/>
                <w:bCs/>
                <w:color w:val="auto"/>
                <w:spacing w:val="4"/>
                <w:sz w:val="21"/>
                <w:szCs w:val="21"/>
                <w:lang w:val="en-US" w:eastAsia="zh-CN"/>
              </w:rPr>
              <w:t xml:space="preserve"> </w:t>
            </w:r>
            <w:r>
              <w:rPr>
                <w:rFonts w:hint="default" w:ascii="Times New Roman" w:hAnsi="Times New Roman" w:eastAsia="宋体" w:cs="Times New Roman"/>
                <w:b/>
                <w:bCs/>
                <w:color w:val="auto"/>
                <w:spacing w:val="4"/>
                <w:sz w:val="21"/>
                <w:szCs w:val="21"/>
                <w:lang w:val="en-US" w:eastAsia="zh-CN"/>
              </w:rPr>
              <w:t>3-</w:t>
            </w:r>
            <w:r>
              <w:rPr>
                <w:rFonts w:hint="eastAsia" w:ascii="Times New Roman" w:hAnsi="Times New Roman" w:eastAsia="宋体" w:cs="Times New Roman"/>
                <w:b/>
                <w:bCs/>
                <w:color w:val="auto"/>
                <w:spacing w:val="4"/>
                <w:sz w:val="21"/>
                <w:szCs w:val="21"/>
                <w:lang w:val="en-US" w:eastAsia="zh-CN"/>
              </w:rPr>
              <w:t xml:space="preserve">2 </w:t>
            </w:r>
            <w:r>
              <w:rPr>
                <w:rFonts w:hint="default" w:ascii="Times New Roman" w:hAnsi="Times New Roman" w:eastAsia="宋体" w:cs="Times New Roman"/>
                <w:b/>
                <w:bCs/>
                <w:color w:val="auto"/>
                <w:spacing w:val="4"/>
                <w:sz w:val="21"/>
                <w:szCs w:val="21"/>
              </w:rPr>
              <w:t>村内道路及排污现状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（2）农村生活垃圾现状分析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各</w:t>
            </w:r>
            <w:r>
              <w:rPr>
                <w:rFonts w:hint="default" w:ascii="Times New Roman" w:hAnsi="Times New Roman" w:eastAsia="宋体" w:cs="Times New Roman"/>
                <w:b w:val="0"/>
                <w:bCs w:val="0"/>
                <w:color w:val="auto"/>
                <w:sz w:val="21"/>
                <w:szCs w:val="21"/>
                <w:lang w:val="en-US" w:eastAsia="zh-CN"/>
              </w:rPr>
              <w:t>自然村内均设有相应数量的垃圾房，但各村农户分布较为分散，需要村民自主送往垃圾收集点，垃圾房的垃圾又未得到及时转运，故有部分村民垃圾随意堆放于道路旁边，自然沟箐边等，垃圾乱丢乱放现象较为严重。其中，大河村部分垃圾随意丢弃至河道内，严重影响了入库河道水质。随意丢弃的垃圾旱季蚊虫滋生，臭气熏天，影响了村落的村容村貌，也严重污染了河道水体水质。在雨天也会产生渗滤液随雨水进入海马箐水库导致水体污染的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cs="Times New Roman"/>
                <w:color w:val="auto"/>
                <w:position w:val="-125"/>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144770" cy="3969385"/>
                  <wp:effectExtent l="0" t="0" r="17780" b="12065"/>
                  <wp:wrapTight wrapText="bothSides">
                    <wp:wrapPolygon>
                      <wp:start x="21592" y="-2"/>
                      <wp:lineTo x="0" y="0"/>
                      <wp:lineTo x="0" y="21599"/>
                      <wp:lineTo x="21592" y="21601"/>
                      <wp:lineTo x="8" y="21601"/>
                      <wp:lineTo x="21600" y="21599"/>
                      <wp:lineTo x="21600" y="0"/>
                      <wp:lineTo x="8" y="-2"/>
                      <wp:lineTo x="21592" y="-2"/>
                    </wp:wrapPolygon>
                  </wp:wrapTight>
                  <wp:docPr id="4" name="图片 196"/>
                  <wp:cNvGraphicFramePr/>
                  <a:graphic xmlns:a="http://schemas.openxmlformats.org/drawingml/2006/main">
                    <a:graphicData uri="http://schemas.openxmlformats.org/drawingml/2006/picture">
                      <pic:pic xmlns:pic="http://schemas.openxmlformats.org/drawingml/2006/picture">
                        <pic:nvPicPr>
                          <pic:cNvPr id="4" name="图片 196"/>
                          <pic:cNvPicPr/>
                        </pic:nvPicPr>
                        <pic:blipFill>
                          <a:blip r:embed="rId30"/>
                          <a:stretch>
                            <a:fillRect/>
                          </a:stretch>
                        </pic:blipFill>
                        <pic:spPr>
                          <a:xfrm>
                            <a:off x="0" y="0"/>
                            <a:ext cx="5144770" cy="3969385"/>
                          </a:xfrm>
                          <a:prstGeom prst="rect">
                            <a:avLst/>
                          </a:prstGeom>
                          <a:noFill/>
                          <a:ln>
                            <a:noFill/>
                          </a:ln>
                        </pic:spPr>
                      </pic:pic>
                    </a:graphicData>
                  </a:graphic>
                </wp:anchor>
              </w:drawing>
            </w:r>
            <w:r>
              <w:rPr>
                <w:rFonts w:hint="default" w:ascii="Times New Roman" w:hAnsi="Times New Roman" w:eastAsia="宋体" w:cs="Times New Roman"/>
                <w:b/>
                <w:bCs/>
                <w:color w:val="auto"/>
                <w:spacing w:val="4"/>
                <w:sz w:val="21"/>
                <w:szCs w:val="21"/>
              </w:rPr>
              <w:t>图</w:t>
            </w:r>
            <w:r>
              <w:rPr>
                <w:rFonts w:hint="eastAsia" w:ascii="Times New Roman" w:hAnsi="Times New Roman" w:eastAsia="宋体" w:cs="Times New Roman"/>
                <w:b/>
                <w:bCs/>
                <w:color w:val="auto"/>
                <w:spacing w:val="4"/>
                <w:sz w:val="21"/>
                <w:szCs w:val="21"/>
                <w:lang w:val="en-US" w:eastAsia="zh-CN"/>
              </w:rPr>
              <w:t xml:space="preserve"> </w:t>
            </w:r>
            <w:r>
              <w:rPr>
                <w:rFonts w:hint="default" w:ascii="Times New Roman" w:hAnsi="Times New Roman" w:eastAsia="宋体" w:cs="Times New Roman"/>
                <w:b/>
                <w:bCs/>
                <w:color w:val="auto"/>
                <w:spacing w:val="4"/>
                <w:sz w:val="21"/>
                <w:szCs w:val="21"/>
                <w:lang w:val="en-US" w:eastAsia="zh-CN"/>
              </w:rPr>
              <w:t>3-</w:t>
            </w:r>
            <w:r>
              <w:rPr>
                <w:rFonts w:hint="eastAsia" w:ascii="Times New Roman" w:hAnsi="Times New Roman" w:eastAsia="宋体" w:cs="Times New Roman"/>
                <w:b/>
                <w:bCs/>
                <w:color w:val="auto"/>
                <w:spacing w:val="4"/>
                <w:sz w:val="21"/>
                <w:szCs w:val="21"/>
                <w:lang w:val="en-US" w:eastAsia="zh-CN"/>
              </w:rPr>
              <w:t xml:space="preserve">3 </w:t>
            </w:r>
            <w:r>
              <w:rPr>
                <w:rFonts w:hint="default" w:ascii="Times New Roman" w:hAnsi="Times New Roman" w:eastAsia="宋体" w:cs="Times New Roman"/>
                <w:b/>
                <w:bCs/>
                <w:color w:val="auto"/>
                <w:spacing w:val="4"/>
                <w:sz w:val="21"/>
                <w:szCs w:val="21"/>
              </w:rPr>
              <w:t>项目区生活垃圾排放现状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（3）畜禽粪便处理现状分析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工程涉及的四个自然村共养殖牛等大牲畜148头、猪278头，羊435，家禽771只，有大量畜禽粪便被随意堆放在路边空地，未得到有效利用，降雨时还会随水流失；而且招来蚊蝇，散发恶臭，严重影响环境。畜禽粪便堆放现状见</w:t>
            </w:r>
            <w:r>
              <w:rPr>
                <w:rFonts w:hint="eastAsia" w:ascii="Times New Roman" w:hAnsi="Times New Roman" w:eastAsia="宋体" w:cs="Times New Roman"/>
                <w:b w:val="0"/>
                <w:bCs w:val="0"/>
                <w:color w:val="auto"/>
                <w:sz w:val="21"/>
                <w:szCs w:val="21"/>
                <w:lang w:val="en-US" w:eastAsia="zh-CN"/>
              </w:rPr>
              <w:t>下图</w:t>
            </w:r>
            <w:r>
              <w:rPr>
                <w:rFonts w:hint="default" w:ascii="Times New Roman" w:hAnsi="Times New Roman" w:eastAsia="宋体" w:cs="Times New Roman"/>
                <w:b w:val="0"/>
                <w:bCs w:val="0"/>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cs="Times New Roman"/>
                <w:color w:val="auto"/>
              </w:rPr>
              <w:drawing>
                <wp:inline distT="0" distB="0" distL="114300" distR="114300">
                  <wp:extent cx="5024120" cy="1863725"/>
                  <wp:effectExtent l="0" t="0" r="5080" b="3175"/>
                  <wp:docPr id="26"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0"/>
                          <pic:cNvPicPr>
                            <a:picLocks noChangeAspect="1"/>
                          </pic:cNvPicPr>
                        </pic:nvPicPr>
                        <pic:blipFill>
                          <a:blip r:embed="rId31"/>
                          <a:stretch>
                            <a:fillRect/>
                          </a:stretch>
                        </pic:blipFill>
                        <pic:spPr>
                          <a:xfrm>
                            <a:off x="0" y="0"/>
                            <a:ext cx="5024120" cy="18637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pacing w:val="4"/>
                <w:sz w:val="21"/>
                <w:szCs w:val="21"/>
              </w:rPr>
              <w:t>图</w:t>
            </w:r>
            <w:r>
              <w:rPr>
                <w:rFonts w:hint="eastAsia" w:ascii="Times New Roman" w:hAnsi="Times New Roman" w:eastAsia="宋体" w:cs="Times New Roman"/>
                <w:b/>
                <w:bCs/>
                <w:color w:val="auto"/>
                <w:spacing w:val="4"/>
                <w:sz w:val="21"/>
                <w:szCs w:val="21"/>
                <w:lang w:val="en-US" w:eastAsia="zh-CN"/>
              </w:rPr>
              <w:t xml:space="preserve"> </w:t>
            </w:r>
            <w:r>
              <w:rPr>
                <w:rFonts w:hint="default" w:ascii="Times New Roman" w:hAnsi="Times New Roman" w:eastAsia="宋体" w:cs="Times New Roman"/>
                <w:b/>
                <w:bCs/>
                <w:color w:val="auto"/>
                <w:spacing w:val="4"/>
                <w:sz w:val="21"/>
                <w:szCs w:val="21"/>
                <w:lang w:val="en-US" w:eastAsia="zh-CN"/>
              </w:rPr>
              <w:t>3-</w:t>
            </w:r>
            <w:r>
              <w:rPr>
                <w:rFonts w:hint="eastAsia" w:ascii="Times New Roman" w:hAnsi="Times New Roman" w:eastAsia="宋体" w:cs="Times New Roman"/>
                <w:b/>
                <w:bCs/>
                <w:color w:val="auto"/>
                <w:spacing w:val="4"/>
                <w:sz w:val="21"/>
                <w:szCs w:val="21"/>
                <w:lang w:val="en-US" w:eastAsia="zh-CN"/>
              </w:rPr>
              <w:t xml:space="preserve">4 </w:t>
            </w:r>
            <w:r>
              <w:rPr>
                <w:rFonts w:hint="default" w:ascii="Times New Roman" w:hAnsi="Times New Roman" w:eastAsia="宋体" w:cs="Times New Roman"/>
                <w:b/>
                <w:bCs/>
                <w:color w:val="auto"/>
                <w:spacing w:val="4"/>
                <w:sz w:val="21"/>
                <w:szCs w:val="21"/>
              </w:rPr>
              <w:t>畜禽粪便处置现状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项目区内所有畜禽养殖均以散养为主，保护区内放牧情况较为严重，入库河道及水库周边存在放牧情况，畜禽粪便对入库河道及水库水质影响较大。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cs="Times New Roman"/>
                <w:color w:val="auto"/>
              </w:rPr>
              <w:drawing>
                <wp:inline distT="0" distB="0" distL="114300" distR="114300">
                  <wp:extent cx="5024120" cy="1757680"/>
                  <wp:effectExtent l="0" t="0" r="5080" b="13970"/>
                  <wp:docPr id="27"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1"/>
                          <pic:cNvPicPr>
                            <a:picLocks noChangeAspect="1"/>
                          </pic:cNvPicPr>
                        </pic:nvPicPr>
                        <pic:blipFill>
                          <a:blip r:embed="rId32"/>
                          <a:stretch>
                            <a:fillRect/>
                          </a:stretch>
                        </pic:blipFill>
                        <pic:spPr>
                          <a:xfrm>
                            <a:off x="0" y="0"/>
                            <a:ext cx="5024120" cy="175768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color w:val="auto"/>
                <w:spacing w:val="4"/>
                <w:sz w:val="21"/>
                <w:szCs w:val="21"/>
              </w:rPr>
            </w:pPr>
            <w:r>
              <w:rPr>
                <w:rFonts w:hint="default" w:ascii="Times New Roman" w:hAnsi="Times New Roman" w:eastAsia="宋体" w:cs="Times New Roman"/>
                <w:b/>
                <w:bCs/>
                <w:color w:val="auto"/>
                <w:spacing w:val="4"/>
                <w:sz w:val="21"/>
                <w:szCs w:val="21"/>
              </w:rPr>
              <w:t>图</w:t>
            </w:r>
            <w:r>
              <w:rPr>
                <w:rFonts w:hint="eastAsia" w:ascii="Times New Roman" w:hAnsi="Times New Roman" w:eastAsia="宋体" w:cs="Times New Roman"/>
                <w:b/>
                <w:bCs/>
                <w:color w:val="auto"/>
                <w:spacing w:val="4"/>
                <w:sz w:val="21"/>
                <w:szCs w:val="21"/>
                <w:lang w:val="en-US" w:eastAsia="zh-CN"/>
              </w:rPr>
              <w:t xml:space="preserve"> </w:t>
            </w:r>
            <w:r>
              <w:rPr>
                <w:rFonts w:hint="default" w:ascii="Times New Roman" w:hAnsi="Times New Roman" w:eastAsia="宋体" w:cs="Times New Roman"/>
                <w:b/>
                <w:bCs/>
                <w:color w:val="auto"/>
                <w:spacing w:val="4"/>
                <w:sz w:val="21"/>
                <w:szCs w:val="21"/>
                <w:lang w:val="en-US" w:eastAsia="zh-CN"/>
              </w:rPr>
              <w:t>3-</w:t>
            </w:r>
            <w:r>
              <w:rPr>
                <w:rFonts w:hint="eastAsia" w:ascii="Times New Roman" w:hAnsi="Times New Roman" w:eastAsia="宋体" w:cs="Times New Roman"/>
                <w:b/>
                <w:bCs/>
                <w:color w:val="auto"/>
                <w:spacing w:val="4"/>
                <w:sz w:val="21"/>
                <w:szCs w:val="21"/>
                <w:lang w:val="en-US" w:eastAsia="zh-CN"/>
              </w:rPr>
              <w:t xml:space="preserve">5 </w:t>
            </w:r>
            <w:r>
              <w:rPr>
                <w:rFonts w:hint="default" w:ascii="Times New Roman" w:hAnsi="Times New Roman" w:eastAsia="宋体" w:cs="Times New Roman"/>
                <w:b/>
                <w:bCs/>
                <w:color w:val="auto"/>
                <w:spacing w:val="4"/>
                <w:sz w:val="21"/>
                <w:szCs w:val="21"/>
              </w:rPr>
              <w:t>入库河道及库区放牧现状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（4）农业面源污染现状分析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据现场调查，项目涉及海马箐水库保护区内耕地1076亩，主要为旱地，主要种植玉米、烤烟等作物，流域内产生大量的农业</w:t>
            </w:r>
            <w:r>
              <w:rPr>
                <w:rFonts w:hint="eastAsia" w:cs="Times New Roman"/>
                <w:b w:val="0"/>
                <w:bCs w:val="0"/>
                <w:color w:val="auto"/>
                <w:sz w:val="21"/>
                <w:szCs w:val="21"/>
                <w:lang w:val="en-US" w:eastAsia="zh-CN"/>
              </w:rPr>
              <w:t>秸秆</w:t>
            </w:r>
            <w:r>
              <w:rPr>
                <w:rFonts w:hint="default" w:ascii="Times New Roman" w:hAnsi="Times New Roman" w:eastAsia="宋体" w:cs="Times New Roman"/>
                <w:b w:val="0"/>
                <w:bCs w:val="0"/>
                <w:color w:val="auto"/>
                <w:sz w:val="21"/>
                <w:szCs w:val="21"/>
                <w:lang w:val="en-US" w:eastAsia="zh-CN"/>
              </w:rPr>
              <w:t>，部分农业秸秆燃烧后还田，其余部分农业秸秆堆放于田埂边，妨碍田间交通，部分秸秆直接倾入河道，造成河道堵塞和污染，影响河道美观及水体水质。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目前项目区域内尚未形成良好的环境管理、维护及运行机制</w:t>
            </w:r>
            <w:r>
              <w:rPr>
                <w:rFonts w:hint="eastAsia" w:cs="Times New Roman"/>
                <w:b w:val="0"/>
                <w:bCs w:val="0"/>
                <w:color w:val="auto"/>
                <w:sz w:val="21"/>
                <w:szCs w:val="21"/>
                <w:lang w:val="en-US" w:eastAsia="zh-CN"/>
              </w:rPr>
              <w:t>，对</w:t>
            </w:r>
            <w:r>
              <w:rPr>
                <w:rFonts w:hint="default" w:ascii="Times New Roman" w:hAnsi="Times New Roman" w:eastAsia="宋体" w:cs="Times New Roman"/>
                <w:b w:val="0"/>
                <w:bCs w:val="0"/>
                <w:color w:val="auto"/>
                <w:sz w:val="21"/>
                <w:szCs w:val="21"/>
                <w:lang w:val="en-US" w:eastAsia="zh-CN"/>
              </w:rPr>
              <w:t>过量施用化肥及农药等有害于环境污染及生态安全甚至食品安全等的行为进行监管及控制，比如宣传教育、奖惩等。尤其是因没有职能部门及科技人员进行生态农业、绿色农业等相关知识的指导及正确引导，农民片面追求高产、稳产，加之缺乏合理施肥、平衡施肥的概念及意识，盲目地过量施用化肥，造成过量化肥流失进入水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（5）水土流失现状分析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海马箐水库水源保护区（宜良县范围）面积10.77km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，据调查，水土流失面积为6.53km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，其中轻度</w:t>
            </w:r>
            <w:r>
              <w:rPr>
                <w:rFonts w:hint="eastAsia" w:cs="Times New Roman"/>
                <w:b w:val="0"/>
                <w:bCs w:val="0"/>
                <w:color w:val="auto"/>
                <w:sz w:val="21"/>
                <w:szCs w:val="21"/>
                <w:lang w:val="en-US" w:eastAsia="zh-CN"/>
              </w:rPr>
              <w:t>流</w:t>
            </w:r>
            <w:r>
              <w:rPr>
                <w:rFonts w:hint="default" w:ascii="Times New Roman" w:hAnsi="Times New Roman" w:eastAsia="宋体" w:cs="Times New Roman"/>
                <w:b w:val="0"/>
                <w:bCs w:val="0"/>
                <w:color w:val="auto"/>
                <w:sz w:val="21"/>
                <w:szCs w:val="21"/>
                <w:lang w:val="en-US" w:eastAsia="zh-CN"/>
              </w:rPr>
              <w:t>失面积为1.84km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，中度流失面积为3.68km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，强度流失面积1.01km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库区流域内存在植被破坏现象，林草覆盖率降低，土壤裸露，造成土壤中细颗粒减少，土层变薄变粗，氮、磷、钾、有机质含量降低，使耕地肥力降低。由于土壤肥力不断下降，严重制约着农作物单产的提高，近年来库区内水利设施得到一定程度的改善，农业技术得到提高，但由于水土流失，农作物单产却难以得到提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管理问题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（1）保护区尚未建立保护隔离围栏，附近村民可随意出入一级保护区，进行钓鱼、放牧等行为；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（2）保护区尚未设立界标、宣传牌、交通警示牌，未能警示水源保护区周边村民；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（3）水源保护区周边村民环保意识薄弱，存在向入库河流排放污水、投放垃圾的行为。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val="en-US" w:eastAsia="zh-CN"/>
              </w:rPr>
              <w:t>.项目目标和整改措施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严格执行有关规定，实施水源保护区规范化建设工程、生活污水治理工程、生活垃圾收集工程、河口湿地建设工程等相关污染治理措施，配合相关联的林业水土保持项目、农业面源污染治理工程项目、改厕项目等相关项目的实施及嵩明县范围内的相关项目的实施，最终实现海马箐水库水质稳定达标，保障饮用水水质安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（1）水污染物总量削减指标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根据本项目的工程设置，本项目针对生活污水、生活垃圾、</w:t>
            </w:r>
            <w:r>
              <w:rPr>
                <w:rFonts w:hint="eastAsia" w:cs="Times New Roman"/>
                <w:b w:val="0"/>
                <w:bCs w:val="0"/>
                <w:color w:val="auto"/>
                <w:sz w:val="21"/>
                <w:szCs w:val="21"/>
                <w:lang w:val="en-US" w:eastAsia="zh-CN"/>
              </w:rPr>
              <w:t>农业面源污染</w:t>
            </w:r>
            <w:r>
              <w:rPr>
                <w:rFonts w:hint="default" w:ascii="Times New Roman" w:hAnsi="Times New Roman" w:eastAsia="宋体" w:cs="Times New Roman"/>
                <w:b w:val="0"/>
                <w:bCs w:val="0"/>
                <w:color w:val="auto"/>
                <w:sz w:val="21"/>
                <w:szCs w:val="21"/>
                <w:lang w:val="en-US" w:eastAsia="zh-CN"/>
              </w:rPr>
              <w:t>开展治理，其余污染物由林业水土保持项目、畜禽粪便污染控制工程项目及改厕项目另外进行专项治理，本项目不做具体削减量估计。根据项目初步设计方案具体消减指标见下表。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2</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入库污染物削减量表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单位：t/a</w:t>
            </w:r>
          </w:p>
          <w:tbl>
            <w:tblPr>
              <w:tblStyle w:val="777"/>
              <w:tblW w:w="7909"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3"/>
              <w:gridCol w:w="2526"/>
              <w:gridCol w:w="1412"/>
              <w:gridCol w:w="1413"/>
              <w:gridCol w:w="14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14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序号</w:t>
                  </w:r>
                </w:p>
              </w:tc>
              <w:tc>
                <w:tcPr>
                  <w:tcW w:w="252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名称</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COD</w:t>
                  </w:r>
                </w:p>
              </w:tc>
              <w:tc>
                <w:tcPr>
                  <w:tcW w:w="14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TN</w:t>
                  </w:r>
                </w:p>
              </w:tc>
              <w:tc>
                <w:tcPr>
                  <w:tcW w:w="14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52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实施前</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40.48</w:t>
                  </w:r>
                </w:p>
              </w:tc>
              <w:tc>
                <w:tcPr>
                  <w:tcW w:w="14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15.58</w:t>
                  </w:r>
                </w:p>
              </w:tc>
              <w:tc>
                <w:tcPr>
                  <w:tcW w:w="14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52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实施后</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19.33</w:t>
                  </w:r>
                </w:p>
              </w:tc>
              <w:tc>
                <w:tcPr>
                  <w:tcW w:w="14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9.13</w:t>
                  </w:r>
                </w:p>
              </w:tc>
              <w:tc>
                <w:tcPr>
                  <w:tcW w:w="14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52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削减率</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52.26%</w:t>
                  </w:r>
                </w:p>
              </w:tc>
              <w:tc>
                <w:tcPr>
                  <w:tcW w:w="14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41.39%</w:t>
                  </w:r>
                </w:p>
              </w:tc>
              <w:tc>
                <w:tcPr>
                  <w:tcW w:w="14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37.86%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11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2526"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削减量</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21.15</w:t>
                  </w:r>
                </w:p>
              </w:tc>
              <w:tc>
                <w:tcPr>
                  <w:tcW w:w="14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6.45</w:t>
                  </w:r>
                </w:p>
              </w:tc>
              <w:tc>
                <w:tcPr>
                  <w:tcW w:w="14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0.43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（2）其他控制指标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按照农村生活污水治理工程、生活垃圾收集工程</w:t>
            </w:r>
            <w:r>
              <w:rPr>
                <w:rFonts w:hint="eastAsia" w:cs="Times New Roman"/>
                <w:b w:val="0"/>
                <w:bCs w:val="0"/>
                <w:color w:val="auto"/>
                <w:sz w:val="21"/>
                <w:szCs w:val="21"/>
                <w:lang w:val="en-US" w:eastAsia="zh-CN"/>
              </w:rPr>
              <w:t>两个方面</w:t>
            </w:r>
            <w:r>
              <w:rPr>
                <w:rFonts w:hint="default" w:ascii="Times New Roman" w:hAnsi="Times New Roman" w:eastAsia="宋体" w:cs="Times New Roman"/>
                <w:b w:val="0"/>
                <w:bCs w:val="0"/>
                <w:color w:val="auto"/>
                <w:sz w:val="21"/>
                <w:szCs w:val="21"/>
                <w:lang w:val="en-US" w:eastAsia="zh-CN"/>
              </w:rPr>
              <w:t>实施污染物削减工程，参考相关要求、指标要求，控制指标见下表。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3</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其他控制指标</w:t>
            </w:r>
          </w:p>
          <w:tbl>
            <w:tblPr>
              <w:tblStyle w:val="777"/>
              <w:tblW w:w="790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3"/>
              <w:gridCol w:w="2720"/>
              <w:gridCol w:w="1507"/>
              <w:gridCol w:w="1508"/>
              <w:gridCol w:w="15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3"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序号</w:t>
                  </w:r>
                </w:p>
              </w:tc>
              <w:tc>
                <w:tcPr>
                  <w:tcW w:w="272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名称</w:t>
                  </w:r>
                </w:p>
              </w:tc>
              <w:tc>
                <w:tcPr>
                  <w:tcW w:w="1507"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考核指标</w:t>
                  </w:r>
                </w:p>
              </w:tc>
              <w:tc>
                <w:tcPr>
                  <w:tcW w:w="150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现状指标</w:t>
                  </w:r>
                </w:p>
              </w:tc>
              <w:tc>
                <w:tcPr>
                  <w:tcW w:w="151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工程指标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72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村落生活污水收集处理率</w:t>
                  </w:r>
                </w:p>
              </w:tc>
              <w:tc>
                <w:tcPr>
                  <w:tcW w:w="15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≥70%</w:t>
                  </w:r>
                </w:p>
              </w:tc>
              <w:tc>
                <w:tcPr>
                  <w:tcW w:w="150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w:t>
                  </w:r>
                </w:p>
              </w:tc>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720"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农村生活垃圾定点收集率</w:t>
                  </w:r>
                </w:p>
              </w:tc>
              <w:tc>
                <w:tcPr>
                  <w:tcW w:w="15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≥90%</w:t>
                  </w:r>
                </w:p>
              </w:tc>
              <w:tc>
                <w:tcPr>
                  <w:tcW w:w="1508" w:type="dxa"/>
                  <w:noWrap w:val="0"/>
                  <w:vAlign w:val="center"/>
                </w:tcPr>
                <w:p>
                  <w:pPr>
                    <w:pStyle w:val="4091"/>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w:t>
                  </w:r>
                </w:p>
              </w:tc>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≥90%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lang w:val="en-US" w:eastAsia="zh-CN"/>
              </w:rPr>
              <w:t>项目涉及污染物整改措施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区涉及污染物主要是面源污染，具体包括农村生活污水、畜禽粪便污染、生活垃圾、农业面源和水土流失五部分。本项目实施水源保护区规范化建设工程、生活污水治理工程、生活垃圾收集工程、河口湿地建设工程等相关污染治理措施，其余污染物配合相关联的林业水土保持项目、农业面源污染治理工程项目、改厕项目等相关项目的实施及嵩明县范围内的相关项目的实施，最终实现海马箐水库水质稳定达标，保障饮用水水质安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（1）水源保护区规范化建设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针对一级保护区内农田耕种、放牧、垂钓现象及二级保护区内的生活垃圾随意丢弃到入库河道等突出问题，拟采取以下措施：对喷水洞至海马箐水库入库河道沿岸设置隔离防护栏</w:t>
            </w:r>
            <w:r>
              <w:rPr>
                <w:rFonts w:hint="eastAsia" w:cs="Times New Roman"/>
                <w:b w:val="0"/>
                <w:bCs w:val="0"/>
                <w:color w:val="auto"/>
                <w:sz w:val="21"/>
                <w:szCs w:val="21"/>
                <w:lang w:val="en-US" w:eastAsia="zh-CN"/>
              </w:rPr>
              <w:t>，在</w:t>
            </w:r>
            <w:r>
              <w:rPr>
                <w:rFonts w:hint="default" w:ascii="Times New Roman" w:hAnsi="Times New Roman" w:eastAsia="宋体" w:cs="Times New Roman"/>
                <w:b w:val="0"/>
                <w:bCs w:val="0"/>
                <w:color w:val="auto"/>
                <w:sz w:val="21"/>
                <w:szCs w:val="21"/>
                <w:lang w:val="en-US" w:eastAsia="zh-CN"/>
              </w:rPr>
              <w:t>一级保护区内受人为干扰的地方设置隔离防护栏及生态隔离带，以加强对入库河道及一级保护区进行隔离保护。在一级保护区边缘设置界标，在进出保护区的公路边设置交通警示牌，在水库周边及保护区内各自然村设置宣传牌，以宣传教育提示的方式</w:t>
            </w:r>
            <w:r>
              <w:rPr>
                <w:rFonts w:hint="eastAsia" w:cs="Times New Roman"/>
                <w:b w:val="0"/>
                <w:bCs w:val="0"/>
                <w:color w:val="auto"/>
                <w:sz w:val="21"/>
                <w:szCs w:val="21"/>
                <w:lang w:val="en-US" w:eastAsia="zh-CN"/>
              </w:rPr>
              <w:t>增强</w:t>
            </w:r>
            <w:r>
              <w:rPr>
                <w:rFonts w:hint="default" w:ascii="Times New Roman" w:hAnsi="Times New Roman" w:eastAsia="宋体" w:cs="Times New Roman"/>
                <w:b w:val="0"/>
                <w:bCs w:val="0"/>
                <w:color w:val="auto"/>
                <w:sz w:val="21"/>
                <w:szCs w:val="21"/>
                <w:lang w:val="en-US" w:eastAsia="zh-CN"/>
              </w:rPr>
              <w:t>当地居民的水源地保护意识。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（2）生活污水治理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本工程拟对合兴村委会4个自然村的生活污水进行收集，并采用成熟稳定的工艺进行有效处理，以实现对生活污水治理，出水经清水池或现有水塘储存最终用于</w:t>
            </w:r>
            <w:r>
              <w:rPr>
                <w:rFonts w:hint="eastAsia" w:cs="Times New Roman"/>
                <w:b w:val="0"/>
                <w:bCs w:val="0"/>
                <w:color w:val="auto"/>
                <w:sz w:val="21"/>
                <w:szCs w:val="21"/>
                <w:lang w:val="en-US" w:eastAsia="zh-CN"/>
              </w:rPr>
              <w:t>农田灌溉</w:t>
            </w:r>
            <w:r>
              <w:rPr>
                <w:rFonts w:hint="default" w:ascii="Times New Roman" w:hAnsi="Times New Roman" w:eastAsia="宋体" w:cs="Times New Roman"/>
                <w:b w:val="0"/>
                <w:bCs w:val="0"/>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（3）生活垃圾收集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生活垃圾收集方案为，保护区内的每户配备1个30L的垃圾桶，各自然村设置相应数量的垃圾收集箱，对村庄生活垃圾进行收集，然后由集镇垃圾转运相关单位负责保护区</w:t>
            </w:r>
            <w:r>
              <w:rPr>
                <w:rFonts w:hint="eastAsia" w:cs="Times New Roman"/>
                <w:b w:val="0"/>
                <w:bCs w:val="0"/>
                <w:color w:val="auto"/>
                <w:sz w:val="21"/>
                <w:szCs w:val="21"/>
                <w:lang w:val="en-US" w:eastAsia="zh-CN"/>
              </w:rPr>
              <w:t>内</w:t>
            </w:r>
            <w:r>
              <w:rPr>
                <w:rFonts w:hint="default" w:ascii="Times New Roman" w:hAnsi="Times New Roman" w:eastAsia="宋体" w:cs="Times New Roman"/>
                <w:b w:val="0"/>
                <w:bCs w:val="0"/>
                <w:color w:val="auto"/>
                <w:sz w:val="21"/>
                <w:szCs w:val="21"/>
                <w:lang w:val="en-US" w:eastAsia="zh-CN"/>
              </w:rPr>
              <w:t>生活垃圾转运工作。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（4）河口湿地建设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在源头污染源控制的基础上，通过在入库河流沿岸建设河口湿地工程，构建入库污染物净化最后一道净化屏障，实现改善水体生境的目标。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35" w:hRule="atLeast"/>
          <w:jc w:val="center"/>
        </w:trPr>
        <w:tc>
          <w:tcPr>
            <w:tcW w:w="10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生态环境保护目标</w:t>
            </w:r>
          </w:p>
        </w:tc>
        <w:tc>
          <w:tcPr>
            <w:tcW w:w="8132" w:type="dxa"/>
            <w:noWrap w:val="0"/>
            <w:vAlign w:val="center"/>
          </w:tcPr>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1.评价范围</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）地表水环境：根据《环境影响评价技术导则地表水环境》（HJ 2.3-2018）规定，建设项目地表水环境影响评价等级按照影响类型、排放方式、排放量或影响情况、受纳水体环境质量现状、水环境保护目标等综合确定。</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按照水污染影响型建设项目分析，施工期会产生</w:t>
            </w:r>
            <w:r>
              <w:rPr>
                <w:rFonts w:hint="eastAsia" w:ascii="Times New Roman" w:hAnsi="Times New Roman" w:cs="Times New Roman"/>
                <w:color w:val="auto"/>
                <w:szCs w:val="21"/>
                <w:lang w:val="en-US" w:eastAsia="zh-CN"/>
              </w:rPr>
              <w:t>围堰初期排水、基坑经常性排水</w:t>
            </w:r>
            <w:r>
              <w:rPr>
                <w:rFonts w:hint="default" w:ascii="Times New Roman" w:hAnsi="Times New Roman" w:eastAsia="宋体" w:cs="Times New Roman"/>
                <w:color w:val="auto"/>
                <w:kern w:val="0"/>
                <w:sz w:val="21"/>
                <w:szCs w:val="21"/>
              </w:rPr>
              <w:t>及地表径流、施工废水和施工人员生活污水。其中</w:t>
            </w:r>
            <w:r>
              <w:rPr>
                <w:rFonts w:hint="eastAsia" w:ascii="Times New Roman" w:hAnsi="Times New Roman" w:cs="Times New Roman"/>
                <w:color w:val="auto"/>
                <w:szCs w:val="21"/>
                <w:lang w:val="en-US" w:eastAsia="zh-CN"/>
              </w:rPr>
              <w:t>围堰初期排水、基坑经常性排水</w:t>
            </w:r>
            <w:r>
              <w:rPr>
                <w:rFonts w:hint="default" w:ascii="Times New Roman" w:hAnsi="Times New Roman" w:eastAsia="宋体" w:cs="Times New Roman"/>
                <w:color w:val="auto"/>
                <w:kern w:val="0"/>
                <w:sz w:val="21"/>
                <w:szCs w:val="21"/>
              </w:rPr>
              <w:t>及地表径流采用潜水式抽水泵排水抽至临时沉淀池，经沉淀处理后全部用于施工场地绿化、洒水降尘；施工废水采用简易砼拌合及生产废</w:t>
            </w:r>
            <w:r>
              <w:rPr>
                <w:rFonts w:hint="eastAsia" w:cs="Times New Roman"/>
                <w:color w:val="auto"/>
                <w:kern w:val="0"/>
                <w:sz w:val="21"/>
                <w:szCs w:val="21"/>
                <w:lang w:eastAsia="zh-CN"/>
              </w:rPr>
              <w:t>水在</w:t>
            </w:r>
            <w:r>
              <w:rPr>
                <w:rFonts w:hint="default" w:ascii="Times New Roman" w:hAnsi="Times New Roman" w:eastAsia="宋体" w:cs="Times New Roman"/>
                <w:color w:val="auto"/>
                <w:kern w:val="0"/>
                <w:sz w:val="21"/>
                <w:szCs w:val="21"/>
              </w:rPr>
              <w:t>临时沉淀池沉淀处理后回用于施工和施工场地洒水降尘；施工人员生活污水依托周边厕所及食堂解决生活问题，生活污水依托民房现有设施处理；项目产生的废水全部回用不外排。</w:t>
            </w:r>
            <w:r>
              <w:rPr>
                <w:rFonts w:hint="default" w:ascii="Times New Roman" w:hAnsi="Times New Roman" w:eastAsia="宋体" w:cs="Times New Roman"/>
                <w:color w:val="auto"/>
                <w:kern w:val="0"/>
                <w:sz w:val="21"/>
                <w:szCs w:val="21"/>
                <w:lang w:val="en-US" w:eastAsia="zh-CN"/>
              </w:rPr>
              <w:t>项目生态修复植被管养护期需进行灌溉，植被位于本项目人工湿地汇水范围内，故灌溉退水纳入本项目汇水面源。项目运营期收集的污水经蓄滞池及人工湿地处理后依托现有污水排放沟渠及排放口</w:t>
            </w:r>
            <w:r>
              <w:rPr>
                <w:rFonts w:hint="eastAsia" w:ascii="Times New Roman" w:hAnsi="Times New Roman" w:eastAsia="宋体" w:cs="Times New Roman"/>
                <w:color w:val="auto"/>
                <w:kern w:val="0"/>
                <w:sz w:val="21"/>
                <w:szCs w:val="21"/>
                <w:lang w:val="en-US" w:eastAsia="zh-CN"/>
              </w:rPr>
              <w:t>排放</w:t>
            </w:r>
            <w:r>
              <w:rPr>
                <w:rFonts w:hint="default" w:ascii="Times New Roman" w:hAnsi="Times New Roman" w:eastAsia="宋体" w:cs="Times New Roman"/>
                <w:color w:val="auto"/>
                <w:kern w:val="0"/>
                <w:sz w:val="21"/>
                <w:szCs w:val="21"/>
                <w:lang w:val="en-US" w:eastAsia="zh-CN"/>
              </w:rPr>
              <w:t>，不新增排放口，且项目属于污染物削减项目，不新增污染物</w:t>
            </w:r>
            <w:r>
              <w:rPr>
                <w:rFonts w:hint="default" w:ascii="Times New Roman" w:hAnsi="Times New Roman" w:eastAsia="宋体" w:cs="Times New Roman"/>
                <w:color w:val="auto"/>
                <w:kern w:val="0"/>
                <w:sz w:val="21"/>
                <w:szCs w:val="21"/>
              </w:rPr>
              <w:t>。因此，水污染影响型评价等级判定为三级B。</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按照水文要素影响型分析，工程主要为人工湿地系统建设，属于人工改造或建设的。沟渠来水不属于天然河道或沟渠，</w:t>
            </w:r>
            <w:r>
              <w:rPr>
                <w:rFonts w:hint="eastAsia" w:ascii="Times New Roman" w:hAnsi="Times New Roman" w:eastAsia="宋体" w:cs="Times New Roman"/>
                <w:color w:val="auto"/>
                <w:kern w:val="0"/>
                <w:sz w:val="21"/>
                <w:szCs w:val="21"/>
                <w:lang w:val="en-US" w:eastAsia="zh-CN"/>
              </w:rPr>
              <w:t>人工湿地</w:t>
            </w:r>
            <w:r>
              <w:rPr>
                <w:rFonts w:hint="default" w:ascii="Times New Roman" w:hAnsi="Times New Roman" w:eastAsia="宋体" w:cs="Times New Roman"/>
                <w:color w:val="auto"/>
                <w:kern w:val="0"/>
                <w:sz w:val="21"/>
                <w:szCs w:val="21"/>
              </w:rPr>
              <w:t>削减了进入</w:t>
            </w:r>
            <w:r>
              <w:rPr>
                <w:rFonts w:hint="eastAsia" w:ascii="Times New Roman" w:hAnsi="Times New Roman" w:eastAsia="宋体" w:cs="Times New Roman"/>
                <w:color w:val="auto"/>
                <w:kern w:val="0"/>
                <w:sz w:val="21"/>
                <w:szCs w:val="21"/>
                <w:lang w:val="en-US" w:eastAsia="zh-CN"/>
              </w:rPr>
              <w:t>海马箐水库</w:t>
            </w:r>
            <w:r>
              <w:rPr>
                <w:rFonts w:hint="default" w:ascii="Times New Roman" w:hAnsi="Times New Roman" w:eastAsia="宋体" w:cs="Times New Roman"/>
                <w:color w:val="auto"/>
                <w:kern w:val="0"/>
                <w:sz w:val="21"/>
                <w:szCs w:val="21"/>
              </w:rPr>
              <w:t>的污染物，净化和提高了</w:t>
            </w:r>
            <w:r>
              <w:rPr>
                <w:rFonts w:hint="eastAsia" w:ascii="Times New Roman" w:hAnsi="Times New Roman" w:eastAsia="宋体" w:cs="Times New Roman"/>
                <w:color w:val="auto"/>
                <w:kern w:val="0"/>
                <w:sz w:val="21"/>
                <w:szCs w:val="21"/>
                <w:lang w:val="en-US" w:eastAsia="zh-CN"/>
              </w:rPr>
              <w:t>海马箐水库</w:t>
            </w:r>
            <w:r>
              <w:rPr>
                <w:rFonts w:hint="default" w:ascii="Times New Roman" w:hAnsi="Times New Roman" w:eastAsia="宋体" w:cs="Times New Roman"/>
                <w:color w:val="auto"/>
                <w:kern w:val="0"/>
                <w:sz w:val="21"/>
                <w:szCs w:val="21"/>
              </w:rPr>
              <w:t>的水质，对</w:t>
            </w:r>
            <w:r>
              <w:rPr>
                <w:rFonts w:hint="eastAsia" w:ascii="Times New Roman" w:hAnsi="Times New Roman" w:eastAsia="宋体" w:cs="Times New Roman"/>
                <w:color w:val="auto"/>
                <w:kern w:val="0"/>
                <w:sz w:val="21"/>
                <w:szCs w:val="21"/>
                <w:lang w:val="en-US" w:eastAsia="zh-CN"/>
              </w:rPr>
              <w:t>海马箐水库</w:t>
            </w:r>
            <w:r>
              <w:rPr>
                <w:rFonts w:hint="default" w:ascii="Times New Roman" w:hAnsi="Times New Roman" w:eastAsia="宋体" w:cs="Times New Roman"/>
                <w:color w:val="auto"/>
                <w:kern w:val="0"/>
                <w:sz w:val="21"/>
                <w:szCs w:val="21"/>
              </w:rPr>
              <w:t>水文情势不会产生影响。此外，项目不涉及重点保护与珍稀水生生物的栖息地、不涉及重要水生生物的自然产卵场、不涉及自然保护区等保护目标。本次环评水文要素影响型评价等级判定为三级。</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）地下水环境：根据《环境影响评价技术导则 地下水环境》（HJ610-2016），本项目属于</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A水利</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大类中</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5河湖整治工程</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小类，地下水环境影响评价项目类别为Ⅳ类。Ⅳ类建设项目不开展地下水环境影响评价。因此，本项目不开展地下水环境影响评价工作。</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）土壤环境：根据《环境影响评价技术导则 土壤环境（试行）》（HJ 964-2018）附录A.本工程行业类别属于</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水利</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中</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其他</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，工程类别为Ⅲ类；工程敏感程度为表3</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生态影响型项目</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中的不敏感。因此，根据</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表2生态影响型评价工作等级划分表</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，本工程可不开展土壤环境影响评价工作。</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）生态环境：本</w:t>
            </w: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color w:val="auto"/>
                <w:kern w:val="0"/>
                <w:sz w:val="21"/>
                <w:szCs w:val="21"/>
              </w:rPr>
              <w:t>为</w:t>
            </w:r>
            <w:r>
              <w:rPr>
                <w:rFonts w:hint="default" w:ascii="Times New Roman" w:hAnsi="Times New Roman" w:eastAsia="宋体" w:cs="Times New Roman"/>
                <w:color w:val="auto"/>
                <w:kern w:val="0"/>
                <w:sz w:val="21"/>
                <w:szCs w:val="21"/>
                <w:lang w:val="en-US" w:eastAsia="zh-CN"/>
              </w:rPr>
              <w:t>生态修复项目</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项目占地</w:t>
            </w:r>
            <w:r>
              <w:rPr>
                <w:rFonts w:hint="default" w:ascii="Times New Roman" w:hAnsi="Times New Roman" w:eastAsia="宋体" w:cs="Times New Roman"/>
                <w:color w:val="auto"/>
                <w:kern w:val="0"/>
                <w:sz w:val="21"/>
                <w:szCs w:val="21"/>
              </w:rPr>
              <w:t>不涉及国家公园、自然保护区、世界自然遗产、重要生境、自然公园等特殊生态敏感区。</w:t>
            </w:r>
            <w:r>
              <w:rPr>
                <w:rFonts w:hint="default" w:ascii="Times New Roman" w:hAnsi="Times New Roman" w:eastAsia="宋体" w:cs="Times New Roman"/>
                <w:color w:val="auto"/>
                <w:kern w:val="0"/>
                <w:sz w:val="21"/>
                <w:szCs w:val="21"/>
                <w:lang w:val="en-US" w:eastAsia="zh-CN"/>
              </w:rPr>
              <w:t>因此</w:t>
            </w:r>
            <w:r>
              <w:rPr>
                <w:rFonts w:hint="default" w:ascii="Times New Roman" w:hAnsi="Times New Roman" w:eastAsia="宋体" w:cs="Times New Roman"/>
                <w:color w:val="auto"/>
                <w:kern w:val="0"/>
                <w:sz w:val="21"/>
                <w:szCs w:val="21"/>
              </w:rPr>
              <w:t>本项目生态评价范围为工程范围外延300m。</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2.保护目标</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现场踏勘和调查，项目周边300m范围内无国家公园、自然保护区、水土流失重点预防区和重点治理区、风景名胜区、森林公园、地质公园、重要湿地、珍稀濒危野生动植物天然集中分布区、重要水生生物的自然产卵场及索饵场和洄游通道、天然渔场等。</w:t>
            </w:r>
            <w:r>
              <w:rPr>
                <w:rFonts w:hint="default" w:ascii="Times New Roman" w:hAnsi="Times New Roman" w:eastAsia="宋体" w:cs="Times New Roman"/>
                <w:color w:val="auto"/>
                <w:kern w:val="0"/>
                <w:sz w:val="21"/>
                <w:szCs w:val="21"/>
                <w:lang w:val="en-US" w:eastAsia="zh-CN"/>
              </w:rPr>
              <w:t>项目范围不涉及公益林，项目选址范围标识标识牌、围网、配套管网，生活污水处理设施、检查井涉及使用林地</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项目选址范围生活污水处理设施涉及使用郁闭度超过0.5的天然乔木林林地。</w:t>
            </w:r>
            <w:r>
              <w:rPr>
                <w:rFonts w:hint="eastAsia" w:ascii="Times New Roman" w:hAnsi="Times New Roman" w:eastAsia="宋体" w:cs="Times New Roman"/>
                <w:color w:val="auto"/>
                <w:kern w:val="0"/>
                <w:sz w:val="21"/>
                <w:szCs w:val="21"/>
                <w:lang w:val="en-US" w:eastAsia="zh-CN"/>
              </w:rPr>
              <w:t>项目正在同步办理天然乔木林林地不可避让论证及林地审核审批手续</w:t>
            </w:r>
            <w:r>
              <w:rPr>
                <w:rFonts w:hint="default" w:ascii="Times New Roman" w:hAnsi="Times New Roman" w:eastAsia="宋体" w:cs="Times New Roman"/>
                <w:color w:val="auto"/>
                <w:kern w:val="0"/>
                <w:sz w:val="21"/>
                <w:szCs w:val="21"/>
                <w:lang w:val="en-US" w:eastAsia="zh-CN"/>
              </w:rPr>
              <w:t>。</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本工程涉及的地表水体主要为</w:t>
            </w:r>
            <w:r>
              <w:rPr>
                <w:rFonts w:hint="eastAsia" w:ascii="Times New Roman" w:hAnsi="Times New Roman" w:eastAsia="宋体" w:cs="Times New Roman"/>
                <w:color w:val="auto"/>
                <w:kern w:val="0"/>
                <w:sz w:val="21"/>
                <w:szCs w:val="21"/>
                <w:lang w:val="en-US" w:eastAsia="zh-CN"/>
              </w:rPr>
              <w:t>海马箐水库</w:t>
            </w:r>
            <w:r>
              <w:rPr>
                <w:rFonts w:hint="default" w:ascii="Times New Roman" w:hAnsi="Times New Roman" w:eastAsia="宋体" w:cs="Times New Roman"/>
                <w:color w:val="auto"/>
                <w:kern w:val="0"/>
                <w:sz w:val="21"/>
                <w:szCs w:val="21"/>
              </w:rPr>
              <w:t>。</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本次评价以项目区外延500m范围确定大气环境敏感点，外延200m范围确定声环境敏感点，生态环境评价范围为项目改造范围及项目边界外延300m范围。项目评价范围内保护目标详见下表。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rPr>
              <w:t xml:space="preserve"> 项目评价范围内保护目标一览表</w:t>
            </w:r>
          </w:p>
          <w:tbl>
            <w:tblPr>
              <w:tblStyle w:val="90"/>
              <w:tblW w:w="79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06"/>
              <w:gridCol w:w="1094"/>
              <w:gridCol w:w="1020"/>
              <w:gridCol w:w="727"/>
              <w:gridCol w:w="708"/>
              <w:gridCol w:w="738"/>
              <w:gridCol w:w="679"/>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694" w:type="dxa"/>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序号</w:t>
                  </w:r>
                </w:p>
              </w:tc>
              <w:tc>
                <w:tcPr>
                  <w:tcW w:w="1206" w:type="dxa"/>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名称</w:t>
                  </w:r>
                </w:p>
              </w:tc>
              <w:tc>
                <w:tcPr>
                  <w:tcW w:w="2114" w:type="dxa"/>
                  <w:gridSpan w:val="2"/>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坐标</w:t>
                  </w:r>
                </w:p>
              </w:tc>
              <w:tc>
                <w:tcPr>
                  <w:tcW w:w="727" w:type="dxa"/>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保护对象</w:t>
                  </w:r>
                </w:p>
              </w:tc>
              <w:tc>
                <w:tcPr>
                  <w:tcW w:w="708" w:type="dxa"/>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保护内容</w:t>
                  </w:r>
                </w:p>
              </w:tc>
              <w:tc>
                <w:tcPr>
                  <w:tcW w:w="738" w:type="dxa"/>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环境功能区</w:t>
                  </w:r>
                </w:p>
              </w:tc>
              <w:tc>
                <w:tcPr>
                  <w:tcW w:w="679" w:type="dxa"/>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相对项目方位</w:t>
                  </w:r>
                </w:p>
              </w:tc>
              <w:tc>
                <w:tcPr>
                  <w:tcW w:w="1040" w:type="dxa"/>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相对项目距离/m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694"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120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109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经度</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纬度</w:t>
                  </w:r>
                </w:p>
              </w:tc>
              <w:tc>
                <w:tcPr>
                  <w:tcW w:w="72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70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73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679"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1040"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06" w:type="dxa"/>
                  <w:gridSpan w:val="9"/>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声环境</w:t>
                  </w:r>
                  <w:r>
                    <w:rPr>
                      <w:rFonts w:hint="default"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color w:val="auto"/>
                      <w:sz w:val="21"/>
                      <w:szCs w:val="21"/>
                    </w:rPr>
                    <w:t>大气环境保护目标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p>
              </w:tc>
              <w:tc>
                <w:tcPr>
                  <w:tcW w:w="120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新安村</w:t>
                  </w:r>
                </w:p>
              </w:tc>
              <w:tc>
                <w:tcPr>
                  <w:tcW w:w="109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36.86056</w:t>
                  </w:r>
                  <w:r>
                    <w:rPr>
                      <w:rFonts w:hint="default" w:ascii="Times New Roman" w:hAnsi="Times New Roman" w:eastAsia="宋体" w:cs="Times New Roman"/>
                      <w:color w:val="auto"/>
                      <w:sz w:val="21"/>
                      <w:szCs w:val="21"/>
                      <w:highlight w:val="none"/>
                    </w:rPr>
                    <w:t>″</w:t>
                  </w:r>
                </w:p>
              </w:tc>
              <w:tc>
                <w:tcPr>
                  <w:tcW w:w="102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25°8′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.03298</w:t>
                  </w:r>
                  <w:r>
                    <w:rPr>
                      <w:rFonts w:hint="default" w:ascii="Times New Roman" w:hAnsi="Times New Roman" w:eastAsia="宋体" w:cs="Times New Roman"/>
                      <w:color w:val="auto"/>
                      <w:sz w:val="21"/>
                      <w:szCs w:val="21"/>
                      <w:highlight w:val="none"/>
                      <w:lang w:val="en-US" w:eastAsia="zh-CN"/>
                    </w:rPr>
                    <w:t>59004</w:t>
                  </w:r>
                  <w:r>
                    <w:rPr>
                      <w:rFonts w:hint="default" w:ascii="Times New Roman" w:hAnsi="Times New Roman" w:eastAsia="宋体" w:cs="Times New Roman"/>
                      <w:color w:val="auto"/>
                      <w:sz w:val="21"/>
                      <w:szCs w:val="21"/>
                      <w:highlight w:val="none"/>
                    </w:rPr>
                    <w:t>″</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居民区</w:t>
                  </w:r>
                </w:p>
              </w:tc>
              <w:tc>
                <w:tcPr>
                  <w:tcW w:w="70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62</w:t>
                  </w:r>
                  <w:r>
                    <w:rPr>
                      <w:rFonts w:hint="default" w:ascii="Times New Roman" w:hAnsi="Times New Roman" w:eastAsia="宋体" w:cs="Times New Roman"/>
                      <w:color w:val="auto"/>
                      <w:sz w:val="21"/>
                      <w:szCs w:val="21"/>
                    </w:rPr>
                    <w:t>人</w:t>
                  </w:r>
                </w:p>
              </w:tc>
              <w:tc>
                <w:tcPr>
                  <w:tcW w:w="738"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声环境</w:t>
                  </w:r>
                </w:p>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w:t>
                  </w:r>
                </w:p>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类区、</w:t>
                  </w:r>
                  <w:r>
                    <w:rPr>
                      <w:rFonts w:hint="default" w:ascii="Times New Roman" w:hAnsi="Times New Roman" w:eastAsia="宋体" w:cs="Times New Roman"/>
                      <w:color w:val="auto"/>
                      <w:kern w:val="0"/>
                      <w:sz w:val="21"/>
                      <w:szCs w:val="21"/>
                    </w:rPr>
                    <w:t>环境空气二类区</w:t>
                  </w:r>
                </w:p>
              </w:tc>
              <w:tc>
                <w:tcPr>
                  <w:tcW w:w="67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04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w:t>
                  </w:r>
                </w:p>
              </w:tc>
              <w:tc>
                <w:tcPr>
                  <w:tcW w:w="120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洗洋塘村</w:t>
                  </w:r>
                </w:p>
              </w:tc>
              <w:tc>
                <w:tcPr>
                  <w:tcW w:w="109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11.22401</w:t>
                  </w:r>
                  <w:r>
                    <w:rPr>
                      <w:rFonts w:hint="default" w:ascii="Times New Roman" w:hAnsi="Times New Roman" w:eastAsia="宋体" w:cs="Times New Roman"/>
                      <w:color w:val="auto"/>
                      <w:sz w:val="21"/>
                      <w:szCs w:val="21"/>
                      <w:highlight w:val="none"/>
                    </w:rPr>
                    <w:t>″</w:t>
                  </w:r>
                </w:p>
              </w:tc>
              <w:tc>
                <w:tcPr>
                  <w:tcW w:w="102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0.29159</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居民区</w:t>
                  </w:r>
                </w:p>
              </w:tc>
              <w:tc>
                <w:tcPr>
                  <w:tcW w:w="70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438</w:t>
                  </w:r>
                  <w:r>
                    <w:rPr>
                      <w:rFonts w:hint="default" w:ascii="Times New Roman" w:hAnsi="Times New Roman" w:eastAsia="宋体" w:cs="Times New Roman"/>
                      <w:color w:val="auto"/>
                      <w:sz w:val="21"/>
                      <w:szCs w:val="21"/>
                    </w:rPr>
                    <w:t>人</w:t>
                  </w:r>
                </w:p>
              </w:tc>
              <w:tc>
                <w:tcPr>
                  <w:tcW w:w="73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67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c>
                <w:tcPr>
                  <w:tcW w:w="104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w:t>
                  </w:r>
                </w:p>
              </w:tc>
              <w:tc>
                <w:tcPr>
                  <w:tcW w:w="120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水塘子村</w:t>
                  </w:r>
                </w:p>
              </w:tc>
              <w:tc>
                <w:tcPr>
                  <w:tcW w:w="109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28.64335″</w:t>
                  </w:r>
                </w:p>
              </w:tc>
              <w:tc>
                <w:tcPr>
                  <w:tcW w:w="102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1.93481″</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居民区</w:t>
                  </w:r>
                </w:p>
              </w:tc>
              <w:tc>
                <w:tcPr>
                  <w:tcW w:w="70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212</w:t>
                  </w:r>
                  <w:r>
                    <w:rPr>
                      <w:rFonts w:hint="default" w:ascii="Times New Roman" w:hAnsi="Times New Roman" w:eastAsia="宋体" w:cs="Times New Roman"/>
                      <w:color w:val="auto"/>
                      <w:sz w:val="21"/>
                      <w:szCs w:val="21"/>
                    </w:rPr>
                    <w:t>人</w:t>
                  </w:r>
                </w:p>
              </w:tc>
              <w:tc>
                <w:tcPr>
                  <w:tcW w:w="73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67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04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w:t>
                  </w:r>
                </w:p>
              </w:tc>
              <w:tc>
                <w:tcPr>
                  <w:tcW w:w="120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大河村</w:t>
                  </w:r>
                </w:p>
              </w:tc>
              <w:tc>
                <w:tcPr>
                  <w:tcW w:w="109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33.58720</w:t>
                  </w:r>
                  <w:r>
                    <w:rPr>
                      <w:rFonts w:hint="default" w:ascii="Times New Roman" w:hAnsi="Times New Roman" w:eastAsia="宋体" w:cs="Times New Roman"/>
                      <w:color w:val="auto"/>
                      <w:sz w:val="21"/>
                      <w:szCs w:val="21"/>
                      <w:highlight w:val="none"/>
                    </w:rPr>
                    <w:t>″</w:t>
                  </w:r>
                </w:p>
              </w:tc>
              <w:tc>
                <w:tcPr>
                  <w:tcW w:w="102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02065</w:t>
                  </w:r>
                  <w:r>
                    <w:rPr>
                      <w:rFonts w:hint="default" w:ascii="Times New Roman" w:hAnsi="Times New Roman" w:eastAsia="宋体" w:cs="Times New Roman"/>
                      <w:color w:val="auto"/>
                      <w:sz w:val="21"/>
                      <w:szCs w:val="21"/>
                      <w:highlight w:val="none"/>
                    </w:rPr>
                    <w:t>″</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居民区</w:t>
                  </w:r>
                </w:p>
              </w:tc>
              <w:tc>
                <w:tcPr>
                  <w:tcW w:w="70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152</w:t>
                  </w:r>
                  <w:r>
                    <w:rPr>
                      <w:rFonts w:hint="default" w:ascii="Times New Roman" w:hAnsi="Times New Roman" w:eastAsia="宋体" w:cs="Times New Roman"/>
                      <w:color w:val="auto"/>
                      <w:sz w:val="21"/>
                      <w:szCs w:val="21"/>
                    </w:rPr>
                    <w:t>人</w:t>
                  </w:r>
                </w:p>
              </w:tc>
              <w:tc>
                <w:tcPr>
                  <w:tcW w:w="738"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c>
                <w:tcPr>
                  <w:tcW w:w="67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c>
                <w:tcPr>
                  <w:tcW w:w="104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注：本表声环境保护目标仅限施工期评价范围，项目运营期无声环境保护目标。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地表水环境保护目标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序号</w:t>
                  </w:r>
                </w:p>
              </w:tc>
              <w:tc>
                <w:tcPr>
                  <w:tcW w:w="12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保护目标</w:t>
                  </w:r>
                </w:p>
              </w:tc>
              <w:tc>
                <w:tcPr>
                  <w:tcW w:w="10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方位</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最近距离（m）</w:t>
                  </w:r>
                </w:p>
              </w:tc>
              <w:tc>
                <w:tcPr>
                  <w:tcW w:w="14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基本情况</w:t>
                  </w:r>
                </w:p>
              </w:tc>
              <w:tc>
                <w:tcPr>
                  <w:tcW w:w="7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保护类别</w:t>
                  </w:r>
                </w:p>
              </w:tc>
              <w:tc>
                <w:tcPr>
                  <w:tcW w:w="171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12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eastAsia="zh-CN"/>
                    </w:rPr>
                    <w:t>喷水洞河</w:t>
                  </w:r>
                </w:p>
              </w:tc>
              <w:tc>
                <w:tcPr>
                  <w:tcW w:w="109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紧邻</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4280"/>
                    </w:tabs>
                    <w:kinsoku/>
                    <w:wordWrap/>
                    <w:overflowPunct/>
                    <w:topLinePunct w:val="0"/>
                    <w:autoSpaceDE/>
                    <w:autoSpaceDN/>
                    <w:bidi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河流</w:t>
                  </w:r>
                </w:p>
              </w:tc>
              <w:tc>
                <w:tcPr>
                  <w:tcW w:w="73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Ⅱ类</w:t>
                  </w:r>
                </w:p>
              </w:tc>
              <w:tc>
                <w:tcPr>
                  <w:tcW w:w="1719" w:type="dxa"/>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《地表水环境质量标准》（GB3838-2002）Ⅱ类水质标准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12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eastAsia="zh-CN"/>
                    </w:rPr>
                    <w:t>海马箐水库</w:t>
                  </w:r>
                </w:p>
              </w:tc>
              <w:tc>
                <w:tcPr>
                  <w:tcW w:w="109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14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4280"/>
                    </w:tabs>
                    <w:kinsoku/>
                    <w:wordWrap/>
                    <w:overflowPunct/>
                    <w:topLinePunct w:val="0"/>
                    <w:autoSpaceDE/>
                    <w:autoSpaceDN/>
                    <w:bidi w:val="0"/>
                    <w:snapToGri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水库</w:t>
                  </w:r>
                </w:p>
              </w:tc>
              <w:tc>
                <w:tcPr>
                  <w:tcW w:w="73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pacing w:val="16"/>
                      <w:sz w:val="21"/>
                      <w:szCs w:val="21"/>
                    </w:rPr>
                  </w:pPr>
                </w:p>
              </w:tc>
              <w:tc>
                <w:tcPr>
                  <w:tcW w:w="1719" w:type="dxa"/>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00" w:type="dxa"/>
                  <w:gridSpan w:val="2"/>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保护种类</w:t>
                  </w:r>
                </w:p>
              </w:tc>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保护内容</w:t>
                  </w:r>
                </w:p>
              </w:tc>
              <w:tc>
                <w:tcPr>
                  <w:tcW w:w="3892" w:type="dxa"/>
                  <w:gridSpan w:val="5"/>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00" w:type="dxa"/>
                  <w:gridSpan w:val="2"/>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植被</w:t>
                  </w:r>
                </w:p>
              </w:tc>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评价区分布的自然植被类型</w:t>
                  </w:r>
                </w:p>
              </w:tc>
              <w:tc>
                <w:tcPr>
                  <w:tcW w:w="3892" w:type="dxa"/>
                  <w:gridSpan w:val="5"/>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不因项目建设导致某种植被类型严重受损，保持生态系统结构和功能的平衡。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植物</w:t>
                  </w:r>
                </w:p>
              </w:tc>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植物资源</w:t>
                  </w:r>
                </w:p>
              </w:tc>
              <w:tc>
                <w:tcPr>
                  <w:tcW w:w="389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不因项目建设导致评价区记录的维管植物灭绝，也不因项目建设造成评价区</w:t>
                  </w:r>
                  <w:r>
                    <w:rPr>
                      <w:rFonts w:hint="default" w:ascii="Times New Roman" w:hAnsi="Times New Roman" w:eastAsia="宋体" w:cs="Times New Roman"/>
                      <w:bCs/>
                      <w:color w:val="auto"/>
                      <w:kern w:val="0"/>
                      <w:sz w:val="21"/>
                      <w:szCs w:val="21"/>
                      <w:lang w:eastAsia="zh-CN"/>
                    </w:rPr>
                    <w:t>群落</w:t>
                  </w:r>
                  <w:r>
                    <w:rPr>
                      <w:rFonts w:hint="default" w:ascii="Times New Roman" w:hAnsi="Times New Roman" w:eastAsia="宋体" w:cs="Times New Roman"/>
                      <w:bCs/>
                      <w:color w:val="auto"/>
                      <w:kern w:val="0"/>
                      <w:sz w:val="21"/>
                      <w:szCs w:val="21"/>
                    </w:rPr>
                    <w:t>和生境发生剧烈变化。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野生动物</w:t>
                  </w:r>
                </w:p>
              </w:tc>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动物资源：评价区不涉及野生动物重要生境，也不涉及鸟类迁徙通道。</w:t>
                  </w:r>
                </w:p>
              </w:tc>
              <w:tc>
                <w:tcPr>
                  <w:tcW w:w="389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kern w:val="0"/>
                      <w:sz w:val="21"/>
                      <w:szCs w:val="21"/>
                    </w:rPr>
                    <w:t>不因项目建设导致评价区野生动物物种减少，维持现有生态功能不降低。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公益林、天然林</w:t>
                  </w:r>
                </w:p>
              </w:tc>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评价范围内公益林、天然林</w:t>
                  </w:r>
                </w:p>
              </w:tc>
              <w:tc>
                <w:tcPr>
                  <w:tcW w:w="389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不因项目建设导致</w:t>
                  </w:r>
                  <w:r>
                    <w:rPr>
                      <w:rFonts w:hint="default" w:ascii="Times New Roman" w:hAnsi="Times New Roman" w:eastAsia="宋体" w:cs="Times New Roman"/>
                      <w:bCs/>
                      <w:color w:val="auto"/>
                      <w:kern w:val="0"/>
                      <w:sz w:val="21"/>
                      <w:szCs w:val="21"/>
                      <w:lang w:val="en-US" w:eastAsia="zh-CN"/>
                    </w:rPr>
                    <w:t>公益林、天然林面积减少和性质改变</w:t>
                  </w:r>
                </w:p>
              </w:tc>
            </w:tr>
          </w:tbl>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1" w:hRule="atLeast"/>
          <w:jc w:val="center"/>
        </w:trPr>
        <w:tc>
          <w:tcPr>
            <w:tcW w:w="10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w:t>
            </w:r>
          </w:p>
        </w:tc>
        <w:tc>
          <w:tcPr>
            <w:tcW w:w="8132" w:type="dxa"/>
            <w:noWrap w:val="0"/>
            <w:vAlign w:val="center"/>
          </w:tcPr>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1.环境质量标准</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（1）环境空气质量标准</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项目所在区域为二类区，环境空气质量执行《环境空气质量标准》（GB3095-2012）</w:t>
            </w:r>
            <w:r>
              <w:rPr>
                <w:rFonts w:hint="default" w:ascii="Times New Roman" w:hAnsi="Times New Roman" w:eastAsia="宋体" w:cs="Times New Roman"/>
                <w:color w:val="auto"/>
                <w:kern w:val="0"/>
                <w:sz w:val="21"/>
                <w:szCs w:val="21"/>
                <w:lang w:val="en-US" w:eastAsia="zh-CN"/>
              </w:rPr>
              <w:t>及其修改单中的</w:t>
            </w:r>
            <w:r>
              <w:rPr>
                <w:rFonts w:hint="default" w:ascii="Times New Roman" w:hAnsi="Times New Roman" w:eastAsia="宋体" w:cs="Times New Roman"/>
                <w:color w:val="auto"/>
                <w:kern w:val="0"/>
                <w:sz w:val="21"/>
                <w:szCs w:val="21"/>
              </w:rPr>
              <w:t>二级标准。具体指标见下表。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5</w:t>
            </w:r>
            <w:r>
              <w:rPr>
                <w:rFonts w:hint="default" w:ascii="Times New Roman" w:hAnsi="Times New Roman" w:eastAsia="宋体" w:cs="Times New Roman"/>
                <w:b/>
                <w:bCs/>
                <w:color w:val="auto"/>
                <w:kern w:val="0"/>
                <w:sz w:val="21"/>
                <w:szCs w:val="21"/>
              </w:rPr>
              <w:t xml:space="preserve"> 环境空气质量评价执行标准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单位：µg/m³</w:t>
            </w:r>
          </w:p>
          <w:tbl>
            <w:tblPr>
              <w:tblStyle w:val="90"/>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7"/>
              <w:gridCol w:w="1819"/>
              <w:gridCol w:w="1881"/>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平均时间</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浓度限值</w:t>
                  </w:r>
                </w:p>
              </w:tc>
              <w:tc>
                <w:tcPr>
                  <w:tcW w:w="1881" w:type="dxa"/>
                  <w:vMerge w:val="restart"/>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《环境空气质量标准》（GB3095-2012）</w:t>
                  </w:r>
                  <w:r>
                    <w:rPr>
                      <w:rFonts w:hint="default" w:ascii="Times New Roman" w:hAnsi="Times New Roman" w:eastAsia="宋体" w:cs="Times New Roman"/>
                      <w:bCs/>
                      <w:color w:val="auto"/>
                      <w:sz w:val="21"/>
                      <w:szCs w:val="21"/>
                      <w:lang w:val="en-US" w:eastAsia="zh-CN"/>
                    </w:rPr>
                    <w:t>及其修改单中的</w:t>
                  </w:r>
                  <w:r>
                    <w:rPr>
                      <w:rFonts w:hint="default" w:ascii="Times New Roman" w:hAnsi="Times New Roman" w:eastAsia="宋体" w:cs="Times New Roman"/>
                      <w:bCs/>
                      <w:color w:val="auto"/>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restart"/>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总悬浮颗粒物（TSP）</w:t>
                  </w: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restart"/>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颗粒物（粒径小于等于10µm）</w:t>
                  </w: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restart"/>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颗粒物（粒径小于等于2.5µm）</w:t>
                  </w: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35</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75</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restart"/>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二氧化氮（NO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w:t>
                  </w: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restart"/>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二氧化硫（SO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w:t>
                  </w: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restart"/>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一氧化碳（CO）</w:t>
                  </w: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10000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restart"/>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臭氧（O</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w:t>
                  </w: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日最大8小时平均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160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57" w:type="dxa"/>
                  <w:vMerge w:val="continue"/>
                  <w:noWrap w:val="0"/>
                  <w:vAlign w:val="center"/>
                </w:tcPr>
                <w:p>
                  <w:pPr>
                    <w:keepNext w:val="0"/>
                    <w:keepLines w:val="0"/>
                    <w:widowControl/>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c>
                <w:tcPr>
                  <w:tcW w:w="1819"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1881" w:type="dxa"/>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1881" w:type="dxa"/>
                  <w:vMerge w:val="continue"/>
                  <w:noWrap w:val="0"/>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bCs/>
                      <w:color w:val="auto"/>
                      <w:sz w:val="21"/>
                      <w:szCs w:val="21"/>
                    </w:rPr>
                  </w:pP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（2）地表水环境质量标准</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eastAsia="zh-CN"/>
              </w:rPr>
              <w:t>涉及</w:t>
            </w:r>
            <w:r>
              <w:rPr>
                <w:rFonts w:hint="default" w:ascii="Times New Roman" w:hAnsi="Times New Roman" w:eastAsia="宋体" w:cs="Times New Roman"/>
                <w:color w:val="auto"/>
                <w:kern w:val="0"/>
                <w:sz w:val="21"/>
                <w:szCs w:val="21"/>
              </w:rPr>
              <w:t>的地表水体主要为</w:t>
            </w:r>
            <w:r>
              <w:rPr>
                <w:rFonts w:hint="default" w:ascii="Times New Roman" w:hAnsi="Times New Roman" w:eastAsia="宋体" w:cs="Times New Roman"/>
                <w:color w:val="auto"/>
                <w:kern w:val="0"/>
                <w:sz w:val="21"/>
                <w:szCs w:val="21"/>
                <w:lang w:eastAsia="zh-CN"/>
              </w:rPr>
              <w:t>喷水洞</w:t>
            </w:r>
            <w:r>
              <w:rPr>
                <w:rFonts w:hint="default" w:ascii="Times New Roman" w:hAnsi="Times New Roman" w:eastAsia="宋体" w:cs="Times New Roman"/>
                <w:color w:val="auto"/>
                <w:kern w:val="0"/>
                <w:sz w:val="21"/>
                <w:szCs w:val="21"/>
              </w:rPr>
              <w:t>河</w:t>
            </w:r>
            <w:r>
              <w:rPr>
                <w:rFonts w:hint="eastAsia" w:ascii="Times New Roman" w:hAnsi="Times New Roman" w:eastAsia="宋体" w:cs="Times New Roman"/>
                <w:color w:val="auto"/>
                <w:kern w:val="0"/>
                <w:sz w:val="21"/>
                <w:szCs w:val="21"/>
                <w:lang w:val="en-US" w:eastAsia="zh-CN"/>
              </w:rPr>
              <w:t>和</w:t>
            </w:r>
            <w:r>
              <w:rPr>
                <w:rFonts w:hint="default" w:ascii="Times New Roman" w:hAnsi="Times New Roman" w:eastAsia="宋体" w:cs="Times New Roman"/>
                <w:color w:val="auto"/>
                <w:kern w:val="0"/>
                <w:sz w:val="21"/>
                <w:szCs w:val="21"/>
                <w:lang w:eastAsia="zh-CN"/>
              </w:rPr>
              <w:t>海马箐水库</w:t>
            </w:r>
            <w:r>
              <w:rPr>
                <w:rFonts w:hint="default" w:ascii="Times New Roman" w:hAnsi="Times New Roman" w:eastAsia="宋体" w:cs="Times New Roman"/>
                <w:color w:val="auto"/>
                <w:kern w:val="0"/>
                <w:sz w:val="21"/>
                <w:szCs w:val="21"/>
              </w:rPr>
              <w:t>，现状水质Ⅱ类，规划水平年水质目标为Ⅱ类。故本项目环境质量标准执行《地表水环境质量标准》（GB3838-2002）Ⅱ类水标准。标准值详见下表。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6</w:t>
            </w:r>
            <w:r>
              <w:rPr>
                <w:rFonts w:hint="default"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 xml:space="preserve">地表水环境质量标准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单位：mg/L</w:t>
            </w:r>
          </w:p>
          <w:tbl>
            <w:tblPr>
              <w:tblStyle w:val="90"/>
              <w:tblW w:w="79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0"/>
              <w:gridCol w:w="979"/>
              <w:gridCol w:w="1003"/>
              <w:gridCol w:w="811"/>
              <w:gridCol w:w="1085"/>
              <w:gridCol w:w="1221"/>
              <w:gridCol w:w="815"/>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50"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979"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pH值</w:t>
                  </w:r>
                </w:p>
              </w:tc>
              <w:tc>
                <w:tcPr>
                  <w:tcW w:w="1003"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溶解氧</w:t>
                  </w:r>
                </w:p>
              </w:tc>
              <w:tc>
                <w:tcPr>
                  <w:tcW w:w="81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高锰酸盐指数</w:t>
                  </w:r>
                </w:p>
              </w:tc>
              <w:tc>
                <w:tcPr>
                  <w:tcW w:w="108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化学需氧量</w:t>
                  </w:r>
                </w:p>
              </w:tc>
              <w:tc>
                <w:tcPr>
                  <w:tcW w:w="122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五日生化需氧量</w:t>
                  </w:r>
                </w:p>
              </w:tc>
              <w:tc>
                <w:tcPr>
                  <w:tcW w:w="81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氨氮</w:t>
                  </w:r>
                </w:p>
              </w:tc>
              <w:tc>
                <w:tcPr>
                  <w:tcW w:w="1237"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50"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979"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6-9</w:t>
                  </w:r>
                </w:p>
              </w:tc>
              <w:tc>
                <w:tcPr>
                  <w:tcW w:w="1003"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w:t>
                  </w:r>
                </w:p>
              </w:tc>
              <w:tc>
                <w:tcPr>
                  <w:tcW w:w="81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w:t>
                  </w:r>
                </w:p>
              </w:tc>
              <w:tc>
                <w:tcPr>
                  <w:tcW w:w="108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w:t>
                  </w:r>
                </w:p>
              </w:tc>
              <w:tc>
                <w:tcPr>
                  <w:tcW w:w="122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w:t>
                  </w:r>
                </w:p>
              </w:tc>
              <w:tc>
                <w:tcPr>
                  <w:tcW w:w="81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1237"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50"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979"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总氮</w:t>
                  </w:r>
                </w:p>
              </w:tc>
              <w:tc>
                <w:tcPr>
                  <w:tcW w:w="1003"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铜≤</w:t>
                  </w:r>
                </w:p>
              </w:tc>
              <w:tc>
                <w:tcPr>
                  <w:tcW w:w="81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锌</w:t>
                  </w:r>
                </w:p>
              </w:tc>
              <w:tc>
                <w:tcPr>
                  <w:tcW w:w="108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氟化物</w:t>
                  </w:r>
                </w:p>
              </w:tc>
              <w:tc>
                <w:tcPr>
                  <w:tcW w:w="122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硒</w:t>
                  </w:r>
                </w:p>
              </w:tc>
              <w:tc>
                <w:tcPr>
                  <w:tcW w:w="81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砷</w:t>
                  </w:r>
                </w:p>
              </w:tc>
              <w:tc>
                <w:tcPr>
                  <w:tcW w:w="1237"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50"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979"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1003"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81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108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122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≤0.01</w:t>
                  </w:r>
                </w:p>
              </w:tc>
              <w:tc>
                <w:tcPr>
                  <w:tcW w:w="81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1237"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50"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979"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镉</w:t>
                  </w:r>
                </w:p>
              </w:tc>
              <w:tc>
                <w:tcPr>
                  <w:tcW w:w="1003"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铬（六价）</w:t>
                  </w:r>
                </w:p>
              </w:tc>
              <w:tc>
                <w:tcPr>
                  <w:tcW w:w="81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铅</w:t>
                  </w:r>
                </w:p>
              </w:tc>
              <w:tc>
                <w:tcPr>
                  <w:tcW w:w="108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氰化物</w:t>
                  </w:r>
                </w:p>
              </w:tc>
              <w:tc>
                <w:tcPr>
                  <w:tcW w:w="122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挥发酚</w:t>
                  </w:r>
                </w:p>
              </w:tc>
              <w:tc>
                <w:tcPr>
                  <w:tcW w:w="81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石油类</w:t>
                  </w:r>
                </w:p>
              </w:tc>
              <w:tc>
                <w:tcPr>
                  <w:tcW w:w="1237"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50"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979"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≤0.005</w:t>
                  </w:r>
                </w:p>
              </w:tc>
              <w:tc>
                <w:tcPr>
                  <w:tcW w:w="1003"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81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≤0.01</w:t>
                  </w:r>
                </w:p>
              </w:tc>
              <w:tc>
                <w:tcPr>
                  <w:tcW w:w="108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122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≤0.002</w:t>
                  </w:r>
                </w:p>
              </w:tc>
              <w:tc>
                <w:tcPr>
                  <w:tcW w:w="81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≤0.05</w:t>
                  </w:r>
                </w:p>
              </w:tc>
              <w:tc>
                <w:tcPr>
                  <w:tcW w:w="1237"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50"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w:t>
                  </w:r>
                </w:p>
              </w:tc>
              <w:tc>
                <w:tcPr>
                  <w:tcW w:w="979"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硫化物</w:t>
                  </w:r>
                </w:p>
              </w:tc>
              <w:tc>
                <w:tcPr>
                  <w:tcW w:w="1003"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粪大肠菌群</w:t>
                  </w:r>
                </w:p>
              </w:tc>
              <w:tc>
                <w:tcPr>
                  <w:tcW w:w="81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硫酸盐</w:t>
                  </w:r>
                </w:p>
              </w:tc>
              <w:tc>
                <w:tcPr>
                  <w:tcW w:w="108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氯化物</w:t>
                  </w:r>
                </w:p>
              </w:tc>
              <w:tc>
                <w:tcPr>
                  <w:tcW w:w="122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硝酸盐</w:t>
                  </w:r>
                </w:p>
              </w:tc>
              <w:tc>
                <w:tcPr>
                  <w:tcW w:w="81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铁</w:t>
                  </w:r>
                </w:p>
              </w:tc>
              <w:tc>
                <w:tcPr>
                  <w:tcW w:w="1237"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50"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979"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≤0.1</w:t>
                  </w:r>
                </w:p>
              </w:tc>
              <w:tc>
                <w:tcPr>
                  <w:tcW w:w="1003"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≤2000</w:t>
                  </w:r>
                </w:p>
              </w:tc>
              <w:tc>
                <w:tcPr>
                  <w:tcW w:w="81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≤250</w:t>
                  </w:r>
                </w:p>
              </w:tc>
              <w:tc>
                <w:tcPr>
                  <w:tcW w:w="108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≤250</w:t>
                  </w:r>
                </w:p>
              </w:tc>
              <w:tc>
                <w:tcPr>
                  <w:tcW w:w="1221"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≤10</w:t>
                  </w:r>
                </w:p>
              </w:tc>
              <w:tc>
                <w:tcPr>
                  <w:tcW w:w="815"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≤0.3</w:t>
                  </w:r>
                </w:p>
              </w:tc>
              <w:tc>
                <w:tcPr>
                  <w:tcW w:w="1237" w:type="dxa"/>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leftChars="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≤0.1</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（3）声环境质量标准</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项目所在区域声环境功能区划为2类区，执行2类标准。具体指标见下表。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7</w:t>
            </w:r>
            <w:r>
              <w:rPr>
                <w:rFonts w:hint="default" w:ascii="Times New Roman" w:hAnsi="Times New Roman" w:eastAsia="宋体" w:cs="Times New Roman"/>
                <w:b/>
                <w:bCs/>
                <w:color w:val="auto"/>
                <w:kern w:val="0"/>
                <w:sz w:val="21"/>
                <w:szCs w:val="21"/>
              </w:rPr>
              <w:t xml:space="preserve"> 《声环境质量标准》（GB3096-2008）</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 xml:space="preserve">  单位：dB（A）</w:t>
            </w:r>
          </w:p>
          <w:tbl>
            <w:tblPr>
              <w:tblStyle w:val="90"/>
              <w:tblW w:w="79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2190"/>
              <w:gridCol w:w="3864"/>
              <w:gridCol w:w="962"/>
              <w:gridCol w:w="962"/>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3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适用区域</w:t>
                  </w:r>
                </w:p>
              </w:tc>
              <w:tc>
                <w:tcPr>
                  <w:tcW w:w="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c>
                <w:tcPr>
                  <w:tcW w:w="3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项目所在区域</w:t>
                  </w:r>
                </w:p>
              </w:tc>
              <w:tc>
                <w:tcPr>
                  <w:tcW w:w="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2.污染物排放标准</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2.1施工期</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（1）废气</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项目施工期产生的颗粒物执行GB16297-1996《大气污染物综合排放标准》表2二级标准，详见下表。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8</w:t>
            </w:r>
            <w:r>
              <w:rPr>
                <w:rFonts w:hint="default" w:ascii="Times New Roman" w:hAnsi="Times New Roman" w:eastAsia="宋体" w:cs="Times New Roman"/>
                <w:b/>
                <w:bCs/>
                <w:color w:val="auto"/>
                <w:kern w:val="0"/>
                <w:sz w:val="21"/>
                <w:szCs w:val="21"/>
              </w:rPr>
              <w:t xml:space="preserve"> 《大气污染综合排放标准》（GB16297-1996）限值  单位：mg/m³</w:t>
            </w:r>
          </w:p>
          <w:tbl>
            <w:tblPr>
              <w:tblStyle w:val="90"/>
              <w:tblW w:w="7848"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5"/>
              <w:gridCol w:w="2614"/>
              <w:gridCol w:w="26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5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p>
              </w:tc>
              <w:tc>
                <w:tcPr>
                  <w:tcW w:w="2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监控点</w:t>
                  </w:r>
                </w:p>
              </w:tc>
              <w:tc>
                <w:tcPr>
                  <w:tcW w:w="2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周界外浓度最高点</w:t>
                  </w:r>
                </w:p>
              </w:tc>
              <w:tc>
                <w:tcPr>
                  <w:tcW w:w="2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（2）噪声</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项目施工期产生的噪声，执行</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"http://www.mee.gov.cn/ywgz/fgbz/bz/bzwb/wlhj/hjzspfbz/202512/t20251211_1137517.shtml"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kern w:val="0"/>
                <w:sz w:val="21"/>
                <w:szCs w:val="21"/>
              </w:rPr>
              <w:t>《建筑施工噪声排放标准》（GB12523-2025）</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，标准限值见下表。</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9</w:t>
            </w:r>
            <w:r>
              <w:rPr>
                <w:rFonts w:hint="default" w:ascii="Times New Roman" w:hAnsi="Times New Roman" w:eastAsia="宋体" w:cs="Times New Roman"/>
                <w:b/>
                <w:bCs/>
                <w:color w:val="auto"/>
                <w:kern w:val="0"/>
                <w:sz w:val="21"/>
                <w:szCs w:val="21"/>
              </w:rPr>
              <w:t xml:space="preserve"> </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"http://www.mee.gov.cn/ywgz/fgbz/bz/bzwb/wlhj/hjzspfbz/202512/t20251211_1137517.shtml"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b/>
                <w:bCs/>
                <w:color w:val="auto"/>
                <w:kern w:val="0"/>
                <w:sz w:val="21"/>
                <w:szCs w:val="21"/>
              </w:rPr>
              <w:t>《建筑施工噪声排放标准》（GB12523-2025）</w:t>
            </w:r>
            <w:r>
              <w:rPr>
                <w:rFonts w:hint="default" w:ascii="Times New Roman" w:hAnsi="Times New Roman" w:eastAsia="宋体" w:cs="Times New Roman"/>
                <w:b/>
                <w:bCs/>
                <w:color w:val="auto"/>
                <w:kern w:val="0"/>
                <w:sz w:val="21"/>
                <w:szCs w:val="21"/>
              </w:rPr>
              <w:fldChar w:fldCharType="end"/>
            </w:r>
            <w:r>
              <w:rPr>
                <w:rFonts w:hint="default" w:ascii="Times New Roman" w:hAnsi="Times New Roman" w:eastAsia="宋体" w:cs="Times New Roman"/>
                <w:b/>
                <w:bCs/>
                <w:color w:val="auto"/>
                <w:kern w:val="0"/>
                <w:sz w:val="21"/>
                <w:szCs w:val="21"/>
              </w:rPr>
              <w:t xml:space="preserve">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 xml:space="preserve"> 单位：dB（A）昼间</w:t>
            </w:r>
          </w:p>
          <w:tbl>
            <w:tblPr>
              <w:tblStyle w:val="90"/>
              <w:tblW w:w="7919"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8"/>
              <w:gridCol w:w="373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昼间</w:t>
                  </w:r>
                </w:p>
              </w:tc>
              <w:tc>
                <w:tcPr>
                  <w:tcW w:w="3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3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（3）废水</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本项目施工期产生的废水经沉淀处理后回用于绿化和洒水降尘，不外排。回用水水质应满足《城市污水再生利用 城市杂用水水质》（GB/T 18920-2020）中城市绿化、道路清扫标准。</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3-</w:t>
            </w:r>
            <w:r>
              <w:rPr>
                <w:rFonts w:hint="eastAsia" w:ascii="Times New Roman" w:hAnsi="Times New Roman" w:eastAsia="宋体" w:cs="Times New Roman"/>
                <w:b/>
                <w:bCs/>
                <w:color w:val="auto"/>
                <w:kern w:val="0"/>
                <w:sz w:val="21"/>
                <w:szCs w:val="21"/>
                <w:lang w:val="en-US" w:eastAsia="zh-CN"/>
              </w:rPr>
              <w:t>1</w:t>
            </w:r>
            <w:r>
              <w:rPr>
                <w:rFonts w:hint="eastAsia" w:cs="Times New Roman"/>
                <w:b/>
                <w:bCs/>
                <w:color w:val="auto"/>
                <w:kern w:val="0"/>
                <w:sz w:val="21"/>
                <w:szCs w:val="21"/>
                <w:lang w:val="en-US" w:eastAsia="zh-CN"/>
              </w:rPr>
              <w:t>0</w:t>
            </w:r>
            <w:r>
              <w:rPr>
                <w:rFonts w:hint="default" w:ascii="Times New Roman" w:hAnsi="Times New Roman" w:eastAsia="宋体" w:cs="Times New Roman"/>
                <w:b/>
                <w:bCs/>
                <w:color w:val="auto"/>
                <w:kern w:val="0"/>
                <w:sz w:val="21"/>
                <w:szCs w:val="21"/>
              </w:rPr>
              <w:t xml:space="preserve"> 项目施工废水回用标准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 xml:space="preserve"> mg/L（pH无量纲）</w:t>
            </w:r>
          </w:p>
          <w:tbl>
            <w:tblPr>
              <w:tblStyle w:val="91"/>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4482"/>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blHeader/>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pH</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色度，铂钴色度单位</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嗅</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浊度/NTU</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五日生化需氧量（BOD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rPr>
                    <w:t>）/（mg/L）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氨氮/（mg/L）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阴离子表面活性剂/（mg/L）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铁/（mg/L）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锰/（mg/L）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溶解性总固体（mg/L）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1000（2000）</w:t>
                  </w:r>
                  <w:r>
                    <w:rPr>
                      <w:rFonts w:hint="default" w:ascii="Times New Roman" w:hAnsi="Times New Roman" w:eastAsia="宋体" w:cs="Times New Roman"/>
                      <w:b w:val="0"/>
                      <w:bCs w:val="0"/>
                      <w:color w:val="auto"/>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溶解氧/（mg/L）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总氯/（mg/L）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1.0（出厂），0.2</w:t>
                  </w:r>
                  <w:r>
                    <w:rPr>
                      <w:rFonts w:hint="default" w:ascii="Times New Roman" w:hAnsi="Times New Roman" w:eastAsia="宋体" w:cs="Times New Roman"/>
                      <w:b w:val="0"/>
                      <w:bCs w:val="0"/>
                      <w:color w:val="auto"/>
                      <w:sz w:val="21"/>
                      <w:szCs w:val="21"/>
                      <w:vertAlign w:val="superscript"/>
                    </w:rPr>
                    <w:t>b</w:t>
                  </w:r>
                  <w:r>
                    <w:rPr>
                      <w:rFonts w:hint="default" w:ascii="Times New Roman" w:hAnsi="Times New Roman" w:eastAsia="宋体" w:cs="Times New Roman"/>
                      <w:b w:val="0"/>
                      <w:bCs w:val="0"/>
                      <w:color w:val="auto"/>
                      <w:sz w:val="21"/>
                      <w:szCs w:val="21"/>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07"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13</w:t>
                  </w:r>
                </w:p>
              </w:tc>
              <w:tc>
                <w:tcPr>
                  <w:tcW w:w="4482"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大肠埃希氏菌/（MPN/100 mL或 CFU/100 mL）</w:t>
                  </w:r>
                </w:p>
              </w:tc>
              <w:tc>
                <w:tcPr>
                  <w:tcW w:w="2649"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无</w:t>
                  </w:r>
                  <w:r>
                    <w:rPr>
                      <w:rFonts w:hint="default" w:ascii="Times New Roman" w:hAnsi="Times New Roman" w:eastAsia="宋体" w:cs="Times New Roman"/>
                      <w:b w:val="0"/>
                      <w:bCs w:val="0"/>
                      <w:color w:val="auto"/>
                      <w:sz w:val="21"/>
                      <w:szCs w:val="21"/>
                      <w:vertAlign w:val="superscript"/>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38" w:type="dxa"/>
                  <w:gridSpan w:val="3"/>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注：</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表示对此项无要求。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38" w:type="dxa"/>
                  <w:gridSpan w:val="3"/>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a 括号内指标值为沿海及本地水源中溶解性固体含量较高的区域的指标；</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b 用于城市绿化时，不应超过2.5mg/L；</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 大肠埃希氏菌不应检出。</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（4）固废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本项目施工期产生的一般固体废物堆存执行《一般工业固体废物贮存、处置场污染控制标准》（GB18599-2020）中第Ⅰ类一般工业固体废物贮存、处置场要求执行。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2.2运营期</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1</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项目运营期氧化塘、土壤渗滤池、人工湿地、化粪池、垃圾箱等产生的恶臭</w:t>
            </w:r>
            <w:r>
              <w:rPr>
                <w:rFonts w:hint="default" w:ascii="Times New Roman" w:hAnsi="Times New Roman" w:eastAsia="宋体" w:cs="Times New Roman"/>
                <w:color w:val="auto"/>
                <w:sz w:val="21"/>
                <w:szCs w:val="21"/>
              </w:rPr>
              <w:t>执行《恶臭污染物排放标准》（GB14554—93）中表1新扩改建项目二级标准，标准限值详见</w:t>
            </w:r>
            <w:r>
              <w:rPr>
                <w:rFonts w:hint="default" w:ascii="Times New Roman" w:hAnsi="Times New Roman" w:eastAsia="宋体" w:cs="Times New Roman"/>
                <w:color w:val="auto"/>
                <w:kern w:val="0"/>
                <w:sz w:val="21"/>
                <w:szCs w:val="21"/>
              </w:rPr>
              <w:t>下表</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440" w:lineRule="exac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3</w:t>
            </w:r>
            <w:r>
              <w:rPr>
                <w:rFonts w:hint="default" w:ascii="Times New Roman" w:hAnsi="Times New Roman" w:eastAsia="宋体" w:cs="Times New Roman"/>
                <w:b/>
                <w:color w:val="auto"/>
                <w:sz w:val="21"/>
                <w:szCs w:val="21"/>
                <w:lang w:val="en-US" w:eastAsia="zh-CN"/>
              </w:rPr>
              <w:t>-</w:t>
            </w:r>
            <w:r>
              <w:rPr>
                <w:rFonts w:hint="eastAsia"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恶臭污染无组织排放标准限值一览表</w:t>
            </w:r>
          </w:p>
          <w:tbl>
            <w:tblPr>
              <w:tblStyle w:val="90"/>
              <w:tblW w:w="790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63"/>
              <w:gridCol w:w="2587"/>
              <w:gridCol w:w="2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24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25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标准限值</w:t>
                  </w:r>
                </w:p>
              </w:tc>
              <w:tc>
                <w:tcPr>
                  <w:tcW w:w="28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24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25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sz w:val="21"/>
                      <w:szCs w:val="18"/>
                    </w:rPr>
                    <w:t>mg/m</w:t>
                  </w:r>
                  <w:r>
                    <w:rPr>
                      <w:rFonts w:hint="default" w:ascii="Times New Roman" w:hAnsi="Times New Roman" w:eastAsia="宋体" w:cs="Times New Roman"/>
                      <w:color w:val="auto"/>
                      <w:sz w:val="21"/>
                      <w:szCs w:val="18"/>
                      <w:vertAlign w:val="superscript"/>
                    </w:rPr>
                    <w:t>3</w:t>
                  </w:r>
                </w:p>
              </w:tc>
              <w:tc>
                <w:tcPr>
                  <w:tcW w:w="285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《恶臭污染物排放标准》（GB14554—93）中表1新扩改建项目二级标准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24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25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0.06mg/m</w:t>
                  </w:r>
                  <w:r>
                    <w:rPr>
                      <w:rFonts w:hint="default" w:ascii="Times New Roman" w:hAnsi="Times New Roman" w:eastAsia="宋体" w:cs="Times New Roman"/>
                      <w:color w:val="auto"/>
                      <w:sz w:val="21"/>
                      <w:szCs w:val="21"/>
                      <w:vertAlign w:val="superscript"/>
                    </w:rPr>
                    <w:t>3</w:t>
                  </w:r>
                </w:p>
              </w:tc>
              <w:tc>
                <w:tcPr>
                  <w:tcW w:w="285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246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臭气浓度（无量纲）</w:t>
                  </w:r>
                </w:p>
              </w:tc>
              <w:tc>
                <w:tcPr>
                  <w:tcW w:w="25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85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00"/>
                    <w:keepNext w:val="0"/>
                    <w:keepLines w:val="0"/>
                    <w:suppressLineNumbers w:val="0"/>
                    <w:spacing w:before="0" w:beforeLines="0" w:beforeAutospacing="0" w:after="0" w:afterLines="0" w:afterAutospacing="0" w:line="360" w:lineRule="exact"/>
                    <w:ind w:left="0" w:right="0"/>
                    <w:rPr>
                      <w:rFonts w:hint="default" w:ascii="Times New Roman" w:hAnsi="Times New Roman" w:eastAsia="宋体" w:cs="Times New Roman"/>
                      <w:color w:val="auto"/>
                      <w:sz w:val="21"/>
                      <w:szCs w:val="21"/>
                    </w:rPr>
                  </w:pP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（2）噪声</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eastAsia" w:ascii="Times New Roman" w:hAnsi="Times New Roman" w:cs="Times New Roman"/>
                <w:color w:val="auto"/>
                <w:szCs w:val="21"/>
                <w:lang w:val="en-US" w:eastAsia="zh-CN"/>
              </w:rPr>
              <w:t>项目化粪池、氧化塘、土壤渗滤池、人工湿地不设产噪设备。因此，项目运营期不设置噪声排放标准</w:t>
            </w:r>
            <w:r>
              <w:rPr>
                <w:rFonts w:hint="default" w:ascii="Times New Roman" w:hAnsi="Times New Roman" w:eastAsia="宋体" w:cs="Times New Roman"/>
                <w:color w:val="auto"/>
                <w:kern w:val="0"/>
                <w:sz w:val="21"/>
                <w:szCs w:val="21"/>
              </w:rPr>
              <w:t>。</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3</w:t>
            </w:r>
            <w:r>
              <w:rPr>
                <w:rFonts w:hint="default" w:ascii="Times New Roman" w:hAnsi="Times New Roman" w:eastAsia="宋体" w:cs="Times New Roman"/>
                <w:b/>
                <w:bCs/>
                <w:color w:val="auto"/>
                <w:kern w:val="0"/>
                <w:sz w:val="21"/>
                <w:szCs w:val="21"/>
                <w:lang w:eastAsia="zh-CN"/>
              </w:rPr>
              <w:t>）废水</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color w:val="auto"/>
                <w:kern w:val="0"/>
                <w:sz w:val="21"/>
                <w:szCs w:val="21"/>
                <w:lang w:eastAsia="zh-CN"/>
              </w:rPr>
              <w:t>洗洋塘村、新安村、水塘子村污水处理设施</w:t>
            </w:r>
            <w:r>
              <w:rPr>
                <w:rFonts w:hint="default" w:ascii="Times New Roman" w:hAnsi="Times New Roman" w:eastAsia="宋体" w:cs="Times New Roman"/>
                <w:color w:val="auto"/>
                <w:kern w:val="0"/>
                <w:sz w:val="21"/>
                <w:szCs w:val="21"/>
              </w:rPr>
              <w:t>设计出水水质执行《农田灌溉水质标准》（GB5084-2021）</w:t>
            </w:r>
            <w:r>
              <w:rPr>
                <w:rFonts w:hint="default" w:ascii="Times New Roman" w:hAnsi="Times New Roman" w:eastAsia="宋体" w:cs="Times New Roman"/>
                <w:color w:val="auto"/>
                <w:kern w:val="0"/>
                <w:sz w:val="21"/>
                <w:szCs w:val="21"/>
                <w:lang w:eastAsia="zh-CN"/>
              </w:rPr>
              <w:t>旱地标准</w:t>
            </w:r>
            <w:r>
              <w:rPr>
                <w:rFonts w:hint="default" w:ascii="Times New Roman" w:hAnsi="Times New Roman" w:eastAsia="宋体" w:cs="Times New Roman"/>
                <w:color w:val="auto"/>
                <w:kern w:val="0"/>
                <w:sz w:val="21"/>
                <w:szCs w:val="21"/>
              </w:rPr>
              <w:t>后就近用于农田灌溉，</w:t>
            </w:r>
            <w:r>
              <w:rPr>
                <w:rFonts w:hint="default" w:ascii="Times New Roman" w:hAnsi="Times New Roman" w:eastAsia="宋体" w:cs="Times New Roman"/>
                <w:color w:val="auto"/>
                <w:kern w:val="0"/>
                <w:sz w:val="21"/>
                <w:szCs w:val="21"/>
                <w:lang w:eastAsia="zh-CN"/>
              </w:rPr>
              <w:t>不外排；大河村污水处理装置出水执行</w:t>
            </w:r>
            <w:r>
              <w:rPr>
                <w:rFonts w:hint="default" w:ascii="Times New Roman" w:hAnsi="Times New Roman" w:eastAsia="宋体" w:cs="Times New Roman"/>
                <w:color w:val="auto"/>
                <w:kern w:val="0"/>
                <w:sz w:val="21"/>
                <w:szCs w:val="21"/>
              </w:rPr>
              <w:t>《农村生活污水处理设施水污染物排放限值》（DB5301/T51-2021）一级</w:t>
            </w:r>
            <w:r>
              <w:rPr>
                <w:rFonts w:hint="default" w:ascii="Times New Roman" w:hAnsi="Times New Roman" w:eastAsia="宋体" w:cs="Times New Roman"/>
                <w:color w:val="auto"/>
                <w:kern w:val="0"/>
                <w:sz w:val="21"/>
                <w:szCs w:val="21"/>
                <w:lang w:val="en-US" w:eastAsia="zh-CN"/>
              </w:rPr>
              <w:t>A</w:t>
            </w:r>
            <w:r>
              <w:rPr>
                <w:rFonts w:hint="default" w:ascii="Times New Roman" w:hAnsi="Times New Roman" w:eastAsia="宋体" w:cs="Times New Roman"/>
                <w:color w:val="auto"/>
                <w:kern w:val="0"/>
                <w:sz w:val="21"/>
                <w:szCs w:val="21"/>
              </w:rPr>
              <w:t>标准</w:t>
            </w:r>
            <w:r>
              <w:rPr>
                <w:rFonts w:hint="default" w:ascii="Times New Roman" w:hAnsi="Times New Roman" w:eastAsia="宋体" w:cs="Times New Roman"/>
                <w:color w:val="auto"/>
                <w:kern w:val="0"/>
                <w:sz w:val="21"/>
                <w:szCs w:val="21"/>
                <w:lang w:eastAsia="zh-CN"/>
              </w:rPr>
              <w:t>，尾水排入村内池塘用于农业灌溉；河口湿地对喷水洞上游来水使用表流湿地净化后排入喷水洞河下游，出水水质根据海马箐水库水质要求，执行</w:t>
            </w:r>
            <w:r>
              <w:rPr>
                <w:rFonts w:hint="default" w:ascii="Times New Roman" w:hAnsi="Times New Roman" w:eastAsia="宋体" w:cs="Times New Roman"/>
                <w:color w:val="auto"/>
                <w:kern w:val="0"/>
                <w:sz w:val="21"/>
                <w:szCs w:val="21"/>
              </w:rPr>
              <w:t>《地表水环境质量标准》（GB3838-2002）Ⅱ类标准。出水水质如</w:t>
            </w:r>
            <w:r>
              <w:rPr>
                <w:rFonts w:hint="default" w:ascii="Times New Roman" w:hAnsi="Times New Roman" w:eastAsia="宋体" w:cs="Times New Roman"/>
                <w:color w:val="auto"/>
                <w:kern w:val="0"/>
                <w:sz w:val="21"/>
                <w:szCs w:val="21"/>
                <w:lang w:val="en-US" w:eastAsia="zh-CN"/>
              </w:rPr>
              <w:t>下表</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3-</w:t>
            </w:r>
            <w:r>
              <w:rPr>
                <w:rFonts w:hint="eastAsia" w:ascii="Times New Roman" w:hAnsi="Times New Roman" w:eastAsia="宋体" w:cs="Times New Roman"/>
                <w:b/>
                <w:bCs/>
                <w:color w:val="auto"/>
                <w:kern w:val="0"/>
                <w:sz w:val="21"/>
                <w:szCs w:val="21"/>
                <w:lang w:val="en-US" w:eastAsia="zh-CN"/>
              </w:rPr>
              <w:t>1</w:t>
            </w:r>
            <w:r>
              <w:rPr>
                <w:rFonts w:hint="eastAsia"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 xml:space="preserve"> </w:t>
            </w:r>
            <w:r>
              <w:rPr>
                <w:rFonts w:hint="eastAsia" w:ascii="Times New Roman" w:hAnsi="Times New Roman" w:cs="Times New Roman"/>
                <w:b/>
                <w:color w:val="auto"/>
                <w:szCs w:val="21"/>
                <w:lang w:val="zh-CN"/>
              </w:rPr>
              <w:t>污水处理设施、河口湿地污染物出水及回用标准</w:t>
            </w:r>
            <w:r>
              <w:rPr>
                <w:rFonts w:hint="eastAsia" w:ascii="Times New Roman" w:hAnsi="Times New Roman" w:cs="Times New Roman"/>
                <w:b/>
                <w:color w:val="auto"/>
                <w:szCs w:val="21"/>
                <w:lang w:val="en-US" w:eastAsia="zh-CN"/>
              </w:rPr>
              <w:t xml:space="preserve">   </w:t>
            </w:r>
            <w:r>
              <w:rPr>
                <w:rFonts w:hint="default" w:ascii="Times New Roman" w:hAnsi="Times New Roman" w:eastAsia="宋体" w:cs="Times New Roman"/>
                <w:b/>
                <w:bCs/>
                <w:color w:val="auto"/>
                <w:kern w:val="0"/>
                <w:sz w:val="21"/>
                <w:szCs w:val="21"/>
              </w:rPr>
              <w:t>（单位：mg/L）</w:t>
            </w:r>
          </w:p>
          <w:tbl>
            <w:tblPr>
              <w:tblStyle w:val="90"/>
              <w:tblW w:w="790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1"/>
              <w:gridCol w:w="2099"/>
              <w:gridCol w:w="1406"/>
              <w:gridCol w:w="2073"/>
              <w:gridCol w:w="1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54" w:hRule="atLeast"/>
                <w:jc w:val="center"/>
              </w:trPr>
              <w:tc>
                <w:tcPr>
                  <w:tcW w:w="64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序号</w:t>
                  </w:r>
                </w:p>
              </w:tc>
              <w:tc>
                <w:tcPr>
                  <w:tcW w:w="209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指标</w:t>
                  </w:r>
                </w:p>
              </w:tc>
              <w:tc>
                <w:tcPr>
                  <w:tcW w:w="140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lang w:val="en-US" w:eastAsia="zh-CN"/>
                    </w:rPr>
                  </w:pPr>
                  <w:r>
                    <w:rPr>
                      <w:rFonts w:hint="default" w:ascii="Times New Roman" w:hAnsi="Times New Roman" w:eastAsia="宋体" w:cs="Times New Roman"/>
                      <w:b/>
                      <w:color w:val="auto"/>
                      <w:spacing w:val="14"/>
                      <w:sz w:val="21"/>
                      <w:szCs w:val="21"/>
                    </w:rPr>
                    <w:t>污水处理设施出水标准</w:t>
                  </w:r>
                  <w:r>
                    <w:rPr>
                      <w:rFonts w:hint="default" w:ascii="Times New Roman" w:hAnsi="Times New Roman" w:eastAsia="宋体" w:cs="Times New Roman"/>
                      <w:b/>
                      <w:color w:val="auto"/>
                      <w:spacing w:val="14"/>
                      <w:sz w:val="21"/>
                      <w:szCs w:val="21"/>
                      <w:lang w:eastAsia="zh-CN"/>
                    </w:rPr>
                    <w:t>，一级</w:t>
                  </w:r>
                  <w:r>
                    <w:rPr>
                      <w:rFonts w:hint="default" w:ascii="Times New Roman" w:hAnsi="Times New Roman" w:eastAsia="宋体" w:cs="Times New Roman"/>
                      <w:b/>
                      <w:color w:val="auto"/>
                      <w:spacing w:val="14"/>
                      <w:sz w:val="21"/>
                      <w:szCs w:val="21"/>
                      <w:lang w:val="en-US" w:eastAsia="zh-CN"/>
                    </w:rPr>
                    <w:t>A标</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color w:val="auto"/>
                      <w:spacing w:val="14"/>
                      <w:sz w:val="21"/>
                      <w:szCs w:val="21"/>
                    </w:rPr>
                    <w:t>《农田灌溉水质标准》（GB5084-2021）</w:t>
                  </w:r>
                </w:p>
              </w:tc>
              <w:tc>
                <w:tcPr>
                  <w:tcW w:w="168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rPr>
                  </w:pPr>
                  <w:r>
                    <w:rPr>
                      <w:rFonts w:hint="default" w:ascii="Times New Roman" w:hAnsi="Times New Roman" w:eastAsia="宋体" w:cs="Times New Roman"/>
                      <w:b/>
                      <w:bCs/>
                      <w:color w:val="auto"/>
                      <w:spacing w:val="-1"/>
                      <w:sz w:val="21"/>
                      <w:szCs w:val="21"/>
                    </w:rPr>
                    <w:t>《地表水环境质量标准》（GB3838-2002）Ⅱ类标准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54" w:hRule="atLeast"/>
                <w:jc w:val="center"/>
              </w:trPr>
              <w:tc>
                <w:tcPr>
                  <w:tcW w:w="64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rPr>
                  </w:pPr>
                </w:p>
              </w:tc>
              <w:tc>
                <w:tcPr>
                  <w:tcW w:w="209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rPr>
                  </w:pPr>
                </w:p>
              </w:tc>
              <w:tc>
                <w:tcPr>
                  <w:tcW w:w="140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rPr>
                  </w:pP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b/>
                      <w:bCs/>
                      <w:color w:val="auto"/>
                      <w:spacing w:val="14"/>
                      <w:sz w:val="21"/>
                      <w:szCs w:val="21"/>
                    </w:rPr>
                    <w:t>旱地作物</w:t>
                  </w:r>
                </w:p>
              </w:tc>
              <w:tc>
                <w:tcPr>
                  <w:tcW w:w="168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pacing w:val="14"/>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1</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PH</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6.0~9.0</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5.5-8.5</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2</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化学需氧量（COD）/</w:t>
                  </w:r>
                  <w:r>
                    <w:rPr>
                      <w:rFonts w:hint="eastAsia"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mg/L</w:t>
                  </w:r>
                  <w:r>
                    <w:rPr>
                      <w:rFonts w:hint="eastAsia" w:cs="Times New Roman"/>
                      <w:color w:val="auto"/>
                      <w:spacing w:val="14"/>
                      <w:sz w:val="21"/>
                      <w:szCs w:val="21"/>
                      <w:lang w:eastAsia="zh-CN"/>
                    </w:rPr>
                    <w:t>）</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50</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rPr>
                    <w:t>200</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3</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rPr>
                    <w:t>悬浮物（SS）/</w:t>
                  </w:r>
                  <w:r>
                    <w:rPr>
                      <w:rFonts w:hint="eastAsia"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mg/L</w:t>
                  </w:r>
                  <w:r>
                    <w:rPr>
                      <w:rFonts w:hint="eastAsia" w:cs="Times New Roman"/>
                      <w:color w:val="auto"/>
                      <w:spacing w:val="14"/>
                      <w:sz w:val="21"/>
                      <w:szCs w:val="21"/>
                      <w:lang w:eastAsia="zh-CN"/>
                    </w:rPr>
                    <w:t>）</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≤20</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rPr>
                    <w:t>100</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4</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氨氮</w:t>
                  </w:r>
                  <w:r>
                    <w:rPr>
                      <w:rFonts w:hint="default" w:ascii="Times New Roman" w:hAnsi="Times New Roman" w:eastAsia="宋体" w:cs="Times New Roman"/>
                      <w:color w:val="auto"/>
                      <w:spacing w:val="14"/>
                      <w:sz w:val="21"/>
                      <w:szCs w:val="21"/>
                      <w:vertAlign w:val="superscript"/>
                    </w:rPr>
                    <w:t>a</w:t>
                  </w:r>
                  <w:r>
                    <w:rPr>
                      <w:rFonts w:hint="default" w:ascii="Times New Roman" w:hAnsi="Times New Roman" w:eastAsia="宋体" w:cs="Times New Roman"/>
                      <w:color w:val="auto"/>
                      <w:spacing w:val="14"/>
                      <w:sz w:val="21"/>
                      <w:szCs w:val="21"/>
                    </w:rPr>
                    <w:t>（mg/L）</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5</w:t>
                  </w: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8</w:t>
                  </w:r>
                  <w:r>
                    <w:rPr>
                      <w:rFonts w:hint="default" w:ascii="Times New Roman" w:hAnsi="Times New Roman" w:eastAsia="宋体" w:cs="Times New Roman"/>
                      <w:color w:val="auto"/>
                      <w:spacing w:val="14"/>
                      <w:sz w:val="21"/>
                      <w:szCs w:val="21"/>
                      <w:highlight w:val="none"/>
                    </w:rPr>
                    <w:t>）</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5</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TP（mg/L）</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0.5</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0.1（湖库0.025）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6</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五日生化需氧量（BOD</w:t>
                  </w:r>
                  <w:r>
                    <w:rPr>
                      <w:rFonts w:hint="default" w:ascii="Times New Roman" w:hAnsi="Times New Roman" w:eastAsia="宋体" w:cs="Times New Roman"/>
                      <w:color w:val="auto"/>
                      <w:spacing w:val="14"/>
                      <w:sz w:val="21"/>
                      <w:szCs w:val="21"/>
                      <w:vertAlign w:val="subscript"/>
                    </w:rPr>
                    <w:t>5</w:t>
                  </w:r>
                  <w:r>
                    <w:rPr>
                      <w:rFonts w:hint="default" w:ascii="Times New Roman" w:hAnsi="Times New Roman" w:eastAsia="宋体" w:cs="Times New Roman"/>
                      <w:color w:val="auto"/>
                      <w:spacing w:val="14"/>
                      <w:sz w:val="21"/>
                      <w:szCs w:val="21"/>
                    </w:rPr>
                    <w:t>）/（mg/L）</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rPr>
                    <w:t>100</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7</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TN/（mg/L）</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15</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8</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动植物油</w:t>
                  </w:r>
                  <w:r>
                    <w:rPr>
                      <w:rFonts w:hint="default" w:ascii="Times New Roman" w:hAnsi="Times New Roman" w:eastAsia="宋体" w:cs="Times New Roman"/>
                      <w:color w:val="auto"/>
                      <w:spacing w:val="14"/>
                      <w:sz w:val="21"/>
                      <w:szCs w:val="21"/>
                      <w:vertAlign w:val="superscript"/>
                    </w:rPr>
                    <w:t>c</w:t>
                  </w:r>
                  <w:r>
                    <w:rPr>
                      <w:rFonts w:hint="default" w:ascii="Times New Roman" w:hAnsi="Times New Roman" w:eastAsia="宋体" w:cs="Times New Roman"/>
                      <w:color w:val="auto"/>
                      <w:spacing w:val="14"/>
                      <w:sz w:val="21"/>
                      <w:szCs w:val="21"/>
                    </w:rPr>
                    <w:t>/（mg/L）</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lang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highlight w:val="none"/>
                      <w:lang w:val="en-US" w:eastAsia="zh-CN"/>
                    </w:rPr>
                    <w:t>1</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9</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rPr>
                    <w:t>阴离子表面活性剂/（mg/L）</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rPr>
                  </w:pPr>
                  <w:r>
                    <w:rPr>
                      <w:rFonts w:hint="default" w:ascii="Times New Roman" w:hAnsi="Times New Roman" w:eastAsia="宋体" w:cs="Times New Roman"/>
                      <w:color w:val="auto"/>
                      <w:spacing w:val="14"/>
                      <w:sz w:val="21"/>
                      <w:szCs w:val="21"/>
                      <w:highlight w:val="none"/>
                    </w:rPr>
                    <w:t>/</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rPr>
                    <w:t>8</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10</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lang w:eastAsia="zh-CN"/>
                    </w:rPr>
                    <w:t>溶解氧</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lang w:val="en-US" w:eastAsia="zh-CN"/>
                    </w:rPr>
                    <w:t>/</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64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11</w:t>
                  </w:r>
                </w:p>
              </w:tc>
              <w:tc>
                <w:tcPr>
                  <w:tcW w:w="20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spacing w:val="14"/>
                      <w:sz w:val="21"/>
                      <w:szCs w:val="21"/>
                      <w:lang w:eastAsia="zh-CN"/>
                    </w:rPr>
                    <w:t>高锰酸盐指数</w:t>
                  </w:r>
                </w:p>
              </w:tc>
              <w:tc>
                <w:tcPr>
                  <w:tcW w:w="14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highlight w:val="none"/>
                      <w:lang w:val="en-US" w:eastAsia="zh-CN"/>
                    </w:rPr>
                  </w:pPr>
                  <w:r>
                    <w:rPr>
                      <w:rFonts w:hint="default" w:ascii="Times New Roman" w:hAnsi="Times New Roman" w:eastAsia="宋体" w:cs="Times New Roman"/>
                      <w:color w:val="auto"/>
                      <w:spacing w:val="14"/>
                      <w:sz w:val="21"/>
                      <w:szCs w:val="21"/>
                      <w:highlight w:val="none"/>
                      <w:lang w:val="en-US" w:eastAsia="zh-CN"/>
                    </w:rPr>
                    <w:t>/</w:t>
                  </w:r>
                </w:p>
              </w:tc>
              <w:tc>
                <w:tcPr>
                  <w:tcW w:w="20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w:t>
                  </w:r>
                </w:p>
              </w:tc>
              <w:tc>
                <w:tcPr>
                  <w:tcW w:w="16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highlight w:val="none"/>
                    </w:rPr>
                    <w:t>≤</w:t>
                  </w:r>
                  <w:r>
                    <w:rPr>
                      <w:rFonts w:hint="default" w:ascii="Times New Roman" w:hAnsi="Times New Roman" w:eastAsia="宋体" w:cs="Times New Roman"/>
                      <w:color w:val="auto"/>
                      <w:spacing w:val="14"/>
                      <w:sz w:val="21"/>
                      <w:szCs w:val="21"/>
                      <w:lang w:val="en-US" w:eastAsia="zh-CN"/>
                    </w:rPr>
                    <w:t>4</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固体废物</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项目一般工业固体废物执行《一般工业固体废物贮存和填埋污染控制标准》（GB18599-2020）及其修改单的相关规定。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10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w:t>
            </w:r>
          </w:p>
        </w:tc>
        <w:tc>
          <w:tcPr>
            <w:tcW w:w="8132" w:type="dxa"/>
            <w:noWrap w:val="0"/>
            <w:vAlign w:val="center"/>
          </w:tcPr>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项目运营期无废水、废气产生，不设总量控制指标。</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固体废弃物处置率100%。</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 w:val="21"/>
                <w:szCs w:val="21"/>
              </w:rPr>
            </w:pPr>
          </w:p>
        </w:tc>
      </w:tr>
    </w:tbl>
    <w:p>
      <w:pPr>
        <w:pStyle w:val="83"/>
        <w:jc w:val="center"/>
        <w:outlineLvl w:val="0"/>
        <w:rPr>
          <w:rFonts w:hint="eastAsia" w:ascii="Times New Roman" w:hAnsi="Times New Roman" w:eastAsia="宋体" w:cs="Times New Roman"/>
          <w:b/>
          <w:bCs/>
          <w:snapToGrid w:val="0"/>
          <w:color w:val="auto"/>
          <w:sz w:val="30"/>
          <w:szCs w:val="30"/>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bookmarkStart w:id="8" w:name="_Toc27470"/>
    </w:p>
    <w:p>
      <w:pPr>
        <w:pStyle w:val="83"/>
        <w:jc w:val="center"/>
        <w:outlineLvl w:val="0"/>
        <w:rPr>
          <w:rFonts w:hint="default" w:ascii="Times New Roman" w:hAnsi="Times New Roman" w:eastAsia="宋体" w:cs="Times New Roman"/>
          <w:b/>
          <w:bCs/>
          <w:snapToGrid w:val="0"/>
          <w:color w:val="auto"/>
          <w:sz w:val="30"/>
          <w:szCs w:val="30"/>
        </w:rPr>
      </w:pPr>
      <w:r>
        <w:rPr>
          <w:rFonts w:hint="eastAsia" w:ascii="Times New Roman" w:hAnsi="Times New Roman" w:eastAsia="宋体" w:cs="Times New Roman"/>
          <w:b/>
          <w:bCs/>
          <w:snapToGrid w:val="0"/>
          <w:color w:val="auto"/>
          <w:sz w:val="30"/>
          <w:szCs w:val="30"/>
        </w:rPr>
        <w:t>四、生态环境影响分析</w:t>
      </w:r>
      <w:bookmarkEnd w:id="8"/>
    </w:p>
    <w:tbl>
      <w:tblPr>
        <w:tblStyle w:val="90"/>
        <w:tblW w:w="92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81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3" w:type="dxa"/>
            <w:noWrap w:val="0"/>
            <w:tcMar>
              <w:left w:w="28" w:type="dxa"/>
              <w:right w:w="28" w:type="dxa"/>
            </w:tcMar>
            <w:vAlign w:val="center"/>
          </w:tcPr>
          <w:p>
            <w:pPr>
              <w:pStyle w:val="8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bookmarkStart w:id="9" w:name="_Hlk49796138"/>
            <w:r>
              <w:rPr>
                <w:rFonts w:hint="default" w:ascii="Times New Roman" w:hAnsi="Times New Roman" w:eastAsia="宋体" w:cs="Times New Roman"/>
                <w:bCs/>
                <w:color w:val="auto"/>
                <w:spacing w:val="10"/>
                <w:kern w:val="2"/>
                <w:sz w:val="21"/>
                <w:szCs w:val="21"/>
              </w:rPr>
              <w:t>施工期生态环境影响分析</w:t>
            </w:r>
            <w:bookmarkEnd w:id="9"/>
          </w:p>
        </w:tc>
        <w:tc>
          <w:tcPr>
            <w:tcW w:w="818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、施工期大气环境影响分析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本项目施工期大气污染源主要为：施工现场开挖产生的扬尘、施工机械及运输车辆排放的尾气等。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（一）施工扬尘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施工扬尘主要为场平、沟槽开挖和弃土、建筑材料装卸和堆放时产生的扬尘，以及车辆运输过程中产生的运输扬尘，主要污染物为TSP，排放位置主要位于施工场地及施工道路，呈无组织排放形式。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4-1 施工扬尘浓度变化及影响范围</w:t>
            </w:r>
          </w:p>
          <w:tbl>
            <w:tblPr>
              <w:tblStyle w:val="91"/>
              <w:tblW w:w="7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1081"/>
              <w:gridCol w:w="1135"/>
              <w:gridCol w:w="1124"/>
              <w:gridCol w:w="1000"/>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24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距施工现场距离（m）</w:t>
                  </w:r>
                </w:p>
              </w:tc>
              <w:tc>
                <w:tcPr>
                  <w:tcW w:w="108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12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1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TSP一次浓度（mg/m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8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0.541</w:t>
                  </w:r>
                </w:p>
              </w:tc>
              <w:tc>
                <w:tcPr>
                  <w:tcW w:w="11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0.987</w:t>
                  </w:r>
                </w:p>
              </w:tc>
              <w:tc>
                <w:tcPr>
                  <w:tcW w:w="112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0.542</w:t>
                  </w: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0.398</w:t>
                  </w:r>
                </w:p>
              </w:tc>
              <w:tc>
                <w:tcPr>
                  <w:tcW w:w="11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二级标准（mg/m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473"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施工时均会产生施工扬尘，这些工程周边200m范围内分布有大气敏感点，项目施工扬尘会对大气敏感点产生一定影响。为避免施工扬尘对项目区周边环境敏感点的不利影响，建设单位应该采取必要的防治扬尘措施，如</w:t>
            </w:r>
            <w:r>
              <w:rPr>
                <w:rFonts w:hint="default" w:ascii="Times New Roman" w:hAnsi="Times New Roman" w:eastAsia="宋体" w:cs="Times New Roman"/>
                <w:color w:val="auto"/>
                <w:sz w:val="21"/>
                <w:szCs w:val="21"/>
                <w:lang w:val="en-US" w:eastAsia="zh-CN"/>
              </w:rPr>
              <w:t>下所述：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①施工过程中使用的水泥和其他细粒散装材料，应统一堆放，且采用篷布遮盖，避免露天堆放，对洒落的水泥等粉尘及时清扫；项目使用商品混凝土；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②对运输粉料建筑材料等易产生扬尘的车辆覆盖</w:t>
            </w:r>
            <w:r>
              <w:rPr>
                <w:rFonts w:hint="default" w:ascii="Times New Roman" w:hAnsi="Times New Roman" w:eastAsia="宋体" w:cs="Times New Roman"/>
                <w:color w:val="auto"/>
                <w:sz w:val="21"/>
                <w:szCs w:val="21"/>
                <w:lang w:eastAsia="zh-CN"/>
              </w:rPr>
              <w:t>篷布</w:t>
            </w:r>
            <w:r>
              <w:rPr>
                <w:rFonts w:hint="default" w:ascii="Times New Roman" w:hAnsi="Times New Roman" w:eastAsia="宋体" w:cs="Times New Roman"/>
                <w:color w:val="auto"/>
                <w:sz w:val="21"/>
                <w:szCs w:val="21"/>
              </w:rPr>
              <w:t>，建筑材料轻装轻卸，尽量降低装卸高度；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③对露天施工场地进行洒水降尘，及时清运垃圾，避免大风产生扬尘；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④施工过程中产生的建筑垃圾定点堆放，且采用篷布遮盖；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⑤采取洒水降尘</w:t>
            </w:r>
            <w:r>
              <w:rPr>
                <w:rFonts w:hint="default" w:ascii="Times New Roman" w:hAnsi="Times New Roman" w:eastAsia="宋体" w:cs="Times New Roman"/>
                <w:color w:val="auto"/>
                <w:sz w:val="21"/>
                <w:szCs w:val="21"/>
                <w:lang w:val="en-US" w:eastAsia="zh-CN"/>
              </w:rPr>
              <w:t>+施工围挡（不低于2.5m）</w:t>
            </w:r>
            <w:r>
              <w:rPr>
                <w:rFonts w:hint="default" w:ascii="Times New Roman" w:hAnsi="Times New Roman" w:eastAsia="宋体" w:cs="Times New Roman"/>
                <w:color w:val="auto"/>
                <w:sz w:val="21"/>
                <w:szCs w:val="21"/>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⑥施工单位应严格执行《防治城市扬尘污染技术规范》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HJ/T393-2007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的相关规定，</w:t>
            </w:r>
            <w:r>
              <w:rPr>
                <w:rFonts w:hint="default" w:ascii="Times New Roman" w:hAnsi="Times New Roman" w:eastAsia="宋体" w:cs="Times New Roman"/>
                <w:color w:val="auto"/>
                <w:sz w:val="21"/>
                <w:szCs w:val="21"/>
                <w:lang w:eastAsia="zh-CN"/>
              </w:rPr>
              <w:t>施工场地</w:t>
            </w:r>
            <w:r>
              <w:rPr>
                <w:rFonts w:hint="default" w:ascii="Times New Roman" w:hAnsi="Times New Roman" w:eastAsia="宋体" w:cs="Times New Roman"/>
                <w:color w:val="auto"/>
                <w:sz w:val="21"/>
                <w:szCs w:val="21"/>
              </w:rPr>
              <w:t>周围应当设置围护和喷雾装置。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通过采取以上措施，可有效减小施工扬尘对周围环境的影响。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（二）燃油废气</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项目施工机械及运输车辆运行时会产生尾气，主要污染物为CO、NO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非甲烷总烃，呈无组织排放，其产生量及废气中污染物浓度与机械使用年限、使用情况、机械设备运行工况等有关。施工机械及运输车辆尾气具有间断性产生、产生量较小、产生点相对分散、易被稀释扩散等特点，一般来说，只要将机械废气的产生量和产生浓度控制在设备规定的正常范围之内，产生的尾气经自然扩散和稀释后对周边环境空气质量的影响不大。因此，施工期应当加强机械设备的维修、养护，保证机械设备在良好的运行工况下工作，以降低施工机械和运输车辆尾气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施工期燃油废气通过优先选用国四及以上排放标准的低能耗、低排放设备与车辆，使用优质清洁燃油并添加燃油清净剂；过程中合理规划施工场地及运输路线，避开周边敏感目标，对施工机械定期检修维护，渣土车出场前冲洗车身轮胎并采用密闭式车厢，场地内车辆限速15km/h以内；末端在施工场地出入口、主要作业区周边设置移动式喷淋装置，临近敏感目标时在边界处设置不低于2.5m的硬质围挡或隔声屏障，同时合理安排施工时段、避开居民休息时段作业，建立施工机械废气排放台账，通过上述措施可确保区域大气环境质量满足《环境空气质量标准》（GB 3095-2012）二级标准要求。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rPr>
              <w:t>、施工期地表水环境影响分析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color w:val="auto"/>
                <w:szCs w:val="21"/>
                <w:lang w:val="en-US" w:eastAsia="zh-CN"/>
              </w:rPr>
              <w:t>围堰初期排水、基坑经常性排水</w:t>
            </w:r>
            <w:r>
              <w:rPr>
                <w:rFonts w:hint="default" w:ascii="Times New Roman" w:hAnsi="Times New Roman" w:eastAsia="宋体" w:cs="Times New Roman"/>
                <w:color w:val="auto"/>
                <w:sz w:val="21"/>
                <w:szCs w:val="21"/>
              </w:rPr>
              <w:t>及地表径流</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eastAsia="zh-CN"/>
              </w:rPr>
              <w:t>污水处理设施、河口</w:t>
            </w:r>
            <w:r>
              <w:rPr>
                <w:rFonts w:hint="default" w:ascii="Times New Roman" w:hAnsi="Times New Roman" w:eastAsia="宋体" w:cs="Times New Roman"/>
                <w:color w:val="auto"/>
                <w:sz w:val="21"/>
                <w:szCs w:val="21"/>
              </w:rPr>
              <w:t>湿地建设场地平整、整形过程中会产生</w:t>
            </w:r>
            <w:r>
              <w:rPr>
                <w:rFonts w:hint="default" w:ascii="Times New Roman" w:hAnsi="Times New Roman" w:eastAsia="宋体" w:cs="Times New Roman"/>
                <w:color w:val="auto"/>
                <w:szCs w:val="21"/>
                <w:lang w:val="en-US" w:eastAsia="zh-CN"/>
              </w:rPr>
              <w:t>围堰初期排水及基坑经常性排水</w:t>
            </w:r>
            <w:r>
              <w:rPr>
                <w:rFonts w:hint="default" w:ascii="Times New Roman" w:hAnsi="Times New Roman" w:eastAsia="宋体" w:cs="Times New Roman"/>
                <w:color w:val="auto"/>
                <w:sz w:val="21"/>
                <w:szCs w:val="21"/>
              </w:rPr>
              <w:t>，主要污染物为SS。另外，人工湿地施工区域面积较大，雨季降水冲刷施工场地产生会产生一定的地表径流，所含污染物主要为SS类。类比同类项目，SS浓度约为400mg/L；若不经处理直接排放，将会对附近水体造成污染。</w:t>
            </w:r>
            <w:r>
              <w:rPr>
                <w:rFonts w:hint="default" w:ascii="Times New Roman" w:hAnsi="Times New Roman" w:eastAsia="宋体" w:cs="Times New Roman"/>
                <w:color w:val="auto"/>
                <w:szCs w:val="21"/>
                <w:lang w:val="en-US" w:eastAsia="zh-CN"/>
              </w:rPr>
              <w:t>围堰初期排水、基坑经常性排水</w:t>
            </w:r>
            <w:r>
              <w:rPr>
                <w:rFonts w:hint="default" w:ascii="Times New Roman" w:hAnsi="Times New Roman" w:eastAsia="宋体" w:cs="Times New Roman"/>
                <w:color w:val="auto"/>
                <w:sz w:val="21"/>
                <w:szCs w:val="21"/>
              </w:rPr>
              <w:t>及地表径流采用潜水式抽水泵排水抽至临时沉淀池，经沉淀处理后全部用于施工场地绿化、洒水降尘，不外排，对周边地表水环境的影响较小。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水质影响：项目</w:t>
            </w:r>
            <w:r>
              <w:rPr>
                <w:rFonts w:hint="default" w:ascii="Times New Roman" w:hAnsi="Times New Roman" w:eastAsia="宋体" w:cs="Times New Roman"/>
                <w:color w:val="auto"/>
                <w:sz w:val="21"/>
                <w:szCs w:val="21"/>
                <w:lang w:val="en-US" w:eastAsia="zh-CN"/>
              </w:rPr>
              <w:t>尽量避开雨季</w:t>
            </w:r>
            <w:r>
              <w:rPr>
                <w:rFonts w:hint="default" w:ascii="Times New Roman" w:hAnsi="Times New Roman" w:eastAsia="宋体" w:cs="Times New Roman"/>
                <w:color w:val="auto"/>
                <w:sz w:val="21"/>
                <w:szCs w:val="21"/>
              </w:rPr>
              <w:t>施工，可大幅减少雨季地表径流产生量，施工期产生的排水主要为</w:t>
            </w:r>
            <w:r>
              <w:rPr>
                <w:rFonts w:hint="default" w:ascii="Times New Roman" w:hAnsi="Times New Roman" w:eastAsia="宋体" w:cs="Times New Roman"/>
                <w:color w:val="auto"/>
                <w:szCs w:val="21"/>
                <w:lang w:val="en-US" w:eastAsia="zh-CN"/>
              </w:rPr>
              <w:t>围堰初期排水及基坑经常性排水</w:t>
            </w:r>
            <w:r>
              <w:rPr>
                <w:rFonts w:hint="default" w:ascii="Times New Roman" w:hAnsi="Times New Roman" w:eastAsia="宋体" w:cs="Times New Roman"/>
                <w:color w:val="auto"/>
                <w:sz w:val="21"/>
                <w:szCs w:val="21"/>
              </w:rPr>
              <w:t>，仅在少量降水时可能产生少量地表径流。此类排水的主要污染物均为SS，类比同类项目SS浓度约400mg/L。若未经处理直接排放，高浓度SS会导致受纳水体浊度升高，遮蔽水生植物光合作用，同时吸附其他污染物加剧水体污染；经临时沉淀池沉淀处理后，SS浓度可大幅降低，处理后水质可满足施工场地绿化、洒水降尘回用要求，不外排，可有效避免对周边地表水体水质造成不良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水量影响：项目</w:t>
            </w:r>
            <w:r>
              <w:rPr>
                <w:rFonts w:hint="default" w:ascii="Times New Roman" w:hAnsi="Times New Roman" w:eastAsia="宋体" w:cs="Times New Roman"/>
                <w:color w:val="auto"/>
                <w:sz w:val="21"/>
                <w:szCs w:val="21"/>
                <w:lang w:val="en-US" w:eastAsia="zh-CN"/>
              </w:rPr>
              <w:t>尽量避开雨季</w:t>
            </w:r>
            <w:r>
              <w:rPr>
                <w:rFonts w:hint="default" w:ascii="Times New Roman" w:hAnsi="Times New Roman" w:eastAsia="宋体" w:cs="Times New Roman"/>
                <w:color w:val="auto"/>
                <w:sz w:val="21"/>
                <w:szCs w:val="21"/>
              </w:rPr>
              <w:t>施工，施工期排水均为暂时性排水，且无大量雨季地表径流，主要排水量为</w:t>
            </w:r>
            <w:r>
              <w:rPr>
                <w:rFonts w:hint="default" w:ascii="Times New Roman" w:hAnsi="Times New Roman" w:eastAsia="宋体" w:cs="Times New Roman"/>
                <w:color w:val="auto"/>
                <w:szCs w:val="21"/>
                <w:lang w:val="en-US" w:eastAsia="zh-CN"/>
              </w:rPr>
              <w:t>围堰初期排水、基坑经常性排水</w:t>
            </w:r>
            <w:r>
              <w:rPr>
                <w:rFonts w:hint="default" w:ascii="Times New Roman" w:hAnsi="Times New Roman" w:eastAsia="宋体" w:cs="Times New Roman"/>
                <w:color w:val="auto"/>
                <w:sz w:val="21"/>
                <w:szCs w:val="21"/>
              </w:rPr>
              <w:t>及少量降水产生的地表径流。由于所有排水经沉淀后全部回用，无外排水量，不会改变周边地表水体的天然径流格局，也不会对区域水资源分配及水体水量平衡造成影响。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水生态环境影响：若排水未经处理直接排放，高浓度SS会破坏水体水生生物栖息地，影响浮游生物、底栖生物的生存环境，进而影响食物链完整性；同时，浊度升高会抑制水生植物光合作用，降低水体溶解氧含量，对局部水生态系统稳定性造成干扰。通过落实临时沉淀池处理及回用措施，可避免排水进入自然水体，减少对周边水生态环境的扰动，施工结束后周边水生态可逐步恢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项目施工期开挖、埋管及人工湿地建设等</w:t>
            </w:r>
            <w:r>
              <w:rPr>
                <w:rFonts w:hint="default" w:ascii="Times New Roman" w:hAnsi="Times New Roman" w:eastAsia="宋体" w:cs="Times New Roman"/>
                <w:color w:val="auto"/>
                <w:sz w:val="21"/>
                <w:szCs w:val="21"/>
                <w:lang w:val="en-US" w:eastAsia="zh-CN"/>
              </w:rPr>
              <w:t>尽量避开雨季施工，施工对</w:t>
            </w:r>
            <w:r>
              <w:rPr>
                <w:rFonts w:hint="default" w:ascii="Times New Roman" w:hAnsi="Times New Roman" w:eastAsia="宋体" w:cs="Times New Roman"/>
                <w:color w:val="auto"/>
                <w:sz w:val="21"/>
                <w:szCs w:val="21"/>
              </w:rPr>
              <w:t>水质</w:t>
            </w:r>
            <w:r>
              <w:rPr>
                <w:rFonts w:hint="default" w:ascii="Times New Roman" w:hAnsi="Times New Roman" w:eastAsia="宋体" w:cs="Times New Roman"/>
                <w:color w:val="auto"/>
                <w:sz w:val="21"/>
                <w:szCs w:val="21"/>
                <w:lang w:val="en-US" w:eastAsia="zh-CN"/>
              </w:rPr>
              <w:t>会产生一定影响，主要为</w:t>
            </w:r>
            <w:r>
              <w:rPr>
                <w:rFonts w:hint="default" w:ascii="Times New Roman" w:hAnsi="Times New Roman" w:eastAsia="宋体" w:cs="Times New Roman"/>
                <w:color w:val="auto"/>
                <w:sz w:val="21"/>
                <w:szCs w:val="21"/>
              </w:rPr>
              <w:t>开挖、埋管作业会直接扰动河底沉积物或周边土体，使水体中SS浓度瞬时升高，导致河段浊度增加，影响水体透明度，进而影响水生植物光合作用和水生生物生存；施工过程中产生的碎石、混凝土废料若不慎进入河道，会成为水体悬浮物来源，同时施工机械维修、燃油加注过程中可能发生少量油污泄漏，油污进入水体后会在水面形成油膜，阻隔水体与大气的气体交换，降低水体溶解氧，还可能对水生生物造成毒害；若施工人员生活污水未妥善处置直接</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，会带入COD、BOD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rPr>
              <w:t>、氨氮等污染物，增加水体污染负荷。通过落实施工边界围挡、截排水及沉淀池、施工机械规范操作、生活污水集中收集处置等措施，可有效控制上述水质影响，确保涉及河段水质稳定。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（二）施工废水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废水主要为素砼底座浇筑、混凝土砌块砌筑过程产生的混凝土搅拌废水、砌筑工具清洗废水，此类废水具有pH值高、SS浓度高、间歇集中排放的特点，采用简易砼拌和生产废水临时沉淀池沉淀处理后回用于施工和施工场地洒水降尘，不外排，对周边地表水环境的影响较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由于基础开挖深度较浅，应采用分段施工，利用基坑开挖土方进行分期围堰，施工中采取分期导流。项目施工期导流及围堰的建设过程在一定程度上扰动地表水体，引起局部水域泥沙的悬浮，从而引起SS浓度增加，对下游河流水质造成不利影响。但通过合理安排施工时段，主要在枯水期进行工程建设，减少涉水施工量。施工期采取围堰导流、</w:t>
            </w:r>
            <w:r>
              <w:rPr>
                <w:rFonts w:hint="default" w:ascii="Times New Roman" w:hAnsi="Times New Roman" w:eastAsia="宋体" w:cs="Times New Roman"/>
                <w:color w:val="auto"/>
                <w:szCs w:val="21"/>
                <w:lang w:val="en-US" w:eastAsia="zh-CN"/>
              </w:rPr>
              <w:t>围堰初期排水及基坑经常性排水</w:t>
            </w:r>
            <w:r>
              <w:rPr>
                <w:rFonts w:hint="default" w:ascii="Times New Roman" w:hAnsi="Times New Roman" w:eastAsia="宋体" w:cs="Times New Roman"/>
                <w:color w:val="auto"/>
                <w:sz w:val="21"/>
                <w:szCs w:val="21"/>
                <w:lang w:eastAsia="zh-CN"/>
              </w:rPr>
              <w:t>沉淀后回用等措施降低对水体的影响。因此河道清淤的扰动只会短期内使小范围水体悬浮物有所超标。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体来看，产生的SS不会对水体水质造成较大不利影响。经过一段时间的沉淀，水体中的SS可恢复到接近原有水平，待施工期结束后，河流将恢复平稳，河流水质将得到改善，对于河段下游河流水质的稳定达标、水质提升及区域自然生态环境的改善具有重要意义。</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（三）施工人员生活污水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本项目施工期施工人员租用周边村民闲置房屋，依托周边厕所及食堂解决生活问题，生活污水依托民房现有设施处理，对周边地表水环境的影响较小。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综上所述，施工期废水都能够得到合理</w:t>
            </w:r>
            <w:r>
              <w:rPr>
                <w:rFonts w:hint="eastAsia" w:cs="Times New Roman"/>
                <w:color w:val="auto"/>
                <w:sz w:val="21"/>
                <w:szCs w:val="21"/>
                <w:lang w:eastAsia="zh-CN"/>
              </w:rPr>
              <w:t>的</w:t>
            </w:r>
            <w:r>
              <w:rPr>
                <w:rFonts w:hint="default" w:ascii="Times New Roman" w:hAnsi="Times New Roman" w:eastAsia="宋体" w:cs="Times New Roman"/>
                <w:color w:val="auto"/>
                <w:sz w:val="21"/>
                <w:szCs w:val="21"/>
                <w:lang w:eastAsia="zh-CN"/>
              </w:rPr>
              <w:t>处置，对水环境影响较小。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三</w:t>
            </w:r>
            <w:r>
              <w:rPr>
                <w:rFonts w:hint="default" w:ascii="Times New Roman" w:hAnsi="Times New Roman" w:eastAsia="宋体" w:cs="Times New Roman"/>
                <w:color w:val="auto"/>
                <w:sz w:val="21"/>
                <w:szCs w:val="21"/>
              </w:rPr>
              <w:t>、施工期噪声影响分析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（一）施工噪声影响分析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施工期噪声主要来源于施工机械噪声和运输车辆噪声。</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1.施工机械噪声源强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根据项目施工组织设计，施工过程主要使用土石方机械、起重运输设备、混凝土设备、水泵等机械设备，根据《环境噪声与振动控制工程技术导则》（HJ 2034—2013）等相关技术规范，项目主要施工机械设备噪声源强见下表。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4-2 主要施工机械设备噪声源声压级</w:t>
            </w:r>
          </w:p>
          <w:tbl>
            <w:tblPr>
              <w:tblStyle w:val="777"/>
              <w:tblW w:w="7965"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9"/>
              <w:gridCol w:w="1725"/>
              <w:gridCol w:w="1411"/>
              <w:gridCol w:w="2684"/>
              <w:gridCol w:w="15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b/>
                      <w:bCs/>
                      <w:color w:val="auto"/>
                      <w:sz w:val="21"/>
                      <w:szCs w:val="21"/>
                      <w:lang w:eastAsia="en-US"/>
                    </w:rPr>
                  </w:pPr>
                  <w:r>
                    <w:rPr>
                      <w:rFonts w:hint="default" w:ascii="Times New Roman" w:hAnsi="Times New Roman" w:eastAsia="宋体" w:cs="Times New Roman"/>
                      <w:b/>
                      <w:bCs/>
                      <w:color w:val="auto"/>
                      <w:sz w:val="21"/>
                      <w:szCs w:val="21"/>
                      <w:lang w:eastAsia="en-US"/>
                    </w:rPr>
                    <w:t>序号</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b/>
                      <w:bCs/>
                      <w:color w:val="auto"/>
                      <w:sz w:val="21"/>
                      <w:szCs w:val="21"/>
                      <w:lang w:eastAsia="en-US"/>
                    </w:rPr>
                  </w:pPr>
                  <w:r>
                    <w:rPr>
                      <w:rFonts w:hint="default" w:ascii="Times New Roman" w:hAnsi="Times New Roman" w:eastAsia="宋体" w:cs="Times New Roman"/>
                      <w:b/>
                      <w:bCs/>
                      <w:color w:val="auto"/>
                      <w:sz w:val="21"/>
                      <w:szCs w:val="21"/>
                      <w:lang w:eastAsia="en-US"/>
                    </w:rPr>
                    <w:t>施工机械设备</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b/>
                      <w:bCs/>
                      <w:color w:val="auto"/>
                      <w:kern w:val="0"/>
                      <w:sz w:val="21"/>
                      <w:szCs w:val="21"/>
                      <w:lang w:eastAsia="en-US"/>
                    </w:rPr>
                  </w:pPr>
                  <w:r>
                    <w:rPr>
                      <w:rFonts w:hint="default" w:ascii="Times New Roman" w:hAnsi="Times New Roman" w:eastAsia="宋体" w:cs="Times New Roman"/>
                      <w:b/>
                      <w:bCs/>
                      <w:color w:val="auto"/>
                      <w:sz w:val="21"/>
                      <w:szCs w:val="21"/>
                      <w:lang w:eastAsia="en-US"/>
                    </w:rPr>
                    <w:t>数量（台/辆）</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b/>
                      <w:bCs/>
                      <w:color w:val="auto"/>
                      <w:sz w:val="21"/>
                      <w:szCs w:val="21"/>
                      <w:lang w:eastAsia="en-US"/>
                    </w:rPr>
                  </w:pPr>
                  <w:r>
                    <w:rPr>
                      <w:rFonts w:hint="default" w:ascii="Times New Roman" w:hAnsi="Times New Roman" w:eastAsia="宋体" w:cs="Times New Roman"/>
                      <w:b/>
                      <w:bCs/>
                      <w:color w:val="auto"/>
                      <w:sz w:val="21"/>
                      <w:szCs w:val="21"/>
                      <w:lang w:eastAsia="en-US"/>
                    </w:rPr>
                    <w:t>测点距施工机械距离（m）</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b/>
                      <w:bCs/>
                      <w:color w:val="auto"/>
                      <w:sz w:val="21"/>
                      <w:szCs w:val="21"/>
                      <w:lang w:eastAsia="en-US"/>
                    </w:rPr>
                  </w:pPr>
                  <w:r>
                    <w:rPr>
                      <w:rFonts w:hint="default" w:ascii="Times New Roman" w:hAnsi="Times New Roman" w:eastAsia="宋体" w:cs="Times New Roman"/>
                      <w:b/>
                      <w:bCs/>
                      <w:color w:val="auto"/>
                      <w:sz w:val="21"/>
                      <w:szCs w:val="21"/>
                      <w:lang w:eastAsia="en-US"/>
                    </w:rPr>
                    <w:t>最大声级/</w:t>
                  </w:r>
                  <w:r>
                    <w:rPr>
                      <w:rFonts w:hint="default" w:ascii="Times New Roman" w:hAnsi="Times New Roman" w:eastAsia="宋体" w:cs="Times New Roman"/>
                      <w:b/>
                      <w:bCs/>
                      <w:color w:val="auto"/>
                      <w:kern w:val="0"/>
                      <w:sz w:val="21"/>
                      <w:szCs w:val="21"/>
                      <w:lang w:eastAsia="en-US"/>
                    </w:rPr>
                    <w:t>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1</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挖掘机</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20</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2</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推土机</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8</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3</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振动平碾</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15</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4</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蛙式打夯机</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25</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胶轮车</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40</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6</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自卸汽车</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eastAsia="en-US"/>
                    </w:rPr>
                    <w:t>17</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7</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装载机</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sz w:val="21"/>
                      <w:szCs w:val="21"/>
                      <w:lang w:eastAsia="en-US"/>
                    </w:rPr>
                    <w:t>20</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混凝土搅拌机</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sz w:val="21"/>
                      <w:szCs w:val="21"/>
                      <w:lang w:eastAsia="en-US"/>
                    </w:rPr>
                    <w:t>6</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9</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振捣器</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sz w:val="21"/>
                      <w:szCs w:val="21"/>
                      <w:lang w:eastAsia="en-US"/>
                    </w:rPr>
                    <w:t>20</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jc w:val="center"/>
              </w:trPr>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10</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潜水泵</w:t>
                  </w:r>
                </w:p>
              </w:tc>
              <w:tc>
                <w:tcPr>
                  <w:tcW w:w="14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sz w:val="21"/>
                      <w:szCs w:val="21"/>
                      <w:lang w:eastAsia="en-US"/>
                    </w:rPr>
                    <w:t>16</w:t>
                  </w:r>
                </w:p>
              </w:tc>
              <w:tc>
                <w:tcPr>
                  <w:tcW w:w="26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5</w:t>
                  </w:r>
                </w:p>
              </w:tc>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jc w:val="center"/>
                    <w:textAlignment w:val="auto"/>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85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2.施工噪声影响预测分析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（1）噪声预测模式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施工噪声预测采用《环境影响评价技术导则—声环境》（HJ 2.4-2021）中推荐的预测模式。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预测点噪声预测值由贡献值和背景值按能量叠加方法进行计算，计算公式如下：</w:t>
            </w:r>
          </w:p>
          <w:p>
            <w:pPr>
              <w:pStyle w:val="3"/>
              <w:keepLines w:val="0"/>
              <w:pageBreakBefore w:val="0"/>
              <w:suppressLineNumbers w:val="0"/>
              <w:kinsoku/>
              <w:wordWrap/>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4"/>
                <w:sz w:val="21"/>
                <w:szCs w:val="21"/>
              </w:rPr>
              <w:object>
                <v:shape id="_x0000_i1025" o:spt="75" type="#_x0000_t75" style="height:21.05pt;width:133.8pt;" o:ole="t" filled="f" o:preferrelative="t" stroked="f" coordsize="21600,21600">
                  <v:path/>
                  <v:fill on="f" focussize="0,0"/>
                  <v:stroke on="f" joinstyle="miter"/>
                  <v:imagedata r:id="rId34" o:title=""/>
                  <o:lock v:ext="edit" aspectratio="t"/>
                  <w10:wrap type="none"/>
                  <w10:anchorlock/>
                </v:shape>
                <o:OLEObject Type="Embed" ProgID="Equation.3" ShapeID="_x0000_i1025" DrawAspect="Content" ObjectID="_1468075725" r:id="rId33">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eq</w:t>
            </w:r>
            <w:r>
              <w:rPr>
                <w:rFonts w:hint="default" w:ascii="Times New Roman" w:hAnsi="Times New Roman" w:eastAsia="宋体" w:cs="Times New Roman"/>
                <w:color w:val="auto"/>
                <w:sz w:val="21"/>
                <w:szCs w:val="21"/>
              </w:rPr>
              <w:t>—预测点的噪声预测值，dB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eqg</w:t>
            </w:r>
            <w:r>
              <w:rPr>
                <w:rFonts w:hint="default" w:ascii="Times New Roman" w:hAnsi="Times New Roman" w:eastAsia="宋体" w:cs="Times New Roman"/>
                <w:color w:val="auto"/>
                <w:sz w:val="21"/>
                <w:szCs w:val="21"/>
              </w:rPr>
              <w:t>—建设项目声源在预测点产生的噪声贡献值，dB；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eqb</w:t>
            </w:r>
            <w:r>
              <w:rPr>
                <w:rFonts w:hint="default" w:ascii="Times New Roman" w:hAnsi="Times New Roman" w:eastAsia="宋体" w:cs="Times New Roman"/>
                <w:color w:val="auto"/>
                <w:sz w:val="21"/>
                <w:szCs w:val="21"/>
              </w:rPr>
              <w:t>—预测点的背景噪声值，dB。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噪声贡献值按下式进行计算：</w:t>
            </w:r>
          </w:p>
          <w:p>
            <w:pPr>
              <w:pStyle w:val="3"/>
              <w:keepLines w:val="0"/>
              <w:pageBreakBefore w:val="0"/>
              <w:suppressLineNumbers w:val="0"/>
              <w:kinsoku/>
              <w:wordWrap/>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0"/>
                <w:sz w:val="21"/>
                <w:szCs w:val="21"/>
              </w:rPr>
              <w:object>
                <v:shape id="_x0000_i1026" o:spt="75" type="#_x0000_t75" style="height:36pt;width:129.05pt;" o:ole="t" filled="f" o:preferrelative="t" stroked="f" coordsize="21600,21600">
                  <v:path/>
                  <v:fill on="f" focussize="0,0"/>
                  <v:stroke on="f" joinstyle="miter"/>
                  <v:imagedata r:id="rId36" o:title=""/>
                  <o:lock v:ext="edit" aspectratio="t"/>
                  <w10:wrap type="none"/>
                  <w10:anchorlock/>
                </v:shape>
                <o:OLEObject Type="Embed" ProgID="Equation.3" ShapeID="_x0000_i1026" DrawAspect="Content" ObjectID="_1468075726" r:id="rId35">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eqg</w:t>
            </w:r>
            <w:r>
              <w:rPr>
                <w:rFonts w:hint="default" w:ascii="Times New Roman" w:hAnsi="Times New Roman" w:eastAsia="宋体" w:cs="Times New Roman"/>
                <w:color w:val="auto"/>
                <w:sz w:val="21"/>
                <w:szCs w:val="21"/>
              </w:rPr>
              <w:t>—噪声贡献值，dB；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T</w:t>
            </w:r>
            <w:r>
              <w:rPr>
                <w:rFonts w:hint="default" w:ascii="Times New Roman" w:hAnsi="Times New Roman" w:eastAsia="宋体" w:cs="Times New Roman"/>
                <w:color w:val="auto"/>
                <w:sz w:val="21"/>
                <w:szCs w:val="21"/>
              </w:rPr>
              <w:t>—预测计算的时间段，s；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t</w:t>
            </w:r>
            <w:r>
              <w:rPr>
                <w:rFonts w:hint="default" w:ascii="Times New Roman" w:hAnsi="Times New Roman" w:eastAsia="宋体" w:cs="Times New Roman"/>
                <w:i/>
                <w:iCs/>
                <w:color w:val="auto"/>
                <w:sz w:val="21"/>
                <w:szCs w:val="21"/>
                <w:vertAlign w:val="subscript"/>
              </w:rPr>
              <w:t>i</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i</w:t>
            </w:r>
            <w:r>
              <w:rPr>
                <w:rFonts w:hint="default" w:ascii="Times New Roman" w:hAnsi="Times New Roman" w:eastAsia="宋体" w:cs="Times New Roman"/>
                <w:color w:val="auto"/>
                <w:sz w:val="21"/>
                <w:szCs w:val="21"/>
              </w:rPr>
              <w:t>声源在</w:t>
            </w:r>
            <w:r>
              <w:rPr>
                <w:rFonts w:hint="default" w:ascii="Times New Roman" w:hAnsi="Times New Roman" w:eastAsia="宋体" w:cs="Times New Roman"/>
                <w:i/>
                <w:iCs/>
                <w:color w:val="auto"/>
                <w:sz w:val="21"/>
                <w:szCs w:val="21"/>
              </w:rPr>
              <w:t>T</w:t>
            </w:r>
            <w:r>
              <w:rPr>
                <w:rFonts w:hint="default" w:ascii="Times New Roman" w:hAnsi="Times New Roman" w:eastAsia="宋体" w:cs="Times New Roman"/>
                <w:color w:val="auto"/>
                <w:sz w:val="21"/>
                <w:szCs w:val="21"/>
              </w:rPr>
              <w:t>时段内的运行时间，s；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i/>
                <w:iCs/>
                <w:color w:val="auto"/>
                <w:sz w:val="21"/>
                <w:szCs w:val="21"/>
                <w:vertAlign w:val="subscript"/>
              </w:rPr>
              <w:t>i</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i</w:t>
            </w:r>
            <w:r>
              <w:rPr>
                <w:rFonts w:hint="default" w:ascii="Times New Roman" w:hAnsi="Times New Roman" w:eastAsia="宋体" w:cs="Times New Roman"/>
                <w:color w:val="auto"/>
                <w:sz w:val="21"/>
                <w:szCs w:val="21"/>
              </w:rPr>
              <w:t>声源在预测点产生的等效连续A声级，dB。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在只考虑几何发散衰减时，预测点的A声级LA（r）按下式计算：</w:t>
            </w:r>
          </w:p>
          <w:p>
            <w:pPr>
              <w:pStyle w:val="3"/>
              <w:keepLines w:val="0"/>
              <w:pageBreakBefore w:val="0"/>
              <w:suppressLineNumbers w:val="0"/>
              <w:kinsoku/>
              <w:wordWrap/>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2"/>
                <w:sz w:val="21"/>
                <w:szCs w:val="21"/>
              </w:rPr>
              <w:object>
                <v:shape id="_x0000_i1027" o:spt="75" type="#_x0000_t75" style="height:18.35pt;width:98.5pt;" o:ole="t" filled="f" o:preferrelative="t" stroked="f" coordsize="21600,21600">
                  <v:path/>
                  <v:fill on="f" focussize="0,0"/>
                  <v:stroke on="f" joinstyle="miter"/>
                  <v:imagedata r:id="rId38" o:title=""/>
                  <o:lock v:ext="edit" aspectratio="t"/>
                  <w10:wrap type="none"/>
                  <w10:anchorlock/>
                </v:shape>
                <o:OLEObject Type="Embed" ProgID="Equation.3" ShapeID="_x0000_i1027" DrawAspect="Content" ObjectID="_1468075727" r:id="rId37">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rPr>
              <w:t>）—距声源</w:t>
            </w: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rPr>
              <w:t>处的A声级，dB（A）；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L</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）—参考位置</w:t>
            </w: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处的A声级，dB（A）；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A</w:t>
            </w:r>
            <w:r>
              <w:rPr>
                <w:rFonts w:hint="default" w:ascii="Times New Roman" w:hAnsi="Times New Roman" w:eastAsia="宋体" w:cs="Times New Roman"/>
                <w:color w:val="auto"/>
                <w:sz w:val="21"/>
                <w:szCs w:val="21"/>
                <w:vertAlign w:val="subscript"/>
              </w:rPr>
              <w:t>div</w:t>
            </w:r>
            <w:r>
              <w:rPr>
                <w:rFonts w:hint="default" w:ascii="Times New Roman" w:hAnsi="Times New Roman" w:eastAsia="宋体" w:cs="Times New Roman"/>
                <w:color w:val="auto"/>
                <w:sz w:val="21"/>
                <w:szCs w:val="21"/>
              </w:rPr>
              <w:t>—几何发散引起的衰减，dB。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无指向性点声源几何发散衰减按下式计算：</w:t>
            </w:r>
          </w:p>
          <w:p>
            <w:pPr>
              <w:pStyle w:val="3"/>
              <w:keepLines w:val="0"/>
              <w:pageBreakBefore w:val="0"/>
              <w:suppressLineNumbers w:val="0"/>
              <w:kinsoku/>
              <w:wordWrap/>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2"/>
                <w:sz w:val="21"/>
                <w:szCs w:val="21"/>
              </w:rPr>
              <w:object>
                <v:shape id="_x0000_i1028" o:spt="75" type="#_x0000_t75" style="height:18.35pt;width:80.85pt;" o:ole="t" filled="f" o:preferrelative="t" stroked="f" coordsize="21600,21600">
                  <v:path/>
                  <v:fill on="f" focussize="0,0"/>
                  <v:stroke on="f" joinstyle="miter"/>
                  <v:imagedata r:id="rId40" o:title=""/>
                  <o:lock v:ext="edit" aspectratio="t"/>
                  <w10:wrap type="none"/>
                  <w10:anchorlock/>
                </v:shape>
                <o:OLEObject Type="Embed" ProgID="Equation.3" ShapeID="_x0000_i1028" DrawAspect="Content" ObjectID="_1468075728" r:id="rId39">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A</w:t>
            </w:r>
            <w:r>
              <w:rPr>
                <w:rFonts w:hint="default" w:ascii="Times New Roman" w:hAnsi="Times New Roman" w:eastAsia="宋体" w:cs="Times New Roman"/>
                <w:color w:val="auto"/>
                <w:sz w:val="21"/>
                <w:szCs w:val="21"/>
                <w:vertAlign w:val="subscript"/>
              </w:rPr>
              <w:t>div</w:t>
            </w:r>
            <w:r>
              <w:rPr>
                <w:rFonts w:hint="default" w:ascii="Times New Roman" w:hAnsi="Times New Roman" w:eastAsia="宋体" w:cs="Times New Roman"/>
                <w:color w:val="auto"/>
                <w:sz w:val="21"/>
                <w:szCs w:val="21"/>
              </w:rPr>
              <w:t>—几何发散引起的衰减，dB；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rPr>
              <w:t>—预测点距声源的距离；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—参考位置距声源的距离。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（2）施工噪声预测结果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1）施工期单台设备噪声预测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本项目夜间不施工，因此本次评价主要对昼间施工噪声进行预测。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根据上述预测方法和预测模式，对施工过程中各种机械设备噪声进行计算，得到不同距离下的噪声预测值以及达到《建筑施工厂界环境噪声排放标准》（GB 12523-2011）昼间标准限值的相应达标距离，具体见下表。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4-3 主要施工机械不同距离处的噪声预测结果  单位：dB（A）</w:t>
            </w:r>
          </w:p>
          <w:tbl>
            <w:tblPr>
              <w:tblStyle w:val="90"/>
              <w:tblW w:w="7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474"/>
              <w:gridCol w:w="638"/>
              <w:gridCol w:w="563"/>
              <w:gridCol w:w="563"/>
              <w:gridCol w:w="584"/>
              <w:gridCol w:w="584"/>
              <w:gridCol w:w="564"/>
              <w:gridCol w:w="564"/>
              <w:gridCol w:w="584"/>
              <w:gridCol w:w="591"/>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6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序号</w:t>
                  </w:r>
                </w:p>
              </w:tc>
              <w:tc>
                <w:tcPr>
                  <w:tcW w:w="147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施工设备</w:t>
                  </w:r>
                </w:p>
              </w:tc>
              <w:tc>
                <w:tcPr>
                  <w:tcW w:w="63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源强</w:t>
                  </w:r>
                </w:p>
              </w:tc>
              <w:tc>
                <w:tcPr>
                  <w:tcW w:w="4597" w:type="dxa"/>
                  <w:gridSpan w:val="8"/>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预测点与声源的距离（m）</w:t>
                  </w:r>
                </w:p>
              </w:tc>
              <w:tc>
                <w:tcPr>
                  <w:tcW w:w="69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昼间达标距离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6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147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63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10</w:t>
                  </w:r>
                </w:p>
              </w:tc>
              <w:tc>
                <w:tcPr>
                  <w:tcW w:w="563"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20</w:t>
                  </w:r>
                </w:p>
              </w:tc>
              <w:tc>
                <w:tcPr>
                  <w:tcW w:w="584"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30</w:t>
                  </w:r>
                </w:p>
              </w:tc>
              <w:tc>
                <w:tcPr>
                  <w:tcW w:w="584"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40</w:t>
                  </w:r>
                </w:p>
              </w:tc>
              <w:tc>
                <w:tcPr>
                  <w:tcW w:w="564"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50</w:t>
                  </w:r>
                </w:p>
              </w:tc>
              <w:tc>
                <w:tcPr>
                  <w:tcW w:w="564"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100</w:t>
                  </w:r>
                </w:p>
              </w:tc>
              <w:tc>
                <w:tcPr>
                  <w:tcW w:w="584"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150</w:t>
                  </w:r>
                </w:p>
              </w:tc>
              <w:tc>
                <w:tcPr>
                  <w:tcW w:w="591" w:type="dxa"/>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200</w:t>
                  </w:r>
                </w:p>
              </w:tc>
              <w:tc>
                <w:tcPr>
                  <w:tcW w:w="690" w:type="dxa"/>
                  <w:vMerge w:val="continue"/>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挖掘机</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90</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84</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78</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74.4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71.9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60.5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58</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推土机</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88</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82</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76</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72.4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69.9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68</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62</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58.5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56</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3"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振动平碾</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85</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79</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73</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69.4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66.9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65</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59</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55.5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53</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蛙式打夯机</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80</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74</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68</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64.4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61.9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50.5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48</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胶轮车</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75</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69</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63</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59.4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56.9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55</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49</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45.5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43</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自卸汽车</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70</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64</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58</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54.4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51.9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44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40.5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38</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装载机</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95</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89</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lang w:val="en-US" w:eastAsia="zh-CN"/>
                    </w:rPr>
                    <w:t>3</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79.4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76.9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75</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69</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65.5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63</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混凝土搅拌机</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90</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84</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78</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74.4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71.9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70</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60.5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58</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9</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振捣器</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88</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82</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76</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72.4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69.9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68</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62</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58.5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56</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5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10</w:t>
                  </w:r>
                </w:p>
              </w:tc>
              <w:tc>
                <w:tcPr>
                  <w:tcW w:w="14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潜水泵</w:t>
                  </w:r>
                </w:p>
              </w:tc>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85</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79</w:t>
                  </w:r>
                </w:p>
              </w:tc>
              <w:tc>
                <w:tcPr>
                  <w:tcW w:w="56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73</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69.4</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66.9</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65</w:t>
                  </w:r>
                </w:p>
              </w:tc>
              <w:tc>
                <w:tcPr>
                  <w:tcW w:w="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59</w:t>
                  </w:r>
                </w:p>
              </w:tc>
              <w:tc>
                <w:tcPr>
                  <w:tcW w:w="5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55.5</w:t>
                  </w:r>
                </w:p>
              </w:tc>
              <w:tc>
                <w:tcPr>
                  <w:tcW w:w="5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53</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根据预测结果，项目施工单机施工噪声影响最大的是装载机，在不考虑障碍物、植被、空气附加衰减的情况下，其噪声昼间最近在距声源1</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m处方可满足《建筑施工厂界环境噪声排放标准》（GB 12523-2025）要求，影响范围较大。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2）多台机械设备同时运行时施工噪声预测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间，不同施工阶段使用的施工机械的组合形式也不尽相同，其中生态蓄滞池、人工湿地建设阶段使用的机械设备较多，且相对集中，施工噪声对周边环境及保护目标的影响较为显著。施工噪声预测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4-4 项目主要施工阶段施工噪声预测结果  单位：dB（A）</w:t>
            </w:r>
          </w:p>
          <w:tbl>
            <w:tblPr>
              <w:tblStyle w:val="91"/>
              <w:tblW w:w="7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824"/>
              <w:gridCol w:w="611"/>
              <w:gridCol w:w="612"/>
              <w:gridCol w:w="612"/>
              <w:gridCol w:w="612"/>
              <w:gridCol w:w="612"/>
              <w:gridCol w:w="612"/>
              <w:gridCol w:w="612"/>
              <w:gridCol w:w="623"/>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98" w:type="dxa"/>
                  <w:vMerge w:val="restart"/>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施工阶段</w:t>
                  </w:r>
                </w:p>
              </w:tc>
              <w:tc>
                <w:tcPr>
                  <w:tcW w:w="824" w:type="dxa"/>
                  <w:vMerge w:val="restart"/>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叠加</w:t>
                  </w:r>
                </w:p>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源强</w:t>
                  </w:r>
                </w:p>
              </w:tc>
              <w:tc>
                <w:tcPr>
                  <w:tcW w:w="4906" w:type="dxa"/>
                  <w:gridSpan w:val="8"/>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预测点与声源的距离（m）</w:t>
                  </w:r>
                </w:p>
              </w:tc>
              <w:tc>
                <w:tcPr>
                  <w:tcW w:w="832" w:type="dxa"/>
                  <w:vMerge w:val="restart"/>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昼间达标距离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98" w:type="dxa"/>
                  <w:vMerge w:val="continue"/>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p>
              </w:tc>
              <w:tc>
                <w:tcPr>
                  <w:tcW w:w="824" w:type="dxa"/>
                  <w:vMerge w:val="continue"/>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p>
              </w:tc>
              <w:tc>
                <w:tcPr>
                  <w:tcW w:w="611"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30</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40</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50</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100</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150</w:t>
                  </w:r>
                </w:p>
              </w:tc>
              <w:tc>
                <w:tcPr>
                  <w:tcW w:w="623"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w:t>
                  </w:r>
                </w:p>
              </w:tc>
              <w:tc>
                <w:tcPr>
                  <w:tcW w:w="832" w:type="dxa"/>
                  <w:vMerge w:val="continue"/>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98"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施工设备同时运行</w:t>
                  </w:r>
                </w:p>
              </w:tc>
              <w:tc>
                <w:tcPr>
                  <w:tcW w:w="824"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103.63</w:t>
                  </w:r>
                </w:p>
              </w:tc>
              <w:tc>
                <w:tcPr>
                  <w:tcW w:w="611"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97.6</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91.6</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85.5</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83.6</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77.6</w:t>
                  </w:r>
                </w:p>
              </w:tc>
              <w:tc>
                <w:tcPr>
                  <w:tcW w:w="61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74.1</w:t>
                  </w:r>
                </w:p>
              </w:tc>
              <w:tc>
                <w:tcPr>
                  <w:tcW w:w="623"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71.6</w:t>
                  </w:r>
                </w:p>
              </w:tc>
              <w:tc>
                <w:tcPr>
                  <w:tcW w:w="832" w:type="dxa"/>
                  <w:noWrap w:val="0"/>
                  <w:vAlign w:val="center"/>
                </w:tcPr>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w:t>
                  </w:r>
                </w:p>
              </w:tc>
            </w:tr>
          </w:tbl>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由上表预测结果可知，昼间多台施工机械噪声在距施工场地238m处可以达到《建筑施工场界环境噪声排放标准》（GB12523-2025）昼间标准。</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3）施工噪声影响分析</w:t>
            </w:r>
          </w:p>
          <w:p>
            <w:pPr>
              <w:keepNext w:val="0"/>
              <w:keepLines w:val="0"/>
              <w:pageBreakBefore w:val="0"/>
              <w:suppressLineNumbers w:val="0"/>
              <w:kinsoku/>
              <w:wordWrap/>
              <w:topLinePunct w:val="0"/>
              <w:bidi w:val="0"/>
              <w:spacing w:before="0" w:beforeAutospacing="0" w:after="0" w:afterAutospacing="0" w:line="44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噪声会对沿线居民区造成一定影响，为降低施工噪声影响，项目施工应采取设置临时隔声围挡等措施降低噪声影响。同时，应合理安排施工安排，选用低噪声施工先进技术和设备，合理布置施工设备，对固定设备</w:t>
            </w:r>
            <w:r>
              <w:rPr>
                <w:rFonts w:hint="eastAsia" w:cs="Times New Roman"/>
                <w:color w:val="auto"/>
                <w:sz w:val="21"/>
                <w:szCs w:val="21"/>
                <w:lang w:eastAsia="zh-CN"/>
              </w:rPr>
              <w:t>安装</w:t>
            </w:r>
            <w:r>
              <w:rPr>
                <w:rFonts w:hint="default" w:ascii="Times New Roman" w:hAnsi="Times New Roman" w:eastAsia="宋体" w:cs="Times New Roman"/>
                <w:color w:val="auto"/>
                <w:sz w:val="21"/>
                <w:szCs w:val="21"/>
              </w:rPr>
              <w:t>减振底座，同时避免在午间（12~14点）施工，合理控制午间施工强度，尽量避免大量高噪声设备同时施工。</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而言，本项目施工噪声对周边保护目标的影响较为显著，但项目施工期较短，而噪声影响较大的主要施工阶段施工时间相对更短，施工噪声影响是暂时性的，随着施工完成，噪声污染也随之消失，施工单位只要认真执行国家有关规定，并根据施工现场的具体情况采取相应的保护措施，施工过程的噪声污染对当地居民生活的影响是可以接受的。</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（二）交通运输噪声影响分析</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砂石料、水泥、钢筋、植物等材料的运输过程中车辆噪声会对途经的敏感区造成影响。本项目所需物资的运输量不大，运输频率不高，总体来说影响有限。此外，项目夜间不施工，夜间将不进行物资运输，因此夜间不存在交通噪声影响。项目运营过程中应合理安排运输时间，禁止超载，车辆途经噪声敏感点时应禁止鸣笛，减速行驶，减少对周边环境的影响。</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本项目施工期噪声</w:t>
            </w:r>
            <w:r>
              <w:rPr>
                <w:rFonts w:hint="default" w:ascii="Times New Roman" w:hAnsi="Times New Roman" w:eastAsia="宋体" w:cs="Times New Roman"/>
                <w:color w:val="auto"/>
                <w:sz w:val="21"/>
                <w:szCs w:val="21"/>
                <w:lang w:val="en-US" w:eastAsia="zh-CN"/>
              </w:rPr>
              <w:t>通过采取</w:t>
            </w:r>
            <w:r>
              <w:rPr>
                <w:rFonts w:hint="default" w:ascii="Times New Roman" w:hAnsi="Times New Roman" w:eastAsia="宋体" w:cs="Times New Roman"/>
                <w:color w:val="auto"/>
                <w:sz w:val="21"/>
                <w:szCs w:val="21"/>
              </w:rPr>
              <w:t>优先选用低噪声液压式施工机械，定期对设备轴承、发动机等部件进行润滑保养，及时更换老化部件，从源头降低噪声源强；合理规划施工时段，严禁在夜间22:00至次日06:00进行挖掘机、装载机等高噪声作业，确需夜间施工的需办理相关审批手续并提前告知村民；对渣土运输车辆实行限速管理，场内行驶速度控制在15km/h以内，减少车辆鸣笛，优化运输路线避开村庄核心区域</w:t>
            </w:r>
            <w:r>
              <w:rPr>
                <w:rFonts w:hint="default" w:ascii="Times New Roman" w:hAnsi="Times New Roman" w:eastAsia="宋体" w:cs="Times New Roman"/>
                <w:color w:val="auto"/>
                <w:sz w:val="21"/>
                <w:szCs w:val="21"/>
                <w:lang w:val="en-US" w:eastAsia="zh-CN"/>
              </w:rPr>
              <w:t>等措施，可有效削减噪声强度，将对敏感目标的影响降至可接受范围</w:t>
            </w:r>
            <w:r>
              <w:rPr>
                <w:rFonts w:hint="default" w:ascii="Times New Roman" w:hAnsi="Times New Roman" w:eastAsia="宋体" w:cs="Times New Roman"/>
                <w:color w:val="auto"/>
                <w:sz w:val="21"/>
                <w:szCs w:val="21"/>
              </w:rPr>
              <w:t>。</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、施工期固废影响分析</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）废土石</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根据云南省水利厅关于宜良县海马箐水库工程水土保持方案可行性研究报告书的批复及水土保持方案特性表，本项目总挖方量为644144m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，总填方量为943873m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土石方经场内调配后可全部回填利用，不产生弃方及废土石。项目施工期严格遵循“挖填平衡、随挖随填、当日回填”的原则，对施工扰动产生的土石方及时进行回填、压实及场地平整。对于因施工工序、天气等原因未能及时回填的土方，设置临时堆土场集中堆存，临时堆土采取分层压实、放缓边坡、全覆盖防尘网、设置临时拦挡及截排水设施等防护措施，有效防治水土流失及扬尘污染；待具备回填条件后，立即用于工程回填及场地恢复，不外运、不随意倾倒、不长期堆存。</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rPr>
              <w:t>）施工废料</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中产生的施工废料主要为碎石边角废料、拆除的模具废料、砌块切割的混凝土废料、焊接作业中产生废焊条、焊渣等。在施工场地设置专门的建筑垃圾收集点，配备分类收集容器，对不同类型的施工废料进行分类存放，避免混放污染</w:t>
            </w:r>
            <w:r>
              <w:rPr>
                <w:rFonts w:hint="eastAsia" w:cs="Times New Roman"/>
                <w:color w:val="auto"/>
                <w:sz w:val="21"/>
                <w:szCs w:val="21"/>
                <w:lang w:eastAsia="zh-CN"/>
              </w:rPr>
              <w:t>；在</w:t>
            </w:r>
            <w:r>
              <w:rPr>
                <w:rFonts w:hint="default" w:ascii="Times New Roman" w:hAnsi="Times New Roman" w:eastAsia="宋体" w:cs="Times New Roman"/>
                <w:color w:val="auto"/>
                <w:sz w:val="21"/>
                <w:szCs w:val="21"/>
              </w:rPr>
              <w:t>焊接作业区设置专用接渣盘，防止焊渣散落引发火灾隐患及环境污染；所有施工废料统一收集后，交由具备相应资质的建筑垃圾处置单位清运处置，签订处置合同，明确双方责任，确保废料得到规范处理，严禁随意丢弃或擅自堆存。统一收集后交由建筑垃圾处置单位清运处置。</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三</w:t>
            </w:r>
            <w:r>
              <w:rPr>
                <w:rFonts w:hint="default" w:ascii="Times New Roman" w:hAnsi="Times New Roman" w:eastAsia="宋体" w:cs="Times New Roman"/>
                <w:color w:val="auto"/>
                <w:sz w:val="21"/>
                <w:szCs w:val="21"/>
              </w:rPr>
              <w:t>）施工人员生活垃圾</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根据项目施工组织计划，项目施工期1</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个月，平均施工人数为80人。生活垃圾产生量按1kg/人·天计，则施工期生活垃圾产生总量约为</w:t>
            </w:r>
            <w:r>
              <w:rPr>
                <w:rFonts w:hint="default" w:ascii="Times New Roman" w:hAnsi="Times New Roman" w:eastAsia="宋体" w:cs="Times New Roman"/>
                <w:color w:val="auto"/>
                <w:sz w:val="21"/>
                <w:szCs w:val="21"/>
                <w:lang w:val="en-US" w:eastAsia="zh-CN"/>
              </w:rPr>
              <w:t>28.8</w:t>
            </w:r>
            <w:r>
              <w:rPr>
                <w:rFonts w:hint="default" w:ascii="Times New Roman" w:hAnsi="Times New Roman" w:eastAsia="宋体" w:cs="Times New Roman"/>
                <w:color w:val="auto"/>
                <w:sz w:val="21"/>
                <w:szCs w:val="21"/>
              </w:rPr>
              <w:t>t。生活垃圾主要为废纸、果蔬皮等，在施工区设置足够数量的分类垃圾桶，安排专人负责日常清理和转运</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生活垃圾实行</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日产日清</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制度，集中收集后委托环卫部门清运处置，对周围环境的影响较小。</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综上，项目施工期产生的固废均得到合理处置，对周边环境影响较小，且这些影响都是暂时的，施工结束后影响亦随之消除。</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、环境风险影响分析</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根据《建设项目环境风险评价技术导则》（HJ 169-2018），本项目施工期风险源主要为</w:t>
            </w:r>
            <w:r>
              <w:rPr>
                <w:rFonts w:hint="default" w:ascii="Times New Roman" w:hAnsi="Times New Roman" w:eastAsia="宋体" w:cs="Times New Roman"/>
                <w:color w:val="auto"/>
                <w:sz w:val="21"/>
                <w:szCs w:val="21"/>
                <w:lang w:val="en-US" w:eastAsia="zh-CN"/>
              </w:rPr>
              <w:t>运输车辆等施工机械油箱中</w:t>
            </w:r>
            <w:r>
              <w:rPr>
                <w:rFonts w:hint="default" w:ascii="Times New Roman" w:hAnsi="Times New Roman" w:eastAsia="宋体" w:cs="Times New Roman"/>
                <w:color w:val="auto"/>
                <w:sz w:val="21"/>
                <w:szCs w:val="21"/>
              </w:rPr>
              <w:t>的柴油，属于易燃物质，</w:t>
            </w:r>
            <w:r>
              <w:rPr>
                <w:rFonts w:hint="default" w:ascii="Times New Roman" w:hAnsi="Times New Roman" w:eastAsia="宋体" w:cs="Times New Roman"/>
                <w:color w:val="auto"/>
                <w:sz w:val="21"/>
                <w:szCs w:val="21"/>
                <w:lang w:val="en-US" w:eastAsia="zh-CN"/>
              </w:rPr>
              <w:t>不设置专用的储存设施</w:t>
            </w:r>
            <w:r>
              <w:rPr>
                <w:rFonts w:hint="default" w:ascii="Times New Roman" w:hAnsi="Times New Roman" w:eastAsia="宋体" w:cs="Times New Roman"/>
                <w:color w:val="auto"/>
                <w:sz w:val="21"/>
                <w:szCs w:val="21"/>
              </w:rPr>
              <w:t>，危险物质Q值小于1，环境风险潜势为I，仅进行简单分析。</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施工过程中施工机械发生故障可能发生漏油的风险、含油污染物进入</w:t>
            </w:r>
            <w:r>
              <w:rPr>
                <w:rFonts w:hint="default" w:ascii="Times New Roman" w:hAnsi="Times New Roman" w:eastAsia="宋体" w:cs="Times New Roman"/>
                <w:color w:val="auto"/>
                <w:sz w:val="21"/>
                <w:szCs w:val="21"/>
                <w:lang w:val="en-US" w:eastAsia="zh-CN"/>
              </w:rPr>
              <w:t>水库</w:t>
            </w:r>
            <w:r>
              <w:rPr>
                <w:rFonts w:hint="default" w:ascii="Times New Roman" w:hAnsi="Times New Roman" w:eastAsia="宋体" w:cs="Times New Roman"/>
                <w:color w:val="auto"/>
                <w:sz w:val="21"/>
                <w:szCs w:val="21"/>
              </w:rPr>
              <w:t>，会直接污染</w:t>
            </w:r>
            <w:r>
              <w:rPr>
                <w:rFonts w:hint="default" w:ascii="Times New Roman" w:hAnsi="Times New Roman" w:eastAsia="宋体" w:cs="Times New Roman"/>
                <w:color w:val="auto"/>
                <w:sz w:val="21"/>
                <w:szCs w:val="21"/>
                <w:lang w:val="en-US" w:eastAsia="zh-CN"/>
              </w:rPr>
              <w:t>水库</w:t>
            </w:r>
            <w:r>
              <w:rPr>
                <w:rFonts w:hint="default" w:ascii="Times New Roman" w:hAnsi="Times New Roman" w:eastAsia="宋体" w:cs="Times New Roman"/>
                <w:color w:val="auto"/>
                <w:sz w:val="21"/>
                <w:szCs w:val="21"/>
              </w:rPr>
              <w:t>水质，对水生生物带来危害。由于自然灾害或人为操作失误可能引起油品泄漏，一旦发生溢油事故，溢油进入地表水后很快扩散成油膜，然后在水流、风流作用下产生漂移，同时溢油本身扩散的等效源油膜还将不断地扩散增大。油膜破坏后，将在水力和风力作用下继续发生蒸发、溶解、分散、乳化、氧化、生物降解等，受环境因素影响所发生的物理化学变化，逐步消散。溢油会对水体产生瞬间、强负荷污染，将会对水体的生态环境和水质产生较大的污染影响。</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项目施工期间应加强机械</w:t>
            </w:r>
            <w:r>
              <w:rPr>
                <w:rFonts w:hint="default" w:ascii="Times New Roman" w:hAnsi="Times New Roman" w:eastAsia="宋体" w:cs="Times New Roman"/>
                <w:color w:val="auto"/>
                <w:sz w:val="21"/>
                <w:szCs w:val="21"/>
                <w:lang w:eastAsia="zh-CN"/>
              </w:rPr>
              <w:t>维护保养</w:t>
            </w:r>
            <w:r>
              <w:rPr>
                <w:rFonts w:hint="default" w:ascii="Times New Roman" w:hAnsi="Times New Roman" w:eastAsia="宋体" w:cs="Times New Roman"/>
                <w:color w:val="auto"/>
                <w:sz w:val="21"/>
                <w:szCs w:val="21"/>
              </w:rPr>
              <w:t>，施工作业前应进行安全检查，确保施工机械运转正常；制定严格健全的安全管理制度和相关人员的培训制度。</w:t>
            </w:r>
          </w:p>
          <w:p>
            <w:pPr>
              <w:keepNext w:val="0"/>
              <w:keepLines w:val="0"/>
              <w:pageBreakBefore w:val="0"/>
              <w:suppressLineNumbers w:val="0"/>
              <w:kinsoku/>
              <w:wordWrap/>
              <w:topLinePunct w:val="0"/>
              <w:bidi w:val="0"/>
              <w:spacing w:before="0" w:beforeAutospacing="0" w:after="0" w:afterAutospacing="0" w:line="440" w:lineRule="exact"/>
              <w:ind w:left="0" w:right="0"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综上，本项目施工过程中除燃油外不使用其他有毒、易燃或易爆物质，项目施工期环境风险较小且可控。</w:t>
            </w:r>
          </w:p>
          <w:p>
            <w:pPr>
              <w:keepNext w:val="0"/>
              <w:keepLines w:val="0"/>
              <w:pageBreakBefore w:val="0"/>
              <w:numPr>
                <w:ilvl w:val="0"/>
                <w:numId w:val="0"/>
              </w:numPr>
              <w:suppressLineNumbers w:val="0"/>
              <w:kinsoku/>
              <w:wordWrap/>
              <w:topLinePunct w:val="0"/>
              <w:bidi w:val="0"/>
              <w:spacing w:before="0" w:beforeAutospacing="0" w:after="0" w:afterAutospacing="0" w:line="440" w:lineRule="exact"/>
              <w:ind w:left="0" w:leftChars="0" w:right="0" w:rightChars="0" w:firstLine="420" w:firstLine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六、</w:t>
            </w:r>
            <w:r>
              <w:rPr>
                <w:rFonts w:hint="default" w:ascii="Times New Roman" w:hAnsi="Times New Roman" w:eastAsia="宋体" w:cs="Times New Roman"/>
                <w:color w:val="auto"/>
                <w:sz w:val="21"/>
                <w:szCs w:val="21"/>
              </w:rPr>
              <w:t>施工期</w:t>
            </w:r>
            <w:r>
              <w:rPr>
                <w:rFonts w:hint="default" w:ascii="Times New Roman" w:hAnsi="Times New Roman" w:eastAsia="宋体" w:cs="Times New Roman"/>
                <w:color w:val="auto"/>
                <w:sz w:val="21"/>
                <w:szCs w:val="21"/>
                <w:lang w:val="en-US" w:eastAsia="zh-CN"/>
              </w:rPr>
              <w:t>生态</w:t>
            </w:r>
            <w:r>
              <w:rPr>
                <w:rFonts w:hint="default" w:ascii="Times New Roman" w:hAnsi="Times New Roman" w:eastAsia="宋体" w:cs="Times New Roman"/>
                <w:color w:val="auto"/>
                <w:sz w:val="21"/>
                <w:szCs w:val="21"/>
              </w:rPr>
              <w:t>影响分析</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一</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对土地</w:t>
            </w:r>
            <w:r>
              <w:rPr>
                <w:rFonts w:hint="default" w:ascii="Times New Roman" w:hAnsi="Times New Roman" w:eastAsia="宋体" w:cs="Times New Roman"/>
                <w:b w:val="0"/>
                <w:bCs w:val="0"/>
                <w:color w:val="auto"/>
                <w:sz w:val="21"/>
                <w:szCs w:val="21"/>
                <w:lang w:eastAsia="zh-CN"/>
              </w:rPr>
              <w:t>资源</w:t>
            </w:r>
            <w:r>
              <w:rPr>
                <w:rFonts w:hint="default" w:ascii="Times New Roman" w:hAnsi="Times New Roman" w:eastAsia="宋体" w:cs="Times New Roman"/>
                <w:b w:val="0"/>
                <w:bCs w:val="0"/>
                <w:color w:val="auto"/>
                <w:sz w:val="21"/>
                <w:szCs w:val="21"/>
              </w:rPr>
              <w:t>的影响</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eastAsia="zh-CN"/>
              </w:rPr>
              <w:t>宜良县海马箐水库饮用水水源地（宜良县范围）保护项目</w:t>
            </w:r>
            <w:r>
              <w:rPr>
                <w:rFonts w:hint="default" w:ascii="Times New Roman" w:hAnsi="Times New Roman" w:eastAsia="宋体" w:cs="Times New Roman"/>
                <w:b w:val="0"/>
                <w:bCs w:val="0"/>
                <w:color w:val="auto"/>
                <w:kern w:val="0"/>
                <w:sz w:val="21"/>
                <w:szCs w:val="21"/>
              </w:rPr>
              <w:t>涉及有闭合范围的工程（为</w:t>
            </w:r>
            <w:r>
              <w:rPr>
                <w:rFonts w:hint="default" w:ascii="Times New Roman" w:hAnsi="Times New Roman" w:eastAsia="宋体" w:cs="Times New Roman"/>
                <w:b w:val="0"/>
                <w:bCs w:val="0"/>
                <w:color w:val="auto"/>
                <w:kern w:val="0"/>
                <w:sz w:val="21"/>
                <w:szCs w:val="21"/>
                <w:lang w:eastAsia="zh-CN"/>
              </w:rPr>
              <w:t>生活污水处理设施</w:t>
            </w: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kern w:val="0"/>
                <w:sz w:val="21"/>
                <w:szCs w:val="21"/>
                <w:lang w:eastAsia="zh-CN"/>
              </w:rPr>
              <w:t>河口</w:t>
            </w:r>
            <w:r>
              <w:rPr>
                <w:rFonts w:hint="default" w:ascii="Times New Roman" w:hAnsi="Times New Roman" w:eastAsia="宋体" w:cs="Times New Roman"/>
                <w:b w:val="0"/>
                <w:bCs w:val="0"/>
                <w:color w:val="auto"/>
                <w:kern w:val="0"/>
                <w:sz w:val="21"/>
                <w:szCs w:val="21"/>
              </w:rPr>
              <w:t>湿地</w:t>
            </w:r>
            <w:r>
              <w:rPr>
                <w:rFonts w:hint="default" w:ascii="Times New Roman" w:hAnsi="Times New Roman" w:eastAsia="宋体" w:cs="Times New Roman"/>
                <w:b w:val="0"/>
                <w:bCs w:val="0"/>
                <w:color w:val="auto"/>
                <w:kern w:val="0"/>
                <w:sz w:val="21"/>
                <w:szCs w:val="21"/>
                <w:lang w:eastAsia="zh-CN"/>
              </w:rPr>
              <w:t>、生态隔离带</w:t>
            </w:r>
            <w:r>
              <w:rPr>
                <w:rFonts w:hint="default" w:ascii="Times New Roman" w:hAnsi="Times New Roman" w:eastAsia="宋体" w:cs="Times New Roman"/>
                <w:b w:val="0"/>
                <w:bCs w:val="0"/>
                <w:color w:val="auto"/>
                <w:kern w:val="0"/>
                <w:sz w:val="21"/>
                <w:szCs w:val="21"/>
              </w:rPr>
              <w:t>等能计面积的工程）</w:t>
            </w:r>
            <w:r>
              <w:rPr>
                <w:rFonts w:hint="default" w:ascii="Times New Roman" w:hAnsi="Times New Roman" w:eastAsia="宋体" w:cs="Times New Roman"/>
                <w:b w:val="0"/>
                <w:bCs w:val="0"/>
                <w:color w:val="auto"/>
                <w:kern w:val="0"/>
                <w:sz w:val="21"/>
                <w:szCs w:val="21"/>
                <w:lang w:eastAsia="zh-CN"/>
              </w:rPr>
              <w:t>占地面积为</w:t>
            </w:r>
            <w:r>
              <w:rPr>
                <w:rFonts w:hint="default" w:ascii="Times New Roman" w:hAnsi="Times New Roman" w:eastAsia="宋体" w:cs="Times New Roman"/>
                <w:b w:val="0"/>
                <w:bCs w:val="0"/>
                <w:color w:val="auto"/>
                <w:kern w:val="0"/>
                <w:sz w:val="21"/>
                <w:szCs w:val="21"/>
                <w:lang w:val="en-US" w:eastAsia="zh-CN"/>
              </w:rPr>
              <w:t>12718m</w:t>
            </w:r>
            <w:r>
              <w:rPr>
                <w:rFonts w:hint="default" w:ascii="Times New Roman" w:hAnsi="Times New Roman" w:eastAsia="宋体" w:cs="Times New Roman"/>
                <w:b w:val="0"/>
                <w:bCs w:val="0"/>
                <w:color w:val="auto"/>
                <w:kern w:val="0"/>
                <w:sz w:val="21"/>
                <w:szCs w:val="21"/>
                <w:vertAlign w:val="superscript"/>
                <w:lang w:val="en-US" w:eastAsia="zh-CN"/>
              </w:rPr>
              <w:t>2</w:t>
            </w: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spacing w:val="-3"/>
                <w:sz w:val="21"/>
                <w:szCs w:val="21"/>
                <w:highlight w:val="none"/>
              </w:rPr>
              <w:t>水源保护区规范化建设工程</w:t>
            </w:r>
            <w:r>
              <w:rPr>
                <w:rFonts w:hint="default" w:ascii="Times New Roman" w:hAnsi="Times New Roman" w:eastAsia="宋体" w:cs="Times New Roman"/>
                <w:b w:val="0"/>
                <w:bCs w:val="0"/>
                <w:color w:val="auto"/>
                <w:spacing w:val="-3"/>
                <w:sz w:val="21"/>
                <w:szCs w:val="21"/>
                <w:highlight w:val="none"/>
                <w:lang w:eastAsia="zh-CN"/>
              </w:rPr>
              <w:t>中</w:t>
            </w:r>
            <w:r>
              <w:rPr>
                <w:rFonts w:hint="default" w:ascii="Times New Roman" w:hAnsi="Times New Roman" w:eastAsia="宋体" w:cs="Times New Roman"/>
                <w:b w:val="0"/>
                <w:bCs w:val="0"/>
                <w:color w:val="auto"/>
                <w:spacing w:val="7"/>
                <w:sz w:val="21"/>
                <w:szCs w:val="21"/>
                <w:highlight w:val="none"/>
              </w:rPr>
              <w:t>生态隔离带</w:t>
            </w:r>
            <w:r>
              <w:rPr>
                <w:rFonts w:hint="default" w:ascii="Times New Roman" w:hAnsi="Times New Roman" w:eastAsia="宋体" w:cs="Times New Roman"/>
                <w:b w:val="0"/>
                <w:bCs w:val="0"/>
                <w:color w:val="auto"/>
                <w:spacing w:val="7"/>
                <w:sz w:val="21"/>
                <w:szCs w:val="21"/>
                <w:highlight w:val="none"/>
                <w:lang w:val="en-US" w:eastAsia="zh-CN"/>
              </w:rPr>
              <w:t>1311m</w:t>
            </w:r>
            <w:r>
              <w:rPr>
                <w:rFonts w:hint="default" w:ascii="Times New Roman" w:hAnsi="Times New Roman" w:eastAsia="宋体" w:cs="Times New Roman"/>
                <w:b w:val="0"/>
                <w:bCs w:val="0"/>
                <w:color w:val="auto"/>
                <w:spacing w:val="7"/>
                <w:sz w:val="21"/>
                <w:szCs w:val="21"/>
                <w:highlight w:val="none"/>
                <w:vertAlign w:val="superscript"/>
                <w:lang w:val="en-US" w:eastAsia="zh-CN"/>
              </w:rPr>
              <w:t>2</w:t>
            </w:r>
            <w:r>
              <w:rPr>
                <w:rFonts w:hint="default" w:ascii="Times New Roman" w:hAnsi="Times New Roman" w:eastAsia="宋体" w:cs="Times New Roman"/>
                <w:b w:val="0"/>
                <w:bCs w:val="0"/>
                <w:color w:val="auto"/>
                <w:spacing w:val="7"/>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生活污水治理工程中污水处理设施</w:t>
            </w:r>
            <w:r>
              <w:rPr>
                <w:rFonts w:hint="default" w:ascii="Times New Roman" w:hAnsi="Times New Roman" w:eastAsia="宋体" w:cs="Times New Roman"/>
                <w:b w:val="0"/>
                <w:bCs w:val="0"/>
                <w:color w:val="auto"/>
                <w:sz w:val="21"/>
                <w:szCs w:val="21"/>
                <w:highlight w:val="none"/>
                <w:lang w:val="en-US" w:eastAsia="zh-CN"/>
              </w:rPr>
              <w:t>834</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eastAsia="zh-CN"/>
              </w:rPr>
              <w:t>河口湿地建设</w:t>
            </w:r>
            <w:r>
              <w:rPr>
                <w:rFonts w:hint="default" w:ascii="Times New Roman" w:hAnsi="Times New Roman" w:eastAsia="宋体" w:cs="Times New Roman"/>
                <w:b w:val="0"/>
                <w:bCs w:val="0"/>
                <w:color w:val="auto"/>
                <w:sz w:val="21"/>
                <w:szCs w:val="21"/>
                <w:highlight w:val="none"/>
              </w:rPr>
              <w:t>工程</w:t>
            </w:r>
            <w:r>
              <w:rPr>
                <w:rFonts w:hint="default" w:ascii="Times New Roman" w:hAnsi="Times New Roman" w:eastAsia="宋体" w:cs="Times New Roman"/>
                <w:b w:val="0"/>
                <w:bCs w:val="0"/>
                <w:color w:val="auto"/>
                <w:sz w:val="21"/>
                <w:szCs w:val="21"/>
                <w:highlight w:val="none"/>
                <w:lang w:val="en-US" w:eastAsia="zh-CN"/>
              </w:rPr>
              <w:t>10573</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sz w:val="21"/>
                <w:szCs w:val="21"/>
                <w:highlight w:val="none"/>
              </w:rPr>
              <w:t>拟建农村生活污水处理设施及</w:t>
            </w:r>
            <w:r>
              <w:rPr>
                <w:rFonts w:hint="default" w:ascii="Times New Roman" w:hAnsi="Times New Roman" w:eastAsia="宋体" w:cs="Times New Roman"/>
                <w:b w:val="0"/>
                <w:bCs w:val="0"/>
                <w:color w:val="auto"/>
                <w:sz w:val="21"/>
                <w:szCs w:val="21"/>
                <w:highlight w:val="none"/>
                <w:lang w:eastAsia="zh-CN"/>
              </w:rPr>
              <w:t>人工湿地</w:t>
            </w:r>
            <w:r>
              <w:rPr>
                <w:rFonts w:hint="default" w:ascii="Times New Roman" w:hAnsi="Times New Roman" w:eastAsia="宋体" w:cs="Times New Roman"/>
                <w:b w:val="0"/>
                <w:bCs w:val="0"/>
                <w:color w:val="auto"/>
                <w:sz w:val="21"/>
                <w:szCs w:val="21"/>
                <w:highlight w:val="none"/>
              </w:rPr>
              <w:t>占用地</w:t>
            </w:r>
            <w:r>
              <w:rPr>
                <w:rFonts w:hint="default" w:ascii="Times New Roman" w:hAnsi="Times New Roman" w:eastAsia="宋体" w:cs="Times New Roman"/>
                <w:b w:val="0"/>
                <w:bCs w:val="0"/>
                <w:color w:val="auto"/>
                <w:sz w:val="21"/>
                <w:szCs w:val="21"/>
                <w:highlight w:val="none"/>
                <w:lang w:eastAsia="zh-CN"/>
              </w:rPr>
              <w:t>已获得宜良县自然资源局同意，</w:t>
            </w:r>
            <w:r>
              <w:rPr>
                <w:rFonts w:hint="default" w:ascii="Times New Roman" w:hAnsi="Times New Roman" w:eastAsia="宋体" w:cs="Times New Roman"/>
                <w:b w:val="0"/>
                <w:bCs w:val="0"/>
                <w:color w:val="auto"/>
                <w:sz w:val="21"/>
                <w:szCs w:val="21"/>
              </w:rPr>
              <w:t>不涉及新增建设用地。项目建设湿地和氧化塘</w:t>
            </w:r>
            <w:r>
              <w:rPr>
                <w:rFonts w:hint="default" w:ascii="Times New Roman" w:hAnsi="Times New Roman" w:eastAsia="宋体" w:cs="Times New Roman"/>
                <w:b w:val="0"/>
                <w:bCs w:val="0"/>
                <w:color w:val="auto"/>
                <w:sz w:val="21"/>
                <w:szCs w:val="21"/>
                <w:lang w:eastAsia="zh-CN"/>
              </w:rPr>
              <w:t>、土壤渗滤池</w:t>
            </w:r>
            <w:r>
              <w:rPr>
                <w:rFonts w:hint="default" w:ascii="Times New Roman" w:hAnsi="Times New Roman" w:eastAsia="宋体" w:cs="Times New Roman"/>
                <w:b w:val="0"/>
                <w:bCs w:val="0"/>
                <w:color w:val="auto"/>
                <w:sz w:val="21"/>
                <w:szCs w:val="21"/>
              </w:rPr>
              <w:t>时会进行植物种植，基本不会改变</w:t>
            </w:r>
            <w:r>
              <w:rPr>
                <w:rFonts w:hint="default" w:ascii="Times New Roman" w:hAnsi="Times New Roman" w:eastAsia="宋体" w:cs="Times New Roman"/>
                <w:b w:val="0"/>
                <w:bCs w:val="0"/>
                <w:color w:val="auto"/>
                <w:sz w:val="21"/>
                <w:szCs w:val="21"/>
                <w:lang w:eastAsia="zh-CN"/>
              </w:rPr>
              <w:t>项目</w:t>
            </w:r>
            <w:r>
              <w:rPr>
                <w:rFonts w:hint="default" w:ascii="Times New Roman" w:hAnsi="Times New Roman" w:eastAsia="宋体" w:cs="Times New Roman"/>
                <w:b w:val="0"/>
                <w:bCs w:val="0"/>
                <w:color w:val="auto"/>
                <w:sz w:val="21"/>
                <w:szCs w:val="21"/>
              </w:rPr>
              <w:t>用地用途，项目的实施不会改变</w:t>
            </w:r>
            <w:r>
              <w:rPr>
                <w:rFonts w:hint="default" w:ascii="Times New Roman" w:hAnsi="Times New Roman" w:eastAsia="宋体" w:cs="Times New Roman"/>
                <w:b w:val="0"/>
                <w:bCs w:val="0"/>
                <w:color w:val="auto"/>
                <w:sz w:val="21"/>
                <w:szCs w:val="21"/>
                <w:lang w:eastAsia="zh-CN"/>
              </w:rPr>
              <w:t>项目区</w:t>
            </w:r>
            <w:r>
              <w:rPr>
                <w:rFonts w:hint="default" w:ascii="Times New Roman" w:hAnsi="Times New Roman" w:eastAsia="宋体" w:cs="Times New Roman"/>
                <w:b w:val="0"/>
                <w:bCs w:val="0"/>
                <w:color w:val="auto"/>
                <w:sz w:val="21"/>
                <w:szCs w:val="21"/>
              </w:rPr>
              <w:t>的总体格局，对</w:t>
            </w:r>
            <w:r>
              <w:rPr>
                <w:rFonts w:hint="default" w:ascii="Times New Roman" w:hAnsi="Times New Roman" w:eastAsia="宋体" w:cs="Times New Roman"/>
                <w:b w:val="0"/>
                <w:bCs w:val="0"/>
                <w:color w:val="auto"/>
                <w:sz w:val="21"/>
                <w:szCs w:val="21"/>
                <w:lang w:eastAsia="zh-CN"/>
              </w:rPr>
              <w:t>项目区</w:t>
            </w:r>
            <w:r>
              <w:rPr>
                <w:rFonts w:hint="default" w:ascii="Times New Roman" w:hAnsi="Times New Roman" w:eastAsia="宋体" w:cs="Times New Roman"/>
                <w:b w:val="0"/>
                <w:bCs w:val="0"/>
                <w:color w:val="auto"/>
                <w:sz w:val="21"/>
                <w:szCs w:val="21"/>
              </w:rPr>
              <w:t>的耕地资源、农业生产的影响很小。另一方面，项目为生态环境保护类项目，是保障</w:t>
            </w:r>
            <w:r>
              <w:rPr>
                <w:rFonts w:hint="default" w:ascii="Times New Roman" w:hAnsi="Times New Roman" w:eastAsia="宋体" w:cs="Times New Roman"/>
                <w:b w:val="0"/>
                <w:bCs w:val="0"/>
                <w:color w:val="auto"/>
                <w:sz w:val="21"/>
                <w:szCs w:val="21"/>
                <w:lang w:eastAsia="zh-CN"/>
              </w:rPr>
              <w:t>宜良县海马箐水库饮用水源地</w:t>
            </w:r>
            <w:r>
              <w:rPr>
                <w:rFonts w:hint="default" w:ascii="Times New Roman" w:hAnsi="Times New Roman" w:eastAsia="宋体" w:cs="Times New Roman"/>
                <w:b w:val="0"/>
                <w:bCs w:val="0"/>
                <w:color w:val="auto"/>
                <w:sz w:val="21"/>
                <w:szCs w:val="21"/>
              </w:rPr>
              <w:t>水质安全和饮水安全的重要工程，有利于改善水源保护区水环境质量，减少入河污染负荷。综上，项目实施占地对土地利用影响很小。</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另外，项目施工期会有一定量的临时占地，项目施工结束后对土地进行复垦或植被恢复，项目临时占地对土地利用影响较小。</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（二）</w:t>
            </w:r>
            <w:r>
              <w:rPr>
                <w:rFonts w:hint="default" w:ascii="Times New Roman" w:hAnsi="Times New Roman" w:eastAsia="宋体" w:cs="Times New Roman"/>
                <w:b w:val="0"/>
                <w:bCs w:val="0"/>
                <w:color w:val="auto"/>
                <w:sz w:val="21"/>
                <w:szCs w:val="21"/>
              </w:rPr>
              <w:t>对景观环境的影响</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项目施工期间视觉景观效果较差，会对片区景观造成一定影响；场地清理、施工材料运输、场内施工设备及施工临时便道等均对敏感受体造成中等负面影响；项目施工过程中将有挖方和填方工程，会存在裸露地表，在雨期可产生水土流失，也将对片区景观造成负面影响。</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rPr>
              <w:t>项目在施工期对施工范围进行围挡，减小对片区景观的影响。</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（三）</w:t>
            </w:r>
            <w:r>
              <w:rPr>
                <w:rFonts w:hint="default" w:ascii="Times New Roman" w:hAnsi="Times New Roman" w:eastAsia="宋体" w:cs="Times New Roman"/>
                <w:b w:val="0"/>
                <w:bCs w:val="0"/>
                <w:color w:val="auto"/>
                <w:sz w:val="21"/>
                <w:szCs w:val="21"/>
              </w:rPr>
              <w:t>对</w:t>
            </w:r>
            <w:r>
              <w:rPr>
                <w:rFonts w:hint="default" w:ascii="Times New Roman" w:hAnsi="Times New Roman" w:eastAsia="宋体" w:cs="Times New Roman"/>
                <w:b w:val="0"/>
                <w:bCs w:val="0"/>
                <w:color w:val="auto"/>
                <w:sz w:val="21"/>
                <w:szCs w:val="21"/>
                <w:lang w:eastAsia="zh-CN"/>
              </w:rPr>
              <w:t>生态系统</w:t>
            </w:r>
            <w:r>
              <w:rPr>
                <w:rFonts w:hint="default" w:ascii="Times New Roman" w:hAnsi="Times New Roman" w:eastAsia="宋体" w:cs="Times New Roman"/>
                <w:b w:val="0"/>
                <w:bCs w:val="0"/>
                <w:color w:val="auto"/>
                <w:sz w:val="21"/>
                <w:szCs w:val="21"/>
              </w:rPr>
              <w:t>的影响</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eastAsia="zh-CN"/>
              </w:rPr>
              <w:t>对陆生生态的影响</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对植被、植物的影响分析</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施工和占地使区域内原有灌木、草丛、农作物损毁死亡，减少了区域植物数量，造成局部植被覆盖率下降。项目占地区已无原生植被，主要为人工种植和次生，占地类型主要为农改林或其他用地，旱地生长农作物和少量草本植物，未利用地生长少量成丛壮灌草丛，地表植被的生态蓄积量不大，项目施工因占压和清除损失植物量较小，且损毁植被在评价区普遍分布，损失植物都是当地的常见种和广布种，无保护种、特有种或科研价值较高种，项目施工不会造成某种植物灭绝，也不会从根本上改变某种植物的遗传结构、空间分布格局和种群更新，不会破坏评价区生态系统的完整性和功能的持续性，项目施工对当地植被、植物的破坏造成的损失小。</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项目为生态环境保护类工程，实施后</w:t>
            </w:r>
            <w:r>
              <w:rPr>
                <w:rFonts w:hint="default" w:ascii="Times New Roman" w:hAnsi="Times New Roman" w:eastAsia="宋体" w:cs="Times New Roman"/>
                <w:b w:val="0"/>
                <w:bCs w:val="0"/>
                <w:color w:val="auto"/>
                <w:sz w:val="21"/>
                <w:szCs w:val="21"/>
                <w:lang w:eastAsia="zh-CN"/>
              </w:rPr>
              <w:t>各村落污水处理</w:t>
            </w:r>
            <w:r>
              <w:rPr>
                <w:rFonts w:hint="default" w:ascii="Times New Roman" w:hAnsi="Times New Roman" w:eastAsia="宋体" w:cs="Times New Roman"/>
                <w:b w:val="0"/>
                <w:bCs w:val="0"/>
                <w:color w:val="auto"/>
                <w:sz w:val="21"/>
                <w:szCs w:val="21"/>
              </w:rPr>
              <w:t>系统和</w:t>
            </w:r>
            <w:r>
              <w:rPr>
                <w:rFonts w:hint="default" w:ascii="Times New Roman" w:hAnsi="Times New Roman" w:eastAsia="宋体" w:cs="Times New Roman"/>
                <w:b w:val="0"/>
                <w:bCs w:val="0"/>
                <w:color w:val="auto"/>
                <w:sz w:val="21"/>
                <w:szCs w:val="21"/>
                <w:lang w:eastAsia="zh-CN"/>
              </w:rPr>
              <w:t>河口湿地</w:t>
            </w:r>
            <w:r>
              <w:rPr>
                <w:rFonts w:hint="default" w:ascii="Times New Roman" w:hAnsi="Times New Roman" w:eastAsia="宋体" w:cs="Times New Roman"/>
                <w:b w:val="0"/>
                <w:bCs w:val="0"/>
                <w:color w:val="auto"/>
                <w:sz w:val="21"/>
                <w:szCs w:val="21"/>
              </w:rPr>
              <w:t>工程均会种植部分植物，并对临时占用的未利用地进行本土植被恢复，有效弥补施工对区域植被、植物的影响，有利于项目周边生态环境的改善，项目施工对评价区植被、植物的影响小。</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对动物的影响分析</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项目施工对动物的影响主要为施工人群干扰、施工噪声干扰和施工占地破坏栖息环境造成动物对生存环境不适应，动物趋避的本能使其迁徙（飞）到安全地带栖息生活，减少了区域动物种类和数量。</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根据现状调查，项目位于村落周边或距离村落较近，受长期人为活动干扰，如农耕、村民生产生活、外来人员旅游等，评价区未见大型野生动物活动痕迹，区域内动物种群数量较小，野生动物主要是鸟类和小型哺乳动物，为当地的常见种，无珍稀濒危和重点保护物种分布。项目进行小片区点状施工，损毁少量灌草丛和草本植物，对野生动物生境影响很小；受施工区域较小和交通不便等影响，很多施工点仅可人力施工或使用小型施工机械，施工强度不大，产生噪声相对较小，施工噪声对动物影响不大。</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单位加强动物保护宣传和施工人员管理，禁止捕杀、伤害野生动物，动物迁徙（飞）到安全地带继续栖息生活，项目仅短期减少小范围内动物数量，不影响大区域动物数量及分布，随着施工结束和植被恢复，小范围的动物数量亦会得到一定恢复和发展，项目实施对动物的影响不大。</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对水生生态的影响</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rPr>
              <w:t>本项目</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生活污水治理工程</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主要是</w:t>
            </w:r>
            <w:r>
              <w:rPr>
                <w:rFonts w:hint="default" w:ascii="Times New Roman" w:hAnsi="Times New Roman" w:eastAsia="宋体" w:cs="Times New Roman"/>
                <w:b w:val="0"/>
                <w:bCs w:val="0"/>
                <w:color w:val="auto"/>
                <w:sz w:val="21"/>
                <w:szCs w:val="21"/>
                <w:lang w:eastAsia="zh-CN"/>
              </w:rPr>
              <w:t>对洗洋塘村、新安村、大水塘村、大河村</w:t>
            </w:r>
            <w:r>
              <w:rPr>
                <w:rFonts w:hint="default" w:ascii="Times New Roman" w:hAnsi="Times New Roman" w:eastAsia="宋体" w:cs="Times New Roman"/>
                <w:b w:val="0"/>
                <w:bCs w:val="0"/>
                <w:color w:val="auto"/>
                <w:sz w:val="21"/>
                <w:szCs w:val="21"/>
              </w:rPr>
              <w:t>铺设污水收集管网、建设</w:t>
            </w:r>
            <w:r>
              <w:rPr>
                <w:rFonts w:hint="default" w:ascii="Times New Roman" w:hAnsi="Times New Roman" w:eastAsia="宋体" w:cs="Times New Roman"/>
                <w:b w:val="0"/>
                <w:bCs w:val="0"/>
                <w:color w:val="auto"/>
                <w:sz w:val="21"/>
                <w:szCs w:val="21"/>
                <w:lang w:eastAsia="zh-CN"/>
              </w:rPr>
              <w:t>污水处理设施</w:t>
            </w:r>
            <w:r>
              <w:rPr>
                <w:rFonts w:hint="default" w:ascii="Times New Roman" w:hAnsi="Times New Roman" w:eastAsia="宋体" w:cs="Times New Roman"/>
                <w:b w:val="0"/>
                <w:bCs w:val="0"/>
                <w:color w:val="auto"/>
                <w:sz w:val="21"/>
                <w:szCs w:val="21"/>
              </w:rPr>
              <w:t>等；</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生活垃圾收集工程</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主要</w:t>
            </w:r>
            <w:r>
              <w:rPr>
                <w:rFonts w:hint="eastAsia" w:cs="Times New Roman"/>
                <w:b w:val="0"/>
                <w:bCs w:val="0"/>
                <w:color w:val="auto"/>
                <w:sz w:val="21"/>
                <w:szCs w:val="21"/>
                <w:lang w:eastAsia="zh-CN"/>
              </w:rPr>
              <w:t>是</w:t>
            </w:r>
            <w:r>
              <w:rPr>
                <w:rFonts w:hint="default" w:ascii="Times New Roman" w:hAnsi="Times New Roman" w:eastAsia="宋体" w:cs="Times New Roman"/>
                <w:b w:val="0"/>
                <w:bCs w:val="0"/>
                <w:color w:val="auto"/>
                <w:sz w:val="21"/>
                <w:szCs w:val="21"/>
                <w:lang w:eastAsia="zh-CN"/>
              </w:rPr>
              <w:t>在洗洋塘村、新安村、大水塘村、大河村放置一定数量垃圾桶、垃圾箱，规范生活垃圾的收集；</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保护区规范化建设工程</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主要</w:t>
            </w:r>
            <w:r>
              <w:rPr>
                <w:rFonts w:hint="default" w:ascii="Times New Roman" w:hAnsi="Times New Roman" w:eastAsia="宋体" w:cs="Times New Roman"/>
                <w:b w:val="0"/>
                <w:bCs w:val="0"/>
                <w:color w:val="auto"/>
                <w:sz w:val="21"/>
                <w:szCs w:val="21"/>
                <w:lang w:eastAsia="zh-CN"/>
              </w:rPr>
              <w:t>建设</w:t>
            </w:r>
            <w:r>
              <w:rPr>
                <w:rFonts w:hint="default" w:ascii="Times New Roman" w:hAnsi="Times New Roman" w:eastAsia="宋体" w:cs="Times New Roman"/>
                <w:b w:val="0"/>
                <w:bCs w:val="0"/>
                <w:color w:val="auto"/>
                <w:sz w:val="21"/>
                <w:szCs w:val="21"/>
              </w:rPr>
              <w:t>保护区围网</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界标、警示牌</w:t>
            </w:r>
            <w:r>
              <w:rPr>
                <w:rFonts w:hint="default" w:ascii="Times New Roman" w:hAnsi="Times New Roman" w:eastAsia="宋体" w:cs="Times New Roman"/>
                <w:b w:val="0"/>
                <w:bCs w:val="0"/>
                <w:color w:val="auto"/>
                <w:sz w:val="21"/>
                <w:szCs w:val="21"/>
                <w:lang w:eastAsia="zh-CN"/>
              </w:rPr>
              <w:t>、宣传牌等；</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河口湿地建设工程</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主要是在喷水洞大河村下游建设表流湿地，用于进一步净化沿喷水洞河汇入库区的水质</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highlight w:val="none"/>
                <w:lang w:eastAsia="zh-CN"/>
              </w:rPr>
              <w:t>河口湿地工程位于喷水洞河沿岸施工期对喷水洞河扰动不大，其余各</w:t>
            </w:r>
            <w:r>
              <w:rPr>
                <w:rFonts w:hint="default" w:ascii="Times New Roman" w:hAnsi="Times New Roman" w:eastAsia="宋体" w:cs="Times New Roman"/>
                <w:b w:val="0"/>
                <w:bCs w:val="0"/>
                <w:color w:val="auto"/>
                <w:sz w:val="21"/>
                <w:szCs w:val="21"/>
                <w:highlight w:val="none"/>
              </w:rPr>
              <w:t>工程不直接扰动附近水体。</w:t>
            </w:r>
            <w:r>
              <w:rPr>
                <w:rFonts w:hint="default" w:ascii="Times New Roman" w:hAnsi="Times New Roman" w:eastAsia="宋体" w:cs="Times New Roman"/>
                <w:b w:val="0"/>
                <w:bCs w:val="0"/>
                <w:color w:val="auto"/>
                <w:sz w:val="21"/>
                <w:szCs w:val="21"/>
                <w:highlight w:val="none"/>
                <w:lang w:eastAsia="zh-CN"/>
              </w:rPr>
              <w:t>由于</w:t>
            </w:r>
            <w:r>
              <w:rPr>
                <w:rFonts w:hint="default" w:ascii="Times New Roman" w:hAnsi="Times New Roman" w:eastAsia="宋体" w:cs="Times New Roman"/>
                <w:b w:val="0"/>
                <w:bCs w:val="0"/>
                <w:color w:val="auto"/>
                <w:sz w:val="21"/>
                <w:szCs w:val="21"/>
                <w:highlight w:val="none"/>
              </w:rPr>
              <w:t>部分工程位于</w:t>
            </w:r>
            <w:r>
              <w:rPr>
                <w:rFonts w:hint="default" w:ascii="Times New Roman" w:hAnsi="Times New Roman" w:eastAsia="宋体" w:cs="Times New Roman"/>
                <w:b w:val="0"/>
                <w:bCs w:val="0"/>
                <w:color w:val="auto"/>
                <w:sz w:val="21"/>
                <w:szCs w:val="21"/>
                <w:highlight w:val="none"/>
                <w:lang w:eastAsia="zh-CN"/>
              </w:rPr>
              <w:t>喷水洞河</w:t>
            </w:r>
            <w:r>
              <w:rPr>
                <w:rFonts w:hint="default" w:ascii="Times New Roman" w:hAnsi="Times New Roman" w:eastAsia="宋体" w:cs="Times New Roman"/>
                <w:b w:val="0"/>
                <w:bCs w:val="0"/>
                <w:color w:val="auto"/>
                <w:sz w:val="21"/>
                <w:szCs w:val="21"/>
                <w:highlight w:val="none"/>
              </w:rPr>
              <w:t>100m范围内，施工期若不做好相关环保措施，将会对河道水生生态造成一定的影响。</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离河道较近的部分围网、</w:t>
            </w:r>
            <w:r>
              <w:rPr>
                <w:rFonts w:hint="default" w:ascii="Times New Roman" w:hAnsi="Times New Roman" w:eastAsia="宋体" w:cs="Times New Roman"/>
                <w:b w:val="0"/>
                <w:bCs w:val="0"/>
                <w:color w:val="auto"/>
                <w:sz w:val="21"/>
                <w:szCs w:val="21"/>
                <w:lang w:eastAsia="zh-CN"/>
              </w:rPr>
              <w:t>管网、河口湿地</w:t>
            </w:r>
            <w:r>
              <w:rPr>
                <w:rFonts w:hint="default" w:ascii="Times New Roman" w:hAnsi="Times New Roman" w:eastAsia="宋体" w:cs="Times New Roman"/>
                <w:b w:val="0"/>
                <w:bCs w:val="0"/>
                <w:color w:val="auto"/>
                <w:sz w:val="21"/>
                <w:szCs w:val="21"/>
              </w:rPr>
              <w:t>建设施工阶段对保护区产生的直接影响包括施工产生的噪声等临时影响。经实际调查，项目位于</w:t>
            </w:r>
            <w:r>
              <w:rPr>
                <w:rFonts w:hint="default" w:ascii="Times New Roman" w:hAnsi="Times New Roman" w:eastAsia="宋体" w:cs="Times New Roman"/>
                <w:b w:val="0"/>
                <w:bCs w:val="0"/>
                <w:color w:val="auto"/>
                <w:sz w:val="21"/>
                <w:szCs w:val="21"/>
                <w:lang w:val="en-US" w:eastAsia="zh-CN"/>
              </w:rPr>
              <w:t>喷水洞河</w:t>
            </w:r>
            <w:r>
              <w:rPr>
                <w:rFonts w:hint="default" w:ascii="Times New Roman" w:hAnsi="Times New Roman" w:eastAsia="宋体" w:cs="Times New Roman"/>
                <w:b w:val="0"/>
                <w:bCs w:val="0"/>
                <w:color w:val="auto"/>
                <w:sz w:val="21"/>
                <w:szCs w:val="21"/>
              </w:rPr>
              <w:t>100m范围内的工程施工工程量小，施工点较分散，施工期短，施工废水全回用，不外排。不会造成废水入河，不会影响到水体的硬度、pH</w:t>
            </w:r>
            <w:r>
              <w:rPr>
                <w:rFonts w:hint="eastAsia" w:cs="Times New Roman"/>
                <w:b w:val="0"/>
                <w:bCs w:val="0"/>
                <w:color w:val="auto"/>
                <w:sz w:val="21"/>
                <w:szCs w:val="21"/>
                <w:lang w:eastAsia="zh-CN"/>
              </w:rPr>
              <w:t>及</w:t>
            </w:r>
            <w:r>
              <w:rPr>
                <w:rFonts w:hint="default" w:ascii="Times New Roman" w:hAnsi="Times New Roman" w:eastAsia="宋体" w:cs="Times New Roman"/>
                <w:b w:val="0"/>
                <w:bCs w:val="0"/>
                <w:color w:val="auto"/>
                <w:sz w:val="21"/>
                <w:szCs w:val="21"/>
              </w:rPr>
              <w:t>透明度等。不会导致水体中浮游生物和底栖生物种类及生物量的变化</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不会影响河内水生植物、水生动物及其他浮游动植物等。做好环保措施后对保护区鱼类等水生生物区系组成影响有限。</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施工期持续性的机械噪声以及振动等通过水体的传导，将在一定程度上导致过往鱼群受到惊吓或逃避，致使施工水域鱼类资源量有所降低。</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本工程施工地点</w:t>
            </w:r>
            <w:r>
              <w:rPr>
                <w:rFonts w:hint="default" w:ascii="Times New Roman" w:hAnsi="Times New Roman" w:eastAsia="宋体" w:cs="Times New Roman"/>
                <w:b w:val="0"/>
                <w:bCs w:val="0"/>
                <w:color w:val="auto"/>
                <w:sz w:val="21"/>
                <w:szCs w:val="21"/>
                <w:lang w:eastAsia="zh-CN"/>
              </w:rPr>
              <w:t>不涉及</w:t>
            </w:r>
            <w:r>
              <w:rPr>
                <w:rFonts w:hint="default" w:ascii="Times New Roman" w:hAnsi="Times New Roman" w:eastAsia="宋体" w:cs="Times New Roman"/>
                <w:b w:val="0"/>
                <w:bCs w:val="0"/>
                <w:color w:val="auto"/>
                <w:sz w:val="21"/>
                <w:szCs w:val="21"/>
              </w:rPr>
              <w:t>鱼类的产卵场，</w:t>
            </w:r>
            <w:r>
              <w:rPr>
                <w:rFonts w:hint="default" w:ascii="Times New Roman" w:hAnsi="Times New Roman" w:eastAsia="宋体" w:cs="Times New Roman"/>
                <w:b w:val="0"/>
                <w:bCs w:val="0"/>
                <w:color w:val="auto"/>
                <w:sz w:val="21"/>
                <w:szCs w:val="21"/>
                <w:lang w:eastAsia="zh-CN"/>
              </w:rPr>
              <w:t>且</w:t>
            </w:r>
            <w:r>
              <w:rPr>
                <w:rFonts w:hint="default" w:ascii="Times New Roman" w:hAnsi="Times New Roman" w:eastAsia="宋体" w:cs="Times New Roman"/>
                <w:b w:val="0"/>
                <w:bCs w:val="0"/>
                <w:color w:val="auto"/>
                <w:sz w:val="21"/>
                <w:szCs w:val="21"/>
              </w:rPr>
              <w:t>施工时间不是鱼类产卵期，工程的实施对保护区鱼类的繁殖影响较小。</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本工程</w:t>
            </w:r>
            <w:r>
              <w:rPr>
                <w:rFonts w:hint="default" w:ascii="Times New Roman" w:hAnsi="Times New Roman" w:eastAsia="宋体" w:cs="Times New Roman"/>
                <w:b w:val="0"/>
                <w:bCs w:val="0"/>
                <w:color w:val="auto"/>
                <w:sz w:val="21"/>
                <w:szCs w:val="21"/>
                <w:lang w:eastAsia="zh-CN"/>
              </w:rPr>
              <w:t>为</w:t>
            </w:r>
            <w:r>
              <w:rPr>
                <w:rFonts w:hint="default" w:ascii="Times New Roman" w:hAnsi="Times New Roman" w:eastAsia="宋体" w:cs="Times New Roman"/>
                <w:b w:val="0"/>
                <w:bCs w:val="0"/>
                <w:color w:val="auto"/>
                <w:sz w:val="21"/>
                <w:szCs w:val="21"/>
              </w:rPr>
              <w:t>生态环境保护类项目，是保障</w:t>
            </w:r>
            <w:r>
              <w:rPr>
                <w:rFonts w:hint="default" w:ascii="Times New Roman" w:hAnsi="Times New Roman" w:eastAsia="宋体" w:cs="Times New Roman"/>
                <w:b w:val="0"/>
                <w:bCs w:val="0"/>
                <w:color w:val="auto"/>
                <w:sz w:val="21"/>
                <w:szCs w:val="21"/>
                <w:lang w:eastAsia="zh-CN"/>
              </w:rPr>
              <w:t>宜良县</w:t>
            </w:r>
            <w:r>
              <w:rPr>
                <w:rFonts w:hint="default" w:ascii="Times New Roman" w:hAnsi="Times New Roman" w:eastAsia="宋体" w:cs="Times New Roman"/>
                <w:b w:val="0"/>
                <w:bCs w:val="0"/>
                <w:color w:val="auto"/>
                <w:sz w:val="21"/>
                <w:szCs w:val="21"/>
              </w:rPr>
              <w:t>饮用水源地</w:t>
            </w:r>
            <w:r>
              <w:rPr>
                <w:rFonts w:hint="default" w:ascii="Times New Roman" w:hAnsi="Times New Roman" w:eastAsia="宋体" w:cs="Times New Roman"/>
                <w:b w:val="0"/>
                <w:bCs w:val="0"/>
                <w:color w:val="auto"/>
                <w:sz w:val="21"/>
                <w:szCs w:val="21"/>
                <w:lang w:eastAsia="zh-CN"/>
              </w:rPr>
              <w:t>海马箐水库</w:t>
            </w:r>
            <w:r>
              <w:rPr>
                <w:rFonts w:hint="default" w:ascii="Times New Roman" w:hAnsi="Times New Roman" w:eastAsia="宋体" w:cs="Times New Roman"/>
                <w:b w:val="0"/>
                <w:bCs w:val="0"/>
                <w:color w:val="auto"/>
                <w:sz w:val="21"/>
                <w:szCs w:val="21"/>
              </w:rPr>
              <w:t>水质安全和饮水安全的重要工程，有利于改善水源保护区水环境质量，减少入河污染负荷，没有截断和改变生态环境，没有新增进水口或排水口，对保护区结构和功能没有造成影响；该工程只是施工期的施工噪声和振动对离施工较近河段鱼类等水生生物造成影响，施工时间较短，影响时间较短。本工程对保护区结构和功能影响是短暂、可控、可恢复的。</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（四）</w:t>
            </w:r>
            <w:r>
              <w:rPr>
                <w:rFonts w:hint="default" w:ascii="Times New Roman" w:hAnsi="Times New Roman" w:eastAsia="宋体" w:cs="Times New Roman"/>
                <w:b w:val="0"/>
                <w:bCs w:val="0"/>
                <w:color w:val="auto"/>
                <w:sz w:val="21"/>
                <w:szCs w:val="21"/>
                <w:highlight w:val="none"/>
              </w:rPr>
              <w:t>水土流失影响分析</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在施工过程中大面积改变土地原有利用状况和扰动地表，不可避免造成一定量水土流失，降雨是发生水土流失的最直接最主要的自然因素，降雨对裸露地表的影响表现在直接冲击和径流冲刷两方面，暴雨来临时表现尤为突出。</w:t>
            </w:r>
            <w:r>
              <w:rPr>
                <w:rFonts w:hint="eastAsia" w:cs="Times New Roman"/>
                <w:b w:val="0"/>
                <w:bCs w:val="0"/>
                <w:color w:val="auto"/>
                <w:sz w:val="21"/>
                <w:szCs w:val="21"/>
                <w:lang w:eastAsia="zh-CN"/>
              </w:rPr>
              <w:t>建设方</w:t>
            </w:r>
            <w:r>
              <w:rPr>
                <w:rFonts w:hint="default" w:ascii="Times New Roman" w:hAnsi="Times New Roman" w:eastAsia="宋体" w:cs="Times New Roman"/>
                <w:b w:val="0"/>
                <w:bCs w:val="0"/>
                <w:color w:val="auto"/>
                <w:sz w:val="21"/>
                <w:szCs w:val="21"/>
              </w:rPr>
              <w:t>可委托专业机构对水土保持工作进行具体的方案编制、设计及流失防治，施工</w:t>
            </w:r>
            <w:r>
              <w:rPr>
                <w:rFonts w:hint="eastAsia" w:cs="Times New Roman"/>
                <w:b w:val="0"/>
                <w:bCs w:val="0"/>
                <w:color w:val="auto"/>
                <w:sz w:val="21"/>
                <w:szCs w:val="21"/>
                <w:lang w:eastAsia="zh-CN"/>
              </w:rPr>
              <w:t>期间</w:t>
            </w:r>
            <w:r>
              <w:rPr>
                <w:rFonts w:hint="default" w:ascii="Times New Roman" w:hAnsi="Times New Roman" w:eastAsia="宋体" w:cs="Times New Roman"/>
                <w:b w:val="0"/>
                <w:bCs w:val="0"/>
                <w:color w:val="auto"/>
                <w:sz w:val="21"/>
                <w:szCs w:val="21"/>
              </w:rPr>
              <w:t>在加强水土保持管理工作及采取一定措施后，其造成的环境影响较小，环评方面提出以下指导性措施：</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原则性措施：</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大面积破土应尽量避开雨季；</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合理安排施工单元，减少施工面的裸露时间；</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优化工程挖填方案，减少额外的工程土石方量；</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重视全方位、全过程的水土保持工作，并预留相应资金。</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技术性措施：</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施工场地打围作业；</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及时做好排水导流工作，减轻水流对裸露地表的冲刷；</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临时堆放的松散表土、砂石料需采取遮盖措施；</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及时关注气象变化，避免暴雨施工；</w:t>
            </w:r>
          </w:p>
          <w:p>
            <w:pPr>
              <w:keepNext w:val="0"/>
              <w:keepLines w:val="0"/>
              <w:pageBreakBefore w:val="0"/>
              <w:suppressLineNumbers w:val="0"/>
              <w:kinsoku/>
              <w:wordWrap/>
              <w:overflowPunct/>
              <w:topLinePunct w:val="0"/>
              <w:bidi w:val="0"/>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主体工程完工后，及时开展附属恢复工程。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3" w:type="dxa"/>
            <w:noWrap w:val="0"/>
            <w:tcMar>
              <w:left w:w="28" w:type="dxa"/>
              <w:right w:w="28" w:type="dxa"/>
            </w:tcMar>
            <w:vAlign w:val="center"/>
          </w:tcPr>
          <w:p>
            <w:pPr>
              <w:pStyle w:val="8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kern w:val="2"/>
                <w:sz w:val="21"/>
                <w:szCs w:val="21"/>
              </w:rPr>
            </w:pPr>
            <w:r>
              <w:rPr>
                <w:rFonts w:hint="default" w:ascii="Times New Roman" w:hAnsi="Times New Roman" w:eastAsia="宋体" w:cs="Times New Roman"/>
                <w:bCs/>
                <w:color w:val="auto"/>
                <w:spacing w:val="10"/>
                <w:kern w:val="2"/>
                <w:sz w:val="21"/>
                <w:szCs w:val="21"/>
              </w:rPr>
              <w:t>运营期生态环境影响分析</w:t>
            </w:r>
          </w:p>
        </w:tc>
        <w:tc>
          <w:tcPr>
            <w:tcW w:w="8189" w:type="dxa"/>
            <w:noWrap w:val="0"/>
            <w:vAlign w:val="top"/>
          </w:tcPr>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一、运营期生态影响分析</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（一）对植被的影响</w:t>
            </w:r>
          </w:p>
          <w:p>
            <w:pPr>
              <w:pStyle w:val="4"/>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项</w:t>
            </w:r>
            <w:r>
              <w:rPr>
                <w:rFonts w:hint="eastAsia" w:ascii="Times New Roman" w:hAnsi="Times New Roman" w:cs="Times New Roman"/>
                <w:b w:val="0"/>
                <w:bCs w:val="0"/>
                <w:color w:val="auto"/>
                <w:sz w:val="21"/>
                <w:szCs w:val="21"/>
                <w:lang w:eastAsia="zh-CN"/>
              </w:rPr>
              <w:t>目是</w:t>
            </w:r>
            <w:r>
              <w:rPr>
                <w:rFonts w:hint="default" w:ascii="Times New Roman" w:hAnsi="Times New Roman" w:eastAsia="宋体" w:cs="Times New Roman"/>
                <w:b w:val="0"/>
                <w:bCs w:val="0"/>
                <w:color w:val="auto"/>
                <w:sz w:val="21"/>
                <w:szCs w:val="21"/>
              </w:rPr>
              <w:t>生态保护项目，营运期对植物为正向影响。本项目建设完成后，可改善区域生态环境，同时，项目进行植被生态多样性恢复，最终实现整体区域生态修复治理，为破坏的区域环境恢复或重建成一个与当地自然界和谐的生态系统。</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（二）对植物的影响</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项目为生态保护项目，营运期主要是对植被的人工管护，对植物为正向影响。本项目建设完成后，可实现区域生态系统重建，改善区域生态环境。</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（三）对动物的影响</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项目为生态保护项目，营运期对动物无影响。本项目建设完成后，可改善区域生态环境，对动物为积极正向的影响。</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四</w:t>
            </w:r>
            <w:r>
              <w:rPr>
                <w:rFonts w:hint="default" w:ascii="Times New Roman" w:hAnsi="Times New Roman" w:eastAsia="宋体" w:cs="Times New Roman"/>
                <w:color w:val="auto"/>
                <w:spacing w:val="-1"/>
                <w:sz w:val="21"/>
                <w:szCs w:val="21"/>
                <w:lang w:eastAsia="zh-CN"/>
              </w:rPr>
              <w:t>）运行期对水生生态的影响分析</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lang w:val="en-US" w:eastAsia="zh-CN"/>
              </w:rPr>
              <w:t>1.</w:t>
            </w:r>
            <w:r>
              <w:rPr>
                <w:rFonts w:hint="default" w:ascii="Times New Roman" w:hAnsi="Times New Roman" w:eastAsia="宋体" w:cs="Times New Roman"/>
                <w:color w:val="auto"/>
                <w:spacing w:val="-1"/>
                <w:sz w:val="21"/>
                <w:szCs w:val="21"/>
                <w:lang w:eastAsia="zh-CN"/>
              </w:rPr>
              <w:t>运行期对水生植被和植物的影响分析</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人工湿地、生态</w:t>
            </w:r>
            <w:r>
              <w:rPr>
                <w:rFonts w:hint="default" w:ascii="Times New Roman" w:hAnsi="Times New Roman" w:eastAsia="宋体" w:cs="Times New Roman"/>
                <w:color w:val="auto"/>
                <w:spacing w:val="-1"/>
                <w:sz w:val="21"/>
                <w:szCs w:val="21"/>
                <w:lang w:val="en-US" w:eastAsia="zh-CN"/>
              </w:rPr>
              <w:t>隔离带</w:t>
            </w:r>
            <w:r>
              <w:rPr>
                <w:rFonts w:hint="default" w:ascii="Times New Roman" w:hAnsi="Times New Roman" w:eastAsia="宋体" w:cs="Times New Roman"/>
                <w:color w:val="auto"/>
                <w:spacing w:val="-1"/>
                <w:sz w:val="21"/>
                <w:szCs w:val="21"/>
              </w:rPr>
              <w:t xml:space="preserve">种植乡土水生植物，补充了原有植被种类，提升了植被覆盖度与群落多样性。同时，植被重建遵循 </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乡土化、多样化</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原则，未引入外来入侵物种，构建了稳定的植被生态系统，为水生生物提供了更多栖息、繁殖基质，显著改善了原有植被零散分布、覆盖度低的现状。</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lang w:val="en-US" w:eastAsia="zh-CN"/>
              </w:rPr>
              <w:t>2.</w:t>
            </w:r>
            <w:r>
              <w:rPr>
                <w:rFonts w:hint="default" w:ascii="Times New Roman" w:hAnsi="Times New Roman" w:eastAsia="宋体" w:cs="Times New Roman"/>
                <w:color w:val="auto"/>
                <w:spacing w:val="-1"/>
                <w:sz w:val="21"/>
                <w:szCs w:val="21"/>
                <w:lang w:eastAsia="zh-CN"/>
              </w:rPr>
              <w:t>运行期对浮游动植物的影响分析</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生态缓冲带通过拦截农业面源污染，有效降低水体氮磷负荷，改善了浮游生物生存水质。</w:t>
            </w:r>
            <w:r>
              <w:rPr>
                <w:rFonts w:hint="default" w:ascii="Times New Roman" w:hAnsi="Times New Roman" w:eastAsia="宋体" w:cs="Times New Roman"/>
                <w:color w:val="auto"/>
                <w:spacing w:val="-1"/>
                <w:sz w:val="21"/>
                <w:szCs w:val="21"/>
                <w:lang w:val="en-US" w:eastAsia="zh-CN"/>
              </w:rPr>
              <w:t>促使</w:t>
            </w:r>
            <w:r>
              <w:rPr>
                <w:rFonts w:hint="default" w:ascii="Times New Roman" w:hAnsi="Times New Roman" w:eastAsia="宋体" w:cs="Times New Roman"/>
                <w:color w:val="auto"/>
                <w:spacing w:val="-1"/>
                <w:sz w:val="21"/>
                <w:szCs w:val="21"/>
              </w:rPr>
              <w:t>优势类群结构更稳定，群落功能更完善，无富营养化引发的有害</w:t>
            </w:r>
            <w:r>
              <w:rPr>
                <w:rFonts w:hint="eastAsia" w:ascii="Times New Roman" w:hAnsi="Times New Roman" w:cs="Times New Roman"/>
                <w:color w:val="auto"/>
                <w:spacing w:val="-1"/>
                <w:sz w:val="21"/>
                <w:szCs w:val="21"/>
                <w:lang w:eastAsia="zh-CN"/>
              </w:rPr>
              <w:t>藻类暴发</w:t>
            </w:r>
            <w:r>
              <w:rPr>
                <w:rFonts w:hint="default" w:ascii="Times New Roman" w:hAnsi="Times New Roman" w:eastAsia="宋体" w:cs="Times New Roman"/>
                <w:color w:val="auto"/>
                <w:spacing w:val="-1"/>
                <w:sz w:val="21"/>
                <w:szCs w:val="21"/>
              </w:rPr>
              <w:t>风险，形成与河流相适配的稳定浮游</w:t>
            </w:r>
            <w:r>
              <w:rPr>
                <w:rFonts w:hint="default" w:ascii="Times New Roman" w:hAnsi="Times New Roman" w:eastAsia="宋体" w:cs="Times New Roman"/>
                <w:color w:val="auto"/>
                <w:spacing w:val="-1"/>
                <w:sz w:val="21"/>
                <w:szCs w:val="21"/>
                <w:lang w:eastAsia="zh-CN"/>
              </w:rPr>
              <w:t>动植物</w:t>
            </w:r>
            <w:r>
              <w:rPr>
                <w:rFonts w:hint="default" w:ascii="Times New Roman" w:hAnsi="Times New Roman" w:eastAsia="宋体" w:cs="Times New Roman"/>
                <w:color w:val="auto"/>
                <w:spacing w:val="-1"/>
                <w:sz w:val="21"/>
                <w:szCs w:val="21"/>
              </w:rPr>
              <w:t>群落。</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lang w:val="en-US" w:eastAsia="zh-CN"/>
              </w:rPr>
              <w:t>3.</w:t>
            </w:r>
            <w:r>
              <w:rPr>
                <w:rFonts w:hint="default" w:ascii="Times New Roman" w:hAnsi="Times New Roman" w:eastAsia="宋体" w:cs="Times New Roman"/>
                <w:color w:val="auto"/>
                <w:spacing w:val="-1"/>
                <w:sz w:val="21"/>
                <w:szCs w:val="21"/>
                <w:lang w:eastAsia="zh-CN"/>
              </w:rPr>
              <w:t>运行期对水生生态的影响分析小结</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运营期通过水质净化、生境重构与功能强化，实现了水生生态系统的系统性修复。水生植被覆盖度提升、浮游生物群落稳定、底栖动物多样性增加、鱼类生境优化，共同推动区域水生生态系统服务功能持续提升，抵消了施工期的短期扰动，实现了</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生态修复</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的核心目标。</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lang w:val="en-US" w:eastAsia="zh-CN"/>
              </w:rPr>
              <w:t>4.</w:t>
            </w:r>
            <w:r>
              <w:rPr>
                <w:rFonts w:hint="default" w:ascii="Times New Roman" w:hAnsi="Times New Roman" w:eastAsia="宋体" w:cs="Times New Roman"/>
                <w:color w:val="auto"/>
                <w:spacing w:val="-1"/>
                <w:sz w:val="21"/>
                <w:szCs w:val="21"/>
                <w:lang w:eastAsia="zh-CN"/>
              </w:rPr>
              <w:t>对水生生态的总体影响分析</w:t>
            </w:r>
          </w:p>
          <w:p>
            <w:pPr>
              <w:pStyle w:val="4091"/>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16" w:firstLineChars="200"/>
              <w:textAlignment w:val="auto"/>
              <w:rPr>
                <w:rFonts w:hint="default" w:ascii="Times New Roman" w:hAnsi="Times New Roman" w:eastAsia="宋体" w:cs="Times New Roman"/>
                <w:b/>
                <w:color w:val="auto"/>
                <w:spacing w:val="-1"/>
                <w:sz w:val="21"/>
                <w:szCs w:val="21"/>
                <w:lang w:eastAsia="zh-CN"/>
              </w:rPr>
            </w:pPr>
            <w:r>
              <w:rPr>
                <w:rFonts w:hint="default" w:ascii="Times New Roman" w:hAnsi="Times New Roman" w:eastAsia="宋体" w:cs="Times New Roman"/>
                <w:color w:val="auto"/>
                <w:spacing w:val="-1"/>
                <w:sz w:val="21"/>
                <w:szCs w:val="21"/>
              </w:rPr>
              <w:t>施工期影响以</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短期局部扰动</w:t>
            </w:r>
            <w:r>
              <w:rPr>
                <w:rFonts w:hint="eastAsia" w:ascii="Times New Roman" w:hAnsi="Times New Roman" w:cs="Times New Roman"/>
                <w:color w:val="auto"/>
                <w:spacing w:val="-1"/>
                <w:sz w:val="21"/>
                <w:szCs w:val="21"/>
                <w:lang w:eastAsia="zh-CN"/>
              </w:rPr>
              <w:t>”</w:t>
            </w:r>
            <w:r>
              <w:rPr>
                <w:rFonts w:hint="default" w:ascii="Times New Roman" w:hAnsi="Times New Roman" w:eastAsia="宋体" w:cs="Times New Roman"/>
                <w:color w:val="auto"/>
                <w:spacing w:val="-1"/>
                <w:sz w:val="21"/>
                <w:szCs w:val="21"/>
              </w:rPr>
              <w:t>为主，通过科学管控可有效缓解，无不可逆破坏；运营期通过污染拦截、生境修复、植被重建，实现水生生态系统的全面提升，与项目核心定位一致，整体呈正面影响。</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二、运营期大气环境影响分析</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本项目以水源地保护与规范化建设为主，运行期本身不排放大气污染物，</w:t>
            </w:r>
            <w:r>
              <w:rPr>
                <w:rFonts w:hint="default" w:ascii="Times New Roman" w:hAnsi="Times New Roman" w:eastAsia="宋体" w:cs="Times New Roman"/>
                <w:color w:val="auto"/>
                <w:sz w:val="21"/>
                <w:szCs w:val="21"/>
                <w:lang w:val="en-US" w:eastAsia="zh-CN"/>
              </w:rPr>
              <w:t>但项目人工湿地和管道等需要定时进行清淤，会产生清淤恶臭</w:t>
            </w:r>
            <w:r>
              <w:rPr>
                <w:rFonts w:hint="default" w:ascii="Times New Roman" w:hAnsi="Times New Roman" w:eastAsia="宋体" w:cs="Times New Roman"/>
                <w:color w:val="auto"/>
                <w:sz w:val="21"/>
                <w:szCs w:val="21"/>
              </w:rPr>
              <w:t>。</w:t>
            </w:r>
          </w:p>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淤作业为周期性开展，清淤物以泥沙、水生植物残体及少量微生物代谢物为主。恶臭源于清淤搅动过程中厌氧环境被打破，释放出氨、硫化氢等污染物。单次清淤作业周期短，无防护措施下恶臭影响局限于清淤点周边20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30m，夏季高温会小幅扩大影响范围，</w:t>
            </w:r>
            <w:r>
              <w:rPr>
                <w:rFonts w:hint="default" w:ascii="Times New Roman" w:hAnsi="Times New Roman" w:eastAsia="宋体" w:cs="Times New Roman"/>
                <w:color w:val="auto"/>
                <w:sz w:val="21"/>
                <w:szCs w:val="21"/>
                <w:lang w:val="en-US" w:eastAsia="zh-CN"/>
              </w:rPr>
              <w:t>但</w:t>
            </w:r>
            <w:r>
              <w:rPr>
                <w:rFonts w:hint="default" w:ascii="Times New Roman" w:hAnsi="Times New Roman" w:eastAsia="宋体" w:cs="Times New Roman"/>
                <w:color w:val="auto"/>
                <w:sz w:val="21"/>
                <w:szCs w:val="21"/>
              </w:rPr>
              <w:t>对周边敏感目标无明显干扰。</w:t>
            </w:r>
          </w:p>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业时采用移动式围挡+生物除臭喷淋，避开午休、夜间等敏感时段；淤泥采用密闭车转运，临时堆场铺设防渗膜并覆膜覆盖，24小时内完成处置；定期对设施投加微生物菌剂，减少有机质厌氧积累，从源头降低恶臭产生量。</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综上所述，</w:t>
            </w:r>
            <w:r>
              <w:rPr>
                <w:rFonts w:hint="default" w:ascii="Times New Roman" w:hAnsi="Times New Roman" w:eastAsia="宋体" w:cs="Times New Roman"/>
                <w:color w:val="auto"/>
                <w:sz w:val="21"/>
                <w:szCs w:val="21"/>
              </w:rPr>
              <w:t>运营期清淤恶臭为低强度、小范围影响，落实上述措施后，污染物浓度满足《恶臭污染物排放标准》（GB14554-93）二级标准，对周边环境无显著不良影响。</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三、运营期地表水环境影响分析</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植被管养护期需进行灌溉，植被位于本项目人工湿地汇水范围内，故灌溉退水纳入本项目汇水面源。本项目人工湿地系统建设削减了沟渠进入海马箐水库的污染物，净化和提高了海马箐水库的水质，项目对水文情势不会产生影响。本项目建成后，将削减污染负荷，大大减少了原本入河的污染物</w:t>
            </w:r>
            <w:r>
              <w:rPr>
                <w:rFonts w:hint="eastAsia" w:cs="Times New Roman"/>
                <w:color w:val="auto"/>
                <w:sz w:val="21"/>
                <w:szCs w:val="21"/>
                <w:lang w:val="en-US" w:eastAsia="zh-CN"/>
              </w:rPr>
              <w:t>的数</w:t>
            </w:r>
            <w:r>
              <w:rPr>
                <w:rFonts w:hint="default" w:ascii="Times New Roman" w:hAnsi="Times New Roman" w:eastAsia="宋体" w:cs="Times New Roman"/>
                <w:color w:val="auto"/>
                <w:sz w:val="21"/>
                <w:szCs w:val="21"/>
                <w:lang w:val="en-US" w:eastAsia="zh-CN"/>
              </w:rPr>
              <w:t>量。</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综上，项目对地表水环境影响较小。因此，评价认为本项目建设地表水环境影响可接受。</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四、运营期噪声影响分析</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项目不设置机械设备，运营期无噪声产生和排放。</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五、运营期固废影响分析</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一</w:t>
            </w:r>
            <w:r>
              <w:rPr>
                <w:rFonts w:hint="default" w:ascii="Times New Roman" w:hAnsi="Times New Roman" w:eastAsia="宋体" w:cs="Times New Roman"/>
                <w:b w:val="0"/>
                <w:bCs w:val="0"/>
                <w:color w:val="auto"/>
                <w:sz w:val="21"/>
                <w:szCs w:val="21"/>
                <w:lang w:eastAsia="zh-CN"/>
              </w:rPr>
              <w:t>）生活污水治理工程</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r>
              <w:rPr>
                <w:rFonts w:hint="default" w:ascii="Times New Roman" w:hAnsi="Times New Roman" w:eastAsia="宋体" w:cs="Times New Roman"/>
                <w:b w:val="0"/>
                <w:bCs w:val="0"/>
                <w:color w:val="auto"/>
                <w:sz w:val="21"/>
                <w:szCs w:val="21"/>
                <w:lang w:eastAsia="zh-CN"/>
              </w:rPr>
              <w:t>化粪池</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eastAsia="zh-CN"/>
              </w:rPr>
              <w:t>氧化塘、土壤渗滤池等</w:t>
            </w:r>
            <w:r>
              <w:rPr>
                <w:rFonts w:hint="default" w:ascii="Times New Roman" w:hAnsi="Times New Roman" w:eastAsia="宋体" w:cs="Times New Roman"/>
                <w:b w:val="0"/>
                <w:bCs w:val="0"/>
                <w:color w:val="auto"/>
                <w:sz w:val="21"/>
                <w:szCs w:val="21"/>
              </w:rPr>
              <w:t>运行过程中会产生一定量污泥。此外，氧化塘、</w:t>
            </w:r>
            <w:r>
              <w:rPr>
                <w:rFonts w:hint="default" w:ascii="Times New Roman" w:hAnsi="Times New Roman" w:eastAsia="宋体" w:cs="Times New Roman"/>
                <w:b w:val="0"/>
                <w:bCs w:val="0"/>
                <w:color w:val="auto"/>
                <w:sz w:val="21"/>
                <w:szCs w:val="21"/>
                <w:lang w:eastAsia="zh-CN"/>
              </w:rPr>
              <w:t>土壤渗滤池</w:t>
            </w:r>
            <w:r>
              <w:rPr>
                <w:rFonts w:hint="default" w:ascii="Times New Roman" w:hAnsi="Times New Roman" w:eastAsia="宋体" w:cs="Times New Roman"/>
                <w:b w:val="0"/>
                <w:bCs w:val="0"/>
                <w:color w:val="auto"/>
                <w:sz w:val="21"/>
                <w:szCs w:val="21"/>
              </w:rPr>
              <w:t>植物收割时会产生</w:t>
            </w:r>
            <w:r>
              <w:rPr>
                <w:rFonts w:hint="eastAsia" w:cs="Times New Roman"/>
                <w:b w:val="0"/>
                <w:bCs w:val="0"/>
                <w:color w:val="auto"/>
                <w:sz w:val="21"/>
                <w:szCs w:val="21"/>
                <w:lang w:eastAsia="zh-CN"/>
              </w:rPr>
              <w:t>一定量</w:t>
            </w:r>
            <w:r>
              <w:rPr>
                <w:rFonts w:hint="default" w:ascii="Times New Roman" w:hAnsi="Times New Roman" w:eastAsia="宋体" w:cs="Times New Roman"/>
                <w:b w:val="0"/>
                <w:bCs w:val="0"/>
                <w:color w:val="auto"/>
                <w:sz w:val="21"/>
                <w:szCs w:val="21"/>
              </w:rPr>
              <w:t>植物体。污泥和植物委托环卫部门处置。</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由于项目单个处理设施规模较小，污泥产生量不大，且处理的均为村庄污水，无重金属等有毒害污染物。污泥交由环卫部门处置。这样，项目污泥不会对周边环境</w:t>
            </w:r>
            <w:r>
              <w:rPr>
                <w:rFonts w:hint="eastAsia" w:cs="Times New Roman"/>
                <w:b w:val="0"/>
                <w:bCs w:val="0"/>
                <w:color w:val="auto"/>
                <w:sz w:val="21"/>
                <w:szCs w:val="21"/>
                <w:lang w:eastAsia="zh-CN"/>
              </w:rPr>
              <w:t>造成</w:t>
            </w:r>
            <w:r>
              <w:rPr>
                <w:rFonts w:hint="default" w:ascii="Times New Roman" w:hAnsi="Times New Roman" w:eastAsia="宋体" w:cs="Times New Roman"/>
                <w:b w:val="0"/>
                <w:bCs w:val="0"/>
                <w:color w:val="auto"/>
                <w:sz w:val="21"/>
                <w:szCs w:val="21"/>
              </w:rPr>
              <w:t>影响。</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此外，</w:t>
            </w:r>
            <w:r>
              <w:rPr>
                <w:rFonts w:hint="default" w:ascii="Times New Roman" w:hAnsi="Times New Roman" w:eastAsia="宋体" w:cs="Times New Roman"/>
                <w:b w:val="0"/>
                <w:bCs w:val="0"/>
                <w:color w:val="auto"/>
                <w:sz w:val="21"/>
                <w:szCs w:val="21"/>
                <w:lang w:eastAsia="zh-CN"/>
              </w:rPr>
              <w:t>污水处理</w:t>
            </w:r>
            <w:r>
              <w:rPr>
                <w:rFonts w:hint="default" w:ascii="Times New Roman" w:hAnsi="Times New Roman" w:eastAsia="宋体" w:cs="Times New Roman"/>
                <w:b w:val="0"/>
                <w:bCs w:val="0"/>
                <w:color w:val="auto"/>
                <w:sz w:val="21"/>
                <w:szCs w:val="21"/>
              </w:rPr>
              <w:t>系统运转过</w:t>
            </w:r>
            <w:r>
              <w:rPr>
                <w:rFonts w:hint="eastAsia" w:cs="Times New Roman"/>
                <w:b w:val="0"/>
                <w:bCs w:val="0"/>
                <w:color w:val="auto"/>
                <w:sz w:val="21"/>
                <w:szCs w:val="21"/>
                <w:lang w:eastAsia="zh-CN"/>
              </w:rPr>
              <w:t>程中</w:t>
            </w:r>
            <w:r>
              <w:rPr>
                <w:rFonts w:hint="default" w:ascii="Times New Roman" w:hAnsi="Times New Roman" w:eastAsia="宋体" w:cs="Times New Roman"/>
                <w:b w:val="0"/>
                <w:bCs w:val="0"/>
                <w:color w:val="auto"/>
                <w:sz w:val="21"/>
                <w:szCs w:val="21"/>
              </w:rPr>
              <w:t>还会产生植物收割物。为保障</w:t>
            </w:r>
            <w:r>
              <w:rPr>
                <w:rFonts w:hint="default" w:ascii="Times New Roman" w:hAnsi="Times New Roman" w:eastAsia="宋体" w:cs="Times New Roman"/>
                <w:b w:val="0"/>
                <w:bCs w:val="0"/>
                <w:color w:val="auto"/>
                <w:sz w:val="21"/>
                <w:szCs w:val="21"/>
                <w:lang w:eastAsia="zh-CN"/>
              </w:rPr>
              <w:t>污水处理</w:t>
            </w:r>
            <w:r>
              <w:rPr>
                <w:rFonts w:hint="default" w:ascii="Times New Roman" w:hAnsi="Times New Roman" w:eastAsia="宋体" w:cs="Times New Roman"/>
                <w:b w:val="0"/>
                <w:bCs w:val="0"/>
                <w:color w:val="auto"/>
                <w:sz w:val="21"/>
                <w:szCs w:val="21"/>
              </w:rPr>
              <w:t>系统最大环境效益，项目应加强管理，及时收割，确保</w:t>
            </w:r>
            <w:r>
              <w:rPr>
                <w:rFonts w:hint="default" w:ascii="Times New Roman" w:hAnsi="Times New Roman" w:eastAsia="宋体" w:cs="Times New Roman"/>
                <w:b w:val="0"/>
                <w:bCs w:val="0"/>
                <w:color w:val="auto"/>
                <w:sz w:val="21"/>
                <w:szCs w:val="21"/>
                <w:lang w:eastAsia="zh-CN"/>
              </w:rPr>
              <w:t>系统</w:t>
            </w:r>
            <w:r>
              <w:rPr>
                <w:rFonts w:hint="default" w:ascii="Times New Roman" w:hAnsi="Times New Roman" w:eastAsia="宋体" w:cs="Times New Roman"/>
                <w:b w:val="0"/>
                <w:bCs w:val="0"/>
                <w:color w:val="auto"/>
                <w:sz w:val="21"/>
                <w:szCs w:val="21"/>
              </w:rPr>
              <w:t>内水生生态环境正常运行，并减轻由于收割不当或未及时进行收割造成的水体污染和生态破坏。植物收割物由环卫部门定期清运，禁止乱堆乱倒形成二次污染。</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kern w:val="2"/>
                <w:sz w:val="21"/>
                <w:szCs w:val="21"/>
                <w:lang w:val="en-US" w:eastAsia="zh-CN" w:bidi="ar-SA"/>
              </w:rPr>
              <w:t>（二）</w:t>
            </w:r>
            <w:r>
              <w:rPr>
                <w:rFonts w:hint="default" w:ascii="Times New Roman" w:hAnsi="Times New Roman" w:eastAsia="宋体" w:cs="Times New Roman"/>
                <w:b w:val="0"/>
                <w:bCs w:val="0"/>
                <w:color w:val="auto"/>
                <w:sz w:val="21"/>
                <w:szCs w:val="21"/>
                <w:lang w:eastAsia="zh-CN"/>
              </w:rPr>
              <w:t>生活垃圾收集工程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项目生活垃圾收集过程主要为生活垃圾，为一般固废，通过环卫部门定期清运处置，禁止乱堆乱</w:t>
            </w:r>
            <w:r>
              <w:rPr>
                <w:rFonts w:hint="eastAsia" w:cs="Times New Roman"/>
                <w:b w:val="0"/>
                <w:bCs w:val="0"/>
                <w:color w:val="auto"/>
                <w:sz w:val="21"/>
                <w:szCs w:val="21"/>
                <w:lang w:eastAsia="zh-CN"/>
              </w:rPr>
              <w:t>倒</w:t>
            </w:r>
            <w:r>
              <w:rPr>
                <w:rFonts w:hint="default" w:ascii="Times New Roman" w:hAnsi="Times New Roman" w:eastAsia="宋体" w:cs="Times New Roman"/>
                <w:b w:val="0"/>
                <w:bCs w:val="0"/>
                <w:color w:val="auto"/>
                <w:sz w:val="21"/>
                <w:szCs w:val="21"/>
                <w:lang w:eastAsia="zh-CN"/>
              </w:rPr>
              <w:t>造成二次污染。</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lang w:val="en-US" w:eastAsia="zh-CN" w:bidi="ar-SA"/>
              </w:rPr>
              <w:t>（三）</w:t>
            </w:r>
            <w:r>
              <w:rPr>
                <w:rFonts w:hint="default" w:ascii="Times New Roman" w:hAnsi="Times New Roman" w:eastAsia="宋体" w:cs="Times New Roman"/>
                <w:b w:val="0"/>
                <w:bCs w:val="0"/>
                <w:color w:val="auto"/>
                <w:sz w:val="21"/>
                <w:szCs w:val="21"/>
                <w:lang w:eastAsia="zh-CN"/>
              </w:rPr>
              <w:t>河口湿地建设工程</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河口</w:t>
            </w:r>
            <w:r>
              <w:rPr>
                <w:rFonts w:hint="eastAsia" w:cs="Times New Roman"/>
                <w:b w:val="0"/>
                <w:bCs w:val="0"/>
                <w:color w:val="auto"/>
                <w:sz w:val="21"/>
                <w:szCs w:val="21"/>
                <w:lang w:eastAsia="zh-CN"/>
              </w:rPr>
              <w:t>湿地</w:t>
            </w:r>
            <w:r>
              <w:rPr>
                <w:rFonts w:hint="default" w:ascii="Times New Roman" w:hAnsi="Times New Roman" w:eastAsia="宋体" w:cs="Times New Roman"/>
                <w:b w:val="0"/>
                <w:bCs w:val="0"/>
                <w:color w:val="auto"/>
                <w:sz w:val="21"/>
                <w:szCs w:val="21"/>
              </w:rPr>
              <w:t>系统植物收割时会产生</w:t>
            </w:r>
            <w:r>
              <w:rPr>
                <w:rFonts w:hint="eastAsia" w:cs="Times New Roman"/>
                <w:b w:val="0"/>
                <w:bCs w:val="0"/>
                <w:color w:val="auto"/>
                <w:sz w:val="21"/>
                <w:szCs w:val="21"/>
                <w:lang w:eastAsia="zh-CN"/>
              </w:rPr>
              <w:t>一定量</w:t>
            </w:r>
            <w:r>
              <w:rPr>
                <w:rFonts w:hint="default" w:ascii="Times New Roman" w:hAnsi="Times New Roman" w:eastAsia="宋体" w:cs="Times New Roman"/>
                <w:b w:val="0"/>
                <w:bCs w:val="0"/>
                <w:color w:val="auto"/>
                <w:sz w:val="21"/>
                <w:szCs w:val="21"/>
              </w:rPr>
              <w:t>植物体</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植物委托环卫部门处置。</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为保障人工湿地生态系统最大环境效益，项目应加强管理，及时收割，确保湿地内水生生态环境正常运行，并减轻由于收割不当</w:t>
            </w:r>
            <w:r>
              <w:rPr>
                <w:rFonts w:hint="default" w:ascii="Times New Roman" w:hAnsi="Times New Roman" w:eastAsia="宋体" w:cs="Times New Roman"/>
                <w:color w:val="auto"/>
                <w:sz w:val="21"/>
                <w:szCs w:val="21"/>
              </w:rPr>
              <w:t>或未及时进行收割造成的水体污染和生态破坏。植物收割物由环卫部门定期清运，禁止乱堆乱倒形成二次污染。</w:t>
            </w:r>
          </w:p>
          <w:p>
            <w:pPr>
              <w:keepNext w:val="0"/>
              <w:keepLines w:val="0"/>
              <w:pageBreakBefore w:val="0"/>
              <w:suppressLineNumbers w:val="0"/>
              <w:kinsoku/>
              <w:wordWrap/>
              <w:overflowPunct/>
              <w:topLinePunct w:val="0"/>
              <w:autoSpaceDE/>
              <w:autoSpaceDN/>
              <w:bidi w:val="0"/>
              <w:adjustRightInd/>
              <w:spacing w:before="0" w:beforeAutospacing="0" w:after="0" w:afterAutospacing="0" w:line="440" w:lineRule="exact"/>
              <w:ind w:left="0" w:right="0" w:firstLine="420" w:firstLineChars="200"/>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rPr>
              <w:t>综上，项目运行期间固体废弃物均可得到妥善处置，不会对区域环境造成不利影响。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3" w:type="dxa"/>
            <w:noWrap w:val="0"/>
            <w:tcMar>
              <w:left w:w="28" w:type="dxa"/>
              <w:right w:w="28" w:type="dxa"/>
            </w:tcMar>
            <w:vAlign w:val="center"/>
          </w:tcPr>
          <w:p>
            <w:pPr>
              <w:pStyle w:val="8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kern w:val="2"/>
                <w:sz w:val="21"/>
                <w:szCs w:val="21"/>
              </w:rPr>
            </w:pPr>
            <w:r>
              <w:rPr>
                <w:rFonts w:hint="default" w:ascii="Times New Roman" w:hAnsi="Times New Roman" w:eastAsia="宋体" w:cs="Times New Roman"/>
                <w:bCs/>
                <w:color w:val="auto"/>
                <w:kern w:val="2"/>
                <w:sz w:val="21"/>
                <w:szCs w:val="21"/>
              </w:rPr>
              <w:t>选址选线环境合理性分析</w:t>
            </w:r>
          </w:p>
        </w:tc>
        <w:tc>
          <w:tcPr>
            <w:tcW w:w="8189" w:type="dxa"/>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1.项目选址符合性分析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本项目以水源地保护与规范化建设为主，</w:t>
            </w:r>
            <w:r>
              <w:rPr>
                <w:rFonts w:hint="default" w:ascii="Times New Roman" w:hAnsi="Times New Roman" w:eastAsia="宋体" w:cs="Times New Roman"/>
                <w:color w:val="auto"/>
                <w:kern w:val="0"/>
                <w:sz w:val="21"/>
                <w:szCs w:val="21"/>
                <w:highlight w:val="none"/>
                <w:lang w:val="en-US" w:eastAsia="zh-CN"/>
              </w:rPr>
              <w:t>项目选址范围不涉及国家公园、自然保护区、森林公园、风景名胜区、草原公园等各类自然保护地，世界自然遗产地</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项目选址范围不涉及公益林</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根据附件</w:t>
            </w:r>
            <w:r>
              <w:rPr>
                <w:rFonts w:hint="eastAsia" w:ascii="Times New Roman" w:hAnsi="Times New Roman" w:cs="Times New Roman"/>
                <w:color w:val="auto"/>
                <w:kern w:val="0"/>
                <w:sz w:val="21"/>
                <w:szCs w:val="21"/>
                <w:highlight w:val="none"/>
                <w:lang w:val="en-US" w:eastAsia="zh-CN"/>
              </w:rPr>
              <w:t>9和附件10</w:t>
            </w:r>
            <w:r>
              <w:rPr>
                <w:rFonts w:hint="default" w:ascii="Times New Roman" w:hAnsi="Times New Roman" w:eastAsia="宋体" w:cs="Times New Roman"/>
                <w:color w:val="auto"/>
                <w:kern w:val="0"/>
                <w:sz w:val="21"/>
                <w:szCs w:val="21"/>
                <w:highlight w:val="none"/>
                <w:lang w:val="en-US" w:eastAsia="zh-CN"/>
              </w:rPr>
              <w:t xml:space="preserve"> </w:t>
            </w:r>
            <w:r>
              <w:rPr>
                <w:rFonts w:hint="eastAsia" w:ascii="Times New Roman" w:hAnsi="Times New Roman" w:eastAsia="宋体" w:cs="Times New Roman"/>
                <w:color w:val="auto"/>
                <w:kern w:val="0"/>
                <w:sz w:val="21"/>
                <w:szCs w:val="21"/>
                <w:highlight w:val="none"/>
                <w:lang w:val="en-US" w:eastAsia="zh-CN"/>
              </w:rPr>
              <w:t>项目选址意见</w:t>
            </w:r>
            <w:r>
              <w:rPr>
                <w:rFonts w:hint="default" w:ascii="Times New Roman" w:hAnsi="Times New Roman" w:eastAsia="宋体" w:cs="Times New Roman"/>
                <w:color w:val="auto"/>
                <w:kern w:val="0"/>
                <w:sz w:val="21"/>
                <w:szCs w:val="21"/>
                <w:highlight w:val="none"/>
                <w:lang w:val="en-US" w:eastAsia="zh-CN"/>
              </w:rPr>
              <w:t>，项目选址范围标识标识牌、围网、配套管网，生活污水处理设施、检查井涉及使用林地</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项目选址范围生活污水处理设施涉及使用郁闭度超过0.5的天然乔木林林地。项目正在同步办理天然乔木林林地不可避让论证及林地审核审批手续。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工程符合当前国家及地方产业政策，项目施工期环境影响在采取措施治理后能得到有效控制，并降至环境所能接受的最低程度，不会对周围环境产生大的影响。营运期间能保证项目安全和正常运行，使其经济效益和社会效益都能得到</w:t>
            </w:r>
            <w:r>
              <w:rPr>
                <w:rFonts w:hint="eastAsia" w:cs="Times New Roman"/>
                <w:color w:val="auto"/>
                <w:kern w:val="0"/>
                <w:sz w:val="21"/>
                <w:szCs w:val="21"/>
                <w:lang w:eastAsia="zh-CN"/>
              </w:rPr>
              <w:t>充分</w:t>
            </w:r>
            <w:r>
              <w:rPr>
                <w:rFonts w:hint="default" w:ascii="Times New Roman" w:hAnsi="Times New Roman" w:eastAsia="宋体" w:cs="Times New Roman"/>
                <w:color w:val="auto"/>
                <w:kern w:val="0"/>
                <w:sz w:val="21"/>
                <w:szCs w:val="21"/>
              </w:rPr>
              <w:t>发挥。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综上所述，工程选址无明显环境制约因素，符合当前国家及地方产业政策、法律条例等的要求。</w:t>
            </w: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sz w:val="21"/>
                <w:szCs w:val="21"/>
              </w:rPr>
            </w:pPr>
          </w:p>
          <w:p>
            <w:pPr>
              <w:keepNext w:val="0"/>
              <w:keepLines w:val="0"/>
              <w:suppressLineNumbers w:val="0"/>
              <w:autoSpaceDE w:val="0"/>
              <w:autoSpaceDN w:val="0"/>
              <w:adjustRightInd w:val="0"/>
              <w:snapToGrid w:val="0"/>
              <w:spacing w:before="0" w:beforeAutospacing="0" w:after="0" w:afterAutospacing="0" w:line="440" w:lineRule="exact"/>
              <w:ind w:left="0" w:right="0"/>
              <w:rPr>
                <w:rFonts w:hint="default" w:ascii="Times New Roman" w:hAnsi="Times New Roman" w:eastAsia="宋体" w:cs="Times New Roman"/>
                <w:color w:val="auto"/>
                <w:sz w:val="21"/>
                <w:szCs w:val="21"/>
              </w:rPr>
            </w:pPr>
          </w:p>
        </w:tc>
      </w:tr>
    </w:tbl>
    <w:p>
      <w:pPr>
        <w:pStyle w:val="83"/>
        <w:jc w:val="center"/>
        <w:outlineLvl w:val="0"/>
        <w:rPr>
          <w:rFonts w:hint="eastAsia" w:ascii="Times New Roman" w:hAnsi="Times New Roman" w:eastAsia="宋体" w:cs="Times New Roman"/>
          <w:b/>
          <w:bCs/>
          <w:snapToGrid w:val="0"/>
          <w:color w:val="auto"/>
          <w:sz w:val="30"/>
          <w:szCs w:val="30"/>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bookmarkStart w:id="10" w:name="_Toc6708"/>
    </w:p>
    <w:p>
      <w:pPr>
        <w:pStyle w:val="83"/>
        <w:jc w:val="center"/>
        <w:outlineLvl w:val="0"/>
        <w:rPr>
          <w:rFonts w:hint="default" w:ascii="Times New Roman" w:hAnsi="Times New Roman" w:eastAsia="宋体" w:cs="Times New Roman"/>
          <w:b/>
          <w:bCs/>
          <w:snapToGrid w:val="0"/>
          <w:color w:val="auto"/>
          <w:sz w:val="30"/>
          <w:szCs w:val="30"/>
        </w:rPr>
      </w:pPr>
      <w:r>
        <w:rPr>
          <w:rFonts w:hint="eastAsia" w:ascii="Times New Roman" w:hAnsi="Times New Roman" w:eastAsia="宋体" w:cs="Times New Roman"/>
          <w:b/>
          <w:bCs/>
          <w:snapToGrid w:val="0"/>
          <w:color w:val="auto"/>
          <w:sz w:val="30"/>
          <w:szCs w:val="30"/>
        </w:rPr>
        <w:t>五、主要生态环境保护措施</w:t>
      </w:r>
      <w:bookmarkEnd w:id="10"/>
    </w:p>
    <w:tbl>
      <w:tblPr>
        <w:tblStyle w:val="90"/>
        <w:tblW w:w="921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81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67"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pacing w:val="10"/>
                <w:szCs w:val="21"/>
              </w:rPr>
              <w:t>施工期生态环境保护措施</w:t>
            </w:r>
          </w:p>
        </w:tc>
        <w:tc>
          <w:tcPr>
            <w:tcW w:w="8143" w:type="dxa"/>
          </w:tcPr>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一、</w:t>
            </w:r>
            <w:r>
              <w:rPr>
                <w:rFonts w:hint="default" w:ascii="Times New Roman" w:hAnsi="Times New Roman" w:eastAsia="宋体" w:cs="Times New Roman"/>
                <w:b/>
                <w:bCs/>
                <w:color w:val="auto"/>
                <w:kern w:val="0"/>
                <w:sz w:val="21"/>
                <w:szCs w:val="21"/>
              </w:rPr>
              <w:t>工程施工期环保措施</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主要是对用地范围内和临时占地范围内的生态产生水土流失、破坏植被、破坏原有生态系统的影响。另外施工期工程的建设会产生废气、噪声、废水和固体废物污染，产生的废气主要为施工现场开挖产生的扬尘、施工机械及运输车辆排放的尾气等；废水主要包括施工废水、雨天地表径流、基坑废水、施工人员生活污水；施工机械设备噪声；固体废弃物主要为建筑垃圾、淤泥、废弃土石方</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植物残渣</w:t>
            </w:r>
            <w:r>
              <w:rPr>
                <w:rFonts w:hint="default" w:ascii="Times New Roman" w:hAnsi="Times New Roman" w:eastAsia="宋体" w:cs="Times New Roman"/>
                <w:color w:val="auto"/>
                <w:kern w:val="0"/>
                <w:sz w:val="21"/>
                <w:szCs w:val="21"/>
              </w:rPr>
              <w:t>和生活垃圾。施工期对占地范围内水土流失、植被的破坏、原有生态系统的破坏将随着施工的结束而停止，随着后期占地范围内生态的恢复而逐渐恢复；施工期产生的污染物将随着施工的结束而消失。</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一</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工程生态环境保护措施</w:t>
            </w:r>
          </w:p>
          <w:p>
            <w:pPr>
              <w:keepNext w:val="0"/>
              <w:keepLines w:val="0"/>
              <w:pageBreakBefore w:val="0"/>
              <w:widowControl w:val="0"/>
              <w:numPr>
                <w:ilvl w:val="1"/>
                <w:numId w:val="0"/>
              </w:numPr>
              <w:suppressLineNumbers w:val="0"/>
              <w:kinsoku/>
              <w:wordWrap/>
              <w:overflowPunct/>
              <w:topLinePunct w:val="0"/>
              <w:bidi w:val="0"/>
              <w:spacing w:before="0" w:beforeLines="-2147483648" w:beforeAutospacing="0" w:after="0" w:afterLines="-2147483648" w:afterAutospacing="0" w:line="440" w:lineRule="exact"/>
              <w:ind w:left="0" w:leftChars="0" w:right="0" w:firstLine="422" w:firstLineChars="200"/>
              <w:jc w:val="both"/>
              <w:textAlignment w:val="auto"/>
              <w:outlineLvl w:val="1"/>
              <w:rPr>
                <w:rFonts w:hint="default" w:ascii="Times New Roman" w:hAnsi="Times New Roman" w:eastAsia="宋体" w:cs="Times New Roman"/>
                <w:b/>
                <w:bCs/>
                <w:color w:val="auto"/>
                <w:kern w:val="0"/>
                <w:sz w:val="21"/>
                <w:szCs w:val="21"/>
                <w:lang w:val="en-US" w:eastAsia="zh-CN" w:bidi="ar-SA"/>
              </w:rPr>
            </w:pPr>
            <w:bookmarkStart w:id="11" w:name="_Toc6777"/>
            <w:bookmarkStart w:id="12" w:name="_Toc22270"/>
            <w:bookmarkStart w:id="13" w:name="_Toc26223"/>
            <w:r>
              <w:rPr>
                <w:rFonts w:hint="default" w:ascii="Times New Roman" w:hAnsi="Times New Roman" w:eastAsia="宋体" w:cs="Times New Roman"/>
                <w:b/>
                <w:bCs/>
                <w:color w:val="auto"/>
                <w:kern w:val="0"/>
                <w:sz w:val="21"/>
                <w:szCs w:val="21"/>
                <w:lang w:val="en-US" w:eastAsia="zh-CN" w:bidi="ar-SA"/>
              </w:rPr>
              <w:t>1</w:t>
            </w:r>
            <w:r>
              <w:rPr>
                <w:rFonts w:hint="eastAsia" w:ascii="Times New Roman" w:hAnsi="Times New Roman" w:eastAsia="宋体" w:cs="Times New Roman"/>
                <w:b/>
                <w:bCs/>
                <w:color w:val="auto"/>
                <w:kern w:val="0"/>
                <w:sz w:val="21"/>
                <w:szCs w:val="21"/>
                <w:lang w:val="en-US" w:eastAsia="zh-CN" w:bidi="ar-SA"/>
              </w:rPr>
              <w:t>.</w:t>
            </w:r>
            <w:r>
              <w:rPr>
                <w:rFonts w:hint="default" w:ascii="Times New Roman" w:hAnsi="Times New Roman" w:eastAsia="宋体" w:cs="Times New Roman"/>
                <w:b/>
                <w:bCs/>
                <w:color w:val="auto"/>
                <w:kern w:val="0"/>
                <w:sz w:val="21"/>
                <w:szCs w:val="21"/>
                <w:lang w:val="en-US" w:eastAsia="zh-CN" w:bidi="ar-SA"/>
              </w:rPr>
              <w:t>一般区域生态影响的保护措施</w:t>
            </w:r>
            <w:bookmarkEnd w:id="11"/>
            <w:bookmarkEnd w:id="12"/>
            <w:bookmarkEnd w:id="13"/>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bookmarkStart w:id="14" w:name="_Toc12262"/>
            <w:bookmarkStart w:id="15" w:name="_Toc28528"/>
            <w:r>
              <w:rPr>
                <w:rFonts w:hint="default" w:ascii="Times New Roman" w:hAnsi="Times New Roman" w:eastAsia="宋体" w:cs="Times New Roman"/>
                <w:color w:val="auto"/>
                <w:kern w:val="0"/>
                <w:sz w:val="21"/>
                <w:szCs w:val="21"/>
                <w:lang w:val="en-US" w:eastAsia="zh-CN" w:bidi="ar-SA"/>
              </w:rPr>
              <w:t>本工程的实施必将对项目建设区域的生态环境产生一定的影响，对于可能出现的生态问题，应该采取积极的避让、减缓、补偿和重建措施。按照生态恢复的原则其优先次序应遵循</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避让→减缓→补偿和重建</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的顺序，能避让的尽量避让，对不能避让的情况则采取措施减缓，减缓不能生效的，就应有必要的补偿和重建方案，尽可能在最大程度上减缓潜在的不利生态影响。</w:t>
            </w:r>
          </w:p>
          <w:p>
            <w:pPr>
              <w:keepNext w:val="0"/>
              <w:keepLines w:val="0"/>
              <w:pageBreakBefore w:val="0"/>
              <w:widowControl w:val="0"/>
              <w:numPr>
                <w:ilvl w:val="2"/>
                <w:numId w:val="0"/>
              </w:numPr>
              <w:suppressLineNumbers w:val="0"/>
              <w:kinsoku/>
              <w:wordWrap/>
              <w:overflowPunct/>
              <w:topLinePunct w:val="0"/>
              <w:bidi w:val="0"/>
              <w:spacing w:before="0" w:beforeAutospacing="0" w:after="0" w:afterAutospacing="0" w:line="440" w:lineRule="exact"/>
              <w:ind w:left="0" w:leftChars="0" w:right="0" w:firstLine="422" w:firstLineChars="200"/>
              <w:jc w:val="both"/>
              <w:textAlignment w:val="auto"/>
              <w:outlineLvl w:val="2"/>
              <w:rPr>
                <w:rFonts w:hint="default" w:ascii="Times New Roman" w:hAnsi="Times New Roman" w:eastAsia="宋体" w:cs="Times New Roman"/>
                <w:b/>
                <w:bCs/>
                <w:color w:val="auto"/>
                <w:kern w:val="0"/>
                <w:sz w:val="21"/>
                <w:szCs w:val="21"/>
                <w:lang w:val="en-US" w:eastAsia="en-US" w:bidi="ar-SA"/>
              </w:rPr>
            </w:pPr>
            <w:bookmarkStart w:id="16" w:name="_Toc8666"/>
            <w:bookmarkStart w:id="17" w:name="_Toc19177"/>
            <w:bookmarkStart w:id="18" w:name="_Toc3917"/>
            <w:bookmarkStart w:id="19" w:name="_Toc22312"/>
            <w:r>
              <w:rPr>
                <w:rFonts w:hint="default" w:ascii="Times New Roman" w:hAnsi="Times New Roman" w:eastAsia="宋体" w:cs="Times New Roman"/>
                <w:b/>
                <w:bCs/>
                <w:color w:val="auto"/>
                <w:kern w:val="2"/>
                <w:sz w:val="21"/>
                <w:szCs w:val="21"/>
                <w:lang w:val="en-US" w:eastAsia="zh-CN" w:bidi="ar-SA"/>
              </w:rPr>
              <w:t>（1）</w:t>
            </w:r>
            <w:r>
              <w:rPr>
                <w:rFonts w:hint="default" w:ascii="Times New Roman" w:hAnsi="Times New Roman" w:eastAsia="宋体" w:cs="Times New Roman"/>
                <w:b/>
                <w:bCs/>
                <w:color w:val="auto"/>
                <w:kern w:val="0"/>
                <w:sz w:val="21"/>
                <w:szCs w:val="21"/>
                <w:lang w:val="en-US" w:eastAsia="en-US" w:bidi="ar-SA"/>
              </w:rPr>
              <w:t>避让措施</w:t>
            </w:r>
            <w:bookmarkEnd w:id="16"/>
            <w:bookmarkEnd w:id="17"/>
            <w:bookmarkEnd w:id="18"/>
            <w:bookmarkEnd w:id="19"/>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1）选址应避开动物巢穴和主要觅食区域。合理规划施工季节和时间，尽量避让动物的繁殖期、迁徙期。</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2）合理规划施工临时道路等临时场地，合理划定施工范围和人员、车辆的行走路线，避免对施工范围之外区域的动植物造成碾压和破坏。</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eastAsia" w:ascii="Times New Roman" w:hAnsi="Times New Roman" w:eastAsia="宋体" w:cs="Times New Roman"/>
                <w:color w:val="auto"/>
                <w:kern w:val="0"/>
                <w:sz w:val="21"/>
                <w:szCs w:val="21"/>
                <w:highlight w:val="none"/>
                <w:lang w:val="en-US" w:eastAsia="zh-CN" w:bidi="ar-SA"/>
              </w:rPr>
            </w:pPr>
            <w:bookmarkStart w:id="20" w:name="_Toc12243"/>
            <w:bookmarkStart w:id="21" w:name="_Toc9353"/>
            <w:bookmarkStart w:id="22" w:name="_Toc29380"/>
            <w:bookmarkStart w:id="23" w:name="_Toc6789"/>
            <w:r>
              <w:rPr>
                <w:rFonts w:hint="default" w:ascii="Times New Roman" w:hAnsi="Times New Roman" w:eastAsia="宋体" w:cs="Times New Roman"/>
                <w:color w:val="auto"/>
                <w:kern w:val="0"/>
                <w:sz w:val="21"/>
                <w:szCs w:val="21"/>
                <w:lang w:val="en-US" w:eastAsia="zh-CN" w:bidi="ar-SA"/>
              </w:rPr>
              <w:t>3）严格限定涉水作业在枯水期实施，避</w:t>
            </w:r>
            <w:r>
              <w:rPr>
                <w:rFonts w:hint="eastAsia" w:ascii="Times New Roman" w:hAnsi="Times New Roman" w:eastAsia="宋体" w:cs="Times New Roman"/>
                <w:color w:val="auto"/>
                <w:kern w:val="0"/>
                <w:sz w:val="21"/>
                <w:szCs w:val="21"/>
                <w:lang w:val="en-US" w:eastAsia="zh-CN" w:bidi="ar-SA"/>
              </w:rPr>
              <w:t>开</w:t>
            </w:r>
            <w:r>
              <w:rPr>
                <w:rFonts w:hint="default" w:ascii="Times New Roman" w:hAnsi="Times New Roman" w:eastAsia="宋体" w:cs="Times New Roman"/>
                <w:color w:val="auto"/>
                <w:kern w:val="0"/>
                <w:sz w:val="21"/>
                <w:szCs w:val="21"/>
                <w:lang w:val="en-US" w:eastAsia="zh-CN" w:bidi="ar-SA"/>
              </w:rPr>
              <w:t>鱼类繁殖期及浮游生物、底栖动物活跃期，避免扰动生物繁殖与栖息。划定施工红线，严禁超出设计范围扰动干流敏感水域。</w:t>
            </w:r>
          </w:p>
          <w:p>
            <w:pPr>
              <w:keepNext w:val="0"/>
              <w:keepLines w:val="0"/>
              <w:pageBreakBefore w:val="0"/>
              <w:widowControl w:val="0"/>
              <w:numPr>
                <w:ilvl w:val="2"/>
                <w:numId w:val="0"/>
              </w:numPr>
              <w:suppressLineNumbers w:val="0"/>
              <w:kinsoku/>
              <w:wordWrap/>
              <w:overflowPunct/>
              <w:topLinePunct w:val="0"/>
              <w:bidi w:val="0"/>
              <w:spacing w:before="0" w:beforeAutospacing="0" w:after="0" w:afterAutospacing="0" w:line="440" w:lineRule="exact"/>
              <w:ind w:left="0" w:leftChars="0" w:right="0" w:firstLine="422" w:firstLineChars="200"/>
              <w:jc w:val="both"/>
              <w:textAlignment w:val="auto"/>
              <w:outlineLvl w:val="2"/>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kern w:val="2"/>
                <w:sz w:val="21"/>
                <w:szCs w:val="21"/>
                <w:lang w:val="en-US" w:eastAsia="zh-CN" w:bidi="ar-SA"/>
              </w:rPr>
              <w:t>（2）</w:t>
            </w:r>
            <w:r>
              <w:rPr>
                <w:rFonts w:hint="default" w:ascii="Times New Roman" w:hAnsi="Times New Roman" w:eastAsia="宋体" w:cs="Times New Roman"/>
                <w:b/>
                <w:bCs/>
                <w:color w:val="auto"/>
                <w:kern w:val="0"/>
                <w:sz w:val="21"/>
                <w:szCs w:val="21"/>
                <w:lang w:val="en-US" w:eastAsia="en-US" w:bidi="ar-SA"/>
              </w:rPr>
              <w:t>减缓措施</w:t>
            </w:r>
            <w:bookmarkEnd w:id="20"/>
            <w:bookmarkEnd w:id="21"/>
            <w:bookmarkEnd w:id="22"/>
            <w:bookmarkEnd w:id="23"/>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1）严格控制施工占地，合理安排施工工序和施工场地，项目临时占地优先利用荒地、劣地，减少植被破坏。</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2）工程施工占用耕地、林地时，施工前应进行表土剥离，将表土单独堆存并做好覆盖、拦挡等防护措施，施工结束后用于项目区植被恢复或耕作区域表层覆土。</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3）严格控制材料堆场范围，尽量在占地范围内进行施工活动。临时施工场地选址应尽量避让植被密集区，减少植被破坏。</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4）尽可能利用已建硬化道路等现有道路进行材料运输。</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5）施工现场使用带油料的机械器具，应铺设彩条布防止油料跑、冒、滴、漏，防止对土壤和水体造成污染。</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6）施工中尽量控制声源，选取低噪声设备，并合理安排强噪声施工行为的时间，尽量减少施工噪声对野生动物的干扰。</w:t>
            </w:r>
          </w:p>
          <w:p>
            <w:pPr>
              <w:keepNext w:val="0"/>
              <w:keepLines w:val="0"/>
              <w:pageBreakBefore w:val="0"/>
              <w:widowControl w:val="0"/>
              <w:numPr>
                <w:ilvl w:val="2"/>
                <w:numId w:val="0"/>
              </w:numPr>
              <w:suppressLineNumbers w:val="0"/>
              <w:kinsoku/>
              <w:wordWrap/>
              <w:overflowPunct/>
              <w:topLinePunct w:val="0"/>
              <w:bidi w:val="0"/>
              <w:spacing w:before="0" w:beforeAutospacing="0" w:after="0" w:afterAutospacing="0" w:line="440" w:lineRule="exact"/>
              <w:ind w:left="0" w:leftChars="0" w:right="0" w:firstLine="420" w:firstLineChars="200"/>
              <w:jc w:val="both"/>
              <w:textAlignment w:val="auto"/>
              <w:outlineLvl w:val="2"/>
              <w:rPr>
                <w:rFonts w:hint="default" w:ascii="Times New Roman" w:hAnsi="Times New Roman" w:eastAsia="宋体" w:cs="Times New Roman"/>
                <w:b w:val="0"/>
                <w:bCs w:val="0"/>
                <w:color w:val="auto"/>
                <w:kern w:val="0"/>
                <w:sz w:val="21"/>
                <w:szCs w:val="21"/>
                <w:lang w:val="en-US" w:eastAsia="en-US" w:bidi="ar-SA"/>
              </w:rPr>
            </w:pPr>
            <w:bookmarkStart w:id="24" w:name="_Toc6192"/>
            <w:bookmarkStart w:id="25" w:name="_Toc20400"/>
            <w:bookmarkStart w:id="26" w:name="_Toc32598"/>
            <w:bookmarkStart w:id="27" w:name="_Toc9263"/>
            <w:r>
              <w:rPr>
                <w:rFonts w:hint="default" w:ascii="Times New Roman" w:hAnsi="Times New Roman" w:eastAsia="宋体" w:cs="Times New Roman"/>
                <w:b w:val="0"/>
                <w:bCs w:val="0"/>
                <w:color w:val="auto"/>
                <w:kern w:val="0"/>
                <w:sz w:val="21"/>
                <w:szCs w:val="21"/>
                <w:lang w:val="en-US" w:eastAsia="en-US" w:bidi="ar-SA"/>
              </w:rPr>
              <w:t>7）施工区域设置双层沉淀池，施工废水、基坑排水经沉淀（SS去除率≥80%）后全部回用，严禁外排；清淤采用干塘作业+密闭运输，避免底质悬浮导致水体SS升高，抑制浮游生物光合作用。高噪声设备（挖掘机）加装消声器，施工时段限定为昼间（6:00-18:00），减少对鱼类、底栖动物的惊扰；施工区域设置</w:t>
            </w:r>
            <w:r>
              <w:rPr>
                <w:rFonts w:hint="eastAsia"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en-US" w:bidi="ar-SA"/>
              </w:rPr>
              <w:t>水生生物保护</w:t>
            </w:r>
            <w:r>
              <w:rPr>
                <w:rFonts w:hint="eastAsia"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en-US" w:bidi="ar-SA"/>
              </w:rPr>
              <w:t>警示标识，严禁人员捕捞、破坏植被。对施工区周边原生水生植被，采用带土移栽至临时保育区（就近选择相似水文条件区域），施工结束后回植；底栖动物密集区清淤前，人工捡拾螺类、水蚯蚓等，就近释放至未扰动水域。</w:t>
            </w:r>
          </w:p>
          <w:p>
            <w:pPr>
              <w:keepNext w:val="0"/>
              <w:keepLines w:val="0"/>
              <w:pageBreakBefore w:val="0"/>
              <w:widowControl w:val="0"/>
              <w:numPr>
                <w:ilvl w:val="2"/>
                <w:numId w:val="0"/>
              </w:numPr>
              <w:suppressLineNumbers w:val="0"/>
              <w:kinsoku/>
              <w:wordWrap/>
              <w:overflowPunct/>
              <w:topLinePunct w:val="0"/>
              <w:bidi w:val="0"/>
              <w:spacing w:before="0" w:beforeAutospacing="0" w:after="0" w:afterAutospacing="0" w:line="440" w:lineRule="exact"/>
              <w:ind w:left="0" w:leftChars="0" w:right="0" w:firstLine="422" w:firstLineChars="200"/>
              <w:jc w:val="both"/>
              <w:textAlignment w:val="auto"/>
              <w:outlineLvl w:val="2"/>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kern w:val="2"/>
                <w:sz w:val="21"/>
                <w:szCs w:val="21"/>
                <w:lang w:val="en-US" w:eastAsia="zh-CN" w:bidi="ar-SA"/>
              </w:rPr>
              <w:t>（3）</w:t>
            </w:r>
            <w:r>
              <w:rPr>
                <w:rFonts w:hint="default" w:ascii="Times New Roman" w:hAnsi="Times New Roman" w:eastAsia="宋体" w:cs="Times New Roman"/>
                <w:b/>
                <w:bCs/>
                <w:color w:val="auto"/>
                <w:kern w:val="0"/>
                <w:sz w:val="21"/>
                <w:szCs w:val="21"/>
                <w:lang w:val="en-US" w:eastAsia="en-US" w:bidi="ar-SA"/>
              </w:rPr>
              <w:t>恢复与补偿措施</w:t>
            </w:r>
            <w:bookmarkEnd w:id="24"/>
            <w:bookmarkEnd w:id="25"/>
            <w:bookmarkEnd w:id="26"/>
            <w:bookmarkEnd w:id="27"/>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施工结束后临时占地应及时进行清理、松土、覆盖表层土，对确需进入人工播撒草籽进行植被恢复的区域，选择当地的乡土植物进行植被恢复，严禁引入外来物种。</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①严格施工管理，禁止超范围占地；除项目用地外，严禁破坏耕作层，严禁抛荒、撂荒；</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②施工结束后对施工场地进行及时的绿化恢复，并在运输、施工中注意保护野生动物。</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③植被恢复及绿化过程中，宜采用当地植物进行</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恢复性</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种植，然后采取</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封育</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手段，促进自然恢复。在植被恢复及绿化过程中，应选择乡土树种及适合当地环境的植物，并注意乔、灌、草搭配的原则，同时要与周围的自然景观相协调统一，植被恢复区应注意加强管理巡查，做好浇水、施肥保障措施，若发现种植的植物死亡，应查明死亡原因，并进行补种和加强管理。</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④施工期结束后，在人工湿地补充种植乡土挺水植物，补偿原生植被覆盖不足的问题</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确保重建植被与区域生态背景适配。若施工期意外扰动鱼类栖息生境，运行期通过优化湿地水流设计，扩大鱼类索饵空间。</w:t>
            </w:r>
          </w:p>
          <w:p>
            <w:pPr>
              <w:keepNext w:val="0"/>
              <w:keepLines w:val="0"/>
              <w:pageBreakBefore w:val="0"/>
              <w:widowControl w:val="0"/>
              <w:numPr>
                <w:ilvl w:val="2"/>
                <w:numId w:val="0"/>
              </w:numPr>
              <w:suppressLineNumbers w:val="0"/>
              <w:kinsoku/>
              <w:wordWrap/>
              <w:overflowPunct/>
              <w:topLinePunct w:val="0"/>
              <w:bidi w:val="0"/>
              <w:spacing w:before="0" w:beforeAutospacing="0" w:after="0" w:afterAutospacing="0" w:line="440" w:lineRule="exact"/>
              <w:ind w:left="0" w:leftChars="0" w:right="0" w:firstLine="422" w:firstLineChars="200"/>
              <w:jc w:val="both"/>
              <w:textAlignment w:val="auto"/>
              <w:outlineLvl w:val="2"/>
              <w:rPr>
                <w:rFonts w:hint="default" w:ascii="Times New Roman" w:hAnsi="Times New Roman" w:eastAsia="宋体" w:cs="Times New Roman"/>
                <w:b/>
                <w:bCs/>
                <w:color w:val="auto"/>
                <w:kern w:val="0"/>
                <w:sz w:val="21"/>
                <w:szCs w:val="21"/>
                <w:lang w:val="en-US" w:eastAsia="en-US" w:bidi="ar-SA"/>
              </w:rPr>
            </w:pPr>
            <w:bookmarkStart w:id="28" w:name="_Toc24672"/>
            <w:bookmarkStart w:id="29" w:name="_Toc8089"/>
            <w:r>
              <w:rPr>
                <w:rFonts w:hint="default" w:ascii="Times New Roman" w:hAnsi="Times New Roman" w:eastAsia="宋体" w:cs="Times New Roman"/>
                <w:b/>
                <w:bCs/>
                <w:color w:val="auto"/>
                <w:kern w:val="2"/>
                <w:sz w:val="21"/>
                <w:szCs w:val="21"/>
                <w:lang w:val="en-US" w:eastAsia="zh-CN" w:bidi="ar-SA"/>
              </w:rPr>
              <w:t>（4）</w:t>
            </w:r>
            <w:r>
              <w:rPr>
                <w:rFonts w:hint="default" w:ascii="Times New Roman" w:hAnsi="Times New Roman" w:eastAsia="宋体" w:cs="Times New Roman"/>
                <w:b/>
                <w:bCs/>
                <w:color w:val="auto"/>
                <w:kern w:val="0"/>
                <w:sz w:val="21"/>
                <w:szCs w:val="21"/>
                <w:lang w:val="en-US" w:eastAsia="en-US" w:bidi="ar-SA"/>
              </w:rPr>
              <w:t>管理措施</w:t>
            </w:r>
            <w:bookmarkEnd w:id="28"/>
            <w:bookmarkEnd w:id="29"/>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1）在施工过程中，如发现受保护的野生动植物，要及时报告当地林业部门。</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2）积极进行环保宣传，严格管理监督。建议施工前做好施工期环境管理与教育培训、印发环境保护手册，组织专业人员对施工人员进行环保宣传教育</w:t>
            </w:r>
            <w:r>
              <w:rPr>
                <w:rFonts w:hint="eastAsia" w:cs="Times New Roman"/>
                <w:color w:val="auto"/>
                <w:kern w:val="0"/>
                <w:sz w:val="21"/>
                <w:szCs w:val="21"/>
                <w:lang w:val="en-US" w:eastAsia="zh-CN" w:bidi="ar-SA"/>
              </w:rPr>
              <w:t>，在</w:t>
            </w:r>
            <w:r>
              <w:rPr>
                <w:rFonts w:hint="default" w:ascii="Times New Roman" w:hAnsi="Times New Roman" w:eastAsia="宋体" w:cs="Times New Roman"/>
                <w:color w:val="auto"/>
                <w:kern w:val="0"/>
                <w:sz w:val="21"/>
                <w:szCs w:val="21"/>
                <w:lang w:val="en-US" w:eastAsia="zh-CN" w:bidi="ar-SA"/>
              </w:rPr>
              <w:t>施工</w:t>
            </w:r>
            <w:r>
              <w:rPr>
                <w:rFonts w:hint="eastAsia" w:cs="Times New Roman"/>
                <w:color w:val="auto"/>
                <w:kern w:val="0"/>
                <w:sz w:val="21"/>
                <w:szCs w:val="21"/>
                <w:lang w:val="en-US" w:eastAsia="zh-CN" w:bidi="ar-SA"/>
              </w:rPr>
              <w:t>期间</w:t>
            </w:r>
            <w:r>
              <w:rPr>
                <w:rFonts w:hint="default" w:ascii="Times New Roman" w:hAnsi="Times New Roman" w:eastAsia="宋体" w:cs="Times New Roman"/>
                <w:color w:val="auto"/>
                <w:kern w:val="0"/>
                <w:sz w:val="21"/>
                <w:szCs w:val="21"/>
                <w:lang w:val="en-US" w:eastAsia="zh-CN" w:bidi="ar-SA"/>
              </w:rPr>
              <w:t>严格施工红线，严格行为规范，进行必要的管理监督。</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3）在施工设计文件中应说明施工期需注意的环保问题，如对沿线树木砍伐，野生动植物保护、植被恢复等情况均应按设计和环评文件执行；严格要求施工单位按环保设计要求施工。</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4）施工期严格划定施工红线，严格行为规范，进行必要的管</w:t>
            </w:r>
            <w:r>
              <w:rPr>
                <w:rFonts w:hint="eastAsia" w:cs="Times New Roman"/>
                <w:color w:val="auto"/>
                <w:kern w:val="0"/>
                <w:sz w:val="21"/>
                <w:szCs w:val="21"/>
                <w:lang w:val="en-US" w:eastAsia="zh-CN" w:bidi="ar-SA"/>
              </w:rPr>
              <w:t>理和</w:t>
            </w:r>
            <w:r>
              <w:rPr>
                <w:rFonts w:hint="default" w:ascii="Times New Roman" w:hAnsi="Times New Roman" w:eastAsia="宋体" w:cs="Times New Roman"/>
                <w:color w:val="auto"/>
                <w:kern w:val="0"/>
                <w:sz w:val="21"/>
                <w:szCs w:val="21"/>
                <w:lang w:val="en-US" w:eastAsia="zh-CN" w:bidi="ar-SA"/>
              </w:rPr>
              <w:t>监督，禁止破坏植被和捕猎野生动物的情况发生。</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5）加强生态入侵风险管理，加强项目区危险性林业有害生物的预防和控制，强化森林资源及其附近森林资源的保护，确保区域生态安全。</w:t>
            </w:r>
          </w:p>
          <w:p>
            <w:pPr>
              <w:keepNext w:val="0"/>
              <w:keepLines w:val="0"/>
              <w:pageBreakBefore w:val="0"/>
              <w:widowControl/>
              <w:suppressLineNumbers w:val="0"/>
              <w:kinsoku/>
              <w:wordWrap/>
              <w:overflowPunct/>
              <w:topLinePunct w:val="0"/>
              <w:bidi w:val="0"/>
              <w:snapToGrid w:val="0"/>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通过采取以上生态保护措施，可最大限度</w:t>
            </w:r>
            <w:r>
              <w:rPr>
                <w:rFonts w:hint="eastAsia" w:cs="Times New Roman"/>
                <w:color w:val="auto"/>
                <w:kern w:val="0"/>
                <w:sz w:val="21"/>
                <w:szCs w:val="21"/>
                <w:lang w:val="en-US" w:eastAsia="zh-CN" w:bidi="ar-SA"/>
              </w:rPr>
              <w:t>地</w:t>
            </w:r>
            <w:r>
              <w:rPr>
                <w:rFonts w:hint="default" w:ascii="Times New Roman" w:hAnsi="Times New Roman" w:eastAsia="宋体" w:cs="Times New Roman"/>
                <w:color w:val="auto"/>
                <w:kern w:val="0"/>
                <w:sz w:val="21"/>
                <w:szCs w:val="21"/>
                <w:lang w:val="en-US" w:eastAsia="zh-CN" w:bidi="ar-SA"/>
              </w:rPr>
              <w:t>保护好项目区域的生态环境。</w:t>
            </w:r>
          </w:p>
          <w:bookmarkEnd w:id="14"/>
          <w:bookmarkEnd w:id="15"/>
          <w:p>
            <w:pPr>
              <w:keepNext w:val="0"/>
              <w:keepLines w:val="0"/>
              <w:pageBreakBefore w:val="0"/>
              <w:widowControl w:val="0"/>
              <w:numPr>
                <w:ilvl w:val="2"/>
                <w:numId w:val="0"/>
              </w:numPr>
              <w:suppressLineNumbers w:val="0"/>
              <w:kinsoku/>
              <w:wordWrap/>
              <w:overflowPunct/>
              <w:topLinePunct w:val="0"/>
              <w:bidi w:val="0"/>
              <w:spacing w:before="0" w:beforeLines="-2147483648" w:beforeAutospacing="0" w:after="0" w:afterLines="-2147483648" w:afterAutospacing="0" w:line="440" w:lineRule="exact"/>
              <w:ind w:left="0" w:leftChars="0" w:right="0" w:firstLine="422" w:firstLineChars="200"/>
              <w:jc w:val="both"/>
              <w:textAlignment w:val="auto"/>
              <w:outlineLvl w:val="2"/>
              <w:rPr>
                <w:rFonts w:hint="default" w:ascii="Times New Roman" w:hAnsi="Times New Roman" w:eastAsia="宋体" w:cs="Times New Roman"/>
                <w:b/>
                <w:bCs/>
                <w:color w:val="auto"/>
                <w:kern w:val="0"/>
                <w:sz w:val="21"/>
                <w:szCs w:val="21"/>
                <w:lang w:val="en-US" w:eastAsia="zh-CN" w:bidi="ar-SA"/>
              </w:rPr>
            </w:pPr>
            <w:bookmarkStart w:id="30" w:name="_Toc20266"/>
            <w:bookmarkStart w:id="31" w:name="_Toc11790"/>
            <w:r>
              <w:rPr>
                <w:rFonts w:hint="default" w:ascii="Times New Roman" w:hAnsi="Times New Roman" w:eastAsia="宋体" w:cs="Times New Roman"/>
                <w:b/>
                <w:bCs/>
                <w:color w:val="auto"/>
                <w:kern w:val="0"/>
                <w:sz w:val="21"/>
                <w:szCs w:val="21"/>
                <w:lang w:val="en-US" w:eastAsia="zh-CN" w:bidi="ar-SA"/>
              </w:rPr>
              <w:t>2</w:t>
            </w:r>
            <w:r>
              <w:rPr>
                <w:rFonts w:hint="eastAsia" w:ascii="Times New Roman" w:hAnsi="Times New Roman" w:eastAsia="宋体" w:cs="Times New Roman"/>
                <w:b/>
                <w:bCs/>
                <w:color w:val="auto"/>
                <w:kern w:val="0"/>
                <w:sz w:val="21"/>
                <w:szCs w:val="21"/>
                <w:lang w:val="en-US" w:eastAsia="zh-CN" w:bidi="ar-SA"/>
              </w:rPr>
              <w:t>.</w:t>
            </w:r>
            <w:r>
              <w:rPr>
                <w:rFonts w:hint="default" w:ascii="Times New Roman" w:hAnsi="Times New Roman" w:eastAsia="宋体" w:cs="Times New Roman"/>
                <w:b/>
                <w:bCs/>
                <w:color w:val="auto"/>
                <w:kern w:val="0"/>
                <w:sz w:val="21"/>
                <w:szCs w:val="21"/>
                <w:lang w:val="en-US" w:eastAsia="zh-CN" w:bidi="ar-SA"/>
              </w:rPr>
              <w:t>重点保护植物保护措施</w:t>
            </w:r>
            <w:bookmarkEnd w:id="30"/>
            <w:bookmarkEnd w:id="31"/>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spacing w:val="-1"/>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根据现场调查以及资料收集，项目评价区无</w:t>
            </w:r>
            <w:r>
              <w:rPr>
                <w:rFonts w:hint="default" w:ascii="Times New Roman" w:hAnsi="Times New Roman" w:eastAsia="宋体" w:cs="Times New Roman"/>
                <w:color w:val="auto"/>
                <w:spacing w:val="-18"/>
                <w:kern w:val="0"/>
                <w:sz w:val="21"/>
                <w:szCs w:val="21"/>
                <w:lang w:val="en-US" w:eastAsia="zh-CN" w:bidi="ar-SA"/>
              </w:rPr>
              <w:t>《国家重点保护野生</w:t>
            </w:r>
            <w:r>
              <w:rPr>
                <w:rFonts w:hint="default" w:ascii="Times New Roman" w:hAnsi="Times New Roman" w:eastAsia="宋体" w:cs="Times New Roman"/>
                <w:color w:val="auto"/>
                <w:spacing w:val="-19"/>
                <w:kern w:val="0"/>
                <w:sz w:val="21"/>
                <w:szCs w:val="21"/>
                <w:lang w:val="en-US" w:eastAsia="zh-CN" w:bidi="ar-SA"/>
              </w:rPr>
              <w:t>植物名录（2021）》中记录的保护植物、无</w:t>
            </w:r>
            <w:r>
              <w:rPr>
                <w:rFonts w:hint="default" w:ascii="Times New Roman" w:hAnsi="Times New Roman" w:eastAsia="宋体" w:cs="Times New Roman"/>
                <w:color w:val="auto"/>
                <w:spacing w:val="-3"/>
                <w:kern w:val="0"/>
                <w:sz w:val="21"/>
                <w:szCs w:val="21"/>
                <w:lang w:val="en-US" w:eastAsia="zh-CN" w:bidi="ar-SA"/>
              </w:rPr>
              <w:t>《中国生物多样性红色名录——高等植物卷（2020）》中记录的近危植物。</w:t>
            </w:r>
          </w:p>
          <w:p>
            <w:pPr>
              <w:keepNext w:val="0"/>
              <w:keepLines w:val="0"/>
              <w:pageBreakBefore w:val="0"/>
              <w:widowControl w:val="0"/>
              <w:numPr>
                <w:ilvl w:val="2"/>
                <w:numId w:val="0"/>
              </w:numPr>
              <w:suppressLineNumbers w:val="0"/>
              <w:kinsoku/>
              <w:wordWrap/>
              <w:overflowPunct/>
              <w:topLinePunct w:val="0"/>
              <w:bidi w:val="0"/>
              <w:spacing w:before="0" w:beforeLines="-2147483648" w:beforeAutospacing="0" w:after="0" w:afterLines="-2147483648" w:afterAutospacing="0" w:line="440" w:lineRule="exact"/>
              <w:ind w:left="0" w:leftChars="0" w:right="0" w:firstLine="422" w:firstLineChars="200"/>
              <w:jc w:val="both"/>
              <w:textAlignment w:val="auto"/>
              <w:outlineLvl w:val="2"/>
              <w:rPr>
                <w:rFonts w:hint="default" w:ascii="Times New Roman" w:hAnsi="Times New Roman" w:eastAsia="宋体" w:cs="Times New Roman"/>
                <w:b/>
                <w:bCs/>
                <w:color w:val="auto"/>
                <w:kern w:val="0"/>
                <w:sz w:val="21"/>
                <w:szCs w:val="21"/>
                <w:lang w:val="en-US" w:eastAsia="zh-CN" w:bidi="ar-SA"/>
              </w:rPr>
            </w:pPr>
            <w:bookmarkStart w:id="32" w:name="_Toc14828"/>
            <w:bookmarkStart w:id="33" w:name="_Toc1206"/>
            <w:r>
              <w:rPr>
                <w:rFonts w:hint="default" w:ascii="Times New Roman" w:hAnsi="Times New Roman" w:eastAsia="宋体" w:cs="Times New Roman"/>
                <w:b/>
                <w:bCs/>
                <w:color w:val="auto"/>
                <w:kern w:val="0"/>
                <w:sz w:val="21"/>
                <w:szCs w:val="21"/>
                <w:lang w:val="en-US" w:eastAsia="zh-CN" w:bidi="ar-SA"/>
              </w:rPr>
              <w:t>3</w:t>
            </w:r>
            <w:r>
              <w:rPr>
                <w:rFonts w:hint="eastAsia" w:ascii="Times New Roman" w:hAnsi="Times New Roman" w:eastAsia="宋体" w:cs="Times New Roman"/>
                <w:b/>
                <w:bCs/>
                <w:color w:val="auto"/>
                <w:kern w:val="0"/>
                <w:sz w:val="21"/>
                <w:szCs w:val="21"/>
                <w:lang w:val="en-US" w:eastAsia="zh-CN" w:bidi="ar-SA"/>
              </w:rPr>
              <w:t>.</w:t>
            </w:r>
            <w:r>
              <w:rPr>
                <w:rFonts w:hint="default" w:ascii="Times New Roman" w:hAnsi="Times New Roman" w:eastAsia="宋体" w:cs="Times New Roman"/>
                <w:b/>
                <w:bCs/>
                <w:color w:val="auto"/>
                <w:kern w:val="0"/>
                <w:sz w:val="21"/>
                <w:szCs w:val="21"/>
                <w:lang w:val="en-US" w:eastAsia="zh-CN" w:bidi="ar-SA"/>
              </w:rPr>
              <w:t>重点保护动物保护措施</w:t>
            </w:r>
            <w:bookmarkEnd w:id="32"/>
            <w:bookmarkEnd w:id="3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pacing w:val="-1"/>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具体保护措施如下：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pacing w:val="-1"/>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（1）加强环境宣传及施工管理，禁止施工人员捕食、贩卖野生动物和破坏野生动物生境的行为，进入场区的车辆减速慢行。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pacing w:val="-1"/>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（2）施工在空地，减少了</w:t>
            </w:r>
            <w:r>
              <w:rPr>
                <w:rFonts w:hint="eastAsia" w:cs="Times New Roman"/>
                <w:color w:val="auto"/>
                <w:spacing w:val="-1"/>
                <w:kern w:val="0"/>
                <w:sz w:val="21"/>
                <w:szCs w:val="21"/>
                <w:lang w:val="en-US" w:eastAsia="zh-CN" w:bidi="ar-SA"/>
              </w:rPr>
              <w:t>对</w:t>
            </w:r>
            <w:r>
              <w:rPr>
                <w:rFonts w:hint="default" w:ascii="Times New Roman" w:hAnsi="Times New Roman" w:eastAsia="宋体" w:cs="Times New Roman"/>
                <w:color w:val="auto"/>
                <w:spacing w:val="-1"/>
                <w:kern w:val="0"/>
                <w:sz w:val="21"/>
                <w:szCs w:val="21"/>
                <w:lang w:val="en-US" w:eastAsia="zh-CN" w:bidi="ar-SA"/>
              </w:rPr>
              <w:t>野生动物生境的破坏。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pacing w:val="-1"/>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（3）加强鸟类的保护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pacing w:val="-1"/>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①禁止施工人员捕食、贩卖鸟类、拾取鸟卵、破坏鸟巢等行为。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16" w:firstLineChars="200"/>
              <w:jc w:val="both"/>
              <w:textAlignment w:val="auto"/>
              <w:rPr>
                <w:rFonts w:hint="default" w:ascii="Times New Roman" w:hAnsi="Times New Roman" w:eastAsia="宋体" w:cs="Times New Roman"/>
                <w:color w:val="auto"/>
                <w:spacing w:val="-1"/>
                <w:kern w:val="0"/>
                <w:sz w:val="21"/>
                <w:szCs w:val="21"/>
                <w:lang w:val="en-US" w:eastAsia="zh-CN" w:bidi="ar-SA"/>
              </w:rPr>
            </w:pPr>
            <w:r>
              <w:rPr>
                <w:rFonts w:hint="default" w:ascii="Times New Roman" w:hAnsi="Times New Roman" w:eastAsia="宋体" w:cs="Times New Roman"/>
                <w:color w:val="auto"/>
                <w:spacing w:val="-1"/>
                <w:kern w:val="0"/>
                <w:sz w:val="21"/>
                <w:szCs w:val="21"/>
                <w:lang w:val="en-US" w:eastAsia="zh-CN" w:bidi="ar-SA"/>
              </w:rPr>
              <w:t>②鉴于鸟类对噪声比较敏感，避免同时使用高噪声设备施工，减少鸣笛，对相关装备安装消声器，</w:t>
            </w:r>
            <w:r>
              <w:rPr>
                <w:rFonts w:hint="default" w:ascii="Times New Roman" w:hAnsi="Times New Roman" w:eastAsia="宋体" w:cs="Times New Roman"/>
                <w:color w:val="auto"/>
                <w:kern w:val="0"/>
                <w:sz w:val="21"/>
                <w:szCs w:val="21"/>
                <w:lang w:val="en-US" w:eastAsia="zh-CN" w:bidi="ar-SA"/>
              </w:rPr>
              <w:t>尽量避免在鸟类繁殖期（春末夏初）施工。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（4）优化临时设施布局，尽量避开植被较好的森林、灌丛，减小对动物生境的扰动。</w:t>
            </w:r>
          </w:p>
          <w:p>
            <w:pPr>
              <w:keepNext w:val="0"/>
              <w:keepLines w:val="0"/>
              <w:pageBreakBefore w:val="0"/>
              <w:widowControl w:val="0"/>
              <w:numPr>
                <w:ilvl w:val="1"/>
                <w:numId w:val="0"/>
              </w:numPr>
              <w:suppressLineNumbers w:val="0"/>
              <w:kinsoku/>
              <w:wordWrap/>
              <w:overflowPunct/>
              <w:topLinePunct w:val="0"/>
              <w:bidi w:val="0"/>
              <w:spacing w:before="0" w:beforeLines="-2147483648" w:beforeAutospacing="0" w:after="0" w:afterLines="-2147483648" w:afterAutospacing="0" w:line="440" w:lineRule="exact"/>
              <w:ind w:left="0" w:leftChars="0" w:right="0" w:firstLine="422" w:firstLineChars="200"/>
              <w:jc w:val="both"/>
              <w:textAlignment w:val="auto"/>
              <w:outlineLvl w:val="1"/>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4.</w:t>
            </w:r>
            <w:r>
              <w:rPr>
                <w:rFonts w:hint="default" w:ascii="Times New Roman" w:hAnsi="Times New Roman" w:eastAsia="宋体" w:cs="Times New Roman"/>
                <w:b/>
                <w:bCs/>
                <w:color w:val="auto"/>
                <w:kern w:val="0"/>
                <w:sz w:val="21"/>
                <w:szCs w:val="21"/>
                <w:lang w:val="en-US" w:eastAsia="zh-CN" w:bidi="ar-SA"/>
              </w:rPr>
              <w:t>天然林保护措施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对于评价区里的天然林保护措施见下：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r>
              <w:rPr>
                <w:rFonts w:hint="eastAsia"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严禁超出用地红线范围施工。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（2）加强施工人员生态保护教育，严禁随意砍伐、</w:t>
            </w:r>
            <w:r>
              <w:rPr>
                <w:rFonts w:hint="eastAsia" w:cs="Times New Roman"/>
                <w:color w:val="auto"/>
                <w:kern w:val="0"/>
                <w:sz w:val="21"/>
                <w:szCs w:val="21"/>
                <w:lang w:val="en-US" w:eastAsia="zh-CN" w:bidi="ar-SA"/>
              </w:rPr>
              <w:t>踩踏</w:t>
            </w:r>
            <w:r>
              <w:rPr>
                <w:rFonts w:hint="default" w:ascii="Times New Roman" w:hAnsi="Times New Roman" w:eastAsia="宋体" w:cs="Times New Roman"/>
                <w:color w:val="auto"/>
                <w:kern w:val="0"/>
                <w:sz w:val="21"/>
                <w:szCs w:val="21"/>
                <w:lang w:val="en-US" w:eastAsia="zh-CN" w:bidi="ar-SA"/>
              </w:rPr>
              <w:t>植被。施工过程中如发现有重点保护植物，进行就地保护，设置围栏和植物保护警示牌，不能避让需异地保护时，应选择适宜的生境进行植株移栽，并确保移栽成活率；如发现保护动物活体，避免主动伤及，严禁捕杀，而应采取自我保护性驱赶，使其远离施工场所，并向林业管理部门汇报相关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严格按照征地范围进行施工，划定最小施工范围，严格划定施工界限，禁止超范围占地，避免超计划占用灌木林地、林木，严禁随意扩大占地范围，严禁施工人员砍伐、破坏工程占地区外的植被，严禁在征地范围外堆渣等作业，减少植被受影响面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5.</w:t>
            </w:r>
            <w:r>
              <w:rPr>
                <w:rFonts w:hint="default" w:ascii="Times New Roman" w:hAnsi="Times New Roman" w:eastAsia="宋体" w:cs="Times New Roman"/>
                <w:b/>
                <w:bCs/>
                <w:color w:val="auto"/>
                <w:kern w:val="0"/>
                <w:sz w:val="21"/>
                <w:szCs w:val="21"/>
                <w:lang w:val="en-US" w:eastAsia="zh-CN" w:bidi="ar-SA"/>
              </w:rPr>
              <w:t>国家公益林专项保护方案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该项目不涉及占用公益林，因此施工时针对评价区公益林的保护方案</w:t>
            </w:r>
            <w:r>
              <w:rPr>
                <w:rFonts w:hint="eastAsia" w:cs="Times New Roman"/>
                <w:color w:val="auto"/>
                <w:kern w:val="0"/>
                <w:sz w:val="21"/>
                <w:szCs w:val="21"/>
                <w:lang w:val="en-US" w:eastAsia="zh-CN" w:bidi="ar-SA"/>
              </w:rPr>
              <w:t>如下</w:t>
            </w:r>
            <w:r>
              <w:rPr>
                <w:rFonts w:hint="default" w:ascii="Times New Roman" w:hAnsi="Times New Roman" w:eastAsia="宋体" w:cs="Times New Roman"/>
                <w:color w:val="auto"/>
                <w:kern w:val="0"/>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（1）边界管控要求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1）严格禁止在公益林保护边界内进行任何施工活动，包括开挖、堆载、砍伐、焚烧等。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2）施工区域内的临时设施（材料堆场、临时加工场等）必须设置在施工红线边界内，且距离公益林保护边界的安全距离不小于10米（特殊地形经林业部门审批后可适当调整，但不得小于5米）。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3）施工便道建设不得穿越公益林，确需邻近公益林布设的，需预留足够的生态缓冲带，缓冲带宽度不小于8米，并对便道边坡进行生态防护处理。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（2）巡检制度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1）巡检组织架构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成立专项巡检小组，由项目负责人任组长，监理单位、施工单位、公益林管护单位各派专人任组员；明确各成员职责，项目负责人统筹巡检工作，监理单位负责监督巡检落实情况，施工单位负责日常巡检执行，公益林管护单位提供专业技术指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2）巡检频次与范围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①</w:t>
            </w:r>
            <w:r>
              <w:rPr>
                <w:rFonts w:hint="default" w:ascii="Times New Roman" w:hAnsi="Times New Roman" w:eastAsia="宋体" w:cs="Times New Roman"/>
                <w:b w:val="0"/>
                <w:bCs w:val="0"/>
                <w:color w:val="auto"/>
                <w:kern w:val="2"/>
                <w:sz w:val="21"/>
                <w:szCs w:val="21"/>
                <w:highlight w:val="none"/>
                <w:lang w:val="en-US" w:eastAsia="zh-CN" w:bidi="ar-SA"/>
              </w:rPr>
              <w:t>频次要求：施工准备阶段及施工高峰期，每日至少开展2次巡检（上午、下午各1次）；施工平稳阶段，每日开展1次巡检；大风、暴雨、暴雪等极端天气后，需立即组织专项巡检。</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②</w:t>
            </w:r>
            <w:r>
              <w:rPr>
                <w:rFonts w:hint="default" w:ascii="Times New Roman" w:hAnsi="Times New Roman" w:eastAsia="宋体" w:cs="Times New Roman"/>
                <w:b w:val="0"/>
                <w:bCs w:val="0"/>
                <w:color w:val="auto"/>
                <w:kern w:val="2"/>
                <w:sz w:val="21"/>
                <w:szCs w:val="21"/>
                <w:highlight w:val="none"/>
                <w:lang w:val="en-US" w:eastAsia="zh-CN" w:bidi="ar-SA"/>
              </w:rPr>
              <w:t>巡检范围：覆盖项目施工红线边界全范围、与公益林相邻的施工区域、临时设施周边及公益林边界内侧50米范围内的区域；重点排查施工活动是否越界、防护围栏是否完好、公益林植被是否受损、是否存在野生动植物受干扰等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3）问题处置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1.一般问题（如防护围栏轻微损坏、少量施工物料堆放靠近边界等）：巡检人员立即通知施工单位现场整改。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严重问题（如施工越界破坏公益林植被、发现珍稀野生动植物受干扰、重大安全隐患等）：巡检人员立即叫停相关施工活动，第一时间上报项目负责人及林业和草原主管部门，同时采取临时防护措施控制事态扩大；组织相关单位制定专项整改方案，明确整改责任、整改措施及整改时限，整改完成后经林业部门验收合格方可恢复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（3）应急保护措施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1）施工越界破坏公益林应急处置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①</w:t>
            </w:r>
            <w:r>
              <w:rPr>
                <w:rFonts w:hint="default" w:ascii="Times New Roman" w:hAnsi="Times New Roman" w:eastAsia="宋体" w:cs="Times New Roman"/>
                <w:b w:val="0"/>
                <w:bCs w:val="0"/>
                <w:color w:val="auto"/>
                <w:kern w:val="2"/>
                <w:sz w:val="21"/>
                <w:szCs w:val="21"/>
                <w:highlight w:val="none"/>
                <w:lang w:val="en-US" w:eastAsia="zh-CN" w:bidi="ar-SA"/>
              </w:rPr>
              <w:t>发现施工越界后，立即叫停越界施工活动，组织人员撤离现场，设置警示标识，禁止无关人员进入。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②</w:t>
            </w:r>
            <w:r>
              <w:rPr>
                <w:rFonts w:hint="default" w:ascii="Times New Roman" w:hAnsi="Times New Roman" w:eastAsia="宋体" w:cs="Times New Roman"/>
                <w:b w:val="0"/>
                <w:bCs w:val="0"/>
                <w:color w:val="auto"/>
                <w:kern w:val="2"/>
                <w:sz w:val="21"/>
                <w:szCs w:val="21"/>
                <w:highlight w:val="none"/>
                <w:lang w:val="en-US" w:eastAsia="zh-CN" w:bidi="ar-SA"/>
              </w:rPr>
              <w:t>联合公益林管护单位、林业部门对破坏程度进行评估，明确破坏面积、植被类型、受损程度等。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③</w:t>
            </w:r>
            <w:r>
              <w:rPr>
                <w:rFonts w:hint="default" w:ascii="Times New Roman" w:hAnsi="Times New Roman" w:eastAsia="宋体" w:cs="Times New Roman"/>
                <w:b w:val="0"/>
                <w:bCs w:val="0"/>
                <w:color w:val="auto"/>
                <w:kern w:val="2"/>
                <w:sz w:val="21"/>
                <w:szCs w:val="21"/>
                <w:highlight w:val="none"/>
                <w:lang w:val="en-US" w:eastAsia="zh-CN" w:bidi="ar-SA"/>
              </w:rPr>
              <w:t>根据评估结果，制定生态修复方案（如补植补种、土壤改良等），由专业施工队伍实施修复工作，监理单位全程监督。</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④</w:t>
            </w:r>
            <w:r>
              <w:rPr>
                <w:rFonts w:hint="default" w:ascii="Times New Roman" w:hAnsi="Times New Roman" w:eastAsia="宋体" w:cs="Times New Roman"/>
                <w:b w:val="0"/>
                <w:bCs w:val="0"/>
                <w:color w:val="auto"/>
                <w:kern w:val="2"/>
                <w:sz w:val="21"/>
                <w:szCs w:val="21"/>
                <w:highlight w:val="none"/>
                <w:lang w:val="en-US" w:eastAsia="zh-CN" w:bidi="ar-SA"/>
              </w:rPr>
              <w:t>修复完成后，申请林业部门验收，验收合格后方可恢复相关区域施工；同时追究相关责任人的责任。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2）森林火灾应急处置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①</w:t>
            </w:r>
            <w:r>
              <w:rPr>
                <w:rFonts w:hint="default" w:ascii="Times New Roman" w:hAnsi="Times New Roman" w:eastAsia="宋体" w:cs="Times New Roman"/>
                <w:b w:val="0"/>
                <w:bCs w:val="0"/>
                <w:color w:val="auto"/>
                <w:kern w:val="2"/>
                <w:sz w:val="21"/>
                <w:szCs w:val="21"/>
                <w:highlight w:val="none"/>
                <w:lang w:val="en-US" w:eastAsia="zh-CN" w:bidi="ar-SA"/>
              </w:rPr>
              <w:t>发现火情后，立即拨打119森林火警电话及项目应急值班电话，同时组织抢险救援组利用现场消防器材（灭火器、消防水带、防火铲等）开展初期灭火工作，优先阻断火势向公益林蔓延的通道。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②</w:t>
            </w:r>
            <w:r>
              <w:rPr>
                <w:rFonts w:hint="default" w:ascii="Times New Roman" w:hAnsi="Times New Roman" w:eastAsia="宋体" w:cs="Times New Roman"/>
                <w:b w:val="0"/>
                <w:bCs w:val="0"/>
                <w:color w:val="auto"/>
                <w:kern w:val="2"/>
                <w:sz w:val="21"/>
                <w:szCs w:val="21"/>
                <w:highlight w:val="none"/>
                <w:lang w:val="en-US" w:eastAsia="zh-CN" w:bidi="ar-SA"/>
              </w:rPr>
              <w:t>应急领导小组迅速赶赴现场指挥，协调林业部门、消防救援队伍开展灭火工作；组织人员疏散，确保施工人员及周边群众安全。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③</w:t>
            </w:r>
            <w:r>
              <w:rPr>
                <w:rFonts w:hint="default" w:ascii="Times New Roman" w:hAnsi="Times New Roman" w:eastAsia="宋体" w:cs="Times New Roman"/>
                <w:b w:val="0"/>
                <w:bCs w:val="0"/>
                <w:color w:val="auto"/>
                <w:kern w:val="2"/>
                <w:sz w:val="21"/>
                <w:szCs w:val="21"/>
                <w:highlight w:val="none"/>
                <w:lang w:val="en-US" w:eastAsia="zh-CN" w:bidi="ar-SA"/>
              </w:rPr>
              <w:t>火灾扑灭后，组织开展火场清理工作，防止复燃；配合林业部门调查火灾原因，评估火灾损失，制定生态修复方案。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3）野生动植物受干扰/伤害应急处置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①</w:t>
            </w:r>
            <w:r>
              <w:rPr>
                <w:rFonts w:hint="default" w:ascii="Times New Roman" w:hAnsi="Times New Roman" w:eastAsia="宋体" w:cs="Times New Roman"/>
                <w:b w:val="0"/>
                <w:bCs w:val="0"/>
                <w:color w:val="auto"/>
                <w:kern w:val="2"/>
                <w:sz w:val="21"/>
                <w:szCs w:val="21"/>
                <w:highlight w:val="none"/>
                <w:lang w:val="en-US" w:eastAsia="zh-CN" w:bidi="ar-SA"/>
              </w:rPr>
              <w:t>发现施工活动干扰野生动植物正常栖息或造成野生动植物伤害时，立即停止相关施工活动，设置隔离区域，避免进一步干扰。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②</w:t>
            </w:r>
            <w:r>
              <w:rPr>
                <w:rFonts w:hint="default" w:ascii="Times New Roman" w:hAnsi="Times New Roman" w:eastAsia="宋体" w:cs="Times New Roman"/>
                <w:b w:val="0"/>
                <w:bCs w:val="0"/>
                <w:color w:val="auto"/>
                <w:kern w:val="2"/>
                <w:sz w:val="21"/>
                <w:szCs w:val="21"/>
                <w:highlight w:val="none"/>
                <w:lang w:val="en-US" w:eastAsia="zh-CN" w:bidi="ar-SA"/>
              </w:rPr>
              <w:t>联系公益林管护单位、林业部门及野生动物救助机构，由专业人员对受干扰/伤害的野生动植物进行救助、转移或安置。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③</w:t>
            </w:r>
            <w:r>
              <w:rPr>
                <w:rFonts w:hint="default" w:ascii="Times New Roman" w:hAnsi="Times New Roman" w:eastAsia="宋体" w:cs="Times New Roman"/>
                <w:b w:val="0"/>
                <w:bCs w:val="0"/>
                <w:color w:val="auto"/>
                <w:kern w:val="2"/>
                <w:sz w:val="21"/>
                <w:szCs w:val="21"/>
                <w:highlight w:val="none"/>
                <w:lang w:val="en-US" w:eastAsia="zh-CN" w:bidi="ar-SA"/>
              </w:rPr>
              <w:t>评估施工活动对野生动植物栖息地的影响，调整施工方案，优化施工时间（避开野生动植物繁殖期、迁徙期），采取降噪、遮光等防护措施，减少对野生动植物的影响。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4）极端天气引发的生态风险应急处置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①</w:t>
            </w:r>
            <w:r>
              <w:rPr>
                <w:rFonts w:hint="default" w:ascii="Times New Roman" w:hAnsi="Times New Roman" w:eastAsia="宋体" w:cs="Times New Roman"/>
                <w:b w:val="0"/>
                <w:bCs w:val="0"/>
                <w:color w:val="auto"/>
                <w:kern w:val="2"/>
                <w:sz w:val="21"/>
                <w:szCs w:val="21"/>
                <w:highlight w:val="none"/>
                <w:lang w:val="en-US" w:eastAsia="zh-CN" w:bidi="ar-SA"/>
              </w:rPr>
              <w:t>大风、暴雨等极端天气来临前，对施工区域的临时设施、防护围栏、排水系统等进行全面检查加固，清理施工区域内的松散物料，避免物料被风吹入或冲入公益林。</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00" w:firstLineChars="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SA"/>
              </w:rPr>
              <w:t>②</w:t>
            </w:r>
            <w:r>
              <w:rPr>
                <w:rFonts w:hint="default" w:ascii="Times New Roman" w:hAnsi="Times New Roman" w:eastAsia="宋体" w:cs="Times New Roman"/>
                <w:b w:val="0"/>
                <w:bCs w:val="0"/>
                <w:color w:val="auto"/>
                <w:kern w:val="2"/>
                <w:sz w:val="21"/>
                <w:szCs w:val="21"/>
                <w:highlight w:val="none"/>
                <w:lang w:val="en-US" w:eastAsia="zh-CN" w:bidi="ar-SA"/>
              </w:rPr>
              <w:t>极端天气过后，立即组织专项巡检，排查公益林是否存在树木倒伏、水土流失、边界防护设施损坏等情况；对受损的防护设施及时修复，对水土流失区域采取临时挡护、植被覆盖等措施，对倒伏树木（公益林内）联系林业部门进行专业处理。</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二</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工程施工期废气环境保护措施</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（1）施工扬尘</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本工程施工期间应严格执行《防治城市扬尘污染技术规范》（HJ/T393-2007）的相关规定，采取的治理措施如下：</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1）施工场地必须实行围挡封闭施工。围挡高度不低于2.5m，围挡要坚固、稳定、整洁、规范、美观。在靠近敏感点一侧的工地应增加围挡的高度。</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2）对施工场地和车辆行驶的路面实施洒水抑尘，每天洒水次数根据天气状况而定，若遇到大风或干燥天气应适当增加洒水次数，在靠近敏感点一侧的工地应增加洒水次数。</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3）工地出入口5m内必须进行混凝土硬化，并设置车辆冲洗设施，运输车辆必须冲洗后出场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施工期结束将进行拆除</w:t>
            </w:r>
            <w:r>
              <w:rPr>
                <w:rFonts w:hint="default" w:ascii="Times New Roman" w:hAnsi="Times New Roman" w:eastAsia="宋体" w:cs="Times New Roman"/>
                <w:color w:val="auto"/>
                <w:kern w:val="0"/>
                <w:sz w:val="21"/>
                <w:szCs w:val="21"/>
              </w:rPr>
              <w:t>。</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4）粉（粒）状建筑材料应尽量选在避风处，尽量远离大气敏感点，并用土工布对其进行遮盖，减少露天堆放，防止大量扬尘产生。粉状物料装卸时禁止凌空抛洒。</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5）对建筑垃圾和弃土应及时清运处理、以减少占地，防止粉尘污染，改善施工场地的环境，不能及时清运的建筑垃圾和土石方要用土工布进行覆盖，防止产生扬尘。</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6）尽量避免在大风天气下进行施工作业，对于开挖后产生的干燥裸露地表，要采取一定的土工布覆盖、洒水降尘等措施，减少粉尘产生量。</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加强施工现场运输车辆管理。易抛洒的建筑材料、淤泥和建筑垃圾等运输应采取密闭运输；驶入工地的运输车辆必须车身整洁，装载车厢完好，装载货物堆码整齐，不得污染道路；驶出工地的运输车辆必须冲洗干净，严禁带泥上路，限制车速，严禁超高、超载运输，运输车辆经过居民区时应减速慢行，减少车辆行驶引起的道路扬尘。</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8）专人负责施工场地和车辆运输道路的清洁打扫，保证施工场地和道路的清洁。</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9）使用预拌混凝土，禁止施工现场搅拌混凝土。不得在工地内熔融沥青，禁止在工地内焚烧油毡、油漆以及其他产生有害、有毒气体和烟尘的物品。</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10）优化施工期间运输车辆的出入场路径，加强施工人员的宣传管理等。</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11）选用符合环保要求的燃油施工机械设备及其运输车辆。</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12）加强运输管理，合理安排施工车辆行驶路线，尽量避开居民集中区，途经居民区集中区域减缓行驶车速，减少机动车尾气的排放。</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13）加强对施工机械、运输车辆的</w:t>
            </w:r>
            <w:r>
              <w:rPr>
                <w:rFonts w:hint="eastAsia" w:cs="Times New Roman"/>
                <w:color w:val="auto"/>
                <w:kern w:val="0"/>
                <w:sz w:val="21"/>
                <w:szCs w:val="21"/>
                <w:lang w:eastAsia="zh-CN"/>
              </w:rPr>
              <w:t>维护保养</w:t>
            </w:r>
            <w:r>
              <w:rPr>
                <w:rFonts w:hint="default" w:ascii="Times New Roman" w:hAnsi="Times New Roman" w:eastAsia="宋体" w:cs="Times New Roman"/>
                <w:color w:val="auto"/>
                <w:kern w:val="0"/>
                <w:sz w:val="21"/>
                <w:szCs w:val="21"/>
              </w:rPr>
              <w:t>，禁止施工机械超负荷工作和运输车辆超载。</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在严格落实上述施工期扬尘污染防治措施后，可减小项目施工期扬尘对周围大气环境保护目标的影响，使扬尘对沿线敏感点的影响达到可接受的程度范围。</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（2）施工机械设备和运输车辆燃油废气</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中华人民共和国大气污染防治法》（2018修正）中大气污染防治措施的规定，工程车辆必须符合污染物排放标准才能上路行驶；在用重型柴油车、非道路移动机械未安装污染控制装置或者污染控制装置不符合要求，不能达标排放的，应当加装或者更换符合要求的污染控制装置；在用机动车排放大气污染物超过标准的，应当进行维修；经维修或者采用污染控制技术后，大气污染物排放仍不符合国家在用机动车排放标准的，应当强制报废；加强对施工机械和车辆进行保养维护，及时发现燃油动力部件的工作异常状态并及时更换或修复，通过采取这些措施可以减轻废气对周围大气环境的影响。</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项目施工期严格按照上述措施执行的情况下，项目废气对周边环境的影响是可以接受的。</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三</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工程施工期废水环境保护措施</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（1）施工废水</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应在施工场地内修建临时沉淀池，经沉淀处理后全部回用于洒水抑尘用水和车辆冲洗用水等，不外排。同时，项目应加强管理，做好机械的日常维护保养，杜绝跑、冒、滴、漏现象；另外，雨天应对各类机械进行遮盖防雨。</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（2）雨天地表径流</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应在施工场地内修建临时沉淀池，经沉淀处理后回用于洒水抑尘用水和车辆冲洗用水；项目在施工过程中，要合理安排工期，避免在雨天进行清挖作业；雨天对粉状物料堆放场所和晾晒场进行必要的遮蔽，减少雨水冲刷。在施工时期及施工方式合理的条件下，地表径流不会对地表水体产生大的影响。</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（3）基坑废水</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项目人工湿地</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建设场地平整、整形过程中会产生</w:t>
            </w:r>
            <w:r>
              <w:rPr>
                <w:rFonts w:hint="eastAsia" w:cs="Times New Roman"/>
                <w:color w:val="auto"/>
                <w:szCs w:val="21"/>
                <w:lang w:val="en-US" w:eastAsia="zh-CN"/>
              </w:rPr>
              <w:t>围堰初期排水及基坑经常性排水</w:t>
            </w:r>
            <w:r>
              <w:rPr>
                <w:rFonts w:hint="default" w:ascii="Times New Roman" w:hAnsi="Times New Roman" w:eastAsia="宋体" w:cs="Times New Roman"/>
                <w:color w:val="auto"/>
                <w:kern w:val="0"/>
                <w:sz w:val="21"/>
                <w:szCs w:val="21"/>
              </w:rPr>
              <w:t>。</w:t>
            </w:r>
            <w:r>
              <w:rPr>
                <w:rFonts w:hint="eastAsia" w:cs="Times New Roman"/>
                <w:color w:val="auto"/>
                <w:szCs w:val="21"/>
                <w:lang w:val="en-US" w:eastAsia="zh-CN"/>
              </w:rPr>
              <w:t>围堰初期排水、基坑经常性排水</w:t>
            </w:r>
            <w:r>
              <w:rPr>
                <w:rFonts w:hint="default" w:ascii="Times New Roman" w:hAnsi="Times New Roman" w:eastAsia="宋体" w:cs="Times New Roman"/>
                <w:color w:val="auto"/>
                <w:kern w:val="0"/>
                <w:sz w:val="21"/>
                <w:szCs w:val="21"/>
              </w:rPr>
              <w:t>及地表径流采用潜水式抽水泵排水抽至临时沉淀池，经沉淀处理后全部用于施工场地绿化、洒水降尘，不外排，对周边地表水环境的影响较小。</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（4）员工盥洗废水</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项目施工期施工人员租用周边村民闲置房屋，依托周边厕所及食堂解决生活问题，生活污水依托民房现有设施处理，对周边地表水环境的影响较小。</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综上，项目施工过程中采取相应的废水处置措施，对外环境影响不大。</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四</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工程施工期噪声环境保护措施</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项目施工过程中主要噪声源来自机械设备及运输车辆等，噪声源强约为70～102dB（A），项目夜间不施工。</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点附近有居民点，施工期间不可避免地对关心点带来一定的噪声污染。为了减缓项目施工时噪声对项目沿线关心点的影响，施工期间应严格遵守《德宏州噪声污染防治三年行动实施方案》（德政办发〔2024〕34号）和其他规定中关于建筑施工噪声污染防治的相关规定采取以下措施，控制噪声污染：</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（1）施工单位应在工程开工前十五日向工程所在地的辖区环境保护行政主管部门申报该工程的项目名称、施工场所和期限、可能产生的环境噪声值以及所采取的环境噪声污染防治措施的情况。</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（2）设置不低于2.5m的施工围挡，在靠近村庄、小区一侧增加围挡高度，围挡尽量采用隔声、吸声效果好的建筑材料。</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（3）合理安排施工计划、施工机械设备组合以及施工时间，避免在同一时间集中使用大量的动力机械设备。</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（4）合理安排运输物料的时间，集中运输物料以缩短运输时间；合理安排工期，缩短施工时间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选择合理的运输路线，尽可能避开居民聚集区等噪声敏感对象。</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（5）严格控制车辆行驶速度，一般限速不超过30公里/小时，减少急加速、急刹车产生的噪声，同时安排专人在敏感路段进行巡查，监督车辆遵守交通规则，禁止鸣笛。</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施工现场进行合理布局，尽量使高噪声的机械设备远离环境敏感点，并尽量避免在同一区段安排大量强噪声设备同时施工，以降低噪声的影响。同时，应尽量缩短靠近村庄、小区附近的高强度噪声设备的施工时间，减少对声环境敏感点的影响。</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（7）加强机械设备的减振措施，整体设备应安放稳固，并与地面保持良好接触，有条件的应使用减振机座，降低噪声。</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（8）加强对机械和车辆的维修，使施工机械保持良好运行状态。</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（9）提倡文明施工，建立控制人为噪声的管理制度，增强全体施工人员防噪声扰民的意识。</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（10）加强交通调度、管理，避开交通运输高峰，确保施工道路的通畅；设置警示标志，专人负责疏导交通。</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）在噪声敏感建筑物集中区域施工作业，优先使用低噪声施工工艺和设备。</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）在噪声敏感建筑物集中区域施工作业，建设单位应当按照国家规定，设置噪声自动监测系统，与监督管理部门联网，保存原始监测记录，对监测数据的真实性和准确性负责。</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与周边单位及周边居民建立良好关系，设立热线投诉电话，接受噪声扰民的投诉，并对投诉情况进行积极协调处理。</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过程中各类施工机械设备产生的噪声不可避免地会对周边单位产生一定的影响，只要建设单位在施工期间采取合理有效的噪声污染防治措施和实施有效的环境监理，对工程施工方案进行合理设计，可将项目施工期施工机械噪声对周围环境的影响降至最低。项目施工噪声不会对周边环境产生长期影响，随着项目施工结束，施工噪声污染将随之消失，在严格执行上述措施的前提下，项目施工噪声对周边环境产生的影响是可以接受的。</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五</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工程固体废物环境保护措施</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（1）建筑垃圾</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项目应委托有资质单位清运建筑垃圾，建筑垃圾属于无毒无害的城市建筑垃圾</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对其进行分类集中堆存，能回收的部分，请回收商进行收购，重复使用，不可回收利用的运送至指定的建筑垃圾堆放点，杜绝乱堆乱倒，禁止随意丢弃，以最大限度减少对周围环境的影响。</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（2）废弃土石方</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项目施工期</w:t>
            </w:r>
            <w:r>
              <w:rPr>
                <w:rFonts w:hint="default" w:ascii="Times New Roman" w:hAnsi="Times New Roman" w:eastAsia="宋体" w:cs="Times New Roman"/>
                <w:color w:val="auto"/>
                <w:kern w:val="0"/>
                <w:sz w:val="21"/>
                <w:szCs w:val="21"/>
                <w:lang w:val="en-US" w:eastAsia="zh-CN"/>
              </w:rPr>
              <w:t>无永久弃方产生</w:t>
            </w:r>
            <w:r>
              <w:rPr>
                <w:rFonts w:hint="default" w:ascii="Times New Roman" w:hAnsi="Times New Roman" w:eastAsia="宋体" w:cs="Times New Roman"/>
                <w:color w:val="auto"/>
                <w:kern w:val="0"/>
                <w:sz w:val="21"/>
                <w:szCs w:val="21"/>
              </w:rPr>
              <w:t>。</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w:t>
            </w:r>
            <w:r>
              <w:rPr>
                <w:rFonts w:hint="eastAsia" w:cs="Times New Roman"/>
                <w:b/>
                <w:bCs/>
                <w:color w:val="auto"/>
                <w:kern w:val="0"/>
                <w:sz w:val="21"/>
                <w:szCs w:val="21"/>
                <w:lang w:val="en-US" w:eastAsia="zh-CN"/>
              </w:rPr>
              <w:t>3</w:t>
            </w:r>
            <w:r>
              <w:rPr>
                <w:rFonts w:hint="default" w:ascii="Times New Roman" w:hAnsi="Times New Roman" w:eastAsia="宋体" w:cs="Times New Roman"/>
                <w:b/>
                <w:bCs/>
                <w:color w:val="auto"/>
                <w:kern w:val="0"/>
                <w:sz w:val="21"/>
                <w:szCs w:val="21"/>
              </w:rPr>
              <w:t>）废弃植株</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highlight w:val="none"/>
              </w:rPr>
              <w:t>本项目工程施工将产生废弃植株</w:t>
            </w:r>
            <w:r>
              <w:rPr>
                <w:rFonts w:hint="default" w:ascii="Times New Roman" w:hAnsi="Times New Roman" w:eastAsia="宋体" w:cs="Times New Roman"/>
                <w:color w:val="auto"/>
                <w:kern w:val="0"/>
                <w:sz w:val="21"/>
                <w:szCs w:val="21"/>
                <w:highlight w:val="none"/>
                <w:lang w:val="en-US" w:eastAsia="zh-CN"/>
              </w:rPr>
              <w:t>和植物残渣</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为一般固废，</w:t>
            </w:r>
            <w:r>
              <w:rPr>
                <w:rFonts w:hint="default" w:ascii="Times New Roman" w:hAnsi="Times New Roman" w:eastAsia="宋体" w:cs="Times New Roman"/>
                <w:color w:val="auto"/>
                <w:kern w:val="0"/>
                <w:sz w:val="21"/>
                <w:szCs w:val="21"/>
                <w:highlight w:val="none"/>
              </w:rPr>
              <w:t>交由</w:t>
            </w:r>
            <w:r>
              <w:rPr>
                <w:rFonts w:hint="eastAsia" w:cs="Times New Roman"/>
                <w:color w:val="auto"/>
                <w:kern w:val="0"/>
                <w:sz w:val="21"/>
                <w:szCs w:val="21"/>
                <w:highlight w:val="none"/>
                <w:lang w:val="en-US" w:eastAsia="zh-CN"/>
              </w:rPr>
              <w:t>有资质单位</w:t>
            </w:r>
            <w:r>
              <w:rPr>
                <w:rFonts w:hint="default" w:ascii="Times New Roman" w:hAnsi="Times New Roman" w:eastAsia="宋体" w:cs="Times New Roman"/>
                <w:color w:val="auto"/>
                <w:kern w:val="0"/>
                <w:sz w:val="21"/>
                <w:szCs w:val="21"/>
                <w:highlight w:val="none"/>
              </w:rPr>
              <w:t>纳入园林垃圾收运体系</w:t>
            </w:r>
            <w:r>
              <w:rPr>
                <w:rFonts w:hint="default" w:ascii="Times New Roman" w:hAnsi="Times New Roman" w:eastAsia="宋体" w:cs="Times New Roman"/>
                <w:color w:val="auto"/>
                <w:kern w:val="0"/>
                <w:sz w:val="21"/>
                <w:szCs w:val="21"/>
                <w:highlight w:val="none"/>
                <w:lang w:val="en-US" w:eastAsia="zh-CN"/>
              </w:rPr>
              <w:t>进行资源化利用或无害化处置。</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w:t>
            </w:r>
            <w:r>
              <w:rPr>
                <w:rFonts w:hint="eastAsia"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rPr>
              <w:t>）生活垃圾</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生活垃圾集中收集后，委托环卫部门清运。</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通过采取以上措施施工期产生的固体废物均得到合理有效地处理，降低项目施工期固体废物对外环境的影响，本报告认为项目施工期固废治理措施可行。</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六</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工程环境风险防范措施</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（1）加强对施工人员的教育培训，增强环境风险意识，提高事故自救能力，制定和强化各种安全管理、安全生产的规程，减少人为风险事故（如误操作）的发生。</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（2）加强各类施工器械、运输车辆含油废弃物的接收管理工作，落实废弃物的安全处置，作业单位需要与有相应处理资质的单位签订废油接收处置协议。</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（3）加强施工现场各环保设施维护与管理，保障固体废弃物处置妥善，严禁发生废水和废气超标排放事故、固废随意倾倒等情况。</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（4）临时占地修复应采用当地乡土物种，严格把关修复植被的选择，禁止带入外来入侵物种。</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（5）禁止施工人员带入外地植物或宠物。</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（6）建立外来物种进入报警机制，一旦发现外来动植物物种，立即对外来植物采取销毁措施，外来动物应送回原地。</w:t>
            </w:r>
          </w:p>
          <w:p>
            <w:pPr>
              <w:keepNext w:val="0"/>
              <w:keepLines w:val="0"/>
              <w:suppressLineNumbers w:val="0"/>
              <w:autoSpaceDE w:val="0"/>
              <w:autoSpaceDN w:val="0"/>
              <w:adjustRightInd w:val="0"/>
              <w:snapToGrid w:val="0"/>
              <w:spacing w:before="0" w:beforeAutospacing="0" w:after="0" w:afterAutospacing="0" w:line="440" w:lineRule="exact"/>
              <w:ind w:left="0" w:right="0"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七</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雨季施工污染防治措施</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（1）提前规划：在雨季来临之前，必须进行详细的施工计划。这包括确定施工的起始和结束时间、必要的资源、所需的人力和设备等。这样可以确保施工进度得以控制并减少雨季对施工造成的影响。</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（2）加固施工区域：在施工区域内，应进行必要的加固工程，以防止土地滑坡和洪水的影响。这可以通过设置临时防护措施、加强堤坝和坡道等方式实现。</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（3）防水措施：在开始施工之前，必须采取适当的防水措施。这可能包括使用覆盖物、堵塞已存在的漏水点以及排水系统的维护等。这样可以减少雨水对施工的干扰，并保持施工区域的干燥状态。</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（4）安全措施：在雨季时，安全是施工的首要考虑因素。必须采取必要的安全措施，例如设置警示标志、安装临时栏杆、提供必要的安全设备等。这样可以预防人员伤亡和施工事故的发生。</w:t>
            </w:r>
          </w:p>
          <w:p>
            <w:pPr>
              <w:keepNext w:val="0"/>
              <w:keepLines w:val="0"/>
              <w:suppressLineNumbers w:val="0"/>
              <w:autoSpaceDE w:val="0"/>
              <w:autoSpaceDN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bCs/>
                <w:color w:val="auto"/>
                <w:spacing w:val="10"/>
                <w:sz w:val="21"/>
                <w:szCs w:val="21"/>
              </w:rPr>
            </w:pPr>
            <w:r>
              <w:rPr>
                <w:rFonts w:hint="default" w:ascii="Times New Roman" w:hAnsi="Times New Roman" w:eastAsia="宋体" w:cs="Times New Roman"/>
                <w:color w:val="auto"/>
                <w:kern w:val="0"/>
                <w:sz w:val="21"/>
                <w:szCs w:val="21"/>
              </w:rPr>
              <w:t>（5）监控和管理：在雨季期间，必须加强对施工的监控和管理。这包括定期检查施工区域的情况、确保所采取的措施的有效性，并及时调整计划以适应雨季的变化。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67"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pacing w:val="10"/>
                <w:szCs w:val="21"/>
              </w:rPr>
              <w:t>运营期生态环境保护措施</w:t>
            </w:r>
          </w:p>
        </w:tc>
        <w:tc>
          <w:tcPr>
            <w:tcW w:w="8143" w:type="dxa"/>
          </w:tcPr>
          <w:p>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1.运营期生态环境保护措施</w:t>
            </w:r>
          </w:p>
          <w:p>
            <w:pPr>
              <w:keepNext w:val="0"/>
              <w:keepLines w:val="0"/>
              <w:widowControl w:val="0"/>
              <w:numPr>
                <w:ilvl w:val="0"/>
                <w:numId w:val="0"/>
              </w:numPr>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（1）废气</w:t>
            </w:r>
          </w:p>
          <w:p>
            <w:pPr>
              <w:keepNext w:val="0"/>
              <w:keepLines w:val="0"/>
              <w:widowControl w:val="0"/>
              <w:numPr>
                <w:ilvl w:val="0"/>
                <w:numId w:val="0"/>
              </w:numPr>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项目运营</w:t>
            </w:r>
            <w:r>
              <w:rPr>
                <w:rFonts w:hint="eastAsia" w:cs="Times New Roman"/>
                <w:color w:val="auto"/>
                <w:kern w:val="2"/>
                <w:sz w:val="21"/>
                <w:szCs w:val="21"/>
                <w:lang w:val="en-US" w:eastAsia="zh-CN" w:bidi="ar-SA"/>
              </w:rPr>
              <w:t>期“</w:t>
            </w:r>
            <w:r>
              <w:rPr>
                <w:rFonts w:hint="default" w:ascii="Times New Roman" w:hAnsi="Times New Roman" w:eastAsia="宋体" w:cs="Times New Roman"/>
                <w:color w:val="auto"/>
                <w:kern w:val="2"/>
                <w:sz w:val="21"/>
                <w:szCs w:val="21"/>
                <w:lang w:val="en-US" w:eastAsia="zh-CN" w:bidi="ar-SA"/>
              </w:rPr>
              <w:t>生活垃圾收集工程</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河口湿地建设工程</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生活污水治理工程</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运营期会产生少量异味。根据现已建成农村污水处理系统、人工湿地运行情况，运行</w:t>
            </w:r>
            <w:r>
              <w:rPr>
                <w:rFonts w:hint="eastAsia" w:cs="Times New Roman"/>
                <w:color w:val="auto"/>
                <w:kern w:val="2"/>
                <w:sz w:val="21"/>
                <w:szCs w:val="21"/>
                <w:lang w:val="en-US" w:eastAsia="zh-CN" w:bidi="ar-SA"/>
              </w:rPr>
              <w:t>过程</w:t>
            </w:r>
            <w:r>
              <w:rPr>
                <w:rFonts w:hint="default" w:ascii="Times New Roman" w:hAnsi="Times New Roman" w:eastAsia="宋体" w:cs="Times New Roman"/>
                <w:color w:val="auto"/>
                <w:kern w:val="2"/>
                <w:sz w:val="21"/>
                <w:szCs w:val="21"/>
                <w:lang w:val="en-US" w:eastAsia="zh-CN" w:bidi="ar-SA"/>
              </w:rPr>
              <w:t>不会有大的异味污染源产生，无需采取防治措施。农村生活垃圾收集工程中生活垃圾收集后委托环卫部门定期清运处置，在垃圾装车及运输过程中有少量恶臭和灰尘产生，因此运输过</w:t>
            </w:r>
            <w:r>
              <w:rPr>
                <w:rFonts w:hint="eastAsia" w:cs="Times New Roman"/>
                <w:color w:val="auto"/>
                <w:kern w:val="2"/>
                <w:sz w:val="21"/>
                <w:szCs w:val="21"/>
                <w:lang w:val="en-US" w:eastAsia="zh-CN" w:bidi="ar-SA"/>
              </w:rPr>
              <w:t>程中</w:t>
            </w:r>
            <w:r>
              <w:rPr>
                <w:rFonts w:hint="default" w:ascii="Times New Roman" w:hAnsi="Times New Roman" w:eastAsia="宋体" w:cs="Times New Roman"/>
                <w:color w:val="auto"/>
                <w:kern w:val="2"/>
                <w:sz w:val="21"/>
                <w:szCs w:val="21"/>
                <w:lang w:val="en-US" w:eastAsia="zh-CN" w:bidi="ar-SA"/>
              </w:rPr>
              <w:t>使用密闭垃圾车对其进行运输，降低其恶臭、灰尘的散发，有效减轻大气环境影响，措施可行。</w:t>
            </w:r>
          </w:p>
          <w:p>
            <w:pPr>
              <w:keepNext w:val="0"/>
              <w:keepLines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（2）噪声</w:t>
            </w:r>
          </w:p>
          <w:p>
            <w:pPr>
              <w:keepNext w:val="0"/>
              <w:keepLines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本项目运营期无产噪设备。</w:t>
            </w:r>
          </w:p>
          <w:p>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（3）水环境污染防治措施</w:t>
            </w:r>
          </w:p>
          <w:p>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项目运营期</w:t>
            </w:r>
            <w:r>
              <w:rPr>
                <w:rFonts w:hint="eastAsia" w:ascii="Times New Roman" w:hAnsi="Times New Roman" w:eastAsia="宋体" w:cs="Times New Roman"/>
                <w:color w:val="auto"/>
                <w:kern w:val="2"/>
                <w:sz w:val="21"/>
                <w:szCs w:val="21"/>
                <w:lang w:val="en-US" w:eastAsia="zh-CN" w:bidi="ar-SA"/>
              </w:rPr>
              <w:t>无废水产生。</w:t>
            </w:r>
          </w:p>
          <w:p>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（4）固废污染防治措施</w:t>
            </w:r>
          </w:p>
          <w:p>
            <w:pPr>
              <w:keepNext w:val="0"/>
              <w:keepLines w:val="0"/>
              <w:widowControl w:val="0"/>
              <w:suppressLineNumbers w:val="0"/>
              <w:spacing w:before="0" w:beforeAutospacing="0" w:after="0" w:afterAutospacing="0" w:line="440" w:lineRule="exact"/>
              <w:ind w:left="0" w:right="0" w:firstLine="420" w:firstLineChars="200"/>
              <w:jc w:val="both"/>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项目化粪池、厌氧塘、土壤渗滤池运行过程中会产生一定量污泥。此外，氧化塘、土壤渗滤池、湿地系统植物收割时会产生</w:t>
            </w:r>
            <w:r>
              <w:rPr>
                <w:rFonts w:hint="eastAsia" w:cs="Times New Roman"/>
                <w:color w:val="auto"/>
                <w:kern w:val="2"/>
                <w:sz w:val="21"/>
                <w:szCs w:val="21"/>
                <w:lang w:val="en-US" w:eastAsia="zh-CN" w:bidi="ar-SA"/>
              </w:rPr>
              <w:t>一定量</w:t>
            </w:r>
            <w:r>
              <w:rPr>
                <w:rFonts w:hint="default" w:ascii="Times New Roman" w:hAnsi="Times New Roman" w:eastAsia="宋体" w:cs="Times New Roman"/>
                <w:color w:val="auto"/>
                <w:kern w:val="2"/>
                <w:sz w:val="21"/>
                <w:szCs w:val="21"/>
                <w:lang w:val="en-US" w:eastAsia="zh-CN" w:bidi="ar-SA"/>
              </w:rPr>
              <w:t>植物体。污泥和植物委托环卫部门处置。垃圾箱收集的废油生活垃圾委托环卫部门清运处置，日产日清</w:t>
            </w:r>
            <w:r>
              <w:rPr>
                <w:rFonts w:hint="eastAsia" w:ascii="Times New Roman" w:hAnsi="Times New Roman" w:eastAsia="宋体" w:cs="Times New Roman"/>
                <w:color w:val="auto"/>
                <w:kern w:val="2"/>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污水处理设施运维管理污水处理设施实行日常巡检+定期维护制度，每日巡检设备运行、出水水质、设施安全等情况，每月开展设备保养、管网清淤、格栅清理等维护工作，每季度委托有资质单位对出水水质（COD、NH</w:t>
            </w:r>
            <w:r>
              <w:rPr>
                <w:rFonts w:hint="eastAsia" w:cs="Times New Roman"/>
                <w:color w:val="auto"/>
                <w:kern w:val="2"/>
                <w:sz w:val="21"/>
                <w:szCs w:val="21"/>
                <w:highlight w:val="none"/>
                <w:vertAlign w:val="subscript"/>
                <w:lang w:val="en-US" w:eastAsia="zh-CN" w:bidi="ar-SA"/>
              </w:rPr>
              <w:t>3</w:t>
            </w:r>
            <w:r>
              <w:rPr>
                <w:rFonts w:hint="eastAsia" w:cs="Times New Roman"/>
                <w:color w:val="auto"/>
                <w:kern w:val="2"/>
                <w:sz w:val="21"/>
                <w:szCs w:val="21"/>
                <w:highlight w:val="none"/>
                <w:lang w:val="en-US" w:eastAsia="zh-CN" w:bidi="ar-SA"/>
              </w:rPr>
              <w:t>-N、TN、TP等）进行监测，确保处理设施稳定达标运行。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河口湿地养护措施河口湿地实行定期养护制度，每季度开展植被巡查，对枯死、缺失的水生植物及时补种；每年对湿地布水系统、过水堰、集水槽等构筑物进行检修，对底泥淤积区域适度清淤，保障湿地水流通畅及净化效果；严禁在湿地范围内放牧、垦殖、倾倒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（7）生态隔离带养护措施生态隔离带每半年开展一次植被养护，对损毁、缺失区域及时补植补种，定期清除杂草、修剪植株，确保隔离带连续完整，有效阻隔面源污染及人为活动进入水源保护区。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（8）水质监测与环境管理运维主体按规范对污水处理设施出水、水库入口及库区水质开展定期监测，建立运维台账与监测档案，发现异常及时采取应急处置措施，保障饮用水水源地水质安全。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6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zCs w:val="21"/>
              </w:rPr>
              <w:t>其他</w:t>
            </w:r>
          </w:p>
        </w:tc>
        <w:tc>
          <w:tcPr>
            <w:tcW w:w="814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jc w:val="both"/>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1.环境管理和环境监理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环境管理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建设单位应组建工程环境保护管理机构，建立环境管理制度，保障环保资金的投入，全面领导整个工程施工过程的环境保护工作，认真落实本工程的各项环境保护措施、环境监测计划，保障工程建设和运营符合环保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建设单位应组织开展施工期的环境监理工作，将环境监理纳入工程监理一并实施，环境监理内容不限于环评报告和环评批复要求的内容，还包括可研和初设环保篇章</w:t>
            </w:r>
            <w:r>
              <w:rPr>
                <w:rFonts w:hint="eastAsia" w:cs="Times New Roman"/>
                <w:color w:val="auto"/>
                <w:sz w:val="21"/>
                <w:szCs w:val="21"/>
                <w:lang w:eastAsia="zh-CN"/>
              </w:rPr>
              <w:t>等</w:t>
            </w:r>
            <w:r>
              <w:rPr>
                <w:rFonts w:hint="default" w:ascii="Times New Roman" w:hAnsi="Times New Roman" w:eastAsia="宋体" w:cs="Times New Roman"/>
                <w:color w:val="auto"/>
                <w:sz w:val="21"/>
                <w:szCs w:val="21"/>
              </w:rPr>
              <w:t>的环保措施内容，以减少施工期对周围生态环境的影响。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环境监理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在工程施工期间，根据环境保护设计要求，开展施工期环境监理，全面监督和检查施工单位环境保护措施的实施和效果，确保工程环境影响报告表中提出的环境保护措施得到落实。</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环境监理人员常驻工地，对工程涉及</w:t>
            </w:r>
            <w:r>
              <w:rPr>
                <w:rFonts w:hint="eastAsia" w:cs="Times New Roman"/>
                <w:color w:val="auto"/>
                <w:sz w:val="21"/>
                <w:szCs w:val="21"/>
                <w:lang w:eastAsia="zh-CN"/>
              </w:rPr>
              <w:t>区域</w:t>
            </w:r>
            <w:r>
              <w:rPr>
                <w:rFonts w:hint="default" w:ascii="Times New Roman" w:hAnsi="Times New Roman" w:eastAsia="宋体" w:cs="Times New Roman"/>
                <w:color w:val="auto"/>
                <w:sz w:val="21"/>
                <w:szCs w:val="21"/>
              </w:rPr>
              <w:t>环境保护工作进行动态管理，以巡视为主，并辅助必要的仪器，随时关注各项环境监测数据。发现问题后，监理人员应立即要求承包商限期处理，并以公文函件确认，对于处理完毕的环境问题，应按期进行检验查收，将检查结果形成纪要下发承包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本工程环境监理的工作内容主要包括生态环境、水环境、声环境、大气环境等方面。环境监理具体内容见</w:t>
            </w:r>
            <w:r>
              <w:rPr>
                <w:rFonts w:hint="default" w:ascii="Times New Roman" w:hAnsi="Times New Roman" w:eastAsia="宋体" w:cs="Times New Roman"/>
                <w:color w:val="auto"/>
                <w:sz w:val="21"/>
                <w:szCs w:val="21"/>
                <w:lang w:val="en-US" w:eastAsia="zh-CN"/>
              </w:rPr>
              <w:t>下表</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40" w:lineRule="exac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5-</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工程环境监理内容一览表</w:t>
            </w:r>
          </w:p>
          <w:tbl>
            <w:tblPr>
              <w:tblStyle w:val="90"/>
              <w:tblW w:w="7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3"/>
              <w:gridCol w:w="1613"/>
              <w:gridCol w:w="2685"/>
              <w:gridCol w:w="177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分类</w:t>
                  </w: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监理内容</w:t>
                  </w:r>
                </w:p>
              </w:tc>
              <w:tc>
                <w:tcPr>
                  <w:tcW w:w="17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要求</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地表水环境</w:t>
                  </w: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混凝土</w:t>
                  </w:r>
                  <w:r>
                    <w:rPr>
                      <w:rFonts w:hint="default" w:ascii="Times New Roman" w:hAnsi="Times New Roman" w:eastAsia="宋体" w:cs="Times New Roman"/>
                      <w:color w:val="auto"/>
                      <w:kern w:val="0"/>
                      <w:sz w:val="21"/>
                      <w:szCs w:val="21"/>
                      <w:lang w:eastAsia="zh-CN"/>
                    </w:rPr>
                    <w:t>拌和</w:t>
                  </w:r>
                  <w:r>
                    <w:rPr>
                      <w:rFonts w:hint="default" w:ascii="Times New Roman" w:hAnsi="Times New Roman" w:eastAsia="宋体" w:cs="Times New Roman"/>
                      <w:color w:val="auto"/>
                      <w:kern w:val="0"/>
                      <w:sz w:val="21"/>
                      <w:szCs w:val="21"/>
                    </w:rPr>
                    <w:t>设备冲洗废水</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kern w:val="0"/>
                      <w:sz w:val="21"/>
                      <w:szCs w:val="21"/>
                    </w:rPr>
                    <w:t>收集，沉淀池处理后回用于生产</w:t>
                  </w:r>
                </w:p>
              </w:tc>
              <w:tc>
                <w:tcPr>
                  <w:tcW w:w="17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处理后回用于生产，不外排</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lang w:eastAsia="zh-CN"/>
                    </w:rPr>
                  </w:pPr>
                  <w:r>
                    <w:rPr>
                      <w:rFonts w:hint="default" w:ascii="Times New Roman" w:hAnsi="Times New Roman" w:eastAsia="宋体" w:cs="Times New Roman"/>
                      <w:color w:val="auto"/>
                      <w:kern w:val="0"/>
                      <w:sz w:val="21"/>
                      <w:szCs w:val="21"/>
                      <w:lang w:eastAsia="zh-CN"/>
                    </w:rPr>
                    <w:t>员工盥洗废水</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lang w:eastAsia="zh-CN"/>
                    </w:rPr>
                  </w:pPr>
                  <w:r>
                    <w:rPr>
                      <w:rFonts w:hint="default" w:ascii="Times New Roman" w:hAnsi="Times New Roman" w:eastAsia="宋体" w:cs="Times New Roman"/>
                      <w:color w:val="auto"/>
                      <w:kern w:val="0"/>
                      <w:sz w:val="21"/>
                      <w:szCs w:val="21"/>
                    </w:rPr>
                    <w:t>施工期修建</w:t>
                  </w:r>
                  <w:r>
                    <w:rPr>
                      <w:rFonts w:hint="default" w:ascii="Times New Roman" w:hAnsi="Times New Roman" w:eastAsia="宋体" w:cs="Times New Roman"/>
                      <w:color w:val="auto"/>
                      <w:kern w:val="0"/>
                      <w:sz w:val="21"/>
                      <w:szCs w:val="21"/>
                      <w:lang w:eastAsia="zh-CN"/>
                    </w:rPr>
                    <w:t>沉淀池</w:t>
                  </w:r>
                </w:p>
              </w:tc>
              <w:tc>
                <w:tcPr>
                  <w:tcW w:w="17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处理后用于洒水降尘和绿地浇灌，不外排</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环境空气</w:t>
                  </w: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施工扬尘</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洒水降尘，及时清理渣土</w:t>
                  </w:r>
                </w:p>
              </w:tc>
              <w:tc>
                <w:tcPr>
                  <w:tcW w:w="17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临时堆场</w:t>
                  </w:r>
                  <w:r>
                    <w:rPr>
                      <w:rFonts w:hint="default" w:ascii="Times New Roman" w:hAnsi="Times New Roman" w:eastAsia="宋体" w:cs="Times New Roman"/>
                      <w:color w:val="auto"/>
                      <w:kern w:val="0"/>
                      <w:sz w:val="21"/>
                      <w:szCs w:val="21"/>
                    </w:rPr>
                    <w:t>扬尘</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定期对堆场进行洒水抑尘，同时于表土堆场表面覆盖篷布（防尘、防雨水冲刷），覆盖率需达100%</w:t>
                  </w:r>
                </w:p>
              </w:tc>
              <w:tc>
                <w:tcPr>
                  <w:tcW w:w="17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敏感点</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设置限速标志牌，车辆减速慢行，清除积尘，保持路面洁净；增加洒水降尘的次数</w:t>
                  </w:r>
                </w:p>
              </w:tc>
              <w:tc>
                <w:tcPr>
                  <w:tcW w:w="17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声环境</w:t>
                  </w:r>
                </w:p>
              </w:tc>
              <w:tc>
                <w:tcPr>
                  <w:tcW w:w="161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工程建设及运输</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靠近居民点工段夜间禁止施工；禁止夜间运输</w:t>
                  </w:r>
                </w:p>
              </w:tc>
              <w:tc>
                <w:tcPr>
                  <w:tcW w:w="17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9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161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在施工道路附近的村庄设置禁止鸣笛和减速慢行的标示牌</w:t>
                  </w:r>
                </w:p>
              </w:tc>
              <w:tc>
                <w:tcPr>
                  <w:tcW w:w="17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9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生态环境</w:t>
                  </w: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植物保护</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严禁超计划占地，加强宣传教育，做好植被恢复和绿化</w:t>
                  </w:r>
                </w:p>
              </w:tc>
              <w:tc>
                <w:tcPr>
                  <w:tcW w:w="177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对生态环境的影响降到最低</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野生动物保护</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加强野生动物保护宣传教育，严禁狩猎和非法捕鱼；加强施工管理，保护动物生境</w:t>
                  </w:r>
                </w:p>
              </w:tc>
              <w:tc>
                <w:tcPr>
                  <w:tcW w:w="177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鱼类保护</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保障生态用水，禁止施工人员捕捞鱼类</w:t>
                  </w:r>
                </w:p>
              </w:tc>
              <w:tc>
                <w:tcPr>
                  <w:tcW w:w="177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适时监督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restar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固体废物</w:t>
                  </w: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建筑垃圾</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建筑垃圾分类收集后回收利用或部分外售，剩余的委托有资质的渣土清运公司妥善处置</w:t>
                  </w:r>
                </w:p>
              </w:tc>
              <w:tc>
                <w:tcPr>
                  <w:tcW w:w="1770" w:type="dxa"/>
                  <w:vMerge w:val="restar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妥善处置</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废弃土石方</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工程建设产生的土石方均在项目区挖填平衡，不产生永久弃方。</w:t>
                  </w:r>
                </w:p>
              </w:tc>
              <w:tc>
                <w:tcPr>
                  <w:tcW w:w="1770" w:type="dxa"/>
                  <w:vMerge w:val="continue"/>
                  <w:tcBorders>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经垃圾桶收集后，定期清运至附近乡镇生活垃圾填埋场处置</w:t>
                  </w:r>
                </w:p>
              </w:tc>
              <w:tc>
                <w:tcPr>
                  <w:tcW w:w="1770" w:type="dxa"/>
                  <w:vMerge w:val="continue"/>
                  <w:tcBorders>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3" w:type="dxa"/>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161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废弃植株</w:t>
                  </w:r>
                </w:p>
              </w:tc>
              <w:tc>
                <w:tcPr>
                  <w:tcW w:w="2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统一收集后交由</w:t>
                  </w:r>
                  <w:r>
                    <w:rPr>
                      <w:rFonts w:hint="eastAsia" w:cs="Times New Roman"/>
                      <w:color w:val="auto"/>
                      <w:kern w:val="0"/>
                      <w:sz w:val="21"/>
                      <w:szCs w:val="21"/>
                      <w:lang w:val="en-US" w:eastAsia="zh-CN"/>
                    </w:rPr>
                    <w:t>有资质单位</w:t>
                  </w:r>
                  <w:r>
                    <w:rPr>
                      <w:rFonts w:hint="default" w:ascii="Times New Roman" w:hAnsi="Times New Roman" w:eastAsia="宋体" w:cs="Times New Roman"/>
                      <w:color w:val="auto"/>
                      <w:kern w:val="0"/>
                      <w:sz w:val="21"/>
                      <w:szCs w:val="21"/>
                    </w:rPr>
                    <w:t>纳入园林垃圾收运体系进行资源化利用或无害化处置。</w:t>
                  </w:r>
                </w:p>
              </w:tc>
              <w:tc>
                <w:tcPr>
                  <w:tcW w:w="1770" w:type="dxa"/>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highlight w:val="yellow"/>
                    </w:rPr>
                  </w:pP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定期检查</w:t>
                  </w:r>
                </w:p>
              </w:tc>
            </w:tr>
          </w:tbl>
          <w:p>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2.饮用水水源地环境风险应急预案</w:t>
            </w:r>
          </w:p>
          <w:p>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根据《集中式饮用水水源地规范化建设环境保护技术要求》（HJ 773-2015）中</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需制定完善的环境风险应急预案</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的要求，本项目需配套编制饮用水水源地环境风险应急预案，并建立应急组织机构、应急物资、应急联动机制，定期开展应急演练。针对河口湿地处理系统故障、污水处理设施停运、入库水质突发超标等风险情景，制定以下应急处置流程：</w:t>
            </w:r>
          </w:p>
          <w:p>
            <w:pPr>
              <w:keepNext w:val="0"/>
              <w:keepLines w:val="0"/>
              <w:widowControl w:val="0"/>
              <w:numPr>
                <w:ilvl w:val="0"/>
                <w:numId w:val="0"/>
              </w:numPr>
              <w:suppressLineNumbers w:val="0"/>
              <w:spacing w:before="0" w:beforeAutospacing="0" w:after="0" w:afterAutospacing="0" w:line="440" w:lineRule="exact"/>
              <w:ind w:left="0" w:leftChars="0" w:right="0" w:rightChars="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r>
              <w:rPr>
                <w:rFonts w:hint="default" w:ascii="Times New Roman" w:hAnsi="Times New Roman" w:eastAsia="宋体" w:cs="Times New Roman"/>
                <w:bCs/>
                <w:color w:val="auto"/>
                <w:kern w:val="2"/>
                <w:sz w:val="21"/>
                <w:szCs w:val="21"/>
                <w:lang w:val="en-US" w:eastAsia="zh-CN" w:bidi="ar-SA"/>
              </w:rPr>
              <w:t>当河口湿地出现布水不均、植物大面积死亡、堵塞或净化效率明显下降时，立即停止进水，开展应急清淤、植被补种与系统检修，同时启动截流措施，防止未达标水进入水库；</w:t>
            </w:r>
          </w:p>
          <w:p>
            <w:pPr>
              <w:keepNext w:val="0"/>
              <w:keepLines w:val="0"/>
              <w:widowControl w:val="0"/>
              <w:numPr>
                <w:ilvl w:val="0"/>
                <w:numId w:val="0"/>
              </w:numPr>
              <w:suppressLineNumbers w:val="0"/>
              <w:spacing w:before="0" w:beforeAutospacing="0" w:after="0" w:afterAutospacing="0" w:line="440" w:lineRule="exact"/>
              <w:ind w:left="0" w:leftChars="0" w:right="0" w:rightChars="0" w:firstLine="420" w:firstLineChars="200"/>
              <w:jc w:val="both"/>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r>
              <w:rPr>
                <w:rFonts w:hint="default" w:ascii="Times New Roman" w:hAnsi="Times New Roman" w:eastAsia="宋体" w:cs="Times New Roman"/>
                <w:bCs/>
                <w:color w:val="auto"/>
                <w:kern w:val="2"/>
                <w:sz w:val="21"/>
                <w:szCs w:val="21"/>
                <w:lang w:val="en-US" w:eastAsia="zh-CN" w:bidi="ar-SA"/>
              </w:rPr>
              <w:t>当污水处理设施发生设备故障、停电、出水异常超标时，立即启动应急截流与备用处置措施，暂停污水汇入，对故障设施快速抢修，严禁超标污水进入水源保护区</w:t>
            </w:r>
            <w:r>
              <w:rPr>
                <w:rFonts w:hint="eastAsia" w:cs="Times New Roman"/>
                <w:bCs/>
                <w:color w:val="auto"/>
                <w:kern w:val="2"/>
                <w:sz w:val="21"/>
                <w:szCs w:val="21"/>
                <w:lang w:val="en-US" w:eastAsia="zh-CN" w:bidi="ar-SA"/>
              </w:rPr>
              <w:t>；</w:t>
            </w:r>
          </w:p>
          <w:p>
            <w:pPr>
              <w:keepNext w:val="0"/>
              <w:keepLines w:val="0"/>
              <w:widowControl w:val="0"/>
              <w:numPr>
                <w:ilvl w:val="0"/>
                <w:numId w:val="0"/>
              </w:numPr>
              <w:suppressLineNumbers w:val="0"/>
              <w:spacing w:before="0" w:beforeAutospacing="0" w:after="0" w:afterAutospacing="0" w:line="440" w:lineRule="exact"/>
              <w:ind w:left="0" w:leftChars="0" w:right="0" w:rightChars="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w:t>
            </w:r>
            <w:r>
              <w:rPr>
                <w:rFonts w:hint="default" w:ascii="Times New Roman" w:hAnsi="Times New Roman" w:eastAsia="宋体" w:cs="Times New Roman"/>
                <w:bCs/>
                <w:color w:val="auto"/>
                <w:kern w:val="2"/>
                <w:sz w:val="21"/>
                <w:szCs w:val="21"/>
                <w:lang w:val="en-US" w:eastAsia="zh-CN" w:bidi="ar-SA"/>
              </w:rPr>
              <w:t>当入库水质监测出现COD、TN、TP等指标突发超标时，立即溯源排查污染来源，采取上游截污、增容调蓄、强化湿地处理等应急措施，同时上报生态环境、水利及水源地管理部门，启动联动应急响应；</w:t>
            </w:r>
          </w:p>
          <w:p>
            <w:pPr>
              <w:keepNext w:val="0"/>
              <w:keepLines w:val="0"/>
              <w:widowControl w:val="0"/>
              <w:numPr>
                <w:ilvl w:val="0"/>
                <w:numId w:val="0"/>
              </w:numPr>
              <w:suppressLineNumbers w:val="0"/>
              <w:spacing w:before="0" w:beforeAutospacing="0" w:after="0" w:afterAutospacing="0" w:line="440" w:lineRule="exact"/>
              <w:ind w:left="0" w:leftChars="0" w:right="0" w:rightChars="0" w:firstLine="420" w:firstLineChars="200"/>
              <w:jc w:val="both"/>
              <w:rPr>
                <w:rFonts w:hint="default" w:ascii="Times New Roman" w:hAnsi="Times New Roman" w:eastAsia="宋体" w:cs="Times New Roman"/>
                <w:b/>
                <w:color w:val="auto"/>
                <w:kern w:val="2"/>
                <w:sz w:val="21"/>
                <w:szCs w:val="21"/>
                <w:lang w:val="en-US" w:eastAsia="zh-CN" w:bidi="ar-SA"/>
              </w:rPr>
            </w:pPr>
            <w:r>
              <w:rPr>
                <w:rFonts w:hint="eastAsia" w:cs="Times New Roman"/>
                <w:bCs/>
                <w:color w:val="auto"/>
                <w:kern w:val="2"/>
                <w:sz w:val="21"/>
                <w:szCs w:val="21"/>
                <w:lang w:val="en-US" w:eastAsia="zh-CN" w:bidi="ar-SA"/>
              </w:rPr>
              <w:t>（4）</w:t>
            </w:r>
            <w:r>
              <w:rPr>
                <w:rFonts w:hint="default" w:ascii="Times New Roman" w:hAnsi="Times New Roman" w:eastAsia="宋体" w:cs="Times New Roman"/>
                <w:bCs/>
                <w:color w:val="auto"/>
                <w:kern w:val="2"/>
                <w:sz w:val="21"/>
                <w:szCs w:val="21"/>
                <w:lang w:val="en-US" w:eastAsia="zh-CN" w:bidi="ar-SA"/>
              </w:rPr>
              <w:t>应急处置完成后，及时开展水质跟踪监测，确认水质稳定达标后方可恢复正常运行，同时完善应急档案，落实整改措施。通过上述应急处置流程，可有效防范和控制项目运营期环境风险，保障饮用水水源地水环境安全。</w:t>
            </w:r>
          </w:p>
          <w:p>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宋体" w:cs="Times New Roman"/>
                <w:b/>
                <w:color w:val="auto"/>
                <w:kern w:val="2"/>
                <w:sz w:val="21"/>
                <w:szCs w:val="21"/>
                <w:lang w:val="en-US" w:eastAsia="zh-CN" w:bidi="ar-SA"/>
              </w:rPr>
            </w:pPr>
            <w:r>
              <w:rPr>
                <w:rFonts w:hint="eastAsia" w:cs="Times New Roman"/>
                <w:b/>
                <w:color w:val="auto"/>
                <w:kern w:val="2"/>
                <w:sz w:val="21"/>
                <w:szCs w:val="21"/>
                <w:lang w:val="en-US" w:eastAsia="zh-CN" w:bidi="ar-SA"/>
              </w:rPr>
              <w:t>3</w:t>
            </w:r>
            <w:r>
              <w:rPr>
                <w:rFonts w:hint="default" w:ascii="Times New Roman" w:hAnsi="Times New Roman" w:eastAsia="宋体" w:cs="Times New Roman"/>
                <w:b/>
                <w:color w:val="auto"/>
                <w:kern w:val="2"/>
                <w:sz w:val="21"/>
                <w:szCs w:val="21"/>
                <w:lang w:val="en-US" w:eastAsia="zh-CN" w:bidi="ar-SA"/>
              </w:rPr>
              <w:t>.环境保护竣工验收</w:t>
            </w:r>
          </w:p>
          <w:p>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根据环保部发布的《建设项目环境保护管理条例》，建设项目在投入生产或者使用前，建设单位应当依据环评文件及其审批意见，编制建设项目环境保护设施竣工验收报告，向社会公开并向环保部门备案。项目所</w:t>
            </w:r>
            <w:r>
              <w:rPr>
                <w:rFonts w:hint="eastAsia" w:cs="Times New Roman"/>
                <w:bCs/>
                <w:color w:val="auto"/>
                <w:kern w:val="2"/>
                <w:sz w:val="21"/>
                <w:szCs w:val="21"/>
                <w:lang w:val="en-US" w:eastAsia="zh-CN" w:bidi="ar-SA"/>
              </w:rPr>
              <w:t>涉及</w:t>
            </w:r>
            <w:r>
              <w:rPr>
                <w:rFonts w:hint="default" w:ascii="Times New Roman" w:hAnsi="Times New Roman" w:eastAsia="宋体" w:cs="Times New Roman"/>
                <w:bCs/>
                <w:color w:val="auto"/>
                <w:kern w:val="2"/>
                <w:sz w:val="21"/>
                <w:szCs w:val="21"/>
                <w:lang w:val="en-US" w:eastAsia="zh-CN" w:bidi="ar-SA"/>
              </w:rPr>
              <w:t>的各项环保措施必须按照</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三同时</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的要求落实到位，施工期各项环保措施</w:t>
            </w:r>
            <w:r>
              <w:rPr>
                <w:rFonts w:hint="eastAsia" w:ascii="宋体" w:hAnsi="宋体" w:cs="宋体"/>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三同时</w:t>
            </w:r>
            <w:r>
              <w:rPr>
                <w:rFonts w:hint="eastAsia" w:ascii="宋体" w:hAnsi="宋体" w:cs="宋体"/>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验收项目见下表。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eastAsia" w:cs="Times New Roman"/>
                <w:b/>
                <w:bCs/>
                <w:color w:val="auto"/>
                <w:szCs w:val="21"/>
                <w:lang w:val="en-US" w:eastAsia="zh-CN"/>
              </w:rPr>
              <w:t xml:space="preserve"> </w:t>
            </w:r>
            <w:r>
              <w:rPr>
                <w:rFonts w:hint="default" w:ascii="Times New Roman" w:hAnsi="Times New Roman" w:eastAsia="宋体" w:cs="Times New Roman"/>
                <w:b/>
                <w:bCs/>
                <w:color w:val="auto"/>
                <w:szCs w:val="21"/>
                <w:lang w:val="en-US" w:eastAsia="zh-CN"/>
              </w:rPr>
              <w:t>5-2</w:t>
            </w:r>
            <w:r>
              <w:rPr>
                <w:rFonts w:hint="default" w:ascii="Times New Roman" w:hAnsi="Times New Roman" w:eastAsia="宋体" w:cs="Times New Roman"/>
                <w:b/>
                <w:bCs/>
                <w:color w:val="auto"/>
                <w:szCs w:val="21"/>
              </w:rPr>
              <w:t xml:space="preserve"> 项目</w:t>
            </w:r>
            <w:r>
              <w:rPr>
                <w:rFonts w:hint="eastAsia" w:ascii="宋体" w:hAnsi="宋体" w:cs="宋体"/>
                <w:b/>
                <w:bCs/>
                <w:color w:val="auto"/>
                <w:szCs w:val="21"/>
                <w:lang w:eastAsia="zh-CN"/>
              </w:rPr>
              <w:t>“</w:t>
            </w:r>
            <w:r>
              <w:rPr>
                <w:rFonts w:hint="eastAsia" w:ascii="宋体" w:hAnsi="宋体" w:eastAsia="宋体" w:cs="宋体"/>
                <w:b/>
                <w:bCs/>
                <w:color w:val="auto"/>
                <w:szCs w:val="21"/>
              </w:rPr>
              <w:t>三同时</w:t>
            </w:r>
            <w:r>
              <w:rPr>
                <w:rFonts w:hint="eastAsia" w:ascii="宋体" w:hAnsi="宋体" w:cs="宋体"/>
                <w:b/>
                <w:bCs/>
                <w:color w:val="auto"/>
                <w:szCs w:val="21"/>
                <w:lang w:eastAsia="zh-CN"/>
              </w:rPr>
              <w:t>”</w:t>
            </w:r>
            <w:r>
              <w:rPr>
                <w:rFonts w:hint="default" w:ascii="Times New Roman" w:hAnsi="Times New Roman" w:eastAsia="宋体" w:cs="Times New Roman"/>
                <w:b/>
                <w:bCs/>
                <w:color w:val="auto"/>
                <w:szCs w:val="21"/>
              </w:rPr>
              <w:t>验收一览表</w:t>
            </w:r>
          </w:p>
          <w:tbl>
            <w:tblPr>
              <w:tblStyle w:val="90"/>
              <w:tblW w:w="79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831"/>
              <w:gridCol w:w="3705"/>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时段</w:t>
                  </w:r>
                </w:p>
              </w:tc>
              <w:tc>
                <w:tcPr>
                  <w:tcW w:w="831"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3705"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验收内容</w:t>
                  </w:r>
                </w:p>
              </w:tc>
              <w:tc>
                <w:tcPr>
                  <w:tcW w:w="2906"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restar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w:t>
                  </w:r>
                </w:p>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w:t>
                  </w:r>
                </w:p>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期</w:t>
                  </w:r>
                </w:p>
              </w:tc>
              <w:tc>
                <w:tcPr>
                  <w:tcW w:w="831"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3705"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洒水车及洒水作业，建筑工程施工应做物料堆放覆</w:t>
                  </w:r>
                  <w:r>
                    <w:rPr>
                      <w:rFonts w:hint="eastAsia" w:cs="Times New Roman"/>
                      <w:color w:val="auto"/>
                      <w:sz w:val="21"/>
                      <w:szCs w:val="21"/>
                      <w:lang w:eastAsia="zh-CN"/>
                    </w:rPr>
                    <w:t>盖</w:t>
                  </w:r>
                  <w:r>
                    <w:rPr>
                      <w:rFonts w:hint="default" w:ascii="Times New Roman" w:hAnsi="Times New Roman" w:eastAsia="宋体" w:cs="Times New Roman"/>
                      <w:color w:val="auto"/>
                      <w:sz w:val="21"/>
                      <w:szCs w:val="21"/>
                    </w:rPr>
                    <w:t>、出入车辆冲洗、渣土车辆密闭运输</w:t>
                  </w:r>
                </w:p>
              </w:tc>
              <w:tc>
                <w:tcPr>
                  <w:tcW w:w="2906"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减少扬尘量，</w:t>
                  </w:r>
                  <w:r>
                    <w:rPr>
                      <w:rFonts w:hint="default" w:ascii="Times New Roman" w:hAnsi="Times New Roman" w:eastAsia="宋体" w:cs="Times New Roman"/>
                      <w:color w:val="auto"/>
                      <w:sz w:val="21"/>
                      <w:szCs w:val="21"/>
                      <w:lang w:val="en-GB"/>
                    </w:rPr>
                    <w:t>环境敏感点大气环境质量符合《环境空气质量标准》（GB3095-</w:t>
                  </w:r>
                  <w:r>
                    <w:rPr>
                      <w:rFonts w:hint="default" w:ascii="Times New Roman" w:hAnsi="Times New Roman" w:eastAsia="宋体" w:cs="Times New Roman"/>
                      <w:color w:val="auto"/>
                      <w:sz w:val="21"/>
                      <w:szCs w:val="21"/>
                    </w:rPr>
                    <w:t>2012</w:t>
                  </w:r>
                  <w:r>
                    <w:rPr>
                      <w:rFonts w:hint="default" w:ascii="Times New Roman" w:hAnsi="Times New Roman" w:eastAsia="宋体" w:cs="Times New Roman"/>
                      <w:color w:val="auto"/>
                      <w:sz w:val="21"/>
                      <w:szCs w:val="21"/>
                      <w:lang w:val="en-GB"/>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831"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w:t>
                  </w:r>
                </w:p>
              </w:tc>
              <w:tc>
                <w:tcPr>
                  <w:tcW w:w="3705"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施工废水、基坑废水、地表径流、施工人员洗手废水经沉淀池处理后，全部回用于建筑施工、洒水抑尘等。</w:t>
                  </w:r>
                </w:p>
              </w:tc>
              <w:tc>
                <w:tcPr>
                  <w:tcW w:w="2906" w:type="dxa"/>
                  <w:noWrap w:val="0"/>
                  <w:tcMar>
                    <w:left w:w="28" w:type="dxa"/>
                    <w:right w:w="28" w:type="dxa"/>
                  </w:tcMar>
                  <w:vAlign w:val="center"/>
                </w:tcPr>
                <w:p>
                  <w:pPr>
                    <w:keepNext w:val="0"/>
                    <w:keepLines w:val="0"/>
                    <w:pageBreakBefore w:val="0"/>
                    <w:widowControl w:val="0"/>
                    <w:suppressLineNumbers w:val="0"/>
                    <w:wordWrap/>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831"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3705"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隔声减震</w:t>
                  </w:r>
                </w:p>
              </w:tc>
              <w:tc>
                <w:tcPr>
                  <w:tcW w:w="2906" w:type="dxa"/>
                  <w:noWrap w:val="0"/>
                  <w:tcMar>
                    <w:left w:w="28" w:type="dxa"/>
                    <w:right w:w="28" w:type="dxa"/>
                  </w:tcMar>
                  <w:vAlign w:val="center"/>
                </w:tcPr>
                <w:p>
                  <w:pPr>
                    <w:keepNext w:val="0"/>
                    <w:keepLines w:val="0"/>
                    <w:pageBreakBefore w:val="0"/>
                    <w:widowControl w:val="0"/>
                    <w:suppressLineNumbers w:val="0"/>
                    <w:wordWrap/>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施工场界</w:t>
                  </w:r>
                  <w:r>
                    <w:rPr>
                      <w:rFonts w:hint="eastAsia" w:cs="Times New Roman"/>
                      <w:color w:val="auto"/>
                      <w:sz w:val="21"/>
                      <w:szCs w:val="21"/>
                      <w:lang w:eastAsia="zh-CN"/>
                    </w:rPr>
                    <w:t>达到</w:t>
                  </w:r>
                  <w:r>
                    <w:rPr>
                      <w:rFonts w:hint="default" w:ascii="Times New Roman" w:hAnsi="Times New Roman" w:eastAsia="宋体" w:cs="Times New Roman"/>
                      <w:color w:val="auto"/>
                      <w:sz w:val="21"/>
                      <w:szCs w:val="21"/>
                    </w:rPr>
                    <w:t>《建筑施工场界环境噪声排放标准》（GB12523-2011）标准；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831" w:type="dxa"/>
                  <w:vMerge w:val="restart"/>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固体废物处理</w:t>
                  </w:r>
                </w:p>
              </w:tc>
              <w:tc>
                <w:tcPr>
                  <w:tcW w:w="3705"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建筑垃圾、废弃土石方委托有资质单位清运至建筑垃圾处置场处置</w:t>
                  </w:r>
                </w:p>
              </w:tc>
              <w:tc>
                <w:tcPr>
                  <w:tcW w:w="2906" w:type="dxa"/>
                  <w:vMerge w:val="restart"/>
                  <w:noWrap w:val="0"/>
                  <w:tcMar>
                    <w:left w:w="28" w:type="dxa"/>
                    <w:right w:w="28" w:type="dxa"/>
                  </w:tcMar>
                  <w:vAlign w:val="center"/>
                </w:tcPr>
                <w:p>
                  <w:pPr>
                    <w:keepNext w:val="0"/>
                    <w:keepLines w:val="0"/>
                    <w:pageBreakBefore w:val="0"/>
                    <w:widowControl w:val="0"/>
                    <w:suppressLineNumbers w:val="0"/>
                    <w:wordWrap/>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均得到合理处置，不产生二次污染。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831"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3705"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废弃土石方委托有资质单位清运至合法消纳场处置</w:t>
                  </w:r>
                </w:p>
              </w:tc>
              <w:tc>
                <w:tcPr>
                  <w:tcW w:w="2906"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831"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c>
                <w:tcPr>
                  <w:tcW w:w="3705" w:type="dxa"/>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生活垃圾交由环卫部门统一处理</w:t>
                  </w:r>
                </w:p>
              </w:tc>
              <w:tc>
                <w:tcPr>
                  <w:tcW w:w="2906" w:type="dxa"/>
                  <w:vMerge w:val="continue"/>
                  <w:noWrap w:val="0"/>
                  <w:tcMar>
                    <w:left w:w="28" w:type="dxa"/>
                    <w:right w:w="28"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r>
          </w:tbl>
          <w:p>
            <w:pPr>
              <w:keepNext w:val="0"/>
              <w:keepLines w:val="0"/>
              <w:widowControl w:val="0"/>
              <w:suppressLineNumbers w:val="0"/>
              <w:spacing w:before="0" w:beforeAutospacing="0" w:after="0" w:afterAutospacing="0" w:line="440" w:lineRule="exact"/>
              <w:ind w:left="0" w:right="0" w:firstLine="420" w:firstLineChars="200"/>
              <w:jc w:val="both"/>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项目运营期环保设施竣工验收一览表见下表所示。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lang w:val="en-US" w:eastAsia="zh-CN"/>
              </w:rPr>
              <w:t xml:space="preserve"> 5-3 </w:t>
            </w:r>
            <w:r>
              <w:rPr>
                <w:rFonts w:hint="default" w:ascii="Times New Roman" w:hAnsi="Times New Roman" w:eastAsia="宋体" w:cs="Times New Roman"/>
                <w:b/>
                <w:bCs/>
                <w:color w:val="auto"/>
                <w:szCs w:val="21"/>
              </w:rPr>
              <w:t>项目</w:t>
            </w:r>
            <w:r>
              <w:rPr>
                <w:rFonts w:hint="eastAsia" w:ascii="Times New Roman" w:hAnsi="Times New Roman" w:eastAsia="宋体" w:cs="Times New Roman"/>
                <w:b/>
                <w:bCs/>
                <w:color w:val="auto"/>
                <w:szCs w:val="21"/>
              </w:rPr>
              <w:t>环保设施</w:t>
            </w:r>
            <w:r>
              <w:rPr>
                <w:rFonts w:hint="default" w:ascii="Times New Roman" w:hAnsi="Times New Roman" w:eastAsia="宋体" w:cs="Times New Roman"/>
                <w:b/>
                <w:bCs/>
                <w:color w:val="auto"/>
                <w:szCs w:val="21"/>
              </w:rPr>
              <w:t>验收一览表</w:t>
            </w:r>
          </w:p>
          <w:tbl>
            <w:tblPr>
              <w:tblStyle w:val="90"/>
              <w:tblW w:w="79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936"/>
              <w:gridCol w:w="2100"/>
              <w:gridCol w:w="1233"/>
              <w:gridCol w:w="1972"/>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9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主要污染因子</w:t>
                  </w:r>
                </w:p>
              </w:tc>
              <w:tc>
                <w:tcPr>
                  <w:tcW w:w="2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治理措施</w:t>
                  </w:r>
                </w:p>
              </w:tc>
              <w:tc>
                <w:tcPr>
                  <w:tcW w:w="12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规模</w:t>
                  </w:r>
                </w:p>
              </w:tc>
              <w:tc>
                <w:tcPr>
                  <w:tcW w:w="19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验收标准</w:t>
                  </w:r>
                </w:p>
              </w:tc>
              <w:tc>
                <w:tcPr>
                  <w:tcW w:w="8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9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、SS、氨氮、总磷</w:t>
                  </w:r>
                </w:p>
              </w:tc>
              <w:tc>
                <w:tcPr>
                  <w:tcW w:w="2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项目建设1座</w:t>
                  </w:r>
                  <w:r>
                    <w:rPr>
                      <w:rFonts w:hint="default" w:ascii="Times New Roman" w:hAnsi="Times New Roman" w:eastAsia="宋体" w:cs="Times New Roman"/>
                      <w:color w:val="auto"/>
                      <w:sz w:val="21"/>
                      <w:szCs w:val="21"/>
                      <w:lang w:eastAsia="zh-CN"/>
                    </w:rPr>
                    <w:t>化粪池+兼性塘+曝气塘25m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/d、</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z w:val="21"/>
                      <w:szCs w:val="21"/>
                      <w:lang w:eastAsia="zh-CN"/>
                    </w:rPr>
                    <w:t>化粪池+兼性塘+曝气塘15m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/d、</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z w:val="21"/>
                      <w:szCs w:val="21"/>
                      <w:lang w:eastAsia="zh-CN"/>
                    </w:rPr>
                    <w:t>化粪池+兼性塘+曝气塘5m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/d、</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z w:val="21"/>
                      <w:szCs w:val="21"/>
                      <w:lang w:eastAsia="zh-CN"/>
                    </w:rPr>
                    <w:t>化粪池+兼性塘+一级渗滤+二级渗滤+表流湿地10m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/d</w:t>
                  </w:r>
                  <w:r>
                    <w:rPr>
                      <w:rFonts w:hint="default" w:ascii="Times New Roman" w:hAnsi="Times New Roman" w:eastAsia="宋体" w:cs="Times New Roman"/>
                      <w:color w:val="auto"/>
                      <w:sz w:val="21"/>
                      <w:szCs w:val="21"/>
                    </w:rPr>
                    <w:t>。</w:t>
                  </w:r>
                </w:p>
              </w:tc>
              <w:tc>
                <w:tcPr>
                  <w:tcW w:w="12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总处理能力</w:t>
                  </w:r>
                  <w:r>
                    <w:rPr>
                      <w:rFonts w:hint="default"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9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8"/>
                      <w:kern w:val="0"/>
                      <w:sz w:val="21"/>
                      <w:szCs w:val="21"/>
                    </w:rPr>
                    <w:t>净化设施出水水质</w:t>
                  </w:r>
                  <w:r>
                    <w:rPr>
                      <w:rFonts w:hint="default" w:ascii="Times New Roman" w:hAnsi="Times New Roman" w:eastAsia="宋体" w:cs="Times New Roman"/>
                      <w:bCs/>
                      <w:color w:val="auto"/>
                      <w:sz w:val="21"/>
                      <w:szCs w:val="21"/>
                    </w:rPr>
                    <w:t>执行《农村生活污水处理设施水污染物排放限值》（DB5301/T51-2021）一级</w:t>
                  </w:r>
                  <w:r>
                    <w:rPr>
                      <w:rFonts w:hint="default" w:ascii="Times New Roman" w:hAnsi="Times New Roman" w:eastAsia="宋体" w:cs="Times New Roman"/>
                      <w:bCs/>
                      <w:color w:val="auto"/>
                      <w:sz w:val="21"/>
                      <w:szCs w:val="21"/>
                      <w:lang w:val="en-US" w:eastAsia="zh-CN"/>
                    </w:rPr>
                    <w:t>A</w:t>
                  </w:r>
                  <w:r>
                    <w:rPr>
                      <w:rFonts w:hint="default" w:ascii="Times New Roman" w:hAnsi="Times New Roman" w:eastAsia="宋体" w:cs="Times New Roman"/>
                      <w:bCs/>
                      <w:color w:val="auto"/>
                      <w:sz w:val="21"/>
                      <w:szCs w:val="21"/>
                    </w:rPr>
                    <w:t>标准和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《农田灌溉水质标准》（GB5084-2021）</w:t>
                  </w:r>
                  <w:r>
                    <w:rPr>
                      <w:rFonts w:hint="default" w:ascii="Times New Roman" w:hAnsi="Times New Roman" w:eastAsia="宋体" w:cs="Times New Roman"/>
                      <w:bCs/>
                      <w:color w:val="auto"/>
                      <w:sz w:val="21"/>
                      <w:szCs w:val="21"/>
                      <w:lang w:eastAsia="zh-CN"/>
                    </w:rPr>
                    <w:t>旱地类</w:t>
                  </w:r>
                </w:p>
              </w:tc>
              <w:tc>
                <w:tcPr>
                  <w:tcW w:w="8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污水净化设施出口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喷水洞河</w:t>
                  </w:r>
                </w:p>
              </w:tc>
              <w:tc>
                <w:tcPr>
                  <w:tcW w:w="9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、SS、氨氮、总磷</w:t>
                  </w:r>
                </w:p>
              </w:tc>
              <w:tc>
                <w:tcPr>
                  <w:tcW w:w="2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建设河口湿地10573m</w:t>
                  </w:r>
                  <w:r>
                    <w:rPr>
                      <w:rFonts w:hint="default" w:ascii="Times New Roman" w:hAnsi="Times New Roman" w:eastAsia="宋体" w:cs="Times New Roman"/>
                      <w:color w:val="auto"/>
                      <w:sz w:val="21"/>
                      <w:szCs w:val="21"/>
                      <w:vertAlign w:val="superscript"/>
                    </w:rPr>
                    <w:t>2</w:t>
                  </w:r>
                </w:p>
              </w:tc>
              <w:tc>
                <w:tcPr>
                  <w:tcW w:w="12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4229</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9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地表水环境质量标准》（GB3838-2002）Ⅱ类标准</w:t>
                  </w:r>
                </w:p>
              </w:tc>
              <w:tc>
                <w:tcPr>
                  <w:tcW w:w="8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河口湿地出水口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氧化塘、土壤渗滤池、河口湿地</w:t>
                  </w:r>
                </w:p>
              </w:tc>
              <w:tc>
                <w:tcPr>
                  <w:tcW w:w="9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植物垃圾</w:t>
                  </w:r>
                </w:p>
              </w:tc>
              <w:tc>
                <w:tcPr>
                  <w:tcW w:w="2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w:t>
                  </w:r>
                </w:p>
              </w:tc>
              <w:tc>
                <w:tcPr>
                  <w:tcW w:w="12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派专人定期对沟渠和氧化塘、湿地漂浮物（垃圾）进行打捞、清运。</w:t>
                  </w:r>
                </w:p>
              </w:tc>
              <w:tc>
                <w:tcPr>
                  <w:tcW w:w="82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固废处置率100%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垃圾箱</w:t>
                  </w:r>
                </w:p>
              </w:tc>
              <w:tc>
                <w:tcPr>
                  <w:tcW w:w="9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2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委托环卫部门定期对各村垃圾箱进行清运</w:t>
                  </w:r>
                </w:p>
              </w:tc>
              <w:tc>
                <w:tcPr>
                  <w:tcW w:w="12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生活垃圾收集箱11个，垃圾桶236个</w:t>
                  </w:r>
                </w:p>
              </w:tc>
              <w:tc>
                <w:tcPr>
                  <w:tcW w:w="19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垃圾桶、垃圾箱均安置到位</w:t>
                  </w:r>
                </w:p>
              </w:tc>
              <w:tc>
                <w:tcPr>
                  <w:tcW w:w="82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各村污水处理装置、河口</w:t>
                  </w:r>
                  <w:r>
                    <w:rPr>
                      <w:rFonts w:hint="default" w:ascii="Times New Roman" w:hAnsi="Times New Roman" w:eastAsia="宋体" w:cs="Times New Roman"/>
                      <w:color w:val="auto"/>
                      <w:sz w:val="21"/>
                      <w:szCs w:val="21"/>
                    </w:rPr>
                    <w:t>湿地</w:t>
                  </w:r>
                </w:p>
              </w:tc>
              <w:tc>
                <w:tcPr>
                  <w:tcW w:w="9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、SS、氨氮、总磷</w:t>
                  </w:r>
                </w:p>
              </w:tc>
              <w:tc>
                <w:tcPr>
                  <w:tcW w:w="2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根据《人工湿地污水处理工程技术规范》HJ2005-2010，人工湿地应在底部和侧面进行防渗处理，防渗层的渗透系数应不大于1.0×10</w:t>
                  </w:r>
                  <w:r>
                    <w:rPr>
                      <w:rFonts w:hint="default" w:ascii="Times New Roman" w:hAnsi="Times New Roman" w:eastAsia="宋体" w:cs="Times New Roman"/>
                      <w:color w:val="auto"/>
                      <w:sz w:val="21"/>
                      <w:szCs w:val="21"/>
                      <w:vertAlign w:val="superscript"/>
                    </w:rPr>
                    <w:t>-8</w:t>
                  </w:r>
                  <w:r>
                    <w:rPr>
                      <w:rFonts w:hint="default" w:ascii="Times New Roman" w:hAnsi="Times New Roman" w:eastAsia="宋体" w:cs="Times New Roman"/>
                      <w:color w:val="auto"/>
                      <w:sz w:val="21"/>
                      <w:szCs w:val="21"/>
                    </w:rPr>
                    <w:t>m/s。</w:t>
                  </w:r>
                </w:p>
              </w:tc>
              <w:tc>
                <w:tcPr>
                  <w:tcW w:w="12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防渗层完整连续，达到防渗要求。</w:t>
                  </w:r>
                </w:p>
              </w:tc>
              <w:tc>
                <w:tcPr>
                  <w:tcW w:w="8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8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入库口地表径流</w:t>
                  </w:r>
                </w:p>
              </w:tc>
              <w:tc>
                <w:tcPr>
                  <w:tcW w:w="9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COD、TN、TP、悬浮物</w:t>
                  </w:r>
                </w:p>
              </w:tc>
              <w:tc>
                <w:tcPr>
                  <w:tcW w:w="2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河口湿地净化+生态隔离带截留</w:t>
                  </w:r>
                </w:p>
              </w:tc>
              <w:tc>
                <w:tcPr>
                  <w:tcW w:w="12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湿地净化规模满足入库径流处理要求</w:t>
                  </w:r>
                </w:p>
              </w:tc>
              <w:tc>
                <w:tcPr>
                  <w:tcW w:w="19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 3838-2002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Ⅱ类</w:t>
                  </w:r>
                </w:p>
              </w:tc>
              <w:tc>
                <w:tcPr>
                  <w:tcW w:w="8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水库入库口断面</w:t>
                  </w:r>
                </w:p>
              </w:tc>
            </w:tr>
          </w:tbl>
          <w:p>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宋体" w:cs="Times New Roman"/>
                <w:bCs/>
                <w:color w:val="auto"/>
                <w:spacing w:val="10"/>
                <w:kern w:val="2"/>
                <w:sz w:val="21"/>
                <w:szCs w:val="21"/>
                <w:lang w:val="en-US" w:eastAsia="zh-CN" w:bidi="ar-SA"/>
              </w:rPr>
            </w:pPr>
            <w:r>
              <w:rPr>
                <w:rFonts w:hint="eastAsia" w:cs="Times New Roman"/>
                <w:b/>
                <w:color w:val="auto"/>
                <w:kern w:val="2"/>
                <w:sz w:val="21"/>
                <w:szCs w:val="21"/>
                <w:lang w:val="en-US" w:eastAsia="zh-CN" w:bidi="ar-SA"/>
              </w:rPr>
              <w:t>4</w:t>
            </w:r>
            <w:r>
              <w:rPr>
                <w:rFonts w:hint="eastAsia" w:ascii="Times New Roman" w:hAnsi="Times New Roman" w:eastAsia="宋体" w:cs="Times New Roman"/>
                <w:b/>
                <w:color w:val="auto"/>
                <w:kern w:val="2"/>
                <w:sz w:val="21"/>
                <w:szCs w:val="21"/>
                <w:lang w:val="en-US" w:eastAsia="zh-CN" w:bidi="ar-SA"/>
              </w:rPr>
              <w:t>.</w:t>
            </w:r>
            <w:r>
              <w:rPr>
                <w:rFonts w:hint="default" w:ascii="Times New Roman" w:hAnsi="Times New Roman" w:eastAsia="宋体" w:cs="Times New Roman"/>
                <w:b/>
                <w:color w:val="auto"/>
                <w:kern w:val="2"/>
                <w:sz w:val="21"/>
                <w:szCs w:val="21"/>
                <w:lang w:val="en-US" w:eastAsia="zh-CN" w:bidi="ar-SA"/>
              </w:rPr>
              <w:t>环境监测</w:t>
            </w:r>
          </w:p>
          <w:p>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项目施工期和运营期环境监测计划见下表。</w:t>
            </w:r>
          </w:p>
          <w:p>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5-</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环境监测方案一览表</w:t>
            </w:r>
          </w:p>
          <w:tbl>
            <w:tblPr>
              <w:tblStyle w:val="90"/>
              <w:tblW w:w="7922"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150"/>
              <w:gridCol w:w="1261"/>
              <w:gridCol w:w="1572"/>
              <w:gridCol w:w="1103"/>
              <w:gridCol w:w="208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22" w:type="dxa"/>
                  <w:gridSpan w:val="6"/>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施工期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15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261"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572"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监测时间、频率</w:t>
                  </w:r>
                </w:p>
              </w:tc>
              <w:tc>
                <w:tcPr>
                  <w:tcW w:w="1103"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实施机构</w:t>
                  </w:r>
                </w:p>
              </w:tc>
              <w:tc>
                <w:tcPr>
                  <w:tcW w:w="208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15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Leq（A）</w:t>
                  </w:r>
                </w:p>
              </w:tc>
              <w:tc>
                <w:tcPr>
                  <w:tcW w:w="1261"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各环境敏感点</w:t>
                  </w:r>
                </w:p>
              </w:tc>
              <w:tc>
                <w:tcPr>
                  <w:tcW w:w="1572"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施工高峰期1次，监测一天</w:t>
                  </w:r>
                </w:p>
              </w:tc>
              <w:tc>
                <w:tcPr>
                  <w:tcW w:w="1103"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有资质监测单位</w:t>
                  </w:r>
                </w:p>
              </w:tc>
              <w:tc>
                <w:tcPr>
                  <w:tcW w:w="208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《建筑施工场界环境噪声排放标准》（GB12523-2011）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PrEx>
              <w:trPr>
                <w:trHeight w:val="454" w:hRule="atLeast"/>
                <w:jc w:val="center"/>
              </w:trPr>
              <w:tc>
                <w:tcPr>
                  <w:tcW w:w="756"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15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261"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各施工区下风向</w:t>
                  </w:r>
                </w:p>
              </w:tc>
              <w:tc>
                <w:tcPr>
                  <w:tcW w:w="1572"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施工高峰期一次，连续3天</w:t>
                  </w:r>
                </w:p>
              </w:tc>
              <w:tc>
                <w:tcPr>
                  <w:tcW w:w="1103"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有资质监测单位</w:t>
                  </w:r>
                </w:p>
              </w:tc>
              <w:tc>
                <w:tcPr>
                  <w:tcW w:w="208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w:t>
                  </w:r>
                  <w:r>
                    <w:rPr>
                      <w:rFonts w:hint="default" w:ascii="Times New Roman" w:hAnsi="Times New Roman" w:eastAsia="宋体" w:cs="Times New Roman"/>
                      <w:color w:val="auto"/>
                      <w:sz w:val="21"/>
                      <w:szCs w:val="21"/>
                      <w:lang w:eastAsia="zh-CN"/>
                    </w:rPr>
                    <w:t>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PrEx>
              <w:trPr>
                <w:trHeight w:val="454" w:hRule="atLeast"/>
                <w:jc w:val="center"/>
              </w:trPr>
              <w:tc>
                <w:tcPr>
                  <w:tcW w:w="7922" w:type="dxa"/>
                  <w:gridSpan w:val="6"/>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运营期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15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261"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572"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监测时间、频率</w:t>
                  </w:r>
                </w:p>
              </w:tc>
              <w:tc>
                <w:tcPr>
                  <w:tcW w:w="1103"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实施机构</w:t>
                  </w:r>
                </w:p>
              </w:tc>
              <w:tc>
                <w:tcPr>
                  <w:tcW w:w="208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15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pH、水温、悬浮物、COD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、阴离子表面活性剂、氯化物、硫化物、全盐量、总铅、总镉、六价铬、总汞、总砷、粪大肠菌群数、蛔虫卵数、氨氮、总磷、总氮</w:t>
                  </w:r>
                </w:p>
              </w:tc>
              <w:tc>
                <w:tcPr>
                  <w:tcW w:w="1261"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w:t>
                  </w:r>
                  <w:r>
                    <w:rPr>
                      <w:rFonts w:hint="default" w:ascii="Times New Roman" w:hAnsi="Times New Roman" w:eastAsia="宋体" w:cs="Times New Roman"/>
                      <w:color w:val="auto"/>
                      <w:sz w:val="21"/>
                      <w:szCs w:val="21"/>
                      <w:lang w:eastAsia="zh-CN"/>
                    </w:rPr>
                    <w:t>村污水处理设施及</w:t>
                  </w:r>
                  <w:r>
                    <w:rPr>
                      <w:rFonts w:hint="default" w:ascii="Times New Roman" w:hAnsi="Times New Roman" w:eastAsia="宋体" w:cs="Times New Roman"/>
                      <w:color w:val="auto"/>
                      <w:sz w:val="21"/>
                      <w:szCs w:val="21"/>
                    </w:rPr>
                    <w:t>人工湿地出水口</w:t>
                  </w:r>
                </w:p>
              </w:tc>
              <w:tc>
                <w:tcPr>
                  <w:tcW w:w="1572"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tLeast"/>
                    <w:ind w:left="0" w:right="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1次/年</w:t>
                  </w:r>
                </w:p>
              </w:tc>
              <w:tc>
                <w:tcPr>
                  <w:tcW w:w="1103"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有资质监测单位</w:t>
                  </w:r>
                </w:p>
              </w:tc>
              <w:tc>
                <w:tcPr>
                  <w:tcW w:w="2080" w:type="dxa"/>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洗洋塘村、新安村、水塘子村污水处理设施</w:t>
                  </w:r>
                  <w:r>
                    <w:rPr>
                      <w:rFonts w:hint="default" w:ascii="Times New Roman" w:hAnsi="Times New Roman" w:eastAsia="宋体" w:cs="Times New Roman"/>
                      <w:color w:val="auto"/>
                      <w:sz w:val="21"/>
                      <w:szCs w:val="21"/>
                    </w:rPr>
                    <w:t>设计出水水质执行《农田灌溉水质标准》（GB5084-2021）</w:t>
                  </w:r>
                  <w:r>
                    <w:rPr>
                      <w:rFonts w:hint="default" w:ascii="Times New Roman" w:hAnsi="Times New Roman" w:eastAsia="宋体" w:cs="Times New Roman"/>
                      <w:color w:val="auto"/>
                      <w:sz w:val="21"/>
                      <w:szCs w:val="21"/>
                      <w:lang w:eastAsia="zh-CN"/>
                    </w:rPr>
                    <w:t>旱地标准；大河村污水处理装置出水执行</w:t>
                  </w:r>
                  <w:r>
                    <w:rPr>
                      <w:rFonts w:hint="default" w:ascii="Times New Roman" w:hAnsi="Times New Roman" w:eastAsia="宋体" w:cs="Times New Roman"/>
                      <w:color w:val="auto"/>
                      <w:sz w:val="21"/>
                      <w:szCs w:val="21"/>
                    </w:rPr>
                    <w:t>《农村生活污水处理设施水污染物排放限值》（DB5301/T51-2021）一级</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标准</w:t>
                  </w:r>
                  <w:r>
                    <w:rPr>
                      <w:rFonts w:hint="default" w:ascii="Times New Roman" w:hAnsi="Times New Roman" w:eastAsia="宋体" w:cs="Times New Roman"/>
                      <w:color w:val="auto"/>
                      <w:sz w:val="21"/>
                      <w:szCs w:val="21"/>
                      <w:lang w:eastAsia="zh-CN"/>
                    </w:rPr>
                    <w:t>；河口湿地出水执行</w:t>
                  </w:r>
                  <w:r>
                    <w:rPr>
                      <w:rFonts w:hint="default" w:ascii="Times New Roman" w:hAnsi="Times New Roman" w:eastAsia="宋体" w:cs="Times New Roman"/>
                      <w:color w:val="auto"/>
                      <w:spacing w:val="-1"/>
                      <w:sz w:val="21"/>
                      <w:szCs w:val="21"/>
                    </w:rPr>
                    <w:t>《地表水环境质量标准》（GB3838-2002）Ⅱ类标准。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vMerge w:val="restart"/>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2411" w:type="dxa"/>
                  <w:gridSpan w:val="2"/>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生态恢复措施</w:t>
                  </w:r>
                </w:p>
              </w:tc>
              <w:tc>
                <w:tcPr>
                  <w:tcW w:w="2675" w:type="dxa"/>
                  <w:gridSpan w:val="2"/>
                  <w:vMerge w:val="restart"/>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保护植被及动植物，滞尘减噪、绿化、美观及临时工程生态恢复，防止水土流失，减少施工对生态环境的影响。</w:t>
                  </w:r>
                </w:p>
              </w:tc>
              <w:tc>
                <w:tcPr>
                  <w:tcW w:w="2080" w:type="dxa"/>
                  <w:vMerge w:val="restart"/>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6" w:type="dxa"/>
                  <w:vMerge w:val="continue"/>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p>
              </w:tc>
              <w:tc>
                <w:tcPr>
                  <w:tcW w:w="2411" w:type="dxa"/>
                  <w:gridSpan w:val="2"/>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水土保持措施</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含临时措施</w:t>
                  </w:r>
                  <w:r>
                    <w:rPr>
                      <w:rFonts w:hint="eastAsia" w:cs="Times New Roman"/>
                      <w:color w:val="auto"/>
                      <w:sz w:val="21"/>
                      <w:szCs w:val="21"/>
                      <w:lang w:eastAsia="zh-CN"/>
                    </w:rPr>
                    <w:t>）</w:t>
                  </w:r>
                </w:p>
              </w:tc>
              <w:tc>
                <w:tcPr>
                  <w:tcW w:w="2675" w:type="dxa"/>
                  <w:gridSpan w:val="2"/>
                  <w:vMerge w:val="continue"/>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p>
              </w:tc>
              <w:tc>
                <w:tcPr>
                  <w:tcW w:w="2080" w:type="dxa"/>
                  <w:vMerge w:val="continue"/>
                  <w:noWrap w:val="0"/>
                  <w:vAlign w:val="center"/>
                </w:tcPr>
                <w:p>
                  <w:pPr>
                    <w:pStyle w:val="3758"/>
                    <w:keepNext w:val="0"/>
                    <w:keepLines w:val="0"/>
                    <w:pageBreakBefore w:val="0"/>
                    <w:suppressLineNumbers w:val="0"/>
                    <w:kinsoku/>
                    <w:wordWrap/>
                    <w:overflowPunct/>
                    <w:topLinePunct w:val="0"/>
                    <w:autoSpaceDE/>
                    <w:autoSpaceDN/>
                    <w:bidi w:val="0"/>
                    <w:spacing w:before="0" w:beforeAutospacing="0" w:after="0" w:afterAutospacing="0" w:line="360" w:lineRule="atLeast"/>
                    <w:ind w:left="0" w:right="0"/>
                    <w:textAlignment w:val="auto"/>
                    <w:rPr>
                      <w:rFonts w:hint="default" w:ascii="Times New Roman" w:hAnsi="Times New Roman" w:eastAsia="宋体" w:cs="Times New Roman"/>
                      <w:color w:val="auto"/>
                      <w:sz w:val="21"/>
                      <w:szCs w:val="21"/>
                    </w:rPr>
                  </w:pPr>
                </w:p>
              </w:tc>
            </w:tr>
          </w:tbl>
          <w:p>
            <w:pPr>
              <w:keepNext w:val="0"/>
              <w:keepLines w:val="0"/>
              <w:widowControl w:val="0"/>
              <w:suppressLineNumbers w:val="0"/>
              <w:spacing w:before="0" w:beforeAutospacing="0" w:after="0" w:afterAutospacing="0" w:line="440" w:lineRule="exact"/>
              <w:ind w:left="0" w:leftChars="0" w:right="0" w:firstLine="0" w:firstLineChars="0"/>
              <w:jc w:val="both"/>
              <w:rPr>
                <w:rFonts w:hint="default" w:ascii="Times New Roman" w:hAnsi="Times New Roman" w:eastAsia="宋体" w:cs="Times New Roman"/>
                <w:bCs/>
                <w:color w:val="auto"/>
                <w:spacing w:val="10"/>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6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Cs w:val="21"/>
              </w:rPr>
            </w:pPr>
            <w:r>
              <w:rPr>
                <w:rFonts w:hint="default" w:ascii="Times New Roman" w:hAnsi="Times New Roman" w:eastAsia="宋体" w:cs="Times New Roman"/>
                <w:bCs/>
                <w:color w:val="auto"/>
                <w:szCs w:val="21"/>
              </w:rPr>
              <w:t>环保投资</w:t>
            </w:r>
          </w:p>
        </w:tc>
        <w:tc>
          <w:tcPr>
            <w:tcW w:w="8143" w:type="dxa"/>
          </w:tcPr>
          <w:p>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lang w:val="en-US" w:eastAsia="zh-CN" w:bidi="ar-SA"/>
              </w:rPr>
              <w:t>本工程总投资2192.76万元，环保投资</w:t>
            </w:r>
            <w:r>
              <w:rPr>
                <w:rFonts w:hint="eastAsia" w:cs="Times New Roman"/>
                <w:bCs/>
                <w:color w:val="auto"/>
                <w:kern w:val="2"/>
                <w:sz w:val="21"/>
                <w:szCs w:val="21"/>
                <w:lang w:val="en-US" w:eastAsia="zh-CN" w:bidi="ar-SA"/>
              </w:rPr>
              <w:t>约</w:t>
            </w:r>
            <w:r>
              <w:rPr>
                <w:rFonts w:hint="default" w:ascii="Times New Roman" w:hAnsi="Times New Roman" w:eastAsia="宋体" w:cs="Times New Roman"/>
                <w:bCs/>
                <w:color w:val="auto"/>
                <w:kern w:val="2"/>
                <w:sz w:val="21"/>
                <w:szCs w:val="21"/>
                <w:lang w:val="en-US" w:eastAsia="zh-CN" w:bidi="ar-SA"/>
              </w:rPr>
              <w:t>48万元，占总投资2.</w:t>
            </w:r>
            <w:r>
              <w:rPr>
                <w:rFonts w:hint="eastAsia" w:ascii="Times New Roman" w:hAnsi="Times New Roman" w:eastAsia="宋体" w:cs="Times New Roman"/>
                <w:bCs/>
                <w:color w:val="auto"/>
                <w:kern w:val="2"/>
                <w:sz w:val="21"/>
                <w:szCs w:val="21"/>
                <w:lang w:val="en-US" w:eastAsia="zh-CN" w:bidi="ar-SA"/>
              </w:rPr>
              <w:t>19</w:t>
            </w:r>
            <w:r>
              <w:rPr>
                <w:rFonts w:hint="default" w:ascii="Times New Roman" w:hAnsi="Times New Roman" w:eastAsia="宋体"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项目环保投资分项估算见下表。</w:t>
            </w:r>
          </w:p>
          <w:p>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5-</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环保投资估算一览表</w:t>
            </w:r>
          </w:p>
          <w:tbl>
            <w:tblPr>
              <w:tblStyle w:val="90"/>
              <w:tblW w:w="79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24"/>
              <w:gridCol w:w="820"/>
              <w:gridCol w:w="3796"/>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18" w:type="dxa"/>
                  <w:gridSpan w:val="2"/>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项目</w:t>
                  </w: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序号</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主体工程</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restart"/>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w:t>
                  </w:r>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w:t>
                  </w:r>
                </w:p>
                <w:p>
                  <w:pPr>
                    <w:keepNext w:val="0"/>
                    <w:keepLines w:val="0"/>
                    <w:pageBreakBefore w:val="0"/>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期</w:t>
                  </w:r>
                </w:p>
              </w:tc>
              <w:tc>
                <w:tcPr>
                  <w:tcW w:w="1324" w:type="dxa"/>
                  <w:vMerge w:val="restart"/>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w:t>
                  </w: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临时排水沟</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continue"/>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临时沉淀池</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临时导流管</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restart"/>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临时施工围挡</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施工场地洒水设施+防尘网</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减振措施</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restart"/>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固体废弃物</w:t>
                  </w: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施工期建筑垃圾、废弃土石方清运</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生活垃圾清运</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生态保护</w:t>
                  </w: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临时占地植被恢复</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5940" w:type="dxa"/>
                  <w:gridSpan w:val="3"/>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小计</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restart"/>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运行期</w:t>
                  </w:r>
                </w:p>
              </w:tc>
              <w:tc>
                <w:tcPr>
                  <w:tcW w:w="1324"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w:t>
                  </w: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79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各湿地、氧化塘出水水质监测</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restart"/>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796" w:type="dxa"/>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污泥清运</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796" w:type="dxa"/>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栅渣清运</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132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8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3796" w:type="dxa"/>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湿地或氧化塘植物残体、塘底沉积物清运</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 w:type="dxa"/>
                  <w:vMerge w:val="continue"/>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rPr>
                  </w:pPr>
                </w:p>
              </w:tc>
              <w:tc>
                <w:tcPr>
                  <w:tcW w:w="5940" w:type="dxa"/>
                  <w:gridSpan w:val="3"/>
                  <w:noWrap w:val="0"/>
                  <w:vAlign w:val="center"/>
                </w:tcPr>
                <w:p>
                  <w:pPr>
                    <w:keepNext w:val="0"/>
                    <w:keepLines w:val="0"/>
                    <w:pageBreakBefore w:val="0"/>
                    <w:suppressLineNumbers w:val="0"/>
                    <w:tabs>
                      <w:tab w:val="left" w:pos="5738"/>
                      <w:tab w:val="left" w:pos="5902"/>
                    </w:tabs>
                    <w:kinsoku/>
                    <w:wordWrap/>
                    <w:overflowPunct/>
                    <w:topLinePunct w:val="0"/>
                    <w:autoSpaceDE w:val="0"/>
                    <w:autoSpaceDN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小计</w:t>
                  </w:r>
                </w:p>
              </w:tc>
              <w:tc>
                <w:tcPr>
                  <w:tcW w:w="1483"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
                      <w:bCs/>
                      <w:color w:val="auto"/>
                      <w:kern w:val="0"/>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34" w:type="dxa"/>
                  <w:gridSpan w:val="4"/>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总计</w:t>
                  </w:r>
                </w:p>
              </w:tc>
              <w:tc>
                <w:tcPr>
                  <w:tcW w:w="1483" w:type="dxa"/>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60" w:lineRule="atLeast"/>
                    <w:ind w:left="0" w:right="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48</w:t>
                  </w: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1"/>
                <w:szCs w:val="21"/>
              </w:rPr>
            </w:pPr>
          </w:p>
        </w:tc>
      </w:tr>
    </w:tbl>
    <w:p>
      <w:pPr>
        <w:pStyle w:val="83"/>
        <w:jc w:val="center"/>
        <w:outlineLvl w:val="0"/>
        <w:rPr>
          <w:rFonts w:hint="eastAsia" w:ascii="Times New Roman" w:hAnsi="Times New Roman" w:eastAsia="宋体" w:cs="Times New Roman"/>
          <w:b/>
          <w:bCs/>
          <w:snapToGrid w:val="0"/>
          <w:color w:val="auto"/>
          <w:sz w:val="30"/>
          <w:szCs w:val="30"/>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bookmarkStart w:id="34" w:name="_Toc23266"/>
    </w:p>
    <w:p>
      <w:pPr>
        <w:pStyle w:val="83"/>
        <w:jc w:val="center"/>
        <w:outlineLvl w:val="0"/>
        <w:rPr>
          <w:rFonts w:hint="eastAsia" w:ascii="Times New Roman" w:hAnsi="Times New Roman" w:eastAsia="宋体" w:cs="Times New Roman"/>
          <w:b/>
          <w:bCs/>
          <w:snapToGrid w:val="0"/>
          <w:color w:val="auto"/>
          <w:sz w:val="30"/>
          <w:szCs w:val="30"/>
        </w:rPr>
      </w:pPr>
      <w:r>
        <w:rPr>
          <w:rFonts w:hint="eastAsia" w:ascii="Times New Roman" w:hAnsi="Times New Roman" w:eastAsia="宋体" w:cs="Times New Roman"/>
          <w:b/>
          <w:bCs/>
          <w:snapToGrid w:val="0"/>
          <w:color w:val="auto"/>
          <w:sz w:val="30"/>
          <w:szCs w:val="30"/>
        </w:rPr>
        <w:t>六、生态环境保护措施监督检查清单</w:t>
      </w:r>
      <w:bookmarkEnd w:id="34"/>
    </w:p>
    <w:tbl>
      <w:tblPr>
        <w:tblStyle w:val="90"/>
        <w:tblW w:w="962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914"/>
        <w:gridCol w:w="1853"/>
        <w:gridCol w:w="2026"/>
        <w:gridCol w:w="1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Merge w:val="restart"/>
            <w:tcBorders>
              <w:tl2br w:val="single" w:color="auto" w:sz="4" w:space="0"/>
            </w:tcBorders>
          </w:tcPr>
          <w:p>
            <w:pPr>
              <w:keepNext w:val="0"/>
              <w:keepLines w:val="0"/>
              <w:widowControl/>
              <w:suppressLineNumbers w:val="0"/>
              <w:adjustRightInd w:val="0"/>
              <w:snapToGrid w:val="0"/>
              <w:spacing w:before="72" w:beforeLines="3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    </w:t>
            </w:r>
            <w:bookmarkStart w:id="35" w:name="_Toc15117"/>
            <w:r>
              <w:rPr>
                <w:rFonts w:hint="default" w:ascii="Times New Roman" w:hAnsi="Times New Roman" w:eastAsia="宋体" w:cs="Times New Roman"/>
                <w:color w:val="auto"/>
                <w:kern w:val="2"/>
                <w:sz w:val="21"/>
                <w:szCs w:val="21"/>
                <w:lang w:val="en-US" w:eastAsia="zh-CN" w:bidi="ar-SA"/>
              </w:rPr>
              <w:t>内容</w:t>
            </w:r>
            <w:bookmarkEnd w:id="35"/>
          </w:p>
          <w:p>
            <w:pPr>
              <w:keepNext w:val="0"/>
              <w:keepLines w:val="0"/>
              <w:widowControl/>
              <w:suppressLineNumbers w:val="0"/>
              <w:adjustRightInd w:val="0"/>
              <w:snapToGrid w:val="0"/>
              <w:spacing w:before="0" w:beforeAutospacing="0" w:after="0" w:afterAutospacing="0" w:line="14" w:lineRule="auto"/>
              <w:ind w:left="0" w:right="0"/>
              <w:jc w:val="left"/>
              <w:outlineLvl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  </w:t>
            </w:r>
          </w:p>
          <w:p>
            <w:pPr>
              <w:keepNext w:val="0"/>
              <w:keepLines w:val="0"/>
              <w:widowControl/>
              <w:suppressLineNumbers w:val="0"/>
              <w:adjustRightInd w:val="0"/>
              <w:snapToGrid w:val="0"/>
              <w:spacing w:before="0" w:beforeAutospacing="0" w:after="0" w:afterAutospacing="0"/>
              <w:ind w:left="0" w:right="0"/>
              <w:jc w:val="left"/>
              <w:outlineLvl w:val="0"/>
              <w:rPr>
                <w:rFonts w:hint="default" w:ascii="Times New Roman" w:hAnsi="Times New Roman" w:eastAsia="宋体" w:cs="Times New Roman"/>
                <w:color w:val="auto"/>
                <w:kern w:val="2"/>
                <w:sz w:val="21"/>
                <w:szCs w:val="21"/>
                <w:lang w:val="en-US" w:eastAsia="zh-CN" w:bidi="ar-SA"/>
              </w:rPr>
            </w:pPr>
            <w:bookmarkStart w:id="36" w:name="_Toc20159"/>
            <w:r>
              <w:rPr>
                <w:rFonts w:hint="default" w:ascii="Times New Roman" w:hAnsi="Times New Roman" w:eastAsia="宋体" w:cs="Times New Roman"/>
                <w:color w:val="auto"/>
                <w:kern w:val="2"/>
                <w:sz w:val="21"/>
                <w:szCs w:val="21"/>
                <w:lang w:val="en-US" w:eastAsia="zh-CN" w:bidi="ar-SA"/>
              </w:rPr>
              <w:t>要素</w:t>
            </w:r>
            <w:bookmarkEnd w:id="36"/>
          </w:p>
        </w:tc>
        <w:tc>
          <w:tcPr>
            <w:tcW w:w="4767" w:type="dxa"/>
            <w:gridSpan w:val="2"/>
            <w:vAlign w:val="center"/>
          </w:tcPr>
          <w:p>
            <w:pPr>
              <w:keepNext w:val="0"/>
              <w:keepLines w:val="0"/>
              <w:widowControl/>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bookmarkStart w:id="37" w:name="_Toc1710"/>
            <w:r>
              <w:rPr>
                <w:rFonts w:hint="default" w:ascii="Times New Roman" w:hAnsi="Times New Roman" w:eastAsia="宋体" w:cs="Times New Roman"/>
                <w:color w:val="auto"/>
                <w:kern w:val="2"/>
                <w:sz w:val="21"/>
                <w:szCs w:val="21"/>
                <w:lang w:val="en-US" w:eastAsia="zh-CN" w:bidi="ar-SA"/>
              </w:rPr>
              <w:t>施工期</w:t>
            </w:r>
            <w:bookmarkEnd w:id="37"/>
          </w:p>
        </w:tc>
        <w:tc>
          <w:tcPr>
            <w:tcW w:w="3660" w:type="dxa"/>
            <w:gridSpan w:val="2"/>
            <w:vAlign w:val="center"/>
          </w:tcPr>
          <w:p>
            <w:pPr>
              <w:keepNext w:val="0"/>
              <w:keepLines w:val="0"/>
              <w:widowControl/>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bookmarkStart w:id="38" w:name="_Toc25021"/>
            <w:r>
              <w:rPr>
                <w:rFonts w:hint="default" w:ascii="Times New Roman" w:hAnsi="Times New Roman" w:eastAsia="宋体" w:cs="Times New Roman"/>
                <w:color w:val="auto"/>
                <w:kern w:val="2"/>
                <w:sz w:val="21"/>
                <w:szCs w:val="21"/>
                <w:lang w:val="en-US" w:eastAsia="zh-CN" w:bidi="ar-SA"/>
              </w:rPr>
              <w:t>运营期</w:t>
            </w:r>
            <w:bookmarkEnd w:id="3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Merge w:val="continue"/>
          </w:tcPr>
          <w:p>
            <w:pPr>
              <w:keepNext w:val="0"/>
              <w:keepLines w:val="0"/>
              <w:widowControl/>
              <w:suppressLineNumbers w:val="0"/>
              <w:adjustRightInd w:val="0"/>
              <w:snapToGrid w:val="0"/>
              <w:spacing w:before="0" w:beforeAutospacing="0" w:after="0" w:afterAutospacing="0"/>
              <w:ind w:left="0" w:right="0" w:firstLine="840"/>
              <w:jc w:val="center"/>
              <w:outlineLvl w:val="0"/>
              <w:rPr>
                <w:rFonts w:hint="default" w:ascii="Times New Roman" w:hAnsi="Times New Roman" w:eastAsia="宋体" w:cs="Times New Roman"/>
                <w:color w:val="auto"/>
                <w:kern w:val="2"/>
                <w:sz w:val="21"/>
                <w:szCs w:val="21"/>
                <w:lang w:val="en-US" w:eastAsia="zh-CN" w:bidi="ar-SA"/>
              </w:rPr>
            </w:pPr>
          </w:p>
        </w:tc>
        <w:tc>
          <w:tcPr>
            <w:tcW w:w="2914" w:type="dxa"/>
            <w:vAlign w:val="center"/>
          </w:tcPr>
          <w:p>
            <w:pPr>
              <w:keepNext w:val="0"/>
              <w:keepLines w:val="0"/>
              <w:widowControl/>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bookmarkStart w:id="39" w:name="_Toc29738"/>
            <w:r>
              <w:rPr>
                <w:rFonts w:hint="default" w:ascii="Times New Roman" w:hAnsi="Times New Roman" w:eastAsia="宋体" w:cs="Times New Roman"/>
                <w:color w:val="auto"/>
                <w:kern w:val="2"/>
                <w:sz w:val="21"/>
                <w:szCs w:val="21"/>
                <w:lang w:val="en-US" w:eastAsia="zh-CN" w:bidi="ar-SA"/>
              </w:rPr>
              <w:t>环境保护措施</w:t>
            </w:r>
            <w:bookmarkEnd w:id="39"/>
          </w:p>
        </w:tc>
        <w:tc>
          <w:tcPr>
            <w:tcW w:w="1853" w:type="dxa"/>
            <w:vAlign w:val="center"/>
          </w:tcPr>
          <w:p>
            <w:pPr>
              <w:keepNext w:val="0"/>
              <w:keepLines w:val="0"/>
              <w:widowControl/>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bookmarkStart w:id="40" w:name="_Toc3467"/>
            <w:r>
              <w:rPr>
                <w:rFonts w:hint="default" w:ascii="Times New Roman" w:hAnsi="Times New Roman" w:eastAsia="宋体" w:cs="Times New Roman"/>
                <w:color w:val="auto"/>
                <w:kern w:val="2"/>
                <w:sz w:val="21"/>
                <w:szCs w:val="21"/>
                <w:lang w:val="en-US" w:eastAsia="zh-CN" w:bidi="ar-SA"/>
              </w:rPr>
              <w:t>验收要求</w:t>
            </w:r>
            <w:bookmarkEnd w:id="40"/>
          </w:p>
        </w:tc>
        <w:tc>
          <w:tcPr>
            <w:tcW w:w="2026" w:type="dxa"/>
            <w:vAlign w:val="center"/>
          </w:tcPr>
          <w:p>
            <w:pPr>
              <w:keepNext w:val="0"/>
              <w:keepLines w:val="0"/>
              <w:widowControl/>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bookmarkStart w:id="41" w:name="_Toc23840"/>
            <w:r>
              <w:rPr>
                <w:rFonts w:hint="default" w:ascii="Times New Roman" w:hAnsi="Times New Roman" w:eastAsia="宋体" w:cs="Times New Roman"/>
                <w:color w:val="auto"/>
                <w:kern w:val="2"/>
                <w:sz w:val="21"/>
                <w:szCs w:val="21"/>
                <w:lang w:val="en-US" w:eastAsia="zh-CN" w:bidi="ar-SA"/>
              </w:rPr>
              <w:t>环境保护措施</w:t>
            </w:r>
            <w:bookmarkEnd w:id="41"/>
          </w:p>
        </w:tc>
        <w:tc>
          <w:tcPr>
            <w:tcW w:w="1634" w:type="dxa"/>
            <w:vAlign w:val="center"/>
          </w:tcPr>
          <w:p>
            <w:pPr>
              <w:keepNext w:val="0"/>
              <w:keepLines w:val="0"/>
              <w:widowControl/>
              <w:suppressLineNumbers w:val="0"/>
              <w:adjustRightInd w:val="0"/>
              <w:snapToGrid w:val="0"/>
              <w:spacing w:before="0" w:beforeAutospacing="0" w:after="0" w:afterAutospacing="0"/>
              <w:ind w:left="0" w:right="0"/>
              <w:jc w:val="center"/>
              <w:outlineLvl w:val="0"/>
              <w:rPr>
                <w:rFonts w:hint="default" w:ascii="Times New Roman" w:hAnsi="Times New Roman" w:eastAsia="宋体" w:cs="Times New Roman"/>
                <w:color w:val="auto"/>
                <w:kern w:val="2"/>
                <w:sz w:val="21"/>
                <w:szCs w:val="21"/>
                <w:lang w:val="en-US" w:eastAsia="zh-CN" w:bidi="ar-SA"/>
              </w:rPr>
            </w:pPr>
            <w:bookmarkStart w:id="42" w:name="_Toc12837"/>
            <w:r>
              <w:rPr>
                <w:rFonts w:hint="default" w:ascii="Times New Roman" w:hAnsi="Times New Roman" w:eastAsia="宋体" w:cs="Times New Roman"/>
                <w:color w:val="auto"/>
                <w:kern w:val="2"/>
                <w:sz w:val="21"/>
                <w:szCs w:val="21"/>
                <w:lang w:val="en-US" w:eastAsia="zh-CN" w:bidi="ar-SA"/>
              </w:rPr>
              <w:t>验收要求</w:t>
            </w:r>
            <w:bookmarkEnd w:id="4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陆生生态</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工程绿化、景观设施及生态恢复措施。</w:t>
            </w:r>
          </w:p>
        </w:tc>
        <w:tc>
          <w:tcPr>
            <w:tcW w:w="1853"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保护植被及动植物，滞尘减噪、绿化、美观及临时工程生态恢复，防止水土流失，减少施工对生态环境的影响。</w:t>
            </w:r>
          </w:p>
        </w:tc>
        <w:tc>
          <w:tcPr>
            <w:tcW w:w="2026"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加强绿化管理、生态调查。</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水生生态</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①加强科学管理，在确保施工质量前提下加快施工进度，尽量缩短施工时间，以减轻水中施工活动对鱼类的影响。②加强对施工设备的管理与</w:t>
            </w:r>
            <w:r>
              <w:rPr>
                <w:rFonts w:hint="eastAsia" w:cs="Times New Roman"/>
                <w:color w:val="auto"/>
                <w:sz w:val="21"/>
                <w:szCs w:val="21"/>
                <w:lang w:eastAsia="zh-CN"/>
              </w:rPr>
              <w:t>维护保养</w:t>
            </w:r>
            <w:r>
              <w:rPr>
                <w:rFonts w:hint="default" w:ascii="Times New Roman" w:hAnsi="Times New Roman" w:eastAsia="宋体" w:cs="Times New Roman"/>
                <w:color w:val="auto"/>
                <w:sz w:val="21"/>
                <w:szCs w:val="21"/>
              </w:rPr>
              <w:t>，杜绝施工机械泄漏石油类物质以及建筑材料散落物等。③废水严禁直接排入河内，施工废水经沉淀处理后回用于施工场地洒水抑尘和车辆冲洗，不外排。④施工中要注意做好水土保持工作，并严禁向河道内弃渣。⑤建设单位应充分认识到保护鱼类资源的重要性，加强对中标单位、施工人员的宣传教育工作，严禁施工人员炸鱼、电鱼、用小眼网捕捞野生鱼类，造成鱼类资源的破坏。</w:t>
            </w:r>
            <w:r>
              <w:rPr>
                <w:rFonts w:hint="default" w:ascii="Times New Roman" w:hAnsi="Times New Roman" w:eastAsia="宋体" w:cs="Times New Roman"/>
                <w:color w:val="auto"/>
                <w:sz w:val="21"/>
                <w:szCs w:val="21"/>
                <w:lang w:val="en-US" w:eastAsia="zh-CN"/>
              </w:rPr>
              <w:t>⑥</w:t>
            </w:r>
            <w:r>
              <w:rPr>
                <w:rFonts w:hint="default" w:ascii="Times New Roman" w:hAnsi="Times New Roman" w:eastAsia="宋体" w:cs="Times New Roman"/>
                <w:color w:val="auto"/>
                <w:kern w:val="0"/>
                <w:sz w:val="21"/>
                <w:szCs w:val="21"/>
              </w:rPr>
              <w:t>建立水生生物保护专项台账，记录施工期植被移栽、底栖动物保护等措施落实情况；开展施工人员水生生物保护专项培训，明确禁止捕捞鱼类、破坏水生植被的行为。建立水生生态应急处置机制，若施工中意外造成水体污染或生物栖息地破坏，立即暂停施工，采取围挡隔离、水质净化等应急措施，并上报生态环境主管部门。</w:t>
            </w:r>
          </w:p>
        </w:tc>
        <w:tc>
          <w:tcPr>
            <w:tcW w:w="1853"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不降低环境功能。</w:t>
            </w:r>
          </w:p>
        </w:tc>
        <w:tc>
          <w:tcPr>
            <w:tcW w:w="2026"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施工废水全部回用于洒水抑尘和车辆冲洗等，不外排；地表径流部分回用于场内洒水抑尘用水和车辆冲洗等。</w:t>
            </w:r>
          </w:p>
        </w:tc>
        <w:tc>
          <w:tcPr>
            <w:tcW w:w="1853"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综合利用，减小施工废水对外环境的影响。</w:t>
            </w:r>
          </w:p>
        </w:tc>
        <w:tc>
          <w:tcPr>
            <w:tcW w:w="2026"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运营期生活污水治理工程废水不外排，河口湿地工程出水经湿地净化后达标，无需采取防治措施。加强氧化塘、土壤渗滤池、河口湿地等维护管理，保障运营效果。氧化塘、土壤渗滤池、湿地处理后生活废水回用于附近农田、耕地或林地灌溉用水。</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地下水及土壤环境</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853"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026" w:type="dxa"/>
            <w:vAlign w:val="center"/>
          </w:tcPr>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施工围挡、消声。</w:t>
            </w:r>
          </w:p>
        </w:tc>
        <w:tc>
          <w:tcPr>
            <w:tcW w:w="1853" w:type="dxa"/>
            <w:vAlign w:val="center"/>
          </w:tcPr>
          <w:p>
            <w:pPr>
              <w:keepNext w:val="0"/>
              <w:keepLines w:val="0"/>
              <w:suppressLineNumbers w:val="0"/>
              <w:autoSpaceDE w:val="0"/>
              <w:autoSpaceDN w:val="0"/>
              <w:adjustRightInd w:val="0"/>
              <w:spacing w:before="0" w:beforeAutospacing="0" w:after="0" w:afterAutospacing="0" w:line="360" w:lineRule="atLeast"/>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减小施工噪声对外环境的影响。</w:t>
            </w:r>
          </w:p>
        </w:tc>
        <w:tc>
          <w:tcPr>
            <w:tcW w:w="2026" w:type="dxa"/>
            <w:vAlign w:val="center"/>
          </w:tcPr>
          <w:p>
            <w:pPr>
              <w:keepNext w:val="0"/>
              <w:keepLines w:val="0"/>
              <w:numPr>
                <w:ilvl w:val="0"/>
                <w:numId w:val="0"/>
              </w:numPr>
              <w:suppressLineNumbers w:val="0"/>
              <w:adjustRightInd w:val="0"/>
              <w:snapToGrid w:val="0"/>
              <w:spacing w:before="0" w:beforeAutospacing="0" w:after="0" w:afterAutospacing="0" w:line="360" w:lineRule="atLeast"/>
              <w:ind w:left="0" w:leftChars="0" w:right="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项目运营期无产噪设备。</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达到《工业企业厂界环境噪声排放标准》（GB12348-2008）</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类区标准要求。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853"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026"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洒水车及洒水作业，建筑工程施工应做物料堆放覆盖、出入车辆冲洗、渣土车辆密闭运输。</w:t>
            </w:r>
          </w:p>
        </w:tc>
        <w:tc>
          <w:tcPr>
            <w:tcW w:w="1853" w:type="dxa"/>
            <w:vAlign w:val="center"/>
          </w:tcPr>
          <w:p>
            <w:pPr>
              <w:keepNext w:val="0"/>
              <w:keepLines w:val="0"/>
              <w:suppressLineNumbers w:val="0"/>
              <w:autoSpaceDE w:val="0"/>
              <w:autoSpaceDN w:val="0"/>
              <w:adjustRightInd w:val="0"/>
              <w:spacing w:before="0" w:beforeAutospacing="0" w:after="0" w:afterAutospacing="0" w:line="360" w:lineRule="atLeast"/>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减少扬</w:t>
            </w:r>
            <w:r>
              <w:rPr>
                <w:rFonts w:hint="eastAsia" w:cs="Times New Roman"/>
                <w:color w:val="auto"/>
                <w:sz w:val="21"/>
                <w:szCs w:val="21"/>
                <w:lang w:eastAsia="zh-CN"/>
              </w:rPr>
              <w:t>尘</w:t>
            </w:r>
            <w:r>
              <w:rPr>
                <w:rFonts w:hint="default" w:ascii="Times New Roman" w:hAnsi="Times New Roman" w:eastAsia="宋体" w:cs="Times New Roman"/>
                <w:color w:val="auto"/>
                <w:kern w:val="0"/>
                <w:sz w:val="21"/>
                <w:szCs w:val="21"/>
              </w:rPr>
              <w:t>对外环境的影响。</w:t>
            </w:r>
          </w:p>
        </w:tc>
        <w:tc>
          <w:tcPr>
            <w:tcW w:w="2026"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项目运营期化粪池、氧化塘、土壤渗滤池、湿地会产生少量异味。根据现已建成农村污水处理系统、人工湿地运行情况，运行</w:t>
            </w:r>
            <w:r>
              <w:rPr>
                <w:rFonts w:hint="eastAsia" w:cs="Times New Roman"/>
                <w:color w:val="auto"/>
                <w:sz w:val="21"/>
                <w:szCs w:val="21"/>
                <w:lang w:val="en-US" w:eastAsia="zh-CN"/>
              </w:rPr>
              <w:t>过程</w:t>
            </w:r>
            <w:r>
              <w:rPr>
                <w:rFonts w:hint="default" w:ascii="Times New Roman" w:hAnsi="Times New Roman" w:eastAsia="宋体" w:cs="Times New Roman"/>
                <w:color w:val="auto"/>
                <w:sz w:val="21"/>
                <w:szCs w:val="21"/>
                <w:lang w:val="en-US" w:eastAsia="zh-CN"/>
              </w:rPr>
              <w:t>不会有大的异味污染源产生，无需采取防治措施。农村生活垃圾收集工程中生活垃圾收集后委托环卫部门定期清运处置，在运输过</w:t>
            </w:r>
            <w:r>
              <w:rPr>
                <w:rFonts w:hint="eastAsia" w:cs="Times New Roman"/>
                <w:color w:val="auto"/>
                <w:sz w:val="21"/>
                <w:szCs w:val="21"/>
                <w:lang w:val="en-US" w:eastAsia="zh-CN"/>
              </w:rPr>
              <w:t>程中</w:t>
            </w:r>
            <w:r>
              <w:rPr>
                <w:rFonts w:hint="default" w:ascii="Times New Roman" w:hAnsi="Times New Roman" w:eastAsia="宋体" w:cs="Times New Roman"/>
                <w:color w:val="auto"/>
                <w:sz w:val="21"/>
                <w:szCs w:val="21"/>
                <w:lang w:val="en-US" w:eastAsia="zh-CN"/>
              </w:rPr>
              <w:t>使用密闭垃圾车对其进行运输，降低其恶臭、灰尘的散发。</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满足《恶臭污染物排放标准》（GB14554-93）二级标准</w:t>
            </w:r>
            <w:r>
              <w:rPr>
                <w:rFonts w:hint="default" w:ascii="Times New Roman" w:hAnsi="Times New Roman" w:eastAsia="宋体" w:cs="Times New Roman"/>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建筑垃圾委托有资质单位清运至建筑垃圾处置场处置。</w:t>
            </w:r>
          </w:p>
        </w:tc>
        <w:tc>
          <w:tcPr>
            <w:tcW w:w="1853" w:type="dxa"/>
            <w:vMerge w:val="restart"/>
            <w:vAlign w:val="center"/>
          </w:tcPr>
          <w:p>
            <w:pPr>
              <w:keepNext w:val="0"/>
              <w:keepLines w:val="0"/>
              <w:suppressLineNumbers w:val="0"/>
              <w:autoSpaceDE w:val="0"/>
              <w:autoSpaceDN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均得到合理处置，不外排，不产生二次污染。</w:t>
            </w:r>
          </w:p>
        </w:tc>
        <w:tc>
          <w:tcPr>
            <w:tcW w:w="2026" w:type="dxa"/>
            <w:vMerge w:val="restart"/>
            <w:vAlign w:val="center"/>
          </w:tcPr>
          <w:p>
            <w:pPr>
              <w:keepNext w:val="0"/>
              <w:keepLines w:val="0"/>
              <w:suppressLineNumbers w:val="0"/>
              <w:adjustRightInd w:val="0"/>
              <w:snapToGrid w:val="0"/>
              <w:spacing w:before="0" w:beforeAutospacing="0" w:after="0" w:afterAutospacing="0" w:line="360" w:lineRule="atLeast"/>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eastAsia="zh-CN"/>
              </w:rPr>
              <w:t>氧化塘、土壤渗滤池</w:t>
            </w:r>
            <w:r>
              <w:rPr>
                <w:rFonts w:hint="default" w:ascii="Times New Roman" w:hAnsi="Times New Roman" w:eastAsia="宋体" w:cs="Times New Roman"/>
                <w:color w:val="auto"/>
                <w:sz w:val="21"/>
                <w:szCs w:val="21"/>
              </w:rPr>
              <w:t>运行过程中会产生一定量污泥。此外，</w:t>
            </w:r>
            <w:r>
              <w:rPr>
                <w:rFonts w:hint="default" w:ascii="Times New Roman" w:hAnsi="Times New Roman" w:eastAsia="宋体" w:cs="Times New Roman"/>
                <w:color w:val="auto"/>
                <w:sz w:val="21"/>
                <w:szCs w:val="21"/>
                <w:lang w:eastAsia="zh-CN"/>
              </w:rPr>
              <w:t>氧化塘、土壤渗滤池</w:t>
            </w:r>
            <w:r>
              <w:rPr>
                <w:rFonts w:hint="default" w:ascii="Times New Roman" w:hAnsi="Times New Roman" w:eastAsia="宋体" w:cs="Times New Roman"/>
                <w:color w:val="auto"/>
                <w:sz w:val="21"/>
                <w:szCs w:val="21"/>
              </w:rPr>
              <w:t>、湿地系统植物会产生</w:t>
            </w:r>
            <w:r>
              <w:rPr>
                <w:rFonts w:hint="eastAsia" w:cs="Times New Roman"/>
                <w:color w:val="auto"/>
                <w:sz w:val="21"/>
                <w:szCs w:val="21"/>
                <w:lang w:val="en-US" w:eastAsia="zh-CN"/>
              </w:rPr>
              <w:t>废弃植物</w:t>
            </w:r>
            <w:r>
              <w:rPr>
                <w:rFonts w:hint="default" w:ascii="Times New Roman" w:hAnsi="Times New Roman" w:eastAsia="宋体" w:cs="Times New Roman"/>
                <w:color w:val="auto"/>
                <w:sz w:val="21"/>
                <w:szCs w:val="21"/>
              </w:rPr>
              <w:t>。交由</w:t>
            </w:r>
            <w:r>
              <w:rPr>
                <w:rFonts w:hint="default" w:ascii="Times New Roman" w:hAnsi="Times New Roman" w:eastAsia="宋体" w:cs="Times New Roman"/>
                <w:color w:val="auto"/>
                <w:sz w:val="21"/>
                <w:szCs w:val="21"/>
                <w:lang w:val="en-US" w:eastAsia="zh-CN"/>
              </w:rPr>
              <w:t>有资质单位</w:t>
            </w:r>
            <w:r>
              <w:rPr>
                <w:rFonts w:hint="default" w:ascii="Times New Roman" w:hAnsi="Times New Roman" w:eastAsia="宋体" w:cs="Times New Roman"/>
                <w:color w:val="auto"/>
                <w:sz w:val="21"/>
                <w:szCs w:val="21"/>
              </w:rPr>
              <w:t>纳入园林垃圾收运体系</w:t>
            </w:r>
            <w:r>
              <w:rPr>
                <w:rFonts w:hint="default" w:ascii="Times New Roman" w:hAnsi="Times New Roman" w:eastAsia="宋体" w:cs="Times New Roman"/>
                <w:color w:val="auto"/>
                <w:sz w:val="21"/>
                <w:szCs w:val="21"/>
                <w:lang w:val="en-US" w:eastAsia="zh-CN"/>
              </w:rPr>
              <w:t>进行资源化利用或无害化处置。</w:t>
            </w:r>
          </w:p>
        </w:tc>
        <w:tc>
          <w:tcPr>
            <w:tcW w:w="1634" w:type="dxa"/>
            <w:vMerge w:val="restart"/>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合理处置，不外排。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20" w:hRule="atLeast"/>
          <w:jc w:val="center"/>
        </w:trPr>
        <w:tc>
          <w:tcPr>
            <w:tcW w:w="1200"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废弃植株</w:t>
            </w:r>
            <w:r>
              <w:rPr>
                <w:rFonts w:hint="default" w:ascii="Times New Roman" w:hAnsi="Times New Roman" w:eastAsia="宋体" w:cs="Times New Roman"/>
                <w:color w:val="auto"/>
                <w:sz w:val="21"/>
                <w:szCs w:val="21"/>
                <w:highlight w:val="none"/>
                <w:lang w:val="en-US" w:eastAsia="zh-CN"/>
              </w:rPr>
              <w:t>和植物残渣</w:t>
            </w:r>
            <w:r>
              <w:rPr>
                <w:rFonts w:hint="default" w:ascii="Times New Roman" w:hAnsi="Times New Roman" w:eastAsia="宋体" w:cs="Times New Roman"/>
                <w:color w:val="auto"/>
                <w:sz w:val="21"/>
                <w:szCs w:val="21"/>
                <w:highlight w:val="none"/>
              </w:rPr>
              <w:t>，交由</w:t>
            </w:r>
            <w:r>
              <w:rPr>
                <w:rFonts w:hint="eastAsia" w:cs="Times New Roman"/>
                <w:color w:val="auto"/>
                <w:sz w:val="21"/>
                <w:szCs w:val="21"/>
                <w:highlight w:val="none"/>
                <w:lang w:val="en-US" w:eastAsia="zh-CN"/>
              </w:rPr>
              <w:t>有资质单位</w:t>
            </w:r>
            <w:r>
              <w:rPr>
                <w:rFonts w:hint="default" w:ascii="Times New Roman" w:hAnsi="Times New Roman" w:eastAsia="宋体" w:cs="Times New Roman"/>
                <w:color w:val="auto"/>
                <w:sz w:val="21"/>
                <w:szCs w:val="21"/>
                <w:highlight w:val="none"/>
              </w:rPr>
              <w:t>纳入园林垃圾收运体系</w:t>
            </w:r>
            <w:r>
              <w:rPr>
                <w:rFonts w:hint="default" w:ascii="Times New Roman" w:hAnsi="Times New Roman" w:eastAsia="宋体" w:cs="Times New Roman"/>
                <w:color w:val="auto"/>
                <w:sz w:val="21"/>
                <w:szCs w:val="21"/>
                <w:highlight w:val="none"/>
                <w:lang w:val="en-US" w:eastAsia="zh-CN"/>
              </w:rPr>
              <w:t>进行资源化利用或无害化处置。</w:t>
            </w:r>
          </w:p>
        </w:tc>
        <w:tc>
          <w:tcPr>
            <w:tcW w:w="1853" w:type="dxa"/>
            <w:vMerge w:val="continue"/>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p>
        </w:tc>
        <w:tc>
          <w:tcPr>
            <w:tcW w:w="2026" w:type="dxa"/>
            <w:vMerge w:val="continue"/>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p>
        </w:tc>
        <w:tc>
          <w:tcPr>
            <w:tcW w:w="1634" w:type="dxa"/>
            <w:vMerge w:val="continue"/>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生活垃圾交由环卫部门统一清运处理。</w:t>
            </w:r>
          </w:p>
        </w:tc>
        <w:tc>
          <w:tcPr>
            <w:tcW w:w="1853" w:type="dxa"/>
            <w:vMerge w:val="continue"/>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p>
        </w:tc>
        <w:tc>
          <w:tcPr>
            <w:tcW w:w="2026" w:type="dxa"/>
            <w:vMerge w:val="continue"/>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p>
        </w:tc>
        <w:tc>
          <w:tcPr>
            <w:tcW w:w="1634" w:type="dxa"/>
            <w:vMerge w:val="continue"/>
            <w:vAlign w:val="center"/>
          </w:tcPr>
          <w:p>
            <w:pPr>
              <w:keepNext w:val="0"/>
              <w:keepLines w:val="0"/>
              <w:suppressLineNumbers w:val="0"/>
              <w:adjustRightInd w:val="0"/>
              <w:snapToGrid w:val="0"/>
              <w:spacing w:before="0" w:beforeAutospacing="0" w:after="0" w:afterAutospacing="0" w:line="360" w:lineRule="atLeast"/>
              <w:ind w:left="0" w:right="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电磁环境</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853"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026"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91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853"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026"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w:t>
            </w:r>
          </w:p>
        </w:tc>
        <w:tc>
          <w:tcPr>
            <w:tcW w:w="2914" w:type="dxa"/>
            <w:vAlign w:val="center"/>
          </w:tcPr>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施工高峰期监测一次，监测地表水、废水、颗粒物、噪声。</w:t>
            </w:r>
          </w:p>
        </w:tc>
        <w:tc>
          <w:tcPr>
            <w:tcW w:w="1853" w:type="dxa"/>
            <w:vAlign w:val="center"/>
          </w:tcPr>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有检测报告。</w:t>
            </w:r>
          </w:p>
        </w:tc>
        <w:tc>
          <w:tcPr>
            <w:tcW w:w="2026"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2914" w:type="dxa"/>
            <w:vAlign w:val="center"/>
          </w:tcPr>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生态恢复措施。</w:t>
            </w:r>
          </w:p>
        </w:tc>
        <w:tc>
          <w:tcPr>
            <w:tcW w:w="1853" w:type="dxa"/>
            <w:vAlign w:val="center"/>
          </w:tcPr>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对生态影响可接受。</w:t>
            </w: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kern w:val="0"/>
                <w:sz w:val="21"/>
                <w:szCs w:val="21"/>
              </w:rPr>
            </w:pPr>
          </w:p>
        </w:tc>
        <w:tc>
          <w:tcPr>
            <w:tcW w:w="2026" w:type="dxa"/>
            <w:vAlign w:val="center"/>
          </w:tcPr>
          <w:p>
            <w:pPr>
              <w:keepNext w:val="0"/>
              <w:keepLines w:val="0"/>
              <w:suppressLineNumbers w:val="0"/>
              <w:autoSpaceDE w:val="0"/>
              <w:autoSpaceDN w:val="0"/>
              <w:adjustRightIn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1634" w:type="dxa"/>
            <w:vAlign w:val="center"/>
          </w:tcPr>
          <w:p>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rPr>
          <w:rFonts w:hint="eastAsia"/>
          <w:color w:val="auto"/>
        </w:rPr>
      </w:pPr>
    </w:p>
    <w:p>
      <w:pPr>
        <w:rPr>
          <w:rFonts w:hint="eastAsia"/>
          <w:color w:val="auto"/>
        </w:rPr>
      </w:pPr>
    </w:p>
    <w:p>
      <w:pPr>
        <w:rPr>
          <w:rFonts w:hint="eastAsia"/>
          <w:color w:val="auto"/>
        </w:rPr>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pStyle w:val="83"/>
        <w:numPr>
          <w:ilvl w:val="0"/>
          <w:numId w:val="0"/>
        </w:numPr>
        <w:jc w:val="center"/>
        <w:outlineLvl w:val="0"/>
        <w:rPr>
          <w:rFonts w:hint="default" w:ascii="Times New Roman" w:hAnsi="Times New Roman" w:eastAsia="宋体" w:cs="Times New Roman"/>
          <w:b/>
          <w:bCs/>
          <w:snapToGrid w:val="0"/>
          <w:color w:val="auto"/>
          <w:sz w:val="30"/>
          <w:szCs w:val="30"/>
        </w:rPr>
      </w:pPr>
      <w:bookmarkStart w:id="43" w:name="_Toc24489"/>
      <w:r>
        <w:rPr>
          <w:rFonts w:hint="eastAsia" w:ascii="Times New Roman" w:hAnsi="Times New Roman" w:eastAsia="宋体" w:cs="Times New Roman"/>
          <w:b/>
          <w:bCs/>
          <w:snapToGrid w:val="0"/>
          <w:color w:val="auto"/>
          <w:kern w:val="0"/>
          <w:sz w:val="30"/>
          <w:szCs w:val="30"/>
          <w:lang w:val="en-US" w:eastAsia="zh-CN" w:bidi="ar-SA"/>
        </w:rPr>
        <w:t>七、</w:t>
      </w:r>
      <w:r>
        <w:rPr>
          <w:rFonts w:hint="eastAsia" w:ascii="Times New Roman" w:hAnsi="Times New Roman" w:eastAsia="宋体" w:cs="Times New Roman"/>
          <w:b/>
          <w:bCs/>
          <w:snapToGrid w:val="0"/>
          <w:color w:val="auto"/>
          <w:sz w:val="30"/>
          <w:szCs w:val="30"/>
        </w:rPr>
        <w:t>结论</w:t>
      </w:r>
      <w:bookmarkEnd w:id="43"/>
    </w:p>
    <w:tbl>
      <w:tblPr>
        <w:tblStyle w:val="90"/>
        <w:tblW w:w="92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9289" w:type="dxa"/>
            <w:vAlign w:val="center"/>
          </w:tcPr>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综上所述，本项目符合国家和地方的产业政策和环保法规的要求。项目严格落实本报告提出的各项污染防治措施和相关管理规定，严格执行</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三同时</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制度，产生的污染物经处理后可达标排放，对周围水环境、大气环境、声环境、生态环境的影响较小。本项目以水源地保护与规范化建设为主，运营期无不利环境影响，且能显著提升区域生态系统质量和稳定性。项目的实施可有效遏制水土流失，削减面源污染，保护湿地及生物多样性，符合</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切实维护生态环境安全、持续提升生态系统质量</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的核心要求。从环境保护角度分析，</w:t>
            </w:r>
            <w:r>
              <w:rPr>
                <w:rFonts w:hint="default" w:ascii="Times New Roman" w:hAnsi="Times New Roman" w:eastAsia="宋体" w:cs="Times New Roman"/>
                <w:color w:val="auto"/>
                <w:kern w:val="0"/>
                <w:szCs w:val="21"/>
                <w:lang w:val="en-US" w:eastAsia="zh-CN"/>
              </w:rPr>
              <w:t>宜良县海马箐水库饮用水水源地（宜良县范围）保护项目</w:t>
            </w:r>
            <w:r>
              <w:rPr>
                <w:rFonts w:hint="default" w:ascii="Times New Roman" w:hAnsi="Times New Roman" w:eastAsia="宋体" w:cs="Times New Roman"/>
                <w:color w:val="auto"/>
                <w:kern w:val="0"/>
                <w:szCs w:val="21"/>
              </w:rPr>
              <w:t>的建设是可行的。</w:t>
            </w: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kern w:val="0"/>
                <w:szCs w:val="21"/>
              </w:rPr>
            </w:pPr>
          </w:p>
          <w:p>
            <w:pPr>
              <w:keepNext w:val="0"/>
              <w:keepLines w:val="0"/>
              <w:suppressLineNumbers w:val="0"/>
              <w:adjustRightInd w:val="0"/>
              <w:snapToGrid w:val="0"/>
              <w:spacing w:before="0" w:beforeAutospacing="0" w:after="0" w:afterAutospacing="0" w:line="440" w:lineRule="exact"/>
              <w:ind w:left="0" w:right="0"/>
              <w:rPr>
                <w:rFonts w:hint="default" w:ascii="Times New Roman" w:hAnsi="Times New Roman" w:eastAsia="宋体" w:cs="Times New Roman"/>
                <w:color w:val="auto"/>
                <w:kern w:val="0"/>
                <w:szCs w:val="21"/>
              </w:rPr>
            </w:pPr>
          </w:p>
        </w:tc>
      </w:tr>
    </w:tbl>
    <w:p>
      <w:pPr>
        <w:pStyle w:val="83"/>
        <w:spacing w:before="192" w:beforeLines="80" w:beforeAutospacing="0"/>
        <w:jc w:val="both"/>
        <w:outlineLvl w:val="0"/>
        <w:rPr>
          <w:rFonts w:hint="eastAsia" w:ascii="黑体" w:hAnsi="黑体" w:eastAsia="黑体" w:cs="Times New Roman"/>
          <w:snapToGrid w:val="0"/>
          <w:color w:val="auto"/>
          <w:sz w:val="30"/>
          <w:szCs w:val="30"/>
          <w:lang w:eastAsia="zh-CN"/>
        </w:rPr>
      </w:pPr>
    </w:p>
    <w:sectPr>
      <w:pgSz w:w="11905" w:h="16838"/>
      <w:pgMar w:top="1247" w:right="1247" w:bottom="1247" w:left="1247" w:header="851"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00000A87" w:usb1="00000000" w:usb2="00000000" w:usb3="00000000" w:csb0="400001BF" w:csb1="DFF7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5C875A-1B1C-4E85-9C3A-C4D004C4BEF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2312">
    <w:panose1 w:val="02000000000000000000"/>
    <w:charset w:val="86"/>
    <w:family w:val="auto"/>
    <w:pitch w:val="default"/>
    <w:sig w:usb0="00000000" w:usb1="00000000" w:usb2="00000000" w:usb3="00000000" w:csb0="00000000" w:csb1="00000000"/>
    <w:embedRegular r:id="rId2" w:fontKey="{8BAC9C27-BA11-4715-95E3-B60154900813}"/>
  </w:font>
  <w:font w:name="等线">
    <w:altName w:val="微软雅黑"/>
    <w:panose1 w:val="02010600030101010101"/>
    <w:charset w:val="86"/>
    <w:family w:val="auto"/>
    <w:pitch w:val="default"/>
    <w:sig w:usb0="00000000" w:usb1="00000000" w:usb2="00000016" w:usb3="00000000" w:csb0="0004000F" w:csb1="00000000"/>
  </w:font>
  <w:font w:name="MingLiU">
    <w:panose1 w:val="02020509000000000000"/>
    <w:charset w:val="88"/>
    <w:family w:val="modern"/>
    <w:pitch w:val="default"/>
    <w:sig w:usb0="A00002FF" w:usb1="28CFFCFA" w:usb2="00000016" w:usb3="00000000" w:csb0="00100001" w:csb1="00000000"/>
  </w:font>
  <w:font w:name="David">
    <w:panose1 w:val="020E0502060401010101"/>
    <w:charset w:val="B1"/>
    <w:family w:val="swiss"/>
    <w:pitch w:val="default"/>
    <w:sig w:usb0="00000801" w:usb1="00000000" w:usb2="00000000" w:usb3="00000000" w:csb0="00000020" w:csb1="002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方正楷体_GB2312">
    <w:panose1 w:val="02000000000000000000"/>
    <w:charset w:val="86"/>
    <w:family w:val="auto"/>
    <w:pitch w:val="default"/>
    <w:sig w:usb0="00000000" w:usb1="00000000" w:usb2="00000000" w:usb3="00000000" w:csb0="00000000" w:csb1="00000000"/>
    <w:embedRegular r:id="rId3" w:fontKey="{53F06403-4946-48C0-B8AF-909685B36FAD}"/>
  </w:font>
  <w:font w:name="GreekS">
    <w:altName w:val="Segoe Print"/>
    <w:panose1 w:val="00000400000000000000"/>
    <w:charset w:val="00"/>
    <w:family w:val="auto"/>
    <w:pitch w:val="default"/>
    <w:sig w:usb0="00000000" w:usb1="00000000" w:usb2="00000000" w:usb3="00000000" w:csb0="000001FF"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清雅仿宋体">
    <w:altName w:val="仿宋"/>
    <w:panose1 w:val="02000503000000000000"/>
    <w:charset w:val="86"/>
    <w:family w:val="auto"/>
    <w:pitch w:val="default"/>
    <w:sig w:usb0="00000000" w:usb1="00000000" w:usb2="00000012" w:usb3="00000000" w:csb0="00040001" w:csb1="00000000"/>
  </w:font>
  <w:font w:name="Prima Serif Std Roman">
    <w:altName w:val="宋体"/>
    <w:panose1 w:val="02010600010101010101"/>
    <w:charset w:val="86"/>
    <w:family w:val="auto"/>
    <w:pitch w:val="default"/>
    <w:sig w:usb0="00000000" w:usb1="00000000" w:usb2="00000000" w:usb3="00000000" w:csb0="00040000" w:csb1="00000000"/>
  </w:font>
  <w:font w:name="汉仪书魂体简">
    <w:altName w:val="宋体"/>
    <w:panose1 w:val="02010600000101010101"/>
    <w:charset w:val="86"/>
    <w:family w:val="auto"/>
    <w:pitch w:val="default"/>
    <w:sig w:usb0="00000000" w:usb1="00000000" w:usb2="00000002" w:usb3="00000000" w:csb0="00040000" w:csb1="00000000"/>
  </w:font>
  <w:font w:name="方正报宋简体">
    <w:altName w:val="宋体"/>
    <w:panose1 w:val="02000000000000000000"/>
    <w:charset w:val="86"/>
    <w:family w:val="script"/>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Sparkling eyes">
    <w:altName w:val="Segoe Print"/>
    <w:panose1 w:val="00000500000000000000"/>
    <w:charset w:val="00"/>
    <w:family w:val="auto"/>
    <w:pitch w:val="default"/>
    <w:sig w:usb0="00000000" w:usb1="00000000" w:usb2="00000000" w:usb3="00000000" w:csb0="200001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Century Gothic">
    <w:altName w:val="Segoe Print"/>
    <w:panose1 w:val="020B0502020202020204"/>
    <w:charset w:val="00"/>
    <w:family w:val="swiss"/>
    <w:pitch w:val="default"/>
    <w:sig w:usb0="00000000" w:usb1="00000000" w:usb2="00000000" w:usb3="00000000" w:csb0="2000009F" w:csb1="DFD70000"/>
  </w:font>
  <w:font w:name="Georgia">
    <w:panose1 w:val="02040502050405020303"/>
    <w:charset w:val="00"/>
    <w:family w:val="roman"/>
    <w:pitch w:val="default"/>
    <w:sig w:usb0="00000287" w:usb1="00000000" w:usb2="00000000" w:usb3="00000000" w:csb0="2000009F"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粗黑宋简体">
    <w:altName w:val="宋体"/>
    <w:panose1 w:val="02000000000000000000"/>
    <w:charset w:val="86"/>
    <w:family w:val="auto"/>
    <w:pitch w:val="default"/>
    <w:sig w:usb0="00000000" w:usb1="00000000" w:usb2="00000012"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Trebuchet MS">
    <w:panose1 w:val="020B0603020202020204"/>
    <w:charset w:val="00"/>
    <w:family w:val="swiss"/>
    <w:pitch w:val="default"/>
    <w:sig w:usb0="00000287" w:usb1="00000000" w:usb2="00000000" w:usb3="00000000" w:csb0="2000009F" w:csb1="00000000"/>
  </w:font>
  <w:font w:name="Missy BT Std Roman">
    <w:altName w:val="宋体"/>
    <w:panose1 w:val="02010600010101010101"/>
    <w:charset w:val="86"/>
    <w:family w:val="auto"/>
    <w:pitch w:val="default"/>
    <w:sig w:usb0="00000000" w:usb1="00000000" w:usb2="00000000" w:usb3="00000000" w:csb0="00040000" w:csb1="00000000"/>
  </w:font>
  <w:font w:name="Futura MdCn BT">
    <w:altName w:val="Segoe Print"/>
    <w:panose1 w:val="00000000000000000000"/>
    <w:charset w:val="00"/>
    <w:family w:val="swiss"/>
    <w:pitch w:val="default"/>
    <w:sig w:usb0="00000000" w:usb1="00000000" w:usb2="00000000" w:usb3="00000000" w:csb0="00000001" w:csb1="00000000"/>
  </w:font>
  <w:font w:name="Romantic">
    <w:altName w:val="Segoe Print"/>
    <w:panose1 w:val="00000400000000000000"/>
    <w:charset w:val="02"/>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Symeteo">
    <w:altName w:val="Segoe Print"/>
    <w:panose1 w:val="00000400000000000000"/>
    <w:charset w:val="00"/>
    <w:family w:val="auto"/>
    <w:pitch w:val="default"/>
    <w:sig w:usb0="00000000" w:usb1="00000000" w:usb2="00000000"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三极光耀简体H10">
    <w:altName w:val="宋体"/>
    <w:panose1 w:val="00000500000000000000"/>
    <w:charset w:val="86"/>
    <w:family w:val="auto"/>
    <w:pitch w:val="default"/>
    <w:sig w:usb0="00000000" w:usb1="00000000" w:usb2="00000016" w:usb3="00000000" w:csb0="40040001" w:csb1="C0D60000"/>
  </w:font>
  <w:font w:name="方正姚体">
    <w:altName w:val="宋体"/>
    <w:panose1 w:val="02010601030101010101"/>
    <w:charset w:val="86"/>
    <w:family w:val="auto"/>
    <w:pitch w:val="default"/>
    <w:sig w:usb0="00000000" w:usb1="00000000" w:usb2="00000000" w:usb3="00000000" w:csb0="00040000" w:csb1="00000000"/>
  </w:font>
  <w:font w:name="@宋体">
    <w:panose1 w:val="02010600030101010101"/>
    <w:charset w:val="86"/>
    <w:family w:val="auto"/>
    <w:pitch w:val="default"/>
    <w:sig w:usb0="00000003" w:usb1="288F0000" w:usb2="00000006" w:usb3="00000000" w:csb0="00040001" w:csb1="00000000"/>
  </w:font>
  <w:font w:name="方正仿宋简体">
    <w:altName w:val="微软雅黑"/>
    <w:panose1 w:val="02000000000000000000"/>
    <w:charset w:val="86"/>
    <w:family w:val="auto"/>
    <w:pitch w:val="default"/>
    <w:sig w:usb0="00000000" w:usb1="00000000" w:usb2="00000012" w:usb3="00000000" w:csb0="00040001" w:csb1="00000000"/>
  </w:font>
  <w:font w:name="方正书宋简体">
    <w:altName w:val="宋体"/>
    <w:panose1 w:val="02000000000000000000"/>
    <w:charset w:val="86"/>
    <w:family w:val="auto"/>
    <w:pitch w:val="default"/>
    <w:sig w:usb0="00000000" w:usb1="00000000" w:usb2="00000012" w:usb3="00000000" w:csb0="00040001" w:csb1="00000000"/>
  </w:font>
  <w:font w:name="Palatino Linotype">
    <w:panose1 w:val="02040502050505030304"/>
    <w:charset w:val="00"/>
    <w:family w:val="roman"/>
    <w:pitch w:val="default"/>
    <w:sig w:usb0="E0000287" w:usb1="40000013" w:usb2="0000000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5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7"/>
      <w:lvlText w:val="%1."/>
      <w:lvlJc w:val="left"/>
      <w:pPr>
        <w:tabs>
          <w:tab w:val="left" w:pos="1615"/>
        </w:tabs>
        <w:ind w:left="1615" w:hanging="360"/>
      </w:pPr>
    </w:lvl>
  </w:abstractNum>
  <w:abstractNum w:abstractNumId="1">
    <w:nsid w:val="FFFFFF7D"/>
    <w:multiLevelType w:val="singleLevel"/>
    <w:tmpl w:val="FFFFFF7D"/>
    <w:lvl w:ilvl="0" w:tentative="0">
      <w:start w:val="1"/>
      <w:numFmt w:val="decimal"/>
      <w:pStyle w:val="49"/>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8"/>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4"/>
      <w:lvlText w:val=""/>
      <w:lvlJc w:val="left"/>
      <w:pPr>
        <w:tabs>
          <w:tab w:val="left" w:pos="1200"/>
        </w:tabs>
        <w:ind w:left="1200" w:hanging="360"/>
      </w:pPr>
      <w:rPr>
        <w:rFonts w:hint="default" w:ascii="Wingdings" w:hAnsi="Wingdings"/>
      </w:rPr>
    </w:lvl>
  </w:abstractNum>
  <w:abstractNum w:abstractNumId="7">
    <w:nsid w:val="00000001"/>
    <w:multiLevelType w:val="multilevel"/>
    <w:tmpl w:val="00000001"/>
    <w:lvl w:ilvl="0" w:tentative="0">
      <w:start w:val="1"/>
      <w:numFmt w:val="bullet"/>
      <w:pStyle w:val="186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pStyle w:val="2866"/>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00000004"/>
    <w:multiLevelType w:val="multilevel"/>
    <w:tmpl w:val="00000004"/>
    <w:lvl w:ilvl="0" w:tentative="0">
      <w:start w:val="1"/>
      <w:numFmt w:val="decimal"/>
      <w:pStyle w:val="2478"/>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06"/>
    <w:multiLevelType w:val="multilevel"/>
    <w:tmpl w:val="00000006"/>
    <w:lvl w:ilvl="0" w:tentative="0">
      <w:start w:val="1"/>
      <w:numFmt w:val="decimal"/>
      <w:pStyle w:val="2447"/>
      <w:lvlText w:val="%1、"/>
      <w:lvlJc w:val="left"/>
      <w:pPr>
        <w:ind w:left="360" w:hanging="36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0B"/>
    <w:multiLevelType w:val="multilevel"/>
    <w:tmpl w:val="0000000B"/>
    <w:lvl w:ilvl="0" w:tentative="0">
      <w:start w:val="1"/>
      <w:numFmt w:val="bullet"/>
      <w:pStyle w:val="1889"/>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1">
    <w:nsid w:val="0000000D"/>
    <w:multiLevelType w:val="singleLevel"/>
    <w:tmpl w:val="0000000D"/>
    <w:lvl w:ilvl="0" w:tentative="0">
      <w:start w:val="3"/>
      <w:numFmt w:val="decimal"/>
      <w:pStyle w:val="2849"/>
      <w:suff w:val="nothing"/>
      <w:lvlText w:val="（%1）"/>
      <w:lvlJc w:val="left"/>
    </w:lvl>
  </w:abstractNum>
  <w:abstractNum w:abstractNumId="12">
    <w:nsid w:val="0B020F61"/>
    <w:multiLevelType w:val="multilevel"/>
    <w:tmpl w:val="0B020F61"/>
    <w:lvl w:ilvl="0" w:tentative="0">
      <w:start w:val="1"/>
      <w:numFmt w:val="decimal"/>
      <w:pStyle w:val="2529"/>
      <w:lvlText w:val="表2-5-%1"/>
      <w:lvlJc w:val="center"/>
      <w:pPr>
        <w:tabs>
          <w:tab w:val="left" w:pos="567"/>
        </w:tabs>
        <w:ind w:left="567" w:firstLine="0"/>
      </w:pPr>
      <w:rPr>
        <w:rFonts w:hint="default" w:ascii="Arial" w:hAnsi="Arial" w:eastAsia="宋体"/>
        <w:b/>
        <w:i w:val="0"/>
        <w:color w:val="auto"/>
        <w:sz w:val="24"/>
        <w:szCs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7F71280"/>
    <w:multiLevelType w:val="multilevel"/>
    <w:tmpl w:val="17F71280"/>
    <w:lvl w:ilvl="0" w:tentative="0">
      <w:start w:val="1"/>
      <w:numFmt w:val="decimal"/>
      <w:pStyle w:val="1723"/>
      <w:lvlText w:val="表2-4-%1"/>
      <w:lvlJc w:val="center"/>
      <w:pPr>
        <w:tabs>
          <w:tab w:val="left" w:pos="567"/>
        </w:tabs>
        <w:ind w:left="567" w:firstLine="0"/>
      </w:pPr>
      <w:rPr>
        <w:rFonts w:hint="default" w:ascii="Arial" w:hAnsi="Arial" w:eastAsia="宋体"/>
        <w:b/>
        <w:i w:val="0"/>
        <w:color w:val="auto"/>
        <w:sz w:val="24"/>
        <w:szCs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193D012B"/>
    <w:multiLevelType w:val="multilevel"/>
    <w:tmpl w:val="193D012B"/>
    <w:lvl w:ilvl="0" w:tentative="0">
      <w:start w:val="1"/>
      <w:numFmt w:val="decimal"/>
      <w:pStyle w:val="2173"/>
      <w:lvlText w:val="%1"/>
      <w:lvlJc w:val="left"/>
      <w:pPr>
        <w:tabs>
          <w:tab w:val="left" w:pos="327"/>
        </w:tabs>
        <w:ind w:left="327" w:hanging="432"/>
      </w:pPr>
      <w:rPr>
        <w:rFonts w:hint="eastAsia" w:ascii="黑体" w:hAnsi="Times New Roman" w:eastAsia="黑体" w:cs="Times New Roman"/>
        <w:b w:val="0"/>
        <w:bCs w:val="0"/>
        <w:i w:val="0"/>
        <w:iCs w:val="0"/>
        <w:caps w:val="0"/>
        <w:smallCaps w:val="0"/>
        <w:strike w:val="0"/>
        <w:dstrike w:val="0"/>
        <w:outline w:val="0"/>
        <w:shadow w:val="0"/>
        <w:emboss w:val="0"/>
        <w:imprint w:val="0"/>
        <w:snapToGrid w:val="0"/>
        <w:vanish w:val="0"/>
        <w:spacing w:val="0"/>
        <w:position w:val="0"/>
        <w:u w:val="none"/>
        <w:vertAlign w:val="baseline"/>
      </w:rPr>
    </w:lvl>
    <w:lvl w:ilvl="1" w:tentative="0">
      <w:start w:val="1"/>
      <w:numFmt w:val="decimal"/>
      <w:pStyle w:val="1079"/>
      <w:suff w:val="space"/>
      <w:lvlText w:val="%1.%2"/>
      <w:lvlJc w:val="left"/>
      <w:pPr>
        <w:ind w:left="0" w:firstLine="0"/>
      </w:pPr>
      <w:rPr>
        <w:rFonts w:hint="eastAsia"/>
        <w:lang w:eastAsia="zh-CN"/>
      </w:rPr>
    </w:lvl>
    <w:lvl w:ilvl="2" w:tentative="0">
      <w:start w:val="1"/>
      <w:numFmt w:val="decimal"/>
      <w:pStyle w:val="1081"/>
      <w:lvlText w:val="%1.%2.%3"/>
      <w:lvlJc w:val="left"/>
      <w:pPr>
        <w:tabs>
          <w:tab w:val="left" w:pos="900"/>
        </w:tabs>
        <w:ind w:left="900" w:hanging="720"/>
      </w:pPr>
      <w:rPr>
        <w:rFonts w:hint="eastAsia"/>
        <w:b/>
        <w:color w:val="auto"/>
      </w:rPr>
    </w:lvl>
    <w:lvl w:ilvl="3" w:tentative="0">
      <w:start w:val="1"/>
      <w:numFmt w:val="decimal"/>
      <w:pStyle w:val="983"/>
      <w:lvlText w:val="%1.%2.%3.%4"/>
      <w:lvlJc w:val="left"/>
      <w:pPr>
        <w:tabs>
          <w:tab w:val="left" w:pos="864"/>
        </w:tabs>
        <w:ind w:left="864" w:hanging="864"/>
      </w:pPr>
      <w:rPr>
        <w:rFonts w:hint="default" w:ascii="Times New Roman" w:hAnsi="Times New Roman" w:cs="Times New Roman"/>
        <w:b w:val="0"/>
        <w:sz w:val="24"/>
        <w:szCs w:val="24"/>
        <w:lang w:val="en-US"/>
      </w:rPr>
    </w:lvl>
    <w:lvl w:ilvl="4" w:tentative="0">
      <w:start w:val="1"/>
      <w:numFmt w:val="decimal"/>
      <w:lvlText w:val="%1.%2.%3.%4.%5"/>
      <w:lvlJc w:val="left"/>
      <w:pPr>
        <w:tabs>
          <w:tab w:val="left" w:pos="903"/>
        </w:tabs>
        <w:ind w:left="903" w:hanging="1008"/>
      </w:pPr>
      <w:rPr>
        <w:rFonts w:hint="eastAsia"/>
      </w:rPr>
    </w:lvl>
    <w:lvl w:ilvl="5" w:tentative="0">
      <w:start w:val="1"/>
      <w:numFmt w:val="decimal"/>
      <w:lvlText w:val="%1.%2.%3.%4.%5.%6"/>
      <w:lvlJc w:val="left"/>
      <w:pPr>
        <w:tabs>
          <w:tab w:val="left" w:pos="1047"/>
        </w:tabs>
        <w:ind w:left="1047" w:hanging="1152"/>
      </w:pPr>
      <w:rPr>
        <w:rFonts w:hint="eastAsia"/>
      </w:rPr>
    </w:lvl>
    <w:lvl w:ilvl="6" w:tentative="0">
      <w:start w:val="1"/>
      <w:numFmt w:val="decimal"/>
      <w:lvlText w:val="%1.%2.%3.%4.%5.%6.%7"/>
      <w:lvlJc w:val="left"/>
      <w:pPr>
        <w:tabs>
          <w:tab w:val="left" w:pos="1191"/>
        </w:tabs>
        <w:ind w:left="1191" w:hanging="1296"/>
      </w:pPr>
      <w:rPr>
        <w:rFonts w:hint="eastAsia"/>
      </w:rPr>
    </w:lvl>
    <w:lvl w:ilvl="7" w:tentative="0">
      <w:start w:val="1"/>
      <w:numFmt w:val="decimal"/>
      <w:lvlText w:val="%1.%2.%3.%4.%5.%6.%7.%8"/>
      <w:lvlJc w:val="left"/>
      <w:pPr>
        <w:tabs>
          <w:tab w:val="left" w:pos="1335"/>
        </w:tabs>
        <w:ind w:left="1335" w:hanging="1440"/>
      </w:pPr>
      <w:rPr>
        <w:rFonts w:hint="eastAsia"/>
      </w:rPr>
    </w:lvl>
    <w:lvl w:ilvl="8" w:tentative="0">
      <w:start w:val="1"/>
      <w:numFmt w:val="decimal"/>
      <w:lvlText w:val="%1.%2.%3.%4.%5.%6.%7.%8.%9"/>
      <w:lvlJc w:val="left"/>
      <w:pPr>
        <w:tabs>
          <w:tab w:val="left" w:pos="1479"/>
        </w:tabs>
        <w:ind w:left="1479" w:hanging="1584"/>
      </w:pPr>
      <w:rPr>
        <w:rFonts w:hint="eastAsia"/>
      </w:rPr>
    </w:lvl>
  </w:abstractNum>
  <w:abstractNum w:abstractNumId="15">
    <w:nsid w:val="1AD34C7B"/>
    <w:multiLevelType w:val="multilevel"/>
    <w:tmpl w:val="1AD34C7B"/>
    <w:lvl w:ilvl="0" w:tentative="0">
      <w:start w:val="1"/>
      <w:numFmt w:val="decimal"/>
      <w:pStyle w:val="225"/>
      <w:lvlText w:val="%1"/>
      <w:lvlJc w:val="left"/>
      <w:pPr>
        <w:tabs>
          <w:tab w:val="left" w:pos="3686"/>
        </w:tabs>
        <w:ind w:left="3686" w:hanging="425"/>
      </w:pPr>
      <w:rPr>
        <w:rFonts w:hint="default" w:ascii="Arial" w:hAnsi="Arial" w:eastAsia="黑体"/>
        <w:b/>
        <w:i w:val="0"/>
        <w:sz w:val="32"/>
        <w:szCs w:val="32"/>
      </w:rPr>
    </w:lvl>
    <w:lvl w:ilvl="1" w:tentative="0">
      <w:start w:val="1"/>
      <w:numFmt w:val="decimal"/>
      <w:pStyle w:val="223"/>
      <w:lvlText w:val="%1.%2"/>
      <w:lvlJc w:val="left"/>
      <w:pPr>
        <w:tabs>
          <w:tab w:val="left" w:pos="850"/>
        </w:tabs>
        <w:ind w:left="850" w:hanging="567"/>
      </w:pPr>
      <w:rPr>
        <w:rFonts w:hint="eastAsia"/>
      </w:rPr>
    </w:lvl>
    <w:lvl w:ilvl="2" w:tentative="0">
      <w:start w:val="1"/>
      <w:numFmt w:val="decimal"/>
      <w:pStyle w:val="224"/>
      <w:lvlText w:val="%1.%2.%3"/>
      <w:lvlJc w:val="left"/>
      <w:pPr>
        <w:tabs>
          <w:tab w:val="left" w:pos="0"/>
        </w:tabs>
        <w:ind w:left="0" w:firstLine="0"/>
      </w:pPr>
      <w:rPr>
        <w:rFonts w:hint="eastAsia"/>
      </w:rPr>
    </w:lvl>
    <w:lvl w:ilvl="3" w:tentative="0">
      <w:start w:val="1"/>
      <w:numFmt w:val="decimal"/>
      <w:pStyle w:val="226"/>
      <w:lvlText w:val="%1.%2.%3.%4"/>
      <w:lvlJc w:val="left"/>
      <w:pPr>
        <w:tabs>
          <w:tab w:val="left" w:pos="993"/>
        </w:tabs>
        <w:ind w:left="142" w:firstLine="0"/>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3A200BEE"/>
    <w:multiLevelType w:val="multilevel"/>
    <w:tmpl w:val="3A200BEE"/>
    <w:lvl w:ilvl="0" w:tentative="0">
      <w:start w:val="1"/>
      <w:numFmt w:val="decimal"/>
      <w:pStyle w:val="1720"/>
      <w:lvlText w:val="表1-2-%1"/>
      <w:lvlJc w:val="left"/>
      <w:pPr>
        <w:tabs>
          <w:tab w:val="left" w:pos="0"/>
        </w:tabs>
        <w:ind w:left="0" w:firstLine="0"/>
      </w:pPr>
      <w:rPr>
        <w:rFonts w:hint="eastAsia" w:eastAsia="宋体"/>
        <w:b/>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3F7B1C02"/>
    <w:multiLevelType w:val="multilevel"/>
    <w:tmpl w:val="3F7B1C02"/>
    <w:lvl w:ilvl="0" w:tentative="0">
      <w:start w:val="1"/>
      <w:numFmt w:val="decimal"/>
      <w:pStyle w:val="2217"/>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0C053EF"/>
    <w:multiLevelType w:val="multilevel"/>
    <w:tmpl w:val="40C053EF"/>
    <w:lvl w:ilvl="0" w:tentative="0">
      <w:start w:val="1"/>
      <w:numFmt w:val="decimal"/>
      <w:pStyle w:val="2877"/>
      <w:lvlText w:val="表2-1-%1"/>
      <w:lvlJc w:val="left"/>
      <w:pPr>
        <w:tabs>
          <w:tab w:val="left" w:pos="0"/>
        </w:tabs>
        <w:ind w:left="0" w:firstLine="0"/>
      </w:pPr>
      <w:rPr>
        <w:rFonts w:hint="default" w:ascii="Arial" w:hAnsi="Arial" w:eastAsia="宋体"/>
        <w:b/>
        <w:i w:val="0"/>
        <w:color w:val="auto"/>
        <w:sz w:val="24"/>
        <w:szCs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3C157E8"/>
    <w:multiLevelType w:val="multilevel"/>
    <w:tmpl w:val="53C157E8"/>
    <w:lvl w:ilvl="0" w:tentative="0">
      <w:start w:val="0"/>
      <w:numFmt w:val="decimal"/>
      <w:lvlText w:val="%1"/>
      <w:lvlJc w:val="left"/>
      <w:pPr>
        <w:tabs>
          <w:tab w:val="left" w:pos="567"/>
        </w:tabs>
        <w:ind w:left="567" w:hanging="567"/>
      </w:pPr>
      <w:rPr>
        <w:rFonts w:hint="eastAsia"/>
      </w:rPr>
    </w:lvl>
    <w:lvl w:ilvl="1" w:tentative="0">
      <w:start w:val="1"/>
      <w:numFmt w:val="decimal"/>
      <w:pStyle w:val="2535"/>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0">
    <w:nsid w:val="592B7F99"/>
    <w:multiLevelType w:val="multilevel"/>
    <w:tmpl w:val="592B7F99"/>
    <w:lvl w:ilvl="0" w:tentative="0">
      <w:start w:val="1"/>
      <w:numFmt w:val="decimal"/>
      <w:pStyle w:val="1241"/>
      <w:suff w:val="space"/>
      <w:lvlText w:val="%1、"/>
      <w:lvlJc w:val="left"/>
      <w:pPr>
        <w:ind w:left="1010" w:hanging="420"/>
      </w:pPr>
      <w:rPr>
        <w:rFonts w:hint="default"/>
      </w:rPr>
    </w:lvl>
    <w:lvl w:ilvl="1" w:tentative="0">
      <w:start w:val="1"/>
      <w:numFmt w:val="lowerLetter"/>
      <w:lvlText w:val="%2)"/>
      <w:lvlJc w:val="left"/>
      <w:pPr>
        <w:ind w:left="1570" w:hanging="420"/>
      </w:pPr>
    </w:lvl>
    <w:lvl w:ilvl="2" w:tentative="0">
      <w:start w:val="1"/>
      <w:numFmt w:val="lowerRoman"/>
      <w:lvlText w:val="%3."/>
      <w:lvlJc w:val="right"/>
      <w:pPr>
        <w:ind w:left="1990" w:hanging="420"/>
      </w:pPr>
    </w:lvl>
    <w:lvl w:ilvl="3" w:tentative="0">
      <w:start w:val="1"/>
      <w:numFmt w:val="decimal"/>
      <w:lvlText w:val="%4."/>
      <w:lvlJc w:val="left"/>
      <w:pPr>
        <w:ind w:left="2410" w:hanging="420"/>
      </w:pPr>
    </w:lvl>
    <w:lvl w:ilvl="4" w:tentative="0">
      <w:start w:val="1"/>
      <w:numFmt w:val="lowerLetter"/>
      <w:lvlText w:val="%5)"/>
      <w:lvlJc w:val="left"/>
      <w:pPr>
        <w:ind w:left="2830" w:hanging="420"/>
      </w:pPr>
    </w:lvl>
    <w:lvl w:ilvl="5" w:tentative="0">
      <w:start w:val="1"/>
      <w:numFmt w:val="lowerRoman"/>
      <w:lvlText w:val="%6."/>
      <w:lvlJc w:val="right"/>
      <w:pPr>
        <w:ind w:left="3250" w:hanging="420"/>
      </w:pPr>
    </w:lvl>
    <w:lvl w:ilvl="6" w:tentative="0">
      <w:start w:val="1"/>
      <w:numFmt w:val="decimal"/>
      <w:lvlText w:val="%7."/>
      <w:lvlJc w:val="left"/>
      <w:pPr>
        <w:ind w:left="3670" w:hanging="420"/>
      </w:pPr>
    </w:lvl>
    <w:lvl w:ilvl="7" w:tentative="0">
      <w:start w:val="1"/>
      <w:numFmt w:val="lowerLetter"/>
      <w:lvlText w:val="%8)"/>
      <w:lvlJc w:val="left"/>
      <w:pPr>
        <w:ind w:left="4090" w:hanging="420"/>
      </w:pPr>
    </w:lvl>
    <w:lvl w:ilvl="8" w:tentative="0">
      <w:start w:val="1"/>
      <w:numFmt w:val="lowerRoman"/>
      <w:lvlText w:val="%9."/>
      <w:lvlJc w:val="right"/>
      <w:pPr>
        <w:ind w:left="4510" w:hanging="420"/>
      </w:pPr>
    </w:lvl>
  </w:abstractNum>
  <w:abstractNum w:abstractNumId="21">
    <w:nsid w:val="5EDF6907"/>
    <w:multiLevelType w:val="multilevel"/>
    <w:tmpl w:val="5EDF6907"/>
    <w:lvl w:ilvl="0" w:tentative="0">
      <w:start w:val="1"/>
      <w:numFmt w:val="decimalEnclosedCircle"/>
      <w:pStyle w:val="2206"/>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2552DDE"/>
    <w:multiLevelType w:val="multilevel"/>
    <w:tmpl w:val="62552DDE"/>
    <w:lvl w:ilvl="0" w:tentative="0">
      <w:start w:val="1"/>
      <w:numFmt w:val="decimal"/>
      <w:lvlText w:val="%1."/>
      <w:lvlJc w:val="left"/>
      <w:pPr>
        <w:tabs>
          <w:tab w:val="left" w:pos="425"/>
        </w:tabs>
        <w:ind w:left="425" w:hanging="425"/>
      </w:pPr>
      <w:rPr>
        <w:rFonts w:hint="default"/>
      </w:rPr>
    </w:lvl>
    <w:lvl w:ilvl="1" w:tentative="0">
      <w:start w:val="1"/>
      <w:numFmt w:val="decimal"/>
      <w:pStyle w:val="2342"/>
      <w:lvlText w:val="%1.%2."/>
      <w:lvlJc w:val="left"/>
      <w:pPr>
        <w:tabs>
          <w:tab w:val="left" w:pos="567"/>
        </w:tabs>
        <w:ind w:left="567" w:hanging="567"/>
      </w:pPr>
    </w:lvl>
    <w:lvl w:ilvl="2" w:tentative="0">
      <w:start w:val="1"/>
      <w:numFmt w:val="decimal"/>
      <w:pStyle w:val="2343"/>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3">
    <w:nsid w:val="643C255D"/>
    <w:multiLevelType w:val="multilevel"/>
    <w:tmpl w:val="643C255D"/>
    <w:lvl w:ilvl="0" w:tentative="0">
      <w:start w:val="1"/>
      <w:numFmt w:val="decimal"/>
      <w:pStyle w:val="2530"/>
      <w:lvlText w:val="表5-1-%1"/>
      <w:lvlJc w:val="left"/>
      <w:pPr>
        <w:tabs>
          <w:tab w:val="left" w:pos="0"/>
        </w:tabs>
        <w:ind w:left="0" w:firstLine="0"/>
      </w:pPr>
      <w:rPr>
        <w:rFonts w:hint="default" w:ascii="Arial" w:hAnsi="Arial" w:eastAsia="宋体"/>
        <w:b/>
        <w:i w:val="0"/>
        <w:color w:val="auto"/>
        <w:sz w:val="24"/>
        <w:szCs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6718512B"/>
    <w:multiLevelType w:val="multilevel"/>
    <w:tmpl w:val="6718512B"/>
    <w:lvl w:ilvl="0" w:tentative="0">
      <w:start w:val="1"/>
      <w:numFmt w:val="japaneseCounting"/>
      <w:pStyle w:val="1749"/>
      <w:lvlText w:val="第%1条"/>
      <w:lvlJc w:val="left"/>
      <w:pPr>
        <w:ind w:left="2055" w:hanging="1335"/>
      </w:pPr>
      <w:rPr>
        <w:rFonts w:hint="default"/>
        <w:b w:val="0"/>
        <w:i w:val="0"/>
        <w:color w:val="auto"/>
        <w:sz w:val="32"/>
        <w:szCs w:val="32"/>
        <w:lang w:val="en-U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5">
    <w:nsid w:val="68322192"/>
    <w:multiLevelType w:val="singleLevel"/>
    <w:tmpl w:val="68322192"/>
    <w:lvl w:ilvl="0" w:tentative="0">
      <w:start w:val="1"/>
      <w:numFmt w:val="decimal"/>
      <w:pStyle w:val="261"/>
      <w:lvlText w:val="（%1）"/>
      <w:lvlJc w:val="left"/>
      <w:pPr>
        <w:tabs>
          <w:tab w:val="left" w:pos="1647"/>
        </w:tabs>
        <w:ind w:left="0" w:firstLine="567"/>
      </w:pPr>
      <w:rPr>
        <w:rFonts w:hint="eastAsia"/>
      </w:rPr>
    </w:lvl>
  </w:abstractNum>
  <w:abstractNum w:abstractNumId="26">
    <w:nsid w:val="6F097836"/>
    <w:multiLevelType w:val="multilevel"/>
    <w:tmpl w:val="6F097836"/>
    <w:lvl w:ilvl="0" w:tentative="0">
      <w:start w:val="1"/>
      <w:numFmt w:val="decimal"/>
      <w:pStyle w:val="2876"/>
      <w:lvlText w:val="表1-1-%1"/>
      <w:lvlJc w:val="left"/>
      <w:pPr>
        <w:tabs>
          <w:tab w:val="left" w:pos="0"/>
        </w:tabs>
        <w:ind w:left="0" w:firstLine="0"/>
      </w:pPr>
      <w:rPr>
        <w:rFonts w:hint="default" w:ascii="Arial" w:hAnsi="Arial" w:eastAsia="宋体"/>
        <w:b/>
        <w:i w:val="0"/>
        <w:color w:val="auto"/>
        <w:sz w:val="24"/>
        <w:szCs w:val="24"/>
        <w:u w:val="none"/>
      </w:rPr>
    </w:lvl>
    <w:lvl w:ilvl="1" w:tentative="0">
      <w:start w:val="1"/>
      <w:numFmt w:val="upperLetter"/>
      <w:lvlText w:val="%2."/>
      <w:lvlJc w:val="left"/>
      <w:pPr>
        <w:tabs>
          <w:tab w:val="left" w:pos="1933"/>
        </w:tabs>
        <w:ind w:left="1508" w:firstLine="0"/>
      </w:pPr>
      <w:rPr>
        <w:rFonts w:hint="eastAsia"/>
      </w:rPr>
    </w:lvl>
    <w:lvl w:ilvl="2" w:tentative="0">
      <w:start w:val="1"/>
      <w:numFmt w:val="decimal"/>
      <w:lvlText w:val="%3."/>
      <w:lvlJc w:val="left"/>
      <w:pPr>
        <w:tabs>
          <w:tab w:val="left" w:pos="2783"/>
        </w:tabs>
        <w:ind w:left="2358" w:firstLine="0"/>
      </w:pPr>
      <w:rPr>
        <w:rFonts w:hint="eastAsia"/>
      </w:rPr>
    </w:lvl>
    <w:lvl w:ilvl="3" w:tentative="0">
      <w:start w:val="1"/>
      <w:numFmt w:val="lowerLetter"/>
      <w:lvlText w:val="%4)"/>
      <w:lvlJc w:val="left"/>
      <w:pPr>
        <w:tabs>
          <w:tab w:val="left" w:pos="3633"/>
        </w:tabs>
        <w:ind w:left="3208" w:firstLine="0"/>
      </w:pPr>
      <w:rPr>
        <w:rFonts w:hint="eastAsia"/>
      </w:rPr>
    </w:lvl>
    <w:lvl w:ilvl="4" w:tentative="0">
      <w:start w:val="1"/>
      <w:numFmt w:val="decimal"/>
      <w:lvlText w:val="(%5)"/>
      <w:lvlJc w:val="left"/>
      <w:pPr>
        <w:tabs>
          <w:tab w:val="left" w:pos="4484"/>
        </w:tabs>
        <w:ind w:left="4059" w:firstLine="0"/>
      </w:pPr>
      <w:rPr>
        <w:rFonts w:hint="eastAsia"/>
      </w:rPr>
    </w:lvl>
    <w:lvl w:ilvl="5" w:tentative="0">
      <w:start w:val="1"/>
      <w:numFmt w:val="lowerLetter"/>
      <w:lvlText w:val="(%6)"/>
      <w:lvlJc w:val="left"/>
      <w:pPr>
        <w:tabs>
          <w:tab w:val="left" w:pos="5334"/>
        </w:tabs>
        <w:ind w:left="4909" w:firstLine="0"/>
      </w:pPr>
      <w:rPr>
        <w:rFonts w:hint="eastAsia"/>
      </w:rPr>
    </w:lvl>
    <w:lvl w:ilvl="6" w:tentative="0">
      <w:start w:val="1"/>
      <w:numFmt w:val="lowerRoman"/>
      <w:lvlText w:val="(%7)"/>
      <w:lvlJc w:val="left"/>
      <w:pPr>
        <w:tabs>
          <w:tab w:val="left" w:pos="6185"/>
        </w:tabs>
        <w:ind w:left="5759" w:firstLine="0"/>
      </w:pPr>
      <w:rPr>
        <w:rFonts w:hint="eastAsia"/>
      </w:rPr>
    </w:lvl>
    <w:lvl w:ilvl="7" w:tentative="0">
      <w:start w:val="1"/>
      <w:numFmt w:val="lowerLetter"/>
      <w:lvlText w:val="(%8)"/>
      <w:lvlJc w:val="left"/>
      <w:pPr>
        <w:tabs>
          <w:tab w:val="left" w:pos="7035"/>
        </w:tabs>
        <w:ind w:left="6610" w:firstLine="0"/>
      </w:pPr>
      <w:rPr>
        <w:rFonts w:hint="eastAsia"/>
      </w:rPr>
    </w:lvl>
    <w:lvl w:ilvl="8" w:tentative="0">
      <w:start w:val="1"/>
      <w:numFmt w:val="lowerRoman"/>
      <w:lvlText w:val="(%9)"/>
      <w:lvlJc w:val="left"/>
      <w:pPr>
        <w:tabs>
          <w:tab w:val="left" w:pos="7885"/>
        </w:tabs>
        <w:ind w:left="7460" w:firstLine="0"/>
      </w:pPr>
      <w:rPr>
        <w:rFonts w:hint="eastAsia"/>
      </w:rPr>
    </w:lvl>
  </w:abstractNum>
  <w:num w:numId="1">
    <w:abstractNumId w:val="3"/>
  </w:num>
  <w:num w:numId="2">
    <w:abstractNumId w:val="5"/>
  </w:num>
  <w:num w:numId="3">
    <w:abstractNumId w:val="6"/>
  </w:num>
  <w:num w:numId="4">
    <w:abstractNumId w:val="2"/>
  </w:num>
  <w:num w:numId="5">
    <w:abstractNumId w:val="4"/>
  </w:num>
  <w:num w:numId="6">
    <w:abstractNumId w:val="1"/>
  </w:num>
  <w:num w:numId="7">
    <w:abstractNumId w:val="0"/>
  </w:num>
  <w:num w:numId="8">
    <w:abstractNumId w:val="15"/>
  </w:num>
  <w:num w:numId="9">
    <w:abstractNumId w:val="25"/>
  </w:num>
  <w:num w:numId="10">
    <w:abstractNumId w:val="14"/>
  </w:num>
  <w:num w:numId="11">
    <w:abstractNumId w:val="20"/>
  </w:num>
  <w:num w:numId="12">
    <w:abstractNumId w:val="16"/>
  </w:num>
  <w:num w:numId="13">
    <w:abstractNumId w:val="13"/>
  </w:num>
  <w:num w:numId="14">
    <w:abstractNumId w:val="24"/>
  </w:num>
  <w:num w:numId="15">
    <w:abstractNumId w:val="7"/>
  </w:num>
  <w:num w:numId="16">
    <w:abstractNumId w:val="10"/>
  </w:num>
  <w:num w:numId="17">
    <w:abstractNumId w:val="21"/>
  </w:num>
  <w:num w:numId="18">
    <w:abstractNumId w:val="17"/>
  </w:num>
  <w:num w:numId="19">
    <w:abstractNumId w:val="22"/>
  </w:num>
  <w:num w:numId="20">
    <w:abstractNumId w:val="9"/>
  </w:num>
  <w:num w:numId="21">
    <w:abstractNumId w:val="8"/>
  </w:num>
  <w:num w:numId="22">
    <w:abstractNumId w:val="12"/>
  </w:num>
  <w:num w:numId="23">
    <w:abstractNumId w:val="23"/>
  </w:num>
  <w:num w:numId="24">
    <w:abstractNumId w:val="19"/>
  </w:num>
  <w:num w:numId="25">
    <w:abstractNumId w:val="11"/>
  </w:num>
  <w:num w:numId="26">
    <w:abstractNumId w:val="2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A14947"/>
    <w:rsid w:val="000004A5"/>
    <w:rsid w:val="000005B1"/>
    <w:rsid w:val="00000A8C"/>
    <w:rsid w:val="000011F8"/>
    <w:rsid w:val="00001CED"/>
    <w:rsid w:val="00001E67"/>
    <w:rsid w:val="00001EC8"/>
    <w:rsid w:val="00001FE8"/>
    <w:rsid w:val="00002F8F"/>
    <w:rsid w:val="00003CD8"/>
    <w:rsid w:val="000045AE"/>
    <w:rsid w:val="00004C44"/>
    <w:rsid w:val="000053D2"/>
    <w:rsid w:val="000056A4"/>
    <w:rsid w:val="00005BDD"/>
    <w:rsid w:val="000062BE"/>
    <w:rsid w:val="00006EB6"/>
    <w:rsid w:val="00007418"/>
    <w:rsid w:val="00007587"/>
    <w:rsid w:val="000100B1"/>
    <w:rsid w:val="000113FF"/>
    <w:rsid w:val="000115BC"/>
    <w:rsid w:val="000115C2"/>
    <w:rsid w:val="00013B5E"/>
    <w:rsid w:val="00014965"/>
    <w:rsid w:val="00014CC7"/>
    <w:rsid w:val="00014D0D"/>
    <w:rsid w:val="00014F08"/>
    <w:rsid w:val="00014F90"/>
    <w:rsid w:val="0001523A"/>
    <w:rsid w:val="0001650A"/>
    <w:rsid w:val="00016ECB"/>
    <w:rsid w:val="00017182"/>
    <w:rsid w:val="000200B2"/>
    <w:rsid w:val="00020523"/>
    <w:rsid w:val="0002095E"/>
    <w:rsid w:val="00020B83"/>
    <w:rsid w:val="00020BE5"/>
    <w:rsid w:val="00021192"/>
    <w:rsid w:val="00021454"/>
    <w:rsid w:val="0002253E"/>
    <w:rsid w:val="000226D8"/>
    <w:rsid w:val="00024AE0"/>
    <w:rsid w:val="00024CCC"/>
    <w:rsid w:val="0002530F"/>
    <w:rsid w:val="00025C5F"/>
    <w:rsid w:val="00025F51"/>
    <w:rsid w:val="0002625E"/>
    <w:rsid w:val="000269F6"/>
    <w:rsid w:val="00031939"/>
    <w:rsid w:val="00031963"/>
    <w:rsid w:val="00031AFE"/>
    <w:rsid w:val="00032D25"/>
    <w:rsid w:val="0003394D"/>
    <w:rsid w:val="00035973"/>
    <w:rsid w:val="00035BBA"/>
    <w:rsid w:val="000373D7"/>
    <w:rsid w:val="00037F27"/>
    <w:rsid w:val="00040192"/>
    <w:rsid w:val="000411DF"/>
    <w:rsid w:val="00042523"/>
    <w:rsid w:val="00044273"/>
    <w:rsid w:val="00045D82"/>
    <w:rsid w:val="0004741E"/>
    <w:rsid w:val="000478B3"/>
    <w:rsid w:val="0005209E"/>
    <w:rsid w:val="0005219D"/>
    <w:rsid w:val="0005243B"/>
    <w:rsid w:val="000543C0"/>
    <w:rsid w:val="000545CC"/>
    <w:rsid w:val="000548ED"/>
    <w:rsid w:val="00054FC7"/>
    <w:rsid w:val="0005568F"/>
    <w:rsid w:val="00056558"/>
    <w:rsid w:val="0005658F"/>
    <w:rsid w:val="000612F4"/>
    <w:rsid w:val="0006153D"/>
    <w:rsid w:val="00061B1F"/>
    <w:rsid w:val="00062381"/>
    <w:rsid w:val="0006294B"/>
    <w:rsid w:val="00063246"/>
    <w:rsid w:val="0006418D"/>
    <w:rsid w:val="000641A6"/>
    <w:rsid w:val="0006441E"/>
    <w:rsid w:val="00064CA5"/>
    <w:rsid w:val="00065A17"/>
    <w:rsid w:val="00066101"/>
    <w:rsid w:val="000664DB"/>
    <w:rsid w:val="00067585"/>
    <w:rsid w:val="00067C26"/>
    <w:rsid w:val="00070A74"/>
    <w:rsid w:val="0007127D"/>
    <w:rsid w:val="00071AE5"/>
    <w:rsid w:val="00073D53"/>
    <w:rsid w:val="00073D94"/>
    <w:rsid w:val="00073F2A"/>
    <w:rsid w:val="00074783"/>
    <w:rsid w:val="00074BEE"/>
    <w:rsid w:val="00076808"/>
    <w:rsid w:val="0007729F"/>
    <w:rsid w:val="000776C4"/>
    <w:rsid w:val="000801E0"/>
    <w:rsid w:val="00080AF3"/>
    <w:rsid w:val="00081B6D"/>
    <w:rsid w:val="00082322"/>
    <w:rsid w:val="0008278B"/>
    <w:rsid w:val="0008280C"/>
    <w:rsid w:val="00082A29"/>
    <w:rsid w:val="00082AF4"/>
    <w:rsid w:val="00082CBB"/>
    <w:rsid w:val="0008331D"/>
    <w:rsid w:val="00083342"/>
    <w:rsid w:val="00083C18"/>
    <w:rsid w:val="0008627E"/>
    <w:rsid w:val="000872F4"/>
    <w:rsid w:val="0009032C"/>
    <w:rsid w:val="000908CA"/>
    <w:rsid w:val="00090E65"/>
    <w:rsid w:val="00090FCB"/>
    <w:rsid w:val="000925DA"/>
    <w:rsid w:val="00092899"/>
    <w:rsid w:val="00092BFB"/>
    <w:rsid w:val="00092DD3"/>
    <w:rsid w:val="00094B19"/>
    <w:rsid w:val="00094D0E"/>
    <w:rsid w:val="000953E9"/>
    <w:rsid w:val="000954CF"/>
    <w:rsid w:val="0009572D"/>
    <w:rsid w:val="0009584A"/>
    <w:rsid w:val="000965D6"/>
    <w:rsid w:val="00096AA2"/>
    <w:rsid w:val="00097072"/>
    <w:rsid w:val="00097AA5"/>
    <w:rsid w:val="000A178E"/>
    <w:rsid w:val="000A31D0"/>
    <w:rsid w:val="000A557E"/>
    <w:rsid w:val="000A57FA"/>
    <w:rsid w:val="000A75F4"/>
    <w:rsid w:val="000A7C91"/>
    <w:rsid w:val="000B058F"/>
    <w:rsid w:val="000B161A"/>
    <w:rsid w:val="000B1876"/>
    <w:rsid w:val="000B23F9"/>
    <w:rsid w:val="000B30D4"/>
    <w:rsid w:val="000B3474"/>
    <w:rsid w:val="000B3558"/>
    <w:rsid w:val="000B3902"/>
    <w:rsid w:val="000B4FCD"/>
    <w:rsid w:val="000B5FCB"/>
    <w:rsid w:val="000B6004"/>
    <w:rsid w:val="000B693F"/>
    <w:rsid w:val="000B72F1"/>
    <w:rsid w:val="000B79A0"/>
    <w:rsid w:val="000C023D"/>
    <w:rsid w:val="000C09AC"/>
    <w:rsid w:val="000C0A63"/>
    <w:rsid w:val="000C1029"/>
    <w:rsid w:val="000C12E3"/>
    <w:rsid w:val="000C3E9E"/>
    <w:rsid w:val="000C3EEA"/>
    <w:rsid w:val="000C437E"/>
    <w:rsid w:val="000C44E8"/>
    <w:rsid w:val="000C7CDE"/>
    <w:rsid w:val="000D0F10"/>
    <w:rsid w:val="000D0F19"/>
    <w:rsid w:val="000D0F5A"/>
    <w:rsid w:val="000D1316"/>
    <w:rsid w:val="000D17CA"/>
    <w:rsid w:val="000D33C5"/>
    <w:rsid w:val="000D357D"/>
    <w:rsid w:val="000D446B"/>
    <w:rsid w:val="000D485C"/>
    <w:rsid w:val="000D5C93"/>
    <w:rsid w:val="000D5E87"/>
    <w:rsid w:val="000D67AA"/>
    <w:rsid w:val="000D6E82"/>
    <w:rsid w:val="000D76F1"/>
    <w:rsid w:val="000D7910"/>
    <w:rsid w:val="000E052A"/>
    <w:rsid w:val="000E34ED"/>
    <w:rsid w:val="000E355E"/>
    <w:rsid w:val="000E4087"/>
    <w:rsid w:val="000E42F4"/>
    <w:rsid w:val="000E56EB"/>
    <w:rsid w:val="000E5979"/>
    <w:rsid w:val="000E5F16"/>
    <w:rsid w:val="000E602F"/>
    <w:rsid w:val="000E7919"/>
    <w:rsid w:val="000F1CF4"/>
    <w:rsid w:val="000F1F51"/>
    <w:rsid w:val="000F249D"/>
    <w:rsid w:val="000F27BC"/>
    <w:rsid w:val="000F4452"/>
    <w:rsid w:val="000F4683"/>
    <w:rsid w:val="000F6DA1"/>
    <w:rsid w:val="000F701B"/>
    <w:rsid w:val="00100099"/>
    <w:rsid w:val="00100231"/>
    <w:rsid w:val="00101E64"/>
    <w:rsid w:val="00102442"/>
    <w:rsid w:val="0010280D"/>
    <w:rsid w:val="001033F6"/>
    <w:rsid w:val="00103E53"/>
    <w:rsid w:val="001043D5"/>
    <w:rsid w:val="001049D9"/>
    <w:rsid w:val="00104B59"/>
    <w:rsid w:val="00104C2C"/>
    <w:rsid w:val="001056A0"/>
    <w:rsid w:val="001058DA"/>
    <w:rsid w:val="00105A8F"/>
    <w:rsid w:val="001063F0"/>
    <w:rsid w:val="0010670D"/>
    <w:rsid w:val="0010696B"/>
    <w:rsid w:val="00110B71"/>
    <w:rsid w:val="00115279"/>
    <w:rsid w:val="0011539E"/>
    <w:rsid w:val="00115EB6"/>
    <w:rsid w:val="00117353"/>
    <w:rsid w:val="00117459"/>
    <w:rsid w:val="0011749A"/>
    <w:rsid w:val="0011769C"/>
    <w:rsid w:val="00123FA9"/>
    <w:rsid w:val="00127430"/>
    <w:rsid w:val="00127A68"/>
    <w:rsid w:val="00127BEB"/>
    <w:rsid w:val="00127CD0"/>
    <w:rsid w:val="001306B9"/>
    <w:rsid w:val="00131DC5"/>
    <w:rsid w:val="001322CA"/>
    <w:rsid w:val="001330BA"/>
    <w:rsid w:val="001342A9"/>
    <w:rsid w:val="00134984"/>
    <w:rsid w:val="001350C8"/>
    <w:rsid w:val="0013547D"/>
    <w:rsid w:val="0013666E"/>
    <w:rsid w:val="00137AC1"/>
    <w:rsid w:val="00137AD4"/>
    <w:rsid w:val="00137C38"/>
    <w:rsid w:val="00137D96"/>
    <w:rsid w:val="00140427"/>
    <w:rsid w:val="00140B13"/>
    <w:rsid w:val="00140E44"/>
    <w:rsid w:val="00141913"/>
    <w:rsid w:val="00141A2D"/>
    <w:rsid w:val="00141B68"/>
    <w:rsid w:val="00142D9C"/>
    <w:rsid w:val="001431D2"/>
    <w:rsid w:val="0014476C"/>
    <w:rsid w:val="001466DA"/>
    <w:rsid w:val="00146803"/>
    <w:rsid w:val="0014687B"/>
    <w:rsid w:val="00146E38"/>
    <w:rsid w:val="001471BD"/>
    <w:rsid w:val="00147ECF"/>
    <w:rsid w:val="0015005A"/>
    <w:rsid w:val="0015209E"/>
    <w:rsid w:val="001522BD"/>
    <w:rsid w:val="00152E26"/>
    <w:rsid w:val="00153510"/>
    <w:rsid w:val="001543B1"/>
    <w:rsid w:val="001546C0"/>
    <w:rsid w:val="00154DE1"/>
    <w:rsid w:val="001555BC"/>
    <w:rsid w:val="00155B40"/>
    <w:rsid w:val="00155BA1"/>
    <w:rsid w:val="00156116"/>
    <w:rsid w:val="00157125"/>
    <w:rsid w:val="00157435"/>
    <w:rsid w:val="00157DBE"/>
    <w:rsid w:val="0016122A"/>
    <w:rsid w:val="0016255C"/>
    <w:rsid w:val="00163EEA"/>
    <w:rsid w:val="001652D0"/>
    <w:rsid w:val="00166DC3"/>
    <w:rsid w:val="00167A07"/>
    <w:rsid w:val="0017046A"/>
    <w:rsid w:val="001704A3"/>
    <w:rsid w:val="001708F0"/>
    <w:rsid w:val="001719D9"/>
    <w:rsid w:val="00171E2E"/>
    <w:rsid w:val="00172D68"/>
    <w:rsid w:val="00173F9B"/>
    <w:rsid w:val="0017470D"/>
    <w:rsid w:val="0017504D"/>
    <w:rsid w:val="00175F30"/>
    <w:rsid w:val="00177422"/>
    <w:rsid w:val="001778F6"/>
    <w:rsid w:val="0017799E"/>
    <w:rsid w:val="00177E19"/>
    <w:rsid w:val="00177EFB"/>
    <w:rsid w:val="00177F31"/>
    <w:rsid w:val="00177F93"/>
    <w:rsid w:val="001820EB"/>
    <w:rsid w:val="00182461"/>
    <w:rsid w:val="00182CDD"/>
    <w:rsid w:val="0018392C"/>
    <w:rsid w:val="0018406B"/>
    <w:rsid w:val="00184D97"/>
    <w:rsid w:val="00184F10"/>
    <w:rsid w:val="00185546"/>
    <w:rsid w:val="00185573"/>
    <w:rsid w:val="00185B35"/>
    <w:rsid w:val="00186453"/>
    <w:rsid w:val="00186951"/>
    <w:rsid w:val="00186DB3"/>
    <w:rsid w:val="001879DD"/>
    <w:rsid w:val="001912BC"/>
    <w:rsid w:val="0019146B"/>
    <w:rsid w:val="00191A88"/>
    <w:rsid w:val="00192335"/>
    <w:rsid w:val="00193BD4"/>
    <w:rsid w:val="00193CE3"/>
    <w:rsid w:val="001942D6"/>
    <w:rsid w:val="00194398"/>
    <w:rsid w:val="00195057"/>
    <w:rsid w:val="00195474"/>
    <w:rsid w:val="0019606C"/>
    <w:rsid w:val="0019749F"/>
    <w:rsid w:val="00197DCA"/>
    <w:rsid w:val="001A0F7F"/>
    <w:rsid w:val="001A255A"/>
    <w:rsid w:val="001A387D"/>
    <w:rsid w:val="001A422D"/>
    <w:rsid w:val="001A5FBD"/>
    <w:rsid w:val="001A6C3E"/>
    <w:rsid w:val="001A7D2A"/>
    <w:rsid w:val="001A7FCA"/>
    <w:rsid w:val="001B06DD"/>
    <w:rsid w:val="001B1D1B"/>
    <w:rsid w:val="001B2D4D"/>
    <w:rsid w:val="001B3A8A"/>
    <w:rsid w:val="001B4566"/>
    <w:rsid w:val="001B50EA"/>
    <w:rsid w:val="001B52AE"/>
    <w:rsid w:val="001B5444"/>
    <w:rsid w:val="001B574C"/>
    <w:rsid w:val="001B5F04"/>
    <w:rsid w:val="001B61AE"/>
    <w:rsid w:val="001B62AC"/>
    <w:rsid w:val="001B79D0"/>
    <w:rsid w:val="001B7BFD"/>
    <w:rsid w:val="001C0AF9"/>
    <w:rsid w:val="001C10A4"/>
    <w:rsid w:val="001C155A"/>
    <w:rsid w:val="001C187E"/>
    <w:rsid w:val="001C18FE"/>
    <w:rsid w:val="001C248E"/>
    <w:rsid w:val="001C2A18"/>
    <w:rsid w:val="001C2F8C"/>
    <w:rsid w:val="001C3568"/>
    <w:rsid w:val="001C3930"/>
    <w:rsid w:val="001C411B"/>
    <w:rsid w:val="001C42A9"/>
    <w:rsid w:val="001C437D"/>
    <w:rsid w:val="001C48C0"/>
    <w:rsid w:val="001C79F0"/>
    <w:rsid w:val="001D1178"/>
    <w:rsid w:val="001D1340"/>
    <w:rsid w:val="001D2AC8"/>
    <w:rsid w:val="001D419E"/>
    <w:rsid w:val="001D41A2"/>
    <w:rsid w:val="001D441E"/>
    <w:rsid w:val="001D667A"/>
    <w:rsid w:val="001D6726"/>
    <w:rsid w:val="001D6EA8"/>
    <w:rsid w:val="001E0214"/>
    <w:rsid w:val="001E03B7"/>
    <w:rsid w:val="001E199C"/>
    <w:rsid w:val="001E23CD"/>
    <w:rsid w:val="001E32A7"/>
    <w:rsid w:val="001E358E"/>
    <w:rsid w:val="001E4903"/>
    <w:rsid w:val="001E6A3E"/>
    <w:rsid w:val="001E6C1A"/>
    <w:rsid w:val="001E7D68"/>
    <w:rsid w:val="001E7DFB"/>
    <w:rsid w:val="001F05A5"/>
    <w:rsid w:val="001F08DC"/>
    <w:rsid w:val="001F10BC"/>
    <w:rsid w:val="001F1AA5"/>
    <w:rsid w:val="001F1F43"/>
    <w:rsid w:val="001F241D"/>
    <w:rsid w:val="001F3347"/>
    <w:rsid w:val="001F33E3"/>
    <w:rsid w:val="001F4440"/>
    <w:rsid w:val="001F4FCE"/>
    <w:rsid w:val="001F4FD1"/>
    <w:rsid w:val="001F59C4"/>
    <w:rsid w:val="001F5C8B"/>
    <w:rsid w:val="001F6731"/>
    <w:rsid w:val="001F69E4"/>
    <w:rsid w:val="001F6C9A"/>
    <w:rsid w:val="001F6E62"/>
    <w:rsid w:val="001F788F"/>
    <w:rsid w:val="001F7F52"/>
    <w:rsid w:val="00201E2A"/>
    <w:rsid w:val="0020221D"/>
    <w:rsid w:val="002028F5"/>
    <w:rsid w:val="00204AB9"/>
    <w:rsid w:val="00204FD6"/>
    <w:rsid w:val="00206449"/>
    <w:rsid w:val="00206529"/>
    <w:rsid w:val="00206A65"/>
    <w:rsid w:val="00206F7F"/>
    <w:rsid w:val="00207018"/>
    <w:rsid w:val="00210356"/>
    <w:rsid w:val="00212D31"/>
    <w:rsid w:val="002130C7"/>
    <w:rsid w:val="002145E5"/>
    <w:rsid w:val="002149A7"/>
    <w:rsid w:val="0021624A"/>
    <w:rsid w:val="00217227"/>
    <w:rsid w:val="00217890"/>
    <w:rsid w:val="0021799B"/>
    <w:rsid w:val="002206DE"/>
    <w:rsid w:val="002212BE"/>
    <w:rsid w:val="00221489"/>
    <w:rsid w:val="0022162E"/>
    <w:rsid w:val="002218A8"/>
    <w:rsid w:val="00221CF2"/>
    <w:rsid w:val="002225B5"/>
    <w:rsid w:val="0022306D"/>
    <w:rsid w:val="00223AE6"/>
    <w:rsid w:val="00224905"/>
    <w:rsid w:val="0022539C"/>
    <w:rsid w:val="00225E1A"/>
    <w:rsid w:val="00226574"/>
    <w:rsid w:val="002278EC"/>
    <w:rsid w:val="002279AD"/>
    <w:rsid w:val="00227CB2"/>
    <w:rsid w:val="00227E08"/>
    <w:rsid w:val="00231080"/>
    <w:rsid w:val="00231251"/>
    <w:rsid w:val="002333C5"/>
    <w:rsid w:val="00233F10"/>
    <w:rsid w:val="00235100"/>
    <w:rsid w:val="0023569C"/>
    <w:rsid w:val="002357C7"/>
    <w:rsid w:val="00236013"/>
    <w:rsid w:val="0023609F"/>
    <w:rsid w:val="002367C4"/>
    <w:rsid w:val="00240532"/>
    <w:rsid w:val="002414BD"/>
    <w:rsid w:val="002418E3"/>
    <w:rsid w:val="00242B2A"/>
    <w:rsid w:val="00244737"/>
    <w:rsid w:val="00244BF3"/>
    <w:rsid w:val="00246266"/>
    <w:rsid w:val="00247213"/>
    <w:rsid w:val="00247DD0"/>
    <w:rsid w:val="0025067D"/>
    <w:rsid w:val="00251A52"/>
    <w:rsid w:val="00251B3E"/>
    <w:rsid w:val="00251E92"/>
    <w:rsid w:val="0025236C"/>
    <w:rsid w:val="002529D7"/>
    <w:rsid w:val="002531C4"/>
    <w:rsid w:val="002532CF"/>
    <w:rsid w:val="002539C9"/>
    <w:rsid w:val="0025679E"/>
    <w:rsid w:val="0025793D"/>
    <w:rsid w:val="00260C68"/>
    <w:rsid w:val="002626B9"/>
    <w:rsid w:val="00263289"/>
    <w:rsid w:val="00263A28"/>
    <w:rsid w:val="00263EBA"/>
    <w:rsid w:val="002642E9"/>
    <w:rsid w:val="002647C9"/>
    <w:rsid w:val="002648B0"/>
    <w:rsid w:val="002650FE"/>
    <w:rsid w:val="00265819"/>
    <w:rsid w:val="00265D45"/>
    <w:rsid w:val="002664DB"/>
    <w:rsid w:val="002677B5"/>
    <w:rsid w:val="002702D2"/>
    <w:rsid w:val="00271781"/>
    <w:rsid w:val="002720E8"/>
    <w:rsid w:val="0027230B"/>
    <w:rsid w:val="002743D2"/>
    <w:rsid w:val="002745F8"/>
    <w:rsid w:val="00274D27"/>
    <w:rsid w:val="00274D77"/>
    <w:rsid w:val="00275022"/>
    <w:rsid w:val="00275271"/>
    <w:rsid w:val="0027535E"/>
    <w:rsid w:val="002757B0"/>
    <w:rsid w:val="00275AA6"/>
    <w:rsid w:val="00275B4A"/>
    <w:rsid w:val="00276CCD"/>
    <w:rsid w:val="00276F12"/>
    <w:rsid w:val="002776C9"/>
    <w:rsid w:val="00277CF6"/>
    <w:rsid w:val="00277ED0"/>
    <w:rsid w:val="00280082"/>
    <w:rsid w:val="002807D5"/>
    <w:rsid w:val="00280F50"/>
    <w:rsid w:val="00281E76"/>
    <w:rsid w:val="00282184"/>
    <w:rsid w:val="0028280B"/>
    <w:rsid w:val="00282C4D"/>
    <w:rsid w:val="00282CCD"/>
    <w:rsid w:val="00282E21"/>
    <w:rsid w:val="002849B2"/>
    <w:rsid w:val="00284B4E"/>
    <w:rsid w:val="0028539E"/>
    <w:rsid w:val="00285E01"/>
    <w:rsid w:val="0028790E"/>
    <w:rsid w:val="00287E4C"/>
    <w:rsid w:val="0029026B"/>
    <w:rsid w:val="0029346B"/>
    <w:rsid w:val="00293C41"/>
    <w:rsid w:val="00293D28"/>
    <w:rsid w:val="00293E35"/>
    <w:rsid w:val="00294A44"/>
    <w:rsid w:val="002953D0"/>
    <w:rsid w:val="00296B82"/>
    <w:rsid w:val="00296EF6"/>
    <w:rsid w:val="00297788"/>
    <w:rsid w:val="002A02EF"/>
    <w:rsid w:val="002A04BE"/>
    <w:rsid w:val="002A079D"/>
    <w:rsid w:val="002A09DB"/>
    <w:rsid w:val="002A168C"/>
    <w:rsid w:val="002A1D00"/>
    <w:rsid w:val="002A2363"/>
    <w:rsid w:val="002A2C48"/>
    <w:rsid w:val="002A2E03"/>
    <w:rsid w:val="002A3A8D"/>
    <w:rsid w:val="002A3EED"/>
    <w:rsid w:val="002A427B"/>
    <w:rsid w:val="002A4A39"/>
    <w:rsid w:val="002A51BC"/>
    <w:rsid w:val="002A5600"/>
    <w:rsid w:val="002A596C"/>
    <w:rsid w:val="002A5A17"/>
    <w:rsid w:val="002A5AF5"/>
    <w:rsid w:val="002A5D4D"/>
    <w:rsid w:val="002A6425"/>
    <w:rsid w:val="002A69F1"/>
    <w:rsid w:val="002A6F67"/>
    <w:rsid w:val="002A709C"/>
    <w:rsid w:val="002A7763"/>
    <w:rsid w:val="002B0627"/>
    <w:rsid w:val="002B07D6"/>
    <w:rsid w:val="002B09C5"/>
    <w:rsid w:val="002B1E97"/>
    <w:rsid w:val="002B2BBA"/>
    <w:rsid w:val="002B49E2"/>
    <w:rsid w:val="002B5A80"/>
    <w:rsid w:val="002B75C2"/>
    <w:rsid w:val="002B7B00"/>
    <w:rsid w:val="002B7C44"/>
    <w:rsid w:val="002C0508"/>
    <w:rsid w:val="002C071A"/>
    <w:rsid w:val="002C0CBC"/>
    <w:rsid w:val="002C0E1C"/>
    <w:rsid w:val="002C1388"/>
    <w:rsid w:val="002C298D"/>
    <w:rsid w:val="002C3C6A"/>
    <w:rsid w:val="002C3EFB"/>
    <w:rsid w:val="002C4102"/>
    <w:rsid w:val="002C679E"/>
    <w:rsid w:val="002C7EA0"/>
    <w:rsid w:val="002D1214"/>
    <w:rsid w:val="002D177D"/>
    <w:rsid w:val="002D22C9"/>
    <w:rsid w:val="002D2D6B"/>
    <w:rsid w:val="002D3AB9"/>
    <w:rsid w:val="002D42DB"/>
    <w:rsid w:val="002D4C17"/>
    <w:rsid w:val="002D5DED"/>
    <w:rsid w:val="002D6E7E"/>
    <w:rsid w:val="002D703D"/>
    <w:rsid w:val="002D7088"/>
    <w:rsid w:val="002D7808"/>
    <w:rsid w:val="002E03CD"/>
    <w:rsid w:val="002E1F3A"/>
    <w:rsid w:val="002E23EE"/>
    <w:rsid w:val="002E298A"/>
    <w:rsid w:val="002E2BBB"/>
    <w:rsid w:val="002E5CD2"/>
    <w:rsid w:val="002E7952"/>
    <w:rsid w:val="002F02A4"/>
    <w:rsid w:val="002F0898"/>
    <w:rsid w:val="002F0BA2"/>
    <w:rsid w:val="002F272B"/>
    <w:rsid w:val="002F2C16"/>
    <w:rsid w:val="002F3538"/>
    <w:rsid w:val="002F37A8"/>
    <w:rsid w:val="002F3D66"/>
    <w:rsid w:val="002F3F05"/>
    <w:rsid w:val="002F4447"/>
    <w:rsid w:val="002F491D"/>
    <w:rsid w:val="002F508E"/>
    <w:rsid w:val="002F5AE6"/>
    <w:rsid w:val="002F5C29"/>
    <w:rsid w:val="002F6826"/>
    <w:rsid w:val="002F7C6D"/>
    <w:rsid w:val="002F7C77"/>
    <w:rsid w:val="002F7EC5"/>
    <w:rsid w:val="003013C2"/>
    <w:rsid w:val="003015D9"/>
    <w:rsid w:val="003027E4"/>
    <w:rsid w:val="00303127"/>
    <w:rsid w:val="0030332C"/>
    <w:rsid w:val="003036A7"/>
    <w:rsid w:val="00304421"/>
    <w:rsid w:val="003048B4"/>
    <w:rsid w:val="00304915"/>
    <w:rsid w:val="0030517C"/>
    <w:rsid w:val="003051A5"/>
    <w:rsid w:val="00307401"/>
    <w:rsid w:val="0031054E"/>
    <w:rsid w:val="003110E5"/>
    <w:rsid w:val="00312296"/>
    <w:rsid w:val="003128AD"/>
    <w:rsid w:val="00312904"/>
    <w:rsid w:val="0031311B"/>
    <w:rsid w:val="003131CC"/>
    <w:rsid w:val="0031340E"/>
    <w:rsid w:val="00313D7E"/>
    <w:rsid w:val="00314087"/>
    <w:rsid w:val="00314575"/>
    <w:rsid w:val="00314C64"/>
    <w:rsid w:val="00314F64"/>
    <w:rsid w:val="00315F3F"/>
    <w:rsid w:val="00316464"/>
    <w:rsid w:val="00316B80"/>
    <w:rsid w:val="00317C82"/>
    <w:rsid w:val="0032016A"/>
    <w:rsid w:val="0032073A"/>
    <w:rsid w:val="003207E9"/>
    <w:rsid w:val="003217AE"/>
    <w:rsid w:val="003218E0"/>
    <w:rsid w:val="00321D8E"/>
    <w:rsid w:val="003235F5"/>
    <w:rsid w:val="0032402E"/>
    <w:rsid w:val="00325ED9"/>
    <w:rsid w:val="00327311"/>
    <w:rsid w:val="00327960"/>
    <w:rsid w:val="00330350"/>
    <w:rsid w:val="00330D1D"/>
    <w:rsid w:val="0033127C"/>
    <w:rsid w:val="00331342"/>
    <w:rsid w:val="0033189F"/>
    <w:rsid w:val="003326CA"/>
    <w:rsid w:val="00332E24"/>
    <w:rsid w:val="00333477"/>
    <w:rsid w:val="00333823"/>
    <w:rsid w:val="0033399C"/>
    <w:rsid w:val="00334996"/>
    <w:rsid w:val="003365BC"/>
    <w:rsid w:val="00336969"/>
    <w:rsid w:val="00336C52"/>
    <w:rsid w:val="00336E04"/>
    <w:rsid w:val="00337543"/>
    <w:rsid w:val="00337C41"/>
    <w:rsid w:val="00337C49"/>
    <w:rsid w:val="0034188A"/>
    <w:rsid w:val="00341A90"/>
    <w:rsid w:val="00341B3E"/>
    <w:rsid w:val="00341B42"/>
    <w:rsid w:val="00342B46"/>
    <w:rsid w:val="00342FB3"/>
    <w:rsid w:val="00345154"/>
    <w:rsid w:val="003452ED"/>
    <w:rsid w:val="0034560E"/>
    <w:rsid w:val="00345850"/>
    <w:rsid w:val="003462AB"/>
    <w:rsid w:val="0034733F"/>
    <w:rsid w:val="003473F7"/>
    <w:rsid w:val="0034787E"/>
    <w:rsid w:val="003479E1"/>
    <w:rsid w:val="00347D6A"/>
    <w:rsid w:val="00347ED4"/>
    <w:rsid w:val="00350523"/>
    <w:rsid w:val="003510A6"/>
    <w:rsid w:val="003516F0"/>
    <w:rsid w:val="00351A84"/>
    <w:rsid w:val="00351B2C"/>
    <w:rsid w:val="00352016"/>
    <w:rsid w:val="00352975"/>
    <w:rsid w:val="00352C81"/>
    <w:rsid w:val="00353253"/>
    <w:rsid w:val="0035364F"/>
    <w:rsid w:val="003539E5"/>
    <w:rsid w:val="0035496E"/>
    <w:rsid w:val="00354FDC"/>
    <w:rsid w:val="003553E0"/>
    <w:rsid w:val="003556C6"/>
    <w:rsid w:val="00355F4B"/>
    <w:rsid w:val="0035635D"/>
    <w:rsid w:val="0035679E"/>
    <w:rsid w:val="00356868"/>
    <w:rsid w:val="0035761A"/>
    <w:rsid w:val="0035773A"/>
    <w:rsid w:val="00357D96"/>
    <w:rsid w:val="00357DDF"/>
    <w:rsid w:val="00360266"/>
    <w:rsid w:val="003604A5"/>
    <w:rsid w:val="00360870"/>
    <w:rsid w:val="0036187A"/>
    <w:rsid w:val="00361A7C"/>
    <w:rsid w:val="00361DE7"/>
    <w:rsid w:val="00362C87"/>
    <w:rsid w:val="00363DC4"/>
    <w:rsid w:val="0036485B"/>
    <w:rsid w:val="0036584B"/>
    <w:rsid w:val="003661CB"/>
    <w:rsid w:val="00366BC4"/>
    <w:rsid w:val="003679A8"/>
    <w:rsid w:val="00370241"/>
    <w:rsid w:val="003704A2"/>
    <w:rsid w:val="00370BD1"/>
    <w:rsid w:val="0037106A"/>
    <w:rsid w:val="003727F5"/>
    <w:rsid w:val="00372DC4"/>
    <w:rsid w:val="00373B0D"/>
    <w:rsid w:val="003740DE"/>
    <w:rsid w:val="00374B83"/>
    <w:rsid w:val="00375ADE"/>
    <w:rsid w:val="00375DBD"/>
    <w:rsid w:val="00376483"/>
    <w:rsid w:val="00376809"/>
    <w:rsid w:val="00376988"/>
    <w:rsid w:val="003773C2"/>
    <w:rsid w:val="00380C65"/>
    <w:rsid w:val="00381A72"/>
    <w:rsid w:val="00382447"/>
    <w:rsid w:val="003824C7"/>
    <w:rsid w:val="00382911"/>
    <w:rsid w:val="00383354"/>
    <w:rsid w:val="00384C93"/>
    <w:rsid w:val="00385F00"/>
    <w:rsid w:val="00386359"/>
    <w:rsid w:val="003866A1"/>
    <w:rsid w:val="003915B9"/>
    <w:rsid w:val="00391609"/>
    <w:rsid w:val="0039279F"/>
    <w:rsid w:val="00393261"/>
    <w:rsid w:val="00394D9A"/>
    <w:rsid w:val="00395656"/>
    <w:rsid w:val="00396072"/>
    <w:rsid w:val="00397CE4"/>
    <w:rsid w:val="00397F58"/>
    <w:rsid w:val="003A001D"/>
    <w:rsid w:val="003A1288"/>
    <w:rsid w:val="003A17C8"/>
    <w:rsid w:val="003A1948"/>
    <w:rsid w:val="003A2CB8"/>
    <w:rsid w:val="003A2EF4"/>
    <w:rsid w:val="003A3130"/>
    <w:rsid w:val="003A4AB1"/>
    <w:rsid w:val="003A526A"/>
    <w:rsid w:val="003A5C1C"/>
    <w:rsid w:val="003A63FF"/>
    <w:rsid w:val="003B08C4"/>
    <w:rsid w:val="003B0DC4"/>
    <w:rsid w:val="003B1322"/>
    <w:rsid w:val="003B152A"/>
    <w:rsid w:val="003B17B5"/>
    <w:rsid w:val="003B1D0C"/>
    <w:rsid w:val="003B1D2D"/>
    <w:rsid w:val="003B20A6"/>
    <w:rsid w:val="003B224C"/>
    <w:rsid w:val="003B2448"/>
    <w:rsid w:val="003B4801"/>
    <w:rsid w:val="003B545B"/>
    <w:rsid w:val="003B5E2A"/>
    <w:rsid w:val="003B711C"/>
    <w:rsid w:val="003B7122"/>
    <w:rsid w:val="003C0106"/>
    <w:rsid w:val="003C0A73"/>
    <w:rsid w:val="003C0EBB"/>
    <w:rsid w:val="003C2591"/>
    <w:rsid w:val="003C3D78"/>
    <w:rsid w:val="003C4329"/>
    <w:rsid w:val="003C5FC2"/>
    <w:rsid w:val="003C6AA0"/>
    <w:rsid w:val="003C6F64"/>
    <w:rsid w:val="003D0065"/>
    <w:rsid w:val="003D03D6"/>
    <w:rsid w:val="003D2C81"/>
    <w:rsid w:val="003D3EE9"/>
    <w:rsid w:val="003D4924"/>
    <w:rsid w:val="003D7312"/>
    <w:rsid w:val="003D7E9D"/>
    <w:rsid w:val="003E019F"/>
    <w:rsid w:val="003E0B4F"/>
    <w:rsid w:val="003E20C5"/>
    <w:rsid w:val="003E3BAB"/>
    <w:rsid w:val="003E5EC7"/>
    <w:rsid w:val="003E5F5C"/>
    <w:rsid w:val="003E7032"/>
    <w:rsid w:val="003E7653"/>
    <w:rsid w:val="003E7681"/>
    <w:rsid w:val="003E7D6C"/>
    <w:rsid w:val="003F0809"/>
    <w:rsid w:val="003F185F"/>
    <w:rsid w:val="003F5441"/>
    <w:rsid w:val="003F5FF7"/>
    <w:rsid w:val="003F611C"/>
    <w:rsid w:val="003F64B5"/>
    <w:rsid w:val="003F6572"/>
    <w:rsid w:val="003F6C77"/>
    <w:rsid w:val="003F6CC9"/>
    <w:rsid w:val="003F6EC7"/>
    <w:rsid w:val="003F7007"/>
    <w:rsid w:val="003F755C"/>
    <w:rsid w:val="00401191"/>
    <w:rsid w:val="004022B1"/>
    <w:rsid w:val="00403E68"/>
    <w:rsid w:val="00406F01"/>
    <w:rsid w:val="00407269"/>
    <w:rsid w:val="00407428"/>
    <w:rsid w:val="00407604"/>
    <w:rsid w:val="004100CF"/>
    <w:rsid w:val="00411B36"/>
    <w:rsid w:val="004121D7"/>
    <w:rsid w:val="00412A9E"/>
    <w:rsid w:val="004132C6"/>
    <w:rsid w:val="004133DF"/>
    <w:rsid w:val="0041449E"/>
    <w:rsid w:val="004146DF"/>
    <w:rsid w:val="00415470"/>
    <w:rsid w:val="00416D50"/>
    <w:rsid w:val="00417772"/>
    <w:rsid w:val="004202C0"/>
    <w:rsid w:val="00420387"/>
    <w:rsid w:val="00420783"/>
    <w:rsid w:val="00420E6A"/>
    <w:rsid w:val="0042122D"/>
    <w:rsid w:val="004212F7"/>
    <w:rsid w:val="00421DC8"/>
    <w:rsid w:val="00421F4B"/>
    <w:rsid w:val="00422CC8"/>
    <w:rsid w:val="004240F2"/>
    <w:rsid w:val="004242A6"/>
    <w:rsid w:val="004242F6"/>
    <w:rsid w:val="004247C1"/>
    <w:rsid w:val="004247DE"/>
    <w:rsid w:val="00425D75"/>
    <w:rsid w:val="004266BA"/>
    <w:rsid w:val="00427003"/>
    <w:rsid w:val="00427624"/>
    <w:rsid w:val="00430E0A"/>
    <w:rsid w:val="0043291F"/>
    <w:rsid w:val="00432DC2"/>
    <w:rsid w:val="004332C2"/>
    <w:rsid w:val="004337C4"/>
    <w:rsid w:val="00433CA9"/>
    <w:rsid w:val="0043521D"/>
    <w:rsid w:val="00435521"/>
    <w:rsid w:val="00435547"/>
    <w:rsid w:val="00436F6E"/>
    <w:rsid w:val="004401E0"/>
    <w:rsid w:val="00440E4A"/>
    <w:rsid w:val="00441091"/>
    <w:rsid w:val="00442024"/>
    <w:rsid w:val="0044254C"/>
    <w:rsid w:val="004426B3"/>
    <w:rsid w:val="004426DD"/>
    <w:rsid w:val="004429DD"/>
    <w:rsid w:val="00443089"/>
    <w:rsid w:val="00443C78"/>
    <w:rsid w:val="00443F6A"/>
    <w:rsid w:val="00444B86"/>
    <w:rsid w:val="00444E1A"/>
    <w:rsid w:val="00446A6A"/>
    <w:rsid w:val="004472E8"/>
    <w:rsid w:val="00447AA4"/>
    <w:rsid w:val="00450A17"/>
    <w:rsid w:val="0045151E"/>
    <w:rsid w:val="00451CB1"/>
    <w:rsid w:val="0045371C"/>
    <w:rsid w:val="0045539E"/>
    <w:rsid w:val="004555B1"/>
    <w:rsid w:val="00455617"/>
    <w:rsid w:val="00455C2E"/>
    <w:rsid w:val="00457678"/>
    <w:rsid w:val="0045779C"/>
    <w:rsid w:val="00457F68"/>
    <w:rsid w:val="00460D44"/>
    <w:rsid w:val="00460DFC"/>
    <w:rsid w:val="00461A9C"/>
    <w:rsid w:val="00461E2E"/>
    <w:rsid w:val="00461E6E"/>
    <w:rsid w:val="004627E9"/>
    <w:rsid w:val="004632B7"/>
    <w:rsid w:val="00463976"/>
    <w:rsid w:val="00464A86"/>
    <w:rsid w:val="00464CBB"/>
    <w:rsid w:val="0046525E"/>
    <w:rsid w:val="0046615D"/>
    <w:rsid w:val="00466321"/>
    <w:rsid w:val="0046668C"/>
    <w:rsid w:val="004672AF"/>
    <w:rsid w:val="004675C5"/>
    <w:rsid w:val="00470367"/>
    <w:rsid w:val="00470384"/>
    <w:rsid w:val="004706C5"/>
    <w:rsid w:val="00470805"/>
    <w:rsid w:val="00470D1E"/>
    <w:rsid w:val="004710A1"/>
    <w:rsid w:val="00471E74"/>
    <w:rsid w:val="004727B0"/>
    <w:rsid w:val="0047364D"/>
    <w:rsid w:val="00474F9B"/>
    <w:rsid w:val="00476367"/>
    <w:rsid w:val="00476D9C"/>
    <w:rsid w:val="00480247"/>
    <w:rsid w:val="00480775"/>
    <w:rsid w:val="0048081D"/>
    <w:rsid w:val="0048117E"/>
    <w:rsid w:val="0048151C"/>
    <w:rsid w:val="004816E5"/>
    <w:rsid w:val="004822FE"/>
    <w:rsid w:val="0048448D"/>
    <w:rsid w:val="0048472B"/>
    <w:rsid w:val="00485044"/>
    <w:rsid w:val="004854B0"/>
    <w:rsid w:val="004855F6"/>
    <w:rsid w:val="00485D3B"/>
    <w:rsid w:val="00486F0C"/>
    <w:rsid w:val="00487864"/>
    <w:rsid w:val="00487D23"/>
    <w:rsid w:val="004925BD"/>
    <w:rsid w:val="00492F82"/>
    <w:rsid w:val="004933CC"/>
    <w:rsid w:val="00493BA0"/>
    <w:rsid w:val="004941DA"/>
    <w:rsid w:val="00494670"/>
    <w:rsid w:val="00494779"/>
    <w:rsid w:val="004947B3"/>
    <w:rsid w:val="004947EE"/>
    <w:rsid w:val="00495028"/>
    <w:rsid w:val="00495344"/>
    <w:rsid w:val="00495FDA"/>
    <w:rsid w:val="00497C71"/>
    <w:rsid w:val="004A0181"/>
    <w:rsid w:val="004A0236"/>
    <w:rsid w:val="004A0EB4"/>
    <w:rsid w:val="004A0F7C"/>
    <w:rsid w:val="004A1CD9"/>
    <w:rsid w:val="004A3823"/>
    <w:rsid w:val="004A3AFB"/>
    <w:rsid w:val="004A487E"/>
    <w:rsid w:val="004A4F23"/>
    <w:rsid w:val="004A5875"/>
    <w:rsid w:val="004A59BB"/>
    <w:rsid w:val="004A66C0"/>
    <w:rsid w:val="004A6B54"/>
    <w:rsid w:val="004A7419"/>
    <w:rsid w:val="004B0507"/>
    <w:rsid w:val="004B0E1E"/>
    <w:rsid w:val="004B1D6E"/>
    <w:rsid w:val="004B2DF8"/>
    <w:rsid w:val="004B2F1D"/>
    <w:rsid w:val="004B3793"/>
    <w:rsid w:val="004B3B2A"/>
    <w:rsid w:val="004B4117"/>
    <w:rsid w:val="004B43A3"/>
    <w:rsid w:val="004B45B9"/>
    <w:rsid w:val="004B4C49"/>
    <w:rsid w:val="004B5528"/>
    <w:rsid w:val="004B58A5"/>
    <w:rsid w:val="004B62F1"/>
    <w:rsid w:val="004B63D9"/>
    <w:rsid w:val="004B6DD7"/>
    <w:rsid w:val="004B6F3C"/>
    <w:rsid w:val="004B7D8D"/>
    <w:rsid w:val="004B7E47"/>
    <w:rsid w:val="004C0633"/>
    <w:rsid w:val="004C0882"/>
    <w:rsid w:val="004C1740"/>
    <w:rsid w:val="004C3C47"/>
    <w:rsid w:val="004C4AB7"/>
    <w:rsid w:val="004C53C9"/>
    <w:rsid w:val="004C55BE"/>
    <w:rsid w:val="004C5984"/>
    <w:rsid w:val="004C6BE4"/>
    <w:rsid w:val="004C74BA"/>
    <w:rsid w:val="004C7A4B"/>
    <w:rsid w:val="004C7F54"/>
    <w:rsid w:val="004D0CCD"/>
    <w:rsid w:val="004D252E"/>
    <w:rsid w:val="004D2672"/>
    <w:rsid w:val="004D281A"/>
    <w:rsid w:val="004D2E14"/>
    <w:rsid w:val="004D33E2"/>
    <w:rsid w:val="004D53B3"/>
    <w:rsid w:val="004D572B"/>
    <w:rsid w:val="004D5D75"/>
    <w:rsid w:val="004D5D79"/>
    <w:rsid w:val="004D7A31"/>
    <w:rsid w:val="004D7B07"/>
    <w:rsid w:val="004E075F"/>
    <w:rsid w:val="004E090B"/>
    <w:rsid w:val="004E1199"/>
    <w:rsid w:val="004E1324"/>
    <w:rsid w:val="004E1468"/>
    <w:rsid w:val="004E17DC"/>
    <w:rsid w:val="004E220B"/>
    <w:rsid w:val="004E258F"/>
    <w:rsid w:val="004E2F0C"/>
    <w:rsid w:val="004E32B2"/>
    <w:rsid w:val="004E350D"/>
    <w:rsid w:val="004E59FF"/>
    <w:rsid w:val="004E5B30"/>
    <w:rsid w:val="004E65B8"/>
    <w:rsid w:val="004E72DC"/>
    <w:rsid w:val="004E771E"/>
    <w:rsid w:val="004E7B50"/>
    <w:rsid w:val="004F0779"/>
    <w:rsid w:val="004F1230"/>
    <w:rsid w:val="004F173F"/>
    <w:rsid w:val="004F177C"/>
    <w:rsid w:val="004F2A4D"/>
    <w:rsid w:val="004F2DCE"/>
    <w:rsid w:val="004F3494"/>
    <w:rsid w:val="004F3798"/>
    <w:rsid w:val="004F4423"/>
    <w:rsid w:val="004F486A"/>
    <w:rsid w:val="004F5632"/>
    <w:rsid w:val="004F5BC2"/>
    <w:rsid w:val="004F609E"/>
    <w:rsid w:val="004F6313"/>
    <w:rsid w:val="004F6A3D"/>
    <w:rsid w:val="004F710F"/>
    <w:rsid w:val="004F7509"/>
    <w:rsid w:val="004F77BD"/>
    <w:rsid w:val="005001F0"/>
    <w:rsid w:val="00500521"/>
    <w:rsid w:val="005014ED"/>
    <w:rsid w:val="00502D07"/>
    <w:rsid w:val="005039CB"/>
    <w:rsid w:val="00504517"/>
    <w:rsid w:val="0050558F"/>
    <w:rsid w:val="005057E0"/>
    <w:rsid w:val="0050604E"/>
    <w:rsid w:val="00506286"/>
    <w:rsid w:val="005077AD"/>
    <w:rsid w:val="00507F43"/>
    <w:rsid w:val="0051012B"/>
    <w:rsid w:val="005103C1"/>
    <w:rsid w:val="00510813"/>
    <w:rsid w:val="00510947"/>
    <w:rsid w:val="00511DE0"/>
    <w:rsid w:val="0051248F"/>
    <w:rsid w:val="005135FD"/>
    <w:rsid w:val="005139D6"/>
    <w:rsid w:val="00513AA4"/>
    <w:rsid w:val="00513DBD"/>
    <w:rsid w:val="00514A26"/>
    <w:rsid w:val="00514F0F"/>
    <w:rsid w:val="0051575D"/>
    <w:rsid w:val="005165C4"/>
    <w:rsid w:val="0051681F"/>
    <w:rsid w:val="005176DF"/>
    <w:rsid w:val="00517C15"/>
    <w:rsid w:val="00517F02"/>
    <w:rsid w:val="0052080C"/>
    <w:rsid w:val="005211ED"/>
    <w:rsid w:val="005217BA"/>
    <w:rsid w:val="005218FF"/>
    <w:rsid w:val="005238E6"/>
    <w:rsid w:val="00524547"/>
    <w:rsid w:val="00524F4D"/>
    <w:rsid w:val="005258A2"/>
    <w:rsid w:val="0052592B"/>
    <w:rsid w:val="00525B9E"/>
    <w:rsid w:val="00526145"/>
    <w:rsid w:val="005262DB"/>
    <w:rsid w:val="005273F6"/>
    <w:rsid w:val="00527992"/>
    <w:rsid w:val="00530091"/>
    <w:rsid w:val="0053067F"/>
    <w:rsid w:val="00530F7C"/>
    <w:rsid w:val="00533063"/>
    <w:rsid w:val="005335FE"/>
    <w:rsid w:val="00534567"/>
    <w:rsid w:val="00534C7E"/>
    <w:rsid w:val="00534F43"/>
    <w:rsid w:val="0053599D"/>
    <w:rsid w:val="00535A84"/>
    <w:rsid w:val="00535F55"/>
    <w:rsid w:val="00536889"/>
    <w:rsid w:val="00536F83"/>
    <w:rsid w:val="005374C8"/>
    <w:rsid w:val="00540044"/>
    <w:rsid w:val="005403EF"/>
    <w:rsid w:val="00541A4C"/>
    <w:rsid w:val="00542E07"/>
    <w:rsid w:val="00543279"/>
    <w:rsid w:val="005443B8"/>
    <w:rsid w:val="00544882"/>
    <w:rsid w:val="005454FD"/>
    <w:rsid w:val="00545851"/>
    <w:rsid w:val="00546B16"/>
    <w:rsid w:val="00551E94"/>
    <w:rsid w:val="00552366"/>
    <w:rsid w:val="00552BAF"/>
    <w:rsid w:val="00552CBD"/>
    <w:rsid w:val="00553450"/>
    <w:rsid w:val="005535B2"/>
    <w:rsid w:val="00553609"/>
    <w:rsid w:val="005548E0"/>
    <w:rsid w:val="00554901"/>
    <w:rsid w:val="00554A7B"/>
    <w:rsid w:val="00554B32"/>
    <w:rsid w:val="00554E78"/>
    <w:rsid w:val="0055572C"/>
    <w:rsid w:val="00555B54"/>
    <w:rsid w:val="00555B99"/>
    <w:rsid w:val="00555CCD"/>
    <w:rsid w:val="00555CF6"/>
    <w:rsid w:val="00556F45"/>
    <w:rsid w:val="00557411"/>
    <w:rsid w:val="005575AA"/>
    <w:rsid w:val="005577F0"/>
    <w:rsid w:val="0056002E"/>
    <w:rsid w:val="005604C1"/>
    <w:rsid w:val="0056064F"/>
    <w:rsid w:val="005618C4"/>
    <w:rsid w:val="00561B84"/>
    <w:rsid w:val="00562573"/>
    <w:rsid w:val="00563C5A"/>
    <w:rsid w:val="00563E4C"/>
    <w:rsid w:val="005650BF"/>
    <w:rsid w:val="00566324"/>
    <w:rsid w:val="00566A09"/>
    <w:rsid w:val="00566E0E"/>
    <w:rsid w:val="00567444"/>
    <w:rsid w:val="005675CD"/>
    <w:rsid w:val="005700E4"/>
    <w:rsid w:val="00571620"/>
    <w:rsid w:val="00571621"/>
    <w:rsid w:val="00571AEB"/>
    <w:rsid w:val="00571D98"/>
    <w:rsid w:val="005720AE"/>
    <w:rsid w:val="00572264"/>
    <w:rsid w:val="00572815"/>
    <w:rsid w:val="00572A55"/>
    <w:rsid w:val="00572C40"/>
    <w:rsid w:val="00573295"/>
    <w:rsid w:val="0057332E"/>
    <w:rsid w:val="00573DB4"/>
    <w:rsid w:val="005741FB"/>
    <w:rsid w:val="00574633"/>
    <w:rsid w:val="005754E5"/>
    <w:rsid w:val="00575ED3"/>
    <w:rsid w:val="00576664"/>
    <w:rsid w:val="0058030D"/>
    <w:rsid w:val="00580BF1"/>
    <w:rsid w:val="00581F77"/>
    <w:rsid w:val="00582014"/>
    <w:rsid w:val="00582045"/>
    <w:rsid w:val="00582A45"/>
    <w:rsid w:val="00582E67"/>
    <w:rsid w:val="0058355F"/>
    <w:rsid w:val="0058481F"/>
    <w:rsid w:val="0058591D"/>
    <w:rsid w:val="00587AAF"/>
    <w:rsid w:val="00587C28"/>
    <w:rsid w:val="005901A1"/>
    <w:rsid w:val="005906F5"/>
    <w:rsid w:val="00590AE3"/>
    <w:rsid w:val="005918F1"/>
    <w:rsid w:val="005926EE"/>
    <w:rsid w:val="005936AF"/>
    <w:rsid w:val="00593E6D"/>
    <w:rsid w:val="00595B63"/>
    <w:rsid w:val="00596A4D"/>
    <w:rsid w:val="005A064D"/>
    <w:rsid w:val="005A06B7"/>
    <w:rsid w:val="005A0995"/>
    <w:rsid w:val="005A1759"/>
    <w:rsid w:val="005A2B31"/>
    <w:rsid w:val="005A60C9"/>
    <w:rsid w:val="005A6186"/>
    <w:rsid w:val="005A6298"/>
    <w:rsid w:val="005A663C"/>
    <w:rsid w:val="005A6A2B"/>
    <w:rsid w:val="005A6B18"/>
    <w:rsid w:val="005A6D20"/>
    <w:rsid w:val="005A727D"/>
    <w:rsid w:val="005A76AB"/>
    <w:rsid w:val="005A7FBF"/>
    <w:rsid w:val="005B05E0"/>
    <w:rsid w:val="005B223A"/>
    <w:rsid w:val="005B26B5"/>
    <w:rsid w:val="005B287D"/>
    <w:rsid w:val="005B31DB"/>
    <w:rsid w:val="005B6133"/>
    <w:rsid w:val="005C0269"/>
    <w:rsid w:val="005C02CA"/>
    <w:rsid w:val="005C0B9A"/>
    <w:rsid w:val="005C353D"/>
    <w:rsid w:val="005C3C06"/>
    <w:rsid w:val="005C47F6"/>
    <w:rsid w:val="005C545C"/>
    <w:rsid w:val="005C585D"/>
    <w:rsid w:val="005C5ACD"/>
    <w:rsid w:val="005C6026"/>
    <w:rsid w:val="005C68FC"/>
    <w:rsid w:val="005C6DD8"/>
    <w:rsid w:val="005C7087"/>
    <w:rsid w:val="005C72E1"/>
    <w:rsid w:val="005C797C"/>
    <w:rsid w:val="005D0369"/>
    <w:rsid w:val="005D14A2"/>
    <w:rsid w:val="005D151E"/>
    <w:rsid w:val="005D19A4"/>
    <w:rsid w:val="005D1EC5"/>
    <w:rsid w:val="005D1FA6"/>
    <w:rsid w:val="005D215E"/>
    <w:rsid w:val="005D25C6"/>
    <w:rsid w:val="005D2CCD"/>
    <w:rsid w:val="005D3085"/>
    <w:rsid w:val="005D4941"/>
    <w:rsid w:val="005D516A"/>
    <w:rsid w:val="005D53FE"/>
    <w:rsid w:val="005D5AFD"/>
    <w:rsid w:val="005D5BA4"/>
    <w:rsid w:val="005D60A2"/>
    <w:rsid w:val="005D63C7"/>
    <w:rsid w:val="005D6E8F"/>
    <w:rsid w:val="005D7A0F"/>
    <w:rsid w:val="005E0438"/>
    <w:rsid w:val="005E0D21"/>
    <w:rsid w:val="005E0D3B"/>
    <w:rsid w:val="005E1791"/>
    <w:rsid w:val="005E1C18"/>
    <w:rsid w:val="005E2CE6"/>
    <w:rsid w:val="005E30FE"/>
    <w:rsid w:val="005E4070"/>
    <w:rsid w:val="005E4676"/>
    <w:rsid w:val="005E47D0"/>
    <w:rsid w:val="005E4A15"/>
    <w:rsid w:val="005E4C1E"/>
    <w:rsid w:val="005E4DA8"/>
    <w:rsid w:val="005E508F"/>
    <w:rsid w:val="005E5921"/>
    <w:rsid w:val="005E5B7D"/>
    <w:rsid w:val="005E5F82"/>
    <w:rsid w:val="005E6324"/>
    <w:rsid w:val="005E6C16"/>
    <w:rsid w:val="005E7470"/>
    <w:rsid w:val="005F06D9"/>
    <w:rsid w:val="005F1093"/>
    <w:rsid w:val="005F20F2"/>
    <w:rsid w:val="005F228B"/>
    <w:rsid w:val="005F29CD"/>
    <w:rsid w:val="005F2EB6"/>
    <w:rsid w:val="005F4862"/>
    <w:rsid w:val="005F48E8"/>
    <w:rsid w:val="005F49DA"/>
    <w:rsid w:val="005F4DFB"/>
    <w:rsid w:val="005F56C6"/>
    <w:rsid w:val="005F69C3"/>
    <w:rsid w:val="005F6CC0"/>
    <w:rsid w:val="005F78A1"/>
    <w:rsid w:val="0060008D"/>
    <w:rsid w:val="0060046F"/>
    <w:rsid w:val="006026F2"/>
    <w:rsid w:val="006027EF"/>
    <w:rsid w:val="006032B7"/>
    <w:rsid w:val="006034D6"/>
    <w:rsid w:val="00603870"/>
    <w:rsid w:val="00603E5B"/>
    <w:rsid w:val="00603EAE"/>
    <w:rsid w:val="006042B4"/>
    <w:rsid w:val="00604BC8"/>
    <w:rsid w:val="00606729"/>
    <w:rsid w:val="006078A3"/>
    <w:rsid w:val="00607A4E"/>
    <w:rsid w:val="0061007F"/>
    <w:rsid w:val="00610090"/>
    <w:rsid w:val="00610C1E"/>
    <w:rsid w:val="00610CC3"/>
    <w:rsid w:val="00612057"/>
    <w:rsid w:val="006120EC"/>
    <w:rsid w:val="00612332"/>
    <w:rsid w:val="00612D21"/>
    <w:rsid w:val="00613022"/>
    <w:rsid w:val="006131A5"/>
    <w:rsid w:val="00613636"/>
    <w:rsid w:val="006140A9"/>
    <w:rsid w:val="00614415"/>
    <w:rsid w:val="00614C5C"/>
    <w:rsid w:val="00615232"/>
    <w:rsid w:val="006152A8"/>
    <w:rsid w:val="00615B4C"/>
    <w:rsid w:val="00615B5D"/>
    <w:rsid w:val="00615DD9"/>
    <w:rsid w:val="00615EA1"/>
    <w:rsid w:val="0061659C"/>
    <w:rsid w:val="00616AF6"/>
    <w:rsid w:val="00616BC9"/>
    <w:rsid w:val="00616FC5"/>
    <w:rsid w:val="006171D6"/>
    <w:rsid w:val="00617EC7"/>
    <w:rsid w:val="006207CC"/>
    <w:rsid w:val="00620945"/>
    <w:rsid w:val="00620A47"/>
    <w:rsid w:val="00620ABA"/>
    <w:rsid w:val="00621128"/>
    <w:rsid w:val="0062146F"/>
    <w:rsid w:val="0062296E"/>
    <w:rsid w:val="00622997"/>
    <w:rsid w:val="0062351F"/>
    <w:rsid w:val="00623D9F"/>
    <w:rsid w:val="006245CE"/>
    <w:rsid w:val="00626841"/>
    <w:rsid w:val="00630D5B"/>
    <w:rsid w:val="00631C31"/>
    <w:rsid w:val="00631FD8"/>
    <w:rsid w:val="0063206C"/>
    <w:rsid w:val="006326C3"/>
    <w:rsid w:val="006326FC"/>
    <w:rsid w:val="0063274E"/>
    <w:rsid w:val="006343AF"/>
    <w:rsid w:val="006344CE"/>
    <w:rsid w:val="00634B30"/>
    <w:rsid w:val="0063589B"/>
    <w:rsid w:val="00636141"/>
    <w:rsid w:val="0063634A"/>
    <w:rsid w:val="00636441"/>
    <w:rsid w:val="006367D2"/>
    <w:rsid w:val="00636CE2"/>
    <w:rsid w:val="00637145"/>
    <w:rsid w:val="0063722F"/>
    <w:rsid w:val="00637ABE"/>
    <w:rsid w:val="00637F86"/>
    <w:rsid w:val="006417F9"/>
    <w:rsid w:val="0064250D"/>
    <w:rsid w:val="00642B7D"/>
    <w:rsid w:val="00642E13"/>
    <w:rsid w:val="00643700"/>
    <w:rsid w:val="0064477A"/>
    <w:rsid w:val="00645E5A"/>
    <w:rsid w:val="00645F04"/>
    <w:rsid w:val="0064605B"/>
    <w:rsid w:val="00646E8B"/>
    <w:rsid w:val="00647227"/>
    <w:rsid w:val="00647988"/>
    <w:rsid w:val="00647B36"/>
    <w:rsid w:val="006513B5"/>
    <w:rsid w:val="006526A0"/>
    <w:rsid w:val="00653023"/>
    <w:rsid w:val="006535EB"/>
    <w:rsid w:val="00654B48"/>
    <w:rsid w:val="00655DD5"/>
    <w:rsid w:val="006566EA"/>
    <w:rsid w:val="00656CC3"/>
    <w:rsid w:val="006572F3"/>
    <w:rsid w:val="00657481"/>
    <w:rsid w:val="00657B65"/>
    <w:rsid w:val="00660292"/>
    <w:rsid w:val="00660763"/>
    <w:rsid w:val="00660A0E"/>
    <w:rsid w:val="00660F4E"/>
    <w:rsid w:val="0066226B"/>
    <w:rsid w:val="006627CE"/>
    <w:rsid w:val="00663016"/>
    <w:rsid w:val="0066335C"/>
    <w:rsid w:val="00663AFD"/>
    <w:rsid w:val="006653BB"/>
    <w:rsid w:val="00665459"/>
    <w:rsid w:val="00665D89"/>
    <w:rsid w:val="00665F7C"/>
    <w:rsid w:val="006665E7"/>
    <w:rsid w:val="00666919"/>
    <w:rsid w:val="006673FB"/>
    <w:rsid w:val="006678BF"/>
    <w:rsid w:val="006679BD"/>
    <w:rsid w:val="00670527"/>
    <w:rsid w:val="00670D56"/>
    <w:rsid w:val="00670DAB"/>
    <w:rsid w:val="00674514"/>
    <w:rsid w:val="00674605"/>
    <w:rsid w:val="006748B8"/>
    <w:rsid w:val="00675C88"/>
    <w:rsid w:val="00676117"/>
    <w:rsid w:val="00676B70"/>
    <w:rsid w:val="00677224"/>
    <w:rsid w:val="00677239"/>
    <w:rsid w:val="00680694"/>
    <w:rsid w:val="00681127"/>
    <w:rsid w:val="0068161D"/>
    <w:rsid w:val="00681B32"/>
    <w:rsid w:val="00681D20"/>
    <w:rsid w:val="006820D3"/>
    <w:rsid w:val="006822D1"/>
    <w:rsid w:val="0068285E"/>
    <w:rsid w:val="006831DA"/>
    <w:rsid w:val="00683B78"/>
    <w:rsid w:val="00683DDD"/>
    <w:rsid w:val="0068435F"/>
    <w:rsid w:val="006846FB"/>
    <w:rsid w:val="0068487F"/>
    <w:rsid w:val="00684E9C"/>
    <w:rsid w:val="0068535B"/>
    <w:rsid w:val="00685671"/>
    <w:rsid w:val="006863CC"/>
    <w:rsid w:val="00686C21"/>
    <w:rsid w:val="00686D1F"/>
    <w:rsid w:val="0068736E"/>
    <w:rsid w:val="0068755D"/>
    <w:rsid w:val="006913DB"/>
    <w:rsid w:val="00691444"/>
    <w:rsid w:val="006914A7"/>
    <w:rsid w:val="006920EC"/>
    <w:rsid w:val="0069290A"/>
    <w:rsid w:val="006938CB"/>
    <w:rsid w:val="0069509A"/>
    <w:rsid w:val="006957A8"/>
    <w:rsid w:val="00696D13"/>
    <w:rsid w:val="00696D6A"/>
    <w:rsid w:val="00697032"/>
    <w:rsid w:val="0069753B"/>
    <w:rsid w:val="006975AC"/>
    <w:rsid w:val="00697A30"/>
    <w:rsid w:val="006A090C"/>
    <w:rsid w:val="006A15FB"/>
    <w:rsid w:val="006A3A52"/>
    <w:rsid w:val="006A450A"/>
    <w:rsid w:val="006A5700"/>
    <w:rsid w:val="006A6F9B"/>
    <w:rsid w:val="006A72BF"/>
    <w:rsid w:val="006B13DB"/>
    <w:rsid w:val="006B14BB"/>
    <w:rsid w:val="006B199A"/>
    <w:rsid w:val="006B1E45"/>
    <w:rsid w:val="006B2A35"/>
    <w:rsid w:val="006B30CD"/>
    <w:rsid w:val="006B332A"/>
    <w:rsid w:val="006B33BD"/>
    <w:rsid w:val="006B47FF"/>
    <w:rsid w:val="006B5511"/>
    <w:rsid w:val="006B6E2F"/>
    <w:rsid w:val="006B6F67"/>
    <w:rsid w:val="006B7F51"/>
    <w:rsid w:val="006C04B9"/>
    <w:rsid w:val="006C1E96"/>
    <w:rsid w:val="006C1EA1"/>
    <w:rsid w:val="006C35D2"/>
    <w:rsid w:val="006C3F75"/>
    <w:rsid w:val="006C409A"/>
    <w:rsid w:val="006C67B3"/>
    <w:rsid w:val="006C67CE"/>
    <w:rsid w:val="006C76E8"/>
    <w:rsid w:val="006D0E4E"/>
    <w:rsid w:val="006D1006"/>
    <w:rsid w:val="006D15BA"/>
    <w:rsid w:val="006D170E"/>
    <w:rsid w:val="006D188D"/>
    <w:rsid w:val="006D1A53"/>
    <w:rsid w:val="006D1A72"/>
    <w:rsid w:val="006D1C92"/>
    <w:rsid w:val="006D2BD0"/>
    <w:rsid w:val="006D4AF8"/>
    <w:rsid w:val="006D4DD7"/>
    <w:rsid w:val="006D6B29"/>
    <w:rsid w:val="006E04F6"/>
    <w:rsid w:val="006E06AF"/>
    <w:rsid w:val="006E3778"/>
    <w:rsid w:val="006E3C8C"/>
    <w:rsid w:val="006E6381"/>
    <w:rsid w:val="006F0445"/>
    <w:rsid w:val="006F1789"/>
    <w:rsid w:val="006F1CC6"/>
    <w:rsid w:val="006F2441"/>
    <w:rsid w:val="006F2733"/>
    <w:rsid w:val="006F27AB"/>
    <w:rsid w:val="006F2EC0"/>
    <w:rsid w:val="006F4813"/>
    <w:rsid w:val="006F4EE5"/>
    <w:rsid w:val="006F5587"/>
    <w:rsid w:val="006F5726"/>
    <w:rsid w:val="006F5951"/>
    <w:rsid w:val="006F76B1"/>
    <w:rsid w:val="007001B1"/>
    <w:rsid w:val="00700309"/>
    <w:rsid w:val="00700A70"/>
    <w:rsid w:val="00700BAD"/>
    <w:rsid w:val="00700C07"/>
    <w:rsid w:val="007019DA"/>
    <w:rsid w:val="0070283E"/>
    <w:rsid w:val="007034B2"/>
    <w:rsid w:val="0070404B"/>
    <w:rsid w:val="00704676"/>
    <w:rsid w:val="007046F2"/>
    <w:rsid w:val="007060DE"/>
    <w:rsid w:val="00706C5D"/>
    <w:rsid w:val="007071B6"/>
    <w:rsid w:val="007071EE"/>
    <w:rsid w:val="007072BC"/>
    <w:rsid w:val="007102CC"/>
    <w:rsid w:val="00710384"/>
    <w:rsid w:val="0071045B"/>
    <w:rsid w:val="0071185C"/>
    <w:rsid w:val="007118E6"/>
    <w:rsid w:val="00711BEB"/>
    <w:rsid w:val="00711D66"/>
    <w:rsid w:val="0071220A"/>
    <w:rsid w:val="00712505"/>
    <w:rsid w:val="007129FA"/>
    <w:rsid w:val="0071366E"/>
    <w:rsid w:val="00714645"/>
    <w:rsid w:val="007153FD"/>
    <w:rsid w:val="007154FD"/>
    <w:rsid w:val="00715AE5"/>
    <w:rsid w:val="00715B4B"/>
    <w:rsid w:val="00715F31"/>
    <w:rsid w:val="007160D3"/>
    <w:rsid w:val="007171A5"/>
    <w:rsid w:val="00717869"/>
    <w:rsid w:val="007225C9"/>
    <w:rsid w:val="00725025"/>
    <w:rsid w:val="00725251"/>
    <w:rsid w:val="00725324"/>
    <w:rsid w:val="007253BD"/>
    <w:rsid w:val="00725F7B"/>
    <w:rsid w:val="007266D5"/>
    <w:rsid w:val="00726E02"/>
    <w:rsid w:val="00727BF4"/>
    <w:rsid w:val="00727F39"/>
    <w:rsid w:val="00727F3A"/>
    <w:rsid w:val="007301BB"/>
    <w:rsid w:val="00731EEB"/>
    <w:rsid w:val="0073275F"/>
    <w:rsid w:val="00733CF2"/>
    <w:rsid w:val="00735325"/>
    <w:rsid w:val="00735C53"/>
    <w:rsid w:val="00735CD7"/>
    <w:rsid w:val="00735D05"/>
    <w:rsid w:val="00736A4A"/>
    <w:rsid w:val="0073768E"/>
    <w:rsid w:val="00740579"/>
    <w:rsid w:val="00740BAA"/>
    <w:rsid w:val="007421CC"/>
    <w:rsid w:val="007421E4"/>
    <w:rsid w:val="007427BE"/>
    <w:rsid w:val="00743C06"/>
    <w:rsid w:val="0074499E"/>
    <w:rsid w:val="00745508"/>
    <w:rsid w:val="007456DA"/>
    <w:rsid w:val="00745D21"/>
    <w:rsid w:val="00747476"/>
    <w:rsid w:val="00747843"/>
    <w:rsid w:val="007505CD"/>
    <w:rsid w:val="00750F5B"/>
    <w:rsid w:val="00751100"/>
    <w:rsid w:val="007521B6"/>
    <w:rsid w:val="007528DD"/>
    <w:rsid w:val="0075393C"/>
    <w:rsid w:val="00753C62"/>
    <w:rsid w:val="00754034"/>
    <w:rsid w:val="007540BD"/>
    <w:rsid w:val="007542FF"/>
    <w:rsid w:val="00754BF1"/>
    <w:rsid w:val="007552CA"/>
    <w:rsid w:val="00755A30"/>
    <w:rsid w:val="00755C84"/>
    <w:rsid w:val="00755E1C"/>
    <w:rsid w:val="00756556"/>
    <w:rsid w:val="00756C44"/>
    <w:rsid w:val="00757267"/>
    <w:rsid w:val="0075749A"/>
    <w:rsid w:val="00757A99"/>
    <w:rsid w:val="00760352"/>
    <w:rsid w:val="00761220"/>
    <w:rsid w:val="0076132B"/>
    <w:rsid w:val="00761476"/>
    <w:rsid w:val="007623AE"/>
    <w:rsid w:val="007628B4"/>
    <w:rsid w:val="007644C3"/>
    <w:rsid w:val="00764547"/>
    <w:rsid w:val="00764562"/>
    <w:rsid w:val="00765B89"/>
    <w:rsid w:val="00765F60"/>
    <w:rsid w:val="00766314"/>
    <w:rsid w:val="00766F90"/>
    <w:rsid w:val="00770301"/>
    <w:rsid w:val="00770B19"/>
    <w:rsid w:val="00770EC2"/>
    <w:rsid w:val="007711AA"/>
    <w:rsid w:val="00772EB1"/>
    <w:rsid w:val="00773220"/>
    <w:rsid w:val="0077377F"/>
    <w:rsid w:val="00774FA0"/>
    <w:rsid w:val="00775156"/>
    <w:rsid w:val="00775638"/>
    <w:rsid w:val="0077611C"/>
    <w:rsid w:val="00776620"/>
    <w:rsid w:val="00777361"/>
    <w:rsid w:val="00777B6D"/>
    <w:rsid w:val="007803EB"/>
    <w:rsid w:val="00781E12"/>
    <w:rsid w:val="007834CC"/>
    <w:rsid w:val="0078373F"/>
    <w:rsid w:val="00784855"/>
    <w:rsid w:val="00784F39"/>
    <w:rsid w:val="0078545C"/>
    <w:rsid w:val="007857FB"/>
    <w:rsid w:val="00786BFA"/>
    <w:rsid w:val="00786CBF"/>
    <w:rsid w:val="007875E7"/>
    <w:rsid w:val="00787EE3"/>
    <w:rsid w:val="00790621"/>
    <w:rsid w:val="007906C4"/>
    <w:rsid w:val="00790926"/>
    <w:rsid w:val="00791268"/>
    <w:rsid w:val="007912F2"/>
    <w:rsid w:val="007915F8"/>
    <w:rsid w:val="00792205"/>
    <w:rsid w:val="007936AE"/>
    <w:rsid w:val="007940EA"/>
    <w:rsid w:val="00794212"/>
    <w:rsid w:val="00795724"/>
    <w:rsid w:val="00795A84"/>
    <w:rsid w:val="007967E8"/>
    <w:rsid w:val="00796E16"/>
    <w:rsid w:val="00797384"/>
    <w:rsid w:val="007A0217"/>
    <w:rsid w:val="007A0DE7"/>
    <w:rsid w:val="007A24B3"/>
    <w:rsid w:val="007A50D2"/>
    <w:rsid w:val="007A537D"/>
    <w:rsid w:val="007A5CAA"/>
    <w:rsid w:val="007A6196"/>
    <w:rsid w:val="007A63F2"/>
    <w:rsid w:val="007A6CE4"/>
    <w:rsid w:val="007A70C0"/>
    <w:rsid w:val="007A723E"/>
    <w:rsid w:val="007A741C"/>
    <w:rsid w:val="007B09BB"/>
    <w:rsid w:val="007B0E92"/>
    <w:rsid w:val="007B1BEF"/>
    <w:rsid w:val="007B2245"/>
    <w:rsid w:val="007B3F68"/>
    <w:rsid w:val="007B55C0"/>
    <w:rsid w:val="007B5669"/>
    <w:rsid w:val="007B57B0"/>
    <w:rsid w:val="007B5A45"/>
    <w:rsid w:val="007B6207"/>
    <w:rsid w:val="007B68DE"/>
    <w:rsid w:val="007B6F93"/>
    <w:rsid w:val="007B75FC"/>
    <w:rsid w:val="007B7C48"/>
    <w:rsid w:val="007C094D"/>
    <w:rsid w:val="007C0D20"/>
    <w:rsid w:val="007C0F95"/>
    <w:rsid w:val="007C12F0"/>
    <w:rsid w:val="007C1857"/>
    <w:rsid w:val="007C2058"/>
    <w:rsid w:val="007C24D5"/>
    <w:rsid w:val="007C25DD"/>
    <w:rsid w:val="007C2D0C"/>
    <w:rsid w:val="007C3663"/>
    <w:rsid w:val="007C514F"/>
    <w:rsid w:val="007C75AD"/>
    <w:rsid w:val="007C75EC"/>
    <w:rsid w:val="007C7D5A"/>
    <w:rsid w:val="007D087F"/>
    <w:rsid w:val="007D0A22"/>
    <w:rsid w:val="007D0F95"/>
    <w:rsid w:val="007D233D"/>
    <w:rsid w:val="007D255E"/>
    <w:rsid w:val="007D49E5"/>
    <w:rsid w:val="007D5094"/>
    <w:rsid w:val="007D5959"/>
    <w:rsid w:val="007D5E5D"/>
    <w:rsid w:val="007D62FB"/>
    <w:rsid w:val="007D78A5"/>
    <w:rsid w:val="007D7ECB"/>
    <w:rsid w:val="007E0FD6"/>
    <w:rsid w:val="007E25A1"/>
    <w:rsid w:val="007E4BD2"/>
    <w:rsid w:val="007E6633"/>
    <w:rsid w:val="007E6B4F"/>
    <w:rsid w:val="007E7145"/>
    <w:rsid w:val="007E7957"/>
    <w:rsid w:val="007F0766"/>
    <w:rsid w:val="007F0926"/>
    <w:rsid w:val="007F103E"/>
    <w:rsid w:val="007F156F"/>
    <w:rsid w:val="007F15C4"/>
    <w:rsid w:val="007F1D00"/>
    <w:rsid w:val="007F31C3"/>
    <w:rsid w:val="007F3916"/>
    <w:rsid w:val="007F4784"/>
    <w:rsid w:val="007F550B"/>
    <w:rsid w:val="007F7EBB"/>
    <w:rsid w:val="0080005A"/>
    <w:rsid w:val="008002FC"/>
    <w:rsid w:val="00800D69"/>
    <w:rsid w:val="00801179"/>
    <w:rsid w:val="0080125E"/>
    <w:rsid w:val="0080235E"/>
    <w:rsid w:val="00802479"/>
    <w:rsid w:val="00803198"/>
    <w:rsid w:val="0080319C"/>
    <w:rsid w:val="00805372"/>
    <w:rsid w:val="00805B7B"/>
    <w:rsid w:val="008062CF"/>
    <w:rsid w:val="00806526"/>
    <w:rsid w:val="008071EC"/>
    <w:rsid w:val="00807C2E"/>
    <w:rsid w:val="0081025A"/>
    <w:rsid w:val="008109AF"/>
    <w:rsid w:val="00811110"/>
    <w:rsid w:val="008113A3"/>
    <w:rsid w:val="00812389"/>
    <w:rsid w:val="0081293E"/>
    <w:rsid w:val="00812982"/>
    <w:rsid w:val="008135D6"/>
    <w:rsid w:val="00813F4C"/>
    <w:rsid w:val="008143B7"/>
    <w:rsid w:val="008144A5"/>
    <w:rsid w:val="008146F3"/>
    <w:rsid w:val="00814FFB"/>
    <w:rsid w:val="008156CD"/>
    <w:rsid w:val="00815A90"/>
    <w:rsid w:val="00816328"/>
    <w:rsid w:val="00816663"/>
    <w:rsid w:val="00816F84"/>
    <w:rsid w:val="0081784D"/>
    <w:rsid w:val="00820568"/>
    <w:rsid w:val="00821062"/>
    <w:rsid w:val="0082166A"/>
    <w:rsid w:val="00821954"/>
    <w:rsid w:val="00821CC3"/>
    <w:rsid w:val="00822D36"/>
    <w:rsid w:val="00824E01"/>
    <w:rsid w:val="00826459"/>
    <w:rsid w:val="00826FA9"/>
    <w:rsid w:val="0083040E"/>
    <w:rsid w:val="00830FA3"/>
    <w:rsid w:val="00831A80"/>
    <w:rsid w:val="00832675"/>
    <w:rsid w:val="00832D1F"/>
    <w:rsid w:val="00832DF5"/>
    <w:rsid w:val="008332C8"/>
    <w:rsid w:val="00833743"/>
    <w:rsid w:val="008340A4"/>
    <w:rsid w:val="008350B8"/>
    <w:rsid w:val="00835A7B"/>
    <w:rsid w:val="00835BB5"/>
    <w:rsid w:val="00836799"/>
    <w:rsid w:val="00836F35"/>
    <w:rsid w:val="00837028"/>
    <w:rsid w:val="00837131"/>
    <w:rsid w:val="008378B6"/>
    <w:rsid w:val="0084048E"/>
    <w:rsid w:val="00840EF0"/>
    <w:rsid w:val="00840F20"/>
    <w:rsid w:val="00841925"/>
    <w:rsid w:val="00841E1F"/>
    <w:rsid w:val="00842C89"/>
    <w:rsid w:val="008439B1"/>
    <w:rsid w:val="008444D1"/>
    <w:rsid w:val="00844575"/>
    <w:rsid w:val="00845F57"/>
    <w:rsid w:val="00846007"/>
    <w:rsid w:val="00846346"/>
    <w:rsid w:val="008508C2"/>
    <w:rsid w:val="0085117B"/>
    <w:rsid w:val="00852055"/>
    <w:rsid w:val="008521E0"/>
    <w:rsid w:val="008525B0"/>
    <w:rsid w:val="008545E2"/>
    <w:rsid w:val="00855209"/>
    <w:rsid w:val="0085673C"/>
    <w:rsid w:val="00856C24"/>
    <w:rsid w:val="00860270"/>
    <w:rsid w:val="00860AE9"/>
    <w:rsid w:val="00860BE5"/>
    <w:rsid w:val="0086115D"/>
    <w:rsid w:val="008624C3"/>
    <w:rsid w:val="0086272A"/>
    <w:rsid w:val="00862923"/>
    <w:rsid w:val="00863D4C"/>
    <w:rsid w:val="00863E12"/>
    <w:rsid w:val="00863E9A"/>
    <w:rsid w:val="00864350"/>
    <w:rsid w:val="00864AE5"/>
    <w:rsid w:val="00864AE6"/>
    <w:rsid w:val="00864C43"/>
    <w:rsid w:val="00866121"/>
    <w:rsid w:val="008662E1"/>
    <w:rsid w:val="00866BAF"/>
    <w:rsid w:val="00866E34"/>
    <w:rsid w:val="008670E2"/>
    <w:rsid w:val="00867772"/>
    <w:rsid w:val="00867CBC"/>
    <w:rsid w:val="0087042D"/>
    <w:rsid w:val="008706B5"/>
    <w:rsid w:val="008714A1"/>
    <w:rsid w:val="00871BB2"/>
    <w:rsid w:val="00871F02"/>
    <w:rsid w:val="0087553D"/>
    <w:rsid w:val="00876C30"/>
    <w:rsid w:val="00876FC4"/>
    <w:rsid w:val="00877017"/>
    <w:rsid w:val="008773C0"/>
    <w:rsid w:val="00877470"/>
    <w:rsid w:val="008774D5"/>
    <w:rsid w:val="00880058"/>
    <w:rsid w:val="00880364"/>
    <w:rsid w:val="00880ADF"/>
    <w:rsid w:val="00880DF3"/>
    <w:rsid w:val="00881326"/>
    <w:rsid w:val="00882493"/>
    <w:rsid w:val="00882831"/>
    <w:rsid w:val="00882A44"/>
    <w:rsid w:val="008843E2"/>
    <w:rsid w:val="00885D71"/>
    <w:rsid w:val="0088631A"/>
    <w:rsid w:val="00886349"/>
    <w:rsid w:val="00886465"/>
    <w:rsid w:val="0088663F"/>
    <w:rsid w:val="00886C4C"/>
    <w:rsid w:val="0088711C"/>
    <w:rsid w:val="008904E7"/>
    <w:rsid w:val="00890E14"/>
    <w:rsid w:val="00891110"/>
    <w:rsid w:val="00891B0E"/>
    <w:rsid w:val="008926B5"/>
    <w:rsid w:val="00892ECF"/>
    <w:rsid w:val="00892F06"/>
    <w:rsid w:val="00894285"/>
    <w:rsid w:val="00895F49"/>
    <w:rsid w:val="008967E8"/>
    <w:rsid w:val="008A0586"/>
    <w:rsid w:val="008A16A1"/>
    <w:rsid w:val="008A186E"/>
    <w:rsid w:val="008A1D9B"/>
    <w:rsid w:val="008A3FB1"/>
    <w:rsid w:val="008A40AE"/>
    <w:rsid w:val="008A415D"/>
    <w:rsid w:val="008A497C"/>
    <w:rsid w:val="008A4CCA"/>
    <w:rsid w:val="008A4E19"/>
    <w:rsid w:val="008A63B7"/>
    <w:rsid w:val="008A67C5"/>
    <w:rsid w:val="008B05D6"/>
    <w:rsid w:val="008B17D8"/>
    <w:rsid w:val="008B1A26"/>
    <w:rsid w:val="008B22E1"/>
    <w:rsid w:val="008B2415"/>
    <w:rsid w:val="008B242A"/>
    <w:rsid w:val="008B3472"/>
    <w:rsid w:val="008B3958"/>
    <w:rsid w:val="008B3C78"/>
    <w:rsid w:val="008B4640"/>
    <w:rsid w:val="008B4AE9"/>
    <w:rsid w:val="008B722A"/>
    <w:rsid w:val="008B7F48"/>
    <w:rsid w:val="008B7F8C"/>
    <w:rsid w:val="008C0BDE"/>
    <w:rsid w:val="008C1EA5"/>
    <w:rsid w:val="008C230D"/>
    <w:rsid w:val="008C2487"/>
    <w:rsid w:val="008C25AC"/>
    <w:rsid w:val="008C2C4A"/>
    <w:rsid w:val="008C2D19"/>
    <w:rsid w:val="008C2E77"/>
    <w:rsid w:val="008C30AD"/>
    <w:rsid w:val="008C3A8C"/>
    <w:rsid w:val="008C3C42"/>
    <w:rsid w:val="008C4390"/>
    <w:rsid w:val="008C4B23"/>
    <w:rsid w:val="008C6FC7"/>
    <w:rsid w:val="008C7135"/>
    <w:rsid w:val="008C7432"/>
    <w:rsid w:val="008D03BB"/>
    <w:rsid w:val="008D04E1"/>
    <w:rsid w:val="008D068E"/>
    <w:rsid w:val="008D0F7A"/>
    <w:rsid w:val="008D13A1"/>
    <w:rsid w:val="008D1C35"/>
    <w:rsid w:val="008D27B8"/>
    <w:rsid w:val="008D2C88"/>
    <w:rsid w:val="008D34D5"/>
    <w:rsid w:val="008D4F07"/>
    <w:rsid w:val="008D55FC"/>
    <w:rsid w:val="008D63BE"/>
    <w:rsid w:val="008D6479"/>
    <w:rsid w:val="008D6950"/>
    <w:rsid w:val="008D6EDD"/>
    <w:rsid w:val="008D799F"/>
    <w:rsid w:val="008D7B89"/>
    <w:rsid w:val="008E071A"/>
    <w:rsid w:val="008E0CFF"/>
    <w:rsid w:val="008E14E6"/>
    <w:rsid w:val="008E18B1"/>
    <w:rsid w:val="008E1EAF"/>
    <w:rsid w:val="008E24A8"/>
    <w:rsid w:val="008E3538"/>
    <w:rsid w:val="008E4209"/>
    <w:rsid w:val="008E42B1"/>
    <w:rsid w:val="008E5751"/>
    <w:rsid w:val="008E5829"/>
    <w:rsid w:val="008E5D6B"/>
    <w:rsid w:val="008E5DA2"/>
    <w:rsid w:val="008E6279"/>
    <w:rsid w:val="008E661D"/>
    <w:rsid w:val="008E689B"/>
    <w:rsid w:val="008E76F0"/>
    <w:rsid w:val="008E77DF"/>
    <w:rsid w:val="008F0887"/>
    <w:rsid w:val="008F15FE"/>
    <w:rsid w:val="008F1ED2"/>
    <w:rsid w:val="008F20D6"/>
    <w:rsid w:val="008F2A94"/>
    <w:rsid w:val="008F3B83"/>
    <w:rsid w:val="008F4885"/>
    <w:rsid w:val="008F5187"/>
    <w:rsid w:val="008F565A"/>
    <w:rsid w:val="008F5E64"/>
    <w:rsid w:val="008F6462"/>
    <w:rsid w:val="008F6E1A"/>
    <w:rsid w:val="008F709C"/>
    <w:rsid w:val="008F7771"/>
    <w:rsid w:val="0090025C"/>
    <w:rsid w:val="009005A3"/>
    <w:rsid w:val="00900B42"/>
    <w:rsid w:val="00901569"/>
    <w:rsid w:val="00901D6C"/>
    <w:rsid w:val="009023F8"/>
    <w:rsid w:val="0090312B"/>
    <w:rsid w:val="00903680"/>
    <w:rsid w:val="00903FA1"/>
    <w:rsid w:val="009040D0"/>
    <w:rsid w:val="00904415"/>
    <w:rsid w:val="00904961"/>
    <w:rsid w:val="00904F35"/>
    <w:rsid w:val="00905CA2"/>
    <w:rsid w:val="00906034"/>
    <w:rsid w:val="009067B5"/>
    <w:rsid w:val="00910088"/>
    <w:rsid w:val="00911163"/>
    <w:rsid w:val="009123BC"/>
    <w:rsid w:val="00912DE1"/>
    <w:rsid w:val="0091345E"/>
    <w:rsid w:val="00913479"/>
    <w:rsid w:val="00913BC8"/>
    <w:rsid w:val="00914650"/>
    <w:rsid w:val="00914FD9"/>
    <w:rsid w:val="009165C8"/>
    <w:rsid w:val="00916DA2"/>
    <w:rsid w:val="0091736D"/>
    <w:rsid w:val="009174B2"/>
    <w:rsid w:val="0092301C"/>
    <w:rsid w:val="009239F0"/>
    <w:rsid w:val="0092446F"/>
    <w:rsid w:val="009244EE"/>
    <w:rsid w:val="00924DB6"/>
    <w:rsid w:val="00924FDB"/>
    <w:rsid w:val="009254A8"/>
    <w:rsid w:val="00925E45"/>
    <w:rsid w:val="00926B39"/>
    <w:rsid w:val="00927696"/>
    <w:rsid w:val="00927CBB"/>
    <w:rsid w:val="00930937"/>
    <w:rsid w:val="00930DA3"/>
    <w:rsid w:val="00930E90"/>
    <w:rsid w:val="00931001"/>
    <w:rsid w:val="00931863"/>
    <w:rsid w:val="009320B0"/>
    <w:rsid w:val="00932B0B"/>
    <w:rsid w:val="00932ECD"/>
    <w:rsid w:val="00933524"/>
    <w:rsid w:val="009339EC"/>
    <w:rsid w:val="009341F3"/>
    <w:rsid w:val="00934326"/>
    <w:rsid w:val="00934CE0"/>
    <w:rsid w:val="00935FD5"/>
    <w:rsid w:val="0093705E"/>
    <w:rsid w:val="00941703"/>
    <w:rsid w:val="00941B91"/>
    <w:rsid w:val="0094237C"/>
    <w:rsid w:val="0094278D"/>
    <w:rsid w:val="009449A2"/>
    <w:rsid w:val="009503CA"/>
    <w:rsid w:val="009519AF"/>
    <w:rsid w:val="009519F0"/>
    <w:rsid w:val="009526F2"/>
    <w:rsid w:val="0095308A"/>
    <w:rsid w:val="00953F9D"/>
    <w:rsid w:val="009549F1"/>
    <w:rsid w:val="00954A3B"/>
    <w:rsid w:val="00954EA9"/>
    <w:rsid w:val="00955AEE"/>
    <w:rsid w:val="00956103"/>
    <w:rsid w:val="00956F14"/>
    <w:rsid w:val="00957742"/>
    <w:rsid w:val="0096089A"/>
    <w:rsid w:val="00960DAB"/>
    <w:rsid w:val="0096175F"/>
    <w:rsid w:val="009620FD"/>
    <w:rsid w:val="0096247A"/>
    <w:rsid w:val="00962661"/>
    <w:rsid w:val="009629C9"/>
    <w:rsid w:val="009629ED"/>
    <w:rsid w:val="00963694"/>
    <w:rsid w:val="00963E48"/>
    <w:rsid w:val="00963F17"/>
    <w:rsid w:val="009646CC"/>
    <w:rsid w:val="00964D21"/>
    <w:rsid w:val="00965F4B"/>
    <w:rsid w:val="00965FE4"/>
    <w:rsid w:val="009708A2"/>
    <w:rsid w:val="00970F8A"/>
    <w:rsid w:val="00971FB5"/>
    <w:rsid w:val="0097281E"/>
    <w:rsid w:val="00972964"/>
    <w:rsid w:val="00972D2A"/>
    <w:rsid w:val="00973C96"/>
    <w:rsid w:val="009745C0"/>
    <w:rsid w:val="0097558B"/>
    <w:rsid w:val="00975CC5"/>
    <w:rsid w:val="00976328"/>
    <w:rsid w:val="00976B4E"/>
    <w:rsid w:val="00976FE4"/>
    <w:rsid w:val="00980962"/>
    <w:rsid w:val="00981826"/>
    <w:rsid w:val="00982B5C"/>
    <w:rsid w:val="00982E22"/>
    <w:rsid w:val="00982F68"/>
    <w:rsid w:val="0098388D"/>
    <w:rsid w:val="00984458"/>
    <w:rsid w:val="00985283"/>
    <w:rsid w:val="00985ADD"/>
    <w:rsid w:val="00985C6D"/>
    <w:rsid w:val="00986223"/>
    <w:rsid w:val="00987322"/>
    <w:rsid w:val="00990041"/>
    <w:rsid w:val="00992AF0"/>
    <w:rsid w:val="0099372B"/>
    <w:rsid w:val="009963C7"/>
    <w:rsid w:val="00996BB0"/>
    <w:rsid w:val="00997740"/>
    <w:rsid w:val="009A0AC3"/>
    <w:rsid w:val="009A0DEB"/>
    <w:rsid w:val="009A0EFF"/>
    <w:rsid w:val="009A0F3B"/>
    <w:rsid w:val="009A103C"/>
    <w:rsid w:val="009A111D"/>
    <w:rsid w:val="009A239D"/>
    <w:rsid w:val="009A4249"/>
    <w:rsid w:val="009A688C"/>
    <w:rsid w:val="009A72C7"/>
    <w:rsid w:val="009A784A"/>
    <w:rsid w:val="009A7864"/>
    <w:rsid w:val="009A7ED2"/>
    <w:rsid w:val="009B0281"/>
    <w:rsid w:val="009B0897"/>
    <w:rsid w:val="009B1132"/>
    <w:rsid w:val="009B123A"/>
    <w:rsid w:val="009B1612"/>
    <w:rsid w:val="009B1C88"/>
    <w:rsid w:val="009B2203"/>
    <w:rsid w:val="009B232A"/>
    <w:rsid w:val="009B3794"/>
    <w:rsid w:val="009B3D7A"/>
    <w:rsid w:val="009B4307"/>
    <w:rsid w:val="009B48A1"/>
    <w:rsid w:val="009B7ADC"/>
    <w:rsid w:val="009B7F33"/>
    <w:rsid w:val="009C0845"/>
    <w:rsid w:val="009C1019"/>
    <w:rsid w:val="009C10FA"/>
    <w:rsid w:val="009C2DF5"/>
    <w:rsid w:val="009C3477"/>
    <w:rsid w:val="009C3EC0"/>
    <w:rsid w:val="009C535A"/>
    <w:rsid w:val="009C56BB"/>
    <w:rsid w:val="009C6101"/>
    <w:rsid w:val="009C6B6E"/>
    <w:rsid w:val="009D0129"/>
    <w:rsid w:val="009D0852"/>
    <w:rsid w:val="009D10E2"/>
    <w:rsid w:val="009D1FBF"/>
    <w:rsid w:val="009D2BA3"/>
    <w:rsid w:val="009D4A2C"/>
    <w:rsid w:val="009D54E7"/>
    <w:rsid w:val="009D58A2"/>
    <w:rsid w:val="009D58C6"/>
    <w:rsid w:val="009D5B29"/>
    <w:rsid w:val="009D739B"/>
    <w:rsid w:val="009E0F62"/>
    <w:rsid w:val="009E13B8"/>
    <w:rsid w:val="009E3850"/>
    <w:rsid w:val="009E399C"/>
    <w:rsid w:val="009E3E92"/>
    <w:rsid w:val="009E43C1"/>
    <w:rsid w:val="009E442D"/>
    <w:rsid w:val="009E581F"/>
    <w:rsid w:val="009E70D3"/>
    <w:rsid w:val="009E797E"/>
    <w:rsid w:val="009E7D30"/>
    <w:rsid w:val="009E7E95"/>
    <w:rsid w:val="009F000B"/>
    <w:rsid w:val="009F0800"/>
    <w:rsid w:val="009F085B"/>
    <w:rsid w:val="009F1074"/>
    <w:rsid w:val="009F116F"/>
    <w:rsid w:val="009F125A"/>
    <w:rsid w:val="009F1CD5"/>
    <w:rsid w:val="009F2DF3"/>
    <w:rsid w:val="009F2E59"/>
    <w:rsid w:val="009F329E"/>
    <w:rsid w:val="009F3C65"/>
    <w:rsid w:val="009F3CBA"/>
    <w:rsid w:val="009F4EDB"/>
    <w:rsid w:val="009F4F4E"/>
    <w:rsid w:val="009F53F1"/>
    <w:rsid w:val="009F5981"/>
    <w:rsid w:val="009F738A"/>
    <w:rsid w:val="009F7ED3"/>
    <w:rsid w:val="00A0108A"/>
    <w:rsid w:val="00A021D6"/>
    <w:rsid w:val="00A021DA"/>
    <w:rsid w:val="00A028E2"/>
    <w:rsid w:val="00A02ABE"/>
    <w:rsid w:val="00A03607"/>
    <w:rsid w:val="00A03D65"/>
    <w:rsid w:val="00A04054"/>
    <w:rsid w:val="00A047FF"/>
    <w:rsid w:val="00A0488A"/>
    <w:rsid w:val="00A04FEF"/>
    <w:rsid w:val="00A054FB"/>
    <w:rsid w:val="00A05820"/>
    <w:rsid w:val="00A063B2"/>
    <w:rsid w:val="00A06F42"/>
    <w:rsid w:val="00A07CD0"/>
    <w:rsid w:val="00A1013F"/>
    <w:rsid w:val="00A10383"/>
    <w:rsid w:val="00A11610"/>
    <w:rsid w:val="00A11631"/>
    <w:rsid w:val="00A122CD"/>
    <w:rsid w:val="00A12A32"/>
    <w:rsid w:val="00A12D30"/>
    <w:rsid w:val="00A14248"/>
    <w:rsid w:val="00A1466D"/>
    <w:rsid w:val="00A14947"/>
    <w:rsid w:val="00A15684"/>
    <w:rsid w:val="00A15D66"/>
    <w:rsid w:val="00A1649A"/>
    <w:rsid w:val="00A165A1"/>
    <w:rsid w:val="00A16FB8"/>
    <w:rsid w:val="00A21970"/>
    <w:rsid w:val="00A21DB5"/>
    <w:rsid w:val="00A22058"/>
    <w:rsid w:val="00A23DC5"/>
    <w:rsid w:val="00A25631"/>
    <w:rsid w:val="00A2601C"/>
    <w:rsid w:val="00A26A03"/>
    <w:rsid w:val="00A272BA"/>
    <w:rsid w:val="00A27C0B"/>
    <w:rsid w:val="00A303F6"/>
    <w:rsid w:val="00A309F2"/>
    <w:rsid w:val="00A31224"/>
    <w:rsid w:val="00A325BA"/>
    <w:rsid w:val="00A32ECB"/>
    <w:rsid w:val="00A34028"/>
    <w:rsid w:val="00A352AA"/>
    <w:rsid w:val="00A35568"/>
    <w:rsid w:val="00A35620"/>
    <w:rsid w:val="00A357E5"/>
    <w:rsid w:val="00A36D93"/>
    <w:rsid w:val="00A36EDB"/>
    <w:rsid w:val="00A37056"/>
    <w:rsid w:val="00A4014F"/>
    <w:rsid w:val="00A402BD"/>
    <w:rsid w:val="00A4032A"/>
    <w:rsid w:val="00A409C3"/>
    <w:rsid w:val="00A4211B"/>
    <w:rsid w:val="00A426C0"/>
    <w:rsid w:val="00A42B17"/>
    <w:rsid w:val="00A4358F"/>
    <w:rsid w:val="00A43C0A"/>
    <w:rsid w:val="00A46626"/>
    <w:rsid w:val="00A46CAB"/>
    <w:rsid w:val="00A46F67"/>
    <w:rsid w:val="00A4709C"/>
    <w:rsid w:val="00A479B9"/>
    <w:rsid w:val="00A503F9"/>
    <w:rsid w:val="00A50C90"/>
    <w:rsid w:val="00A50F34"/>
    <w:rsid w:val="00A5186D"/>
    <w:rsid w:val="00A518B6"/>
    <w:rsid w:val="00A52450"/>
    <w:rsid w:val="00A52C1A"/>
    <w:rsid w:val="00A52C6C"/>
    <w:rsid w:val="00A52E97"/>
    <w:rsid w:val="00A548EE"/>
    <w:rsid w:val="00A54AA1"/>
    <w:rsid w:val="00A55A89"/>
    <w:rsid w:val="00A56260"/>
    <w:rsid w:val="00A562CC"/>
    <w:rsid w:val="00A568FF"/>
    <w:rsid w:val="00A57516"/>
    <w:rsid w:val="00A57AAE"/>
    <w:rsid w:val="00A57ADB"/>
    <w:rsid w:val="00A60279"/>
    <w:rsid w:val="00A60C07"/>
    <w:rsid w:val="00A61496"/>
    <w:rsid w:val="00A61833"/>
    <w:rsid w:val="00A6188A"/>
    <w:rsid w:val="00A624C6"/>
    <w:rsid w:val="00A625E6"/>
    <w:rsid w:val="00A63CEC"/>
    <w:rsid w:val="00A6402E"/>
    <w:rsid w:val="00A649DF"/>
    <w:rsid w:val="00A6502A"/>
    <w:rsid w:val="00A65712"/>
    <w:rsid w:val="00A6712D"/>
    <w:rsid w:val="00A671DD"/>
    <w:rsid w:val="00A674A5"/>
    <w:rsid w:val="00A67731"/>
    <w:rsid w:val="00A678C3"/>
    <w:rsid w:val="00A7031E"/>
    <w:rsid w:val="00A7071F"/>
    <w:rsid w:val="00A70941"/>
    <w:rsid w:val="00A71141"/>
    <w:rsid w:val="00A711D7"/>
    <w:rsid w:val="00A728B1"/>
    <w:rsid w:val="00A73074"/>
    <w:rsid w:val="00A7355C"/>
    <w:rsid w:val="00A73C3F"/>
    <w:rsid w:val="00A749B1"/>
    <w:rsid w:val="00A75EBF"/>
    <w:rsid w:val="00A763DE"/>
    <w:rsid w:val="00A76A30"/>
    <w:rsid w:val="00A77201"/>
    <w:rsid w:val="00A77290"/>
    <w:rsid w:val="00A77992"/>
    <w:rsid w:val="00A80315"/>
    <w:rsid w:val="00A803D6"/>
    <w:rsid w:val="00A80BBA"/>
    <w:rsid w:val="00A81282"/>
    <w:rsid w:val="00A812EB"/>
    <w:rsid w:val="00A815A4"/>
    <w:rsid w:val="00A817A0"/>
    <w:rsid w:val="00A81FE3"/>
    <w:rsid w:val="00A82B84"/>
    <w:rsid w:val="00A83B43"/>
    <w:rsid w:val="00A84175"/>
    <w:rsid w:val="00A849DE"/>
    <w:rsid w:val="00A84FDE"/>
    <w:rsid w:val="00A85D59"/>
    <w:rsid w:val="00A867A8"/>
    <w:rsid w:val="00A8713F"/>
    <w:rsid w:val="00A87EC7"/>
    <w:rsid w:val="00A87F9A"/>
    <w:rsid w:val="00A91167"/>
    <w:rsid w:val="00A9171C"/>
    <w:rsid w:val="00A927EA"/>
    <w:rsid w:val="00A92FFD"/>
    <w:rsid w:val="00A9347A"/>
    <w:rsid w:val="00A93487"/>
    <w:rsid w:val="00A93AEC"/>
    <w:rsid w:val="00A946C4"/>
    <w:rsid w:val="00A94D02"/>
    <w:rsid w:val="00A95975"/>
    <w:rsid w:val="00A95D36"/>
    <w:rsid w:val="00A96932"/>
    <w:rsid w:val="00A96F93"/>
    <w:rsid w:val="00A9708D"/>
    <w:rsid w:val="00A9729C"/>
    <w:rsid w:val="00A97889"/>
    <w:rsid w:val="00A97FB3"/>
    <w:rsid w:val="00AA0DF5"/>
    <w:rsid w:val="00AA12C0"/>
    <w:rsid w:val="00AA136D"/>
    <w:rsid w:val="00AA1533"/>
    <w:rsid w:val="00AA241B"/>
    <w:rsid w:val="00AA2C17"/>
    <w:rsid w:val="00AA32C8"/>
    <w:rsid w:val="00AA385F"/>
    <w:rsid w:val="00AA3E51"/>
    <w:rsid w:val="00AA3E5E"/>
    <w:rsid w:val="00AA4172"/>
    <w:rsid w:val="00AA57D6"/>
    <w:rsid w:val="00AA5A25"/>
    <w:rsid w:val="00AA5E13"/>
    <w:rsid w:val="00AA6EC0"/>
    <w:rsid w:val="00AA6F4D"/>
    <w:rsid w:val="00AB0176"/>
    <w:rsid w:val="00AB0ED7"/>
    <w:rsid w:val="00AB145F"/>
    <w:rsid w:val="00AB177A"/>
    <w:rsid w:val="00AB1914"/>
    <w:rsid w:val="00AB19F2"/>
    <w:rsid w:val="00AB2FF0"/>
    <w:rsid w:val="00AB30F7"/>
    <w:rsid w:val="00AB4EA3"/>
    <w:rsid w:val="00AB4FA4"/>
    <w:rsid w:val="00AB5330"/>
    <w:rsid w:val="00AB570C"/>
    <w:rsid w:val="00AB6029"/>
    <w:rsid w:val="00AB623B"/>
    <w:rsid w:val="00AB7747"/>
    <w:rsid w:val="00AC01C9"/>
    <w:rsid w:val="00AC030B"/>
    <w:rsid w:val="00AC03F6"/>
    <w:rsid w:val="00AC2446"/>
    <w:rsid w:val="00AC2532"/>
    <w:rsid w:val="00AC3836"/>
    <w:rsid w:val="00AC387C"/>
    <w:rsid w:val="00AC3975"/>
    <w:rsid w:val="00AC4853"/>
    <w:rsid w:val="00AC6DEB"/>
    <w:rsid w:val="00AC7ED2"/>
    <w:rsid w:val="00AD0823"/>
    <w:rsid w:val="00AD1114"/>
    <w:rsid w:val="00AD11FB"/>
    <w:rsid w:val="00AD1507"/>
    <w:rsid w:val="00AD3DB7"/>
    <w:rsid w:val="00AD46AE"/>
    <w:rsid w:val="00AD4938"/>
    <w:rsid w:val="00AD56F9"/>
    <w:rsid w:val="00AD5A70"/>
    <w:rsid w:val="00AD6BBD"/>
    <w:rsid w:val="00AD6BFD"/>
    <w:rsid w:val="00AD738B"/>
    <w:rsid w:val="00AD7559"/>
    <w:rsid w:val="00AD7DF8"/>
    <w:rsid w:val="00AD7ECB"/>
    <w:rsid w:val="00AE0D76"/>
    <w:rsid w:val="00AE1BF4"/>
    <w:rsid w:val="00AE1E0B"/>
    <w:rsid w:val="00AE24D8"/>
    <w:rsid w:val="00AE2EB5"/>
    <w:rsid w:val="00AE3A6A"/>
    <w:rsid w:val="00AE4D36"/>
    <w:rsid w:val="00AE4F20"/>
    <w:rsid w:val="00AE54F5"/>
    <w:rsid w:val="00AE5D23"/>
    <w:rsid w:val="00AE5D97"/>
    <w:rsid w:val="00AE6794"/>
    <w:rsid w:val="00AE7F27"/>
    <w:rsid w:val="00AF00D1"/>
    <w:rsid w:val="00AF0542"/>
    <w:rsid w:val="00AF15B3"/>
    <w:rsid w:val="00AF1EFB"/>
    <w:rsid w:val="00AF20CA"/>
    <w:rsid w:val="00AF2268"/>
    <w:rsid w:val="00AF29D9"/>
    <w:rsid w:val="00AF3F60"/>
    <w:rsid w:val="00AF401C"/>
    <w:rsid w:val="00AF4291"/>
    <w:rsid w:val="00AF5907"/>
    <w:rsid w:val="00AF5B6F"/>
    <w:rsid w:val="00AF7463"/>
    <w:rsid w:val="00B0047E"/>
    <w:rsid w:val="00B008BB"/>
    <w:rsid w:val="00B00D5E"/>
    <w:rsid w:val="00B01085"/>
    <w:rsid w:val="00B01110"/>
    <w:rsid w:val="00B02262"/>
    <w:rsid w:val="00B033E3"/>
    <w:rsid w:val="00B0394B"/>
    <w:rsid w:val="00B03CEC"/>
    <w:rsid w:val="00B04F56"/>
    <w:rsid w:val="00B05E34"/>
    <w:rsid w:val="00B0699F"/>
    <w:rsid w:val="00B07678"/>
    <w:rsid w:val="00B07986"/>
    <w:rsid w:val="00B117E5"/>
    <w:rsid w:val="00B1209F"/>
    <w:rsid w:val="00B12541"/>
    <w:rsid w:val="00B129DD"/>
    <w:rsid w:val="00B12AD0"/>
    <w:rsid w:val="00B131A1"/>
    <w:rsid w:val="00B133EC"/>
    <w:rsid w:val="00B1542B"/>
    <w:rsid w:val="00B15C14"/>
    <w:rsid w:val="00B168A5"/>
    <w:rsid w:val="00B17686"/>
    <w:rsid w:val="00B17AF1"/>
    <w:rsid w:val="00B208EE"/>
    <w:rsid w:val="00B2180A"/>
    <w:rsid w:val="00B21958"/>
    <w:rsid w:val="00B2249E"/>
    <w:rsid w:val="00B22D0C"/>
    <w:rsid w:val="00B23E34"/>
    <w:rsid w:val="00B23E9A"/>
    <w:rsid w:val="00B24362"/>
    <w:rsid w:val="00B24F30"/>
    <w:rsid w:val="00B256AD"/>
    <w:rsid w:val="00B25F0D"/>
    <w:rsid w:val="00B30C2C"/>
    <w:rsid w:val="00B30D52"/>
    <w:rsid w:val="00B31287"/>
    <w:rsid w:val="00B31ABF"/>
    <w:rsid w:val="00B31E7B"/>
    <w:rsid w:val="00B31FFA"/>
    <w:rsid w:val="00B32EA9"/>
    <w:rsid w:val="00B335AE"/>
    <w:rsid w:val="00B33CE5"/>
    <w:rsid w:val="00B362AE"/>
    <w:rsid w:val="00B364CF"/>
    <w:rsid w:val="00B37CE1"/>
    <w:rsid w:val="00B37D96"/>
    <w:rsid w:val="00B40ACF"/>
    <w:rsid w:val="00B416E7"/>
    <w:rsid w:val="00B42885"/>
    <w:rsid w:val="00B42DC0"/>
    <w:rsid w:val="00B43174"/>
    <w:rsid w:val="00B43F3F"/>
    <w:rsid w:val="00B467B6"/>
    <w:rsid w:val="00B46A78"/>
    <w:rsid w:val="00B46BAA"/>
    <w:rsid w:val="00B46E67"/>
    <w:rsid w:val="00B471ED"/>
    <w:rsid w:val="00B50701"/>
    <w:rsid w:val="00B50B5F"/>
    <w:rsid w:val="00B50C57"/>
    <w:rsid w:val="00B51178"/>
    <w:rsid w:val="00B52497"/>
    <w:rsid w:val="00B52CC7"/>
    <w:rsid w:val="00B53A01"/>
    <w:rsid w:val="00B540AB"/>
    <w:rsid w:val="00B54128"/>
    <w:rsid w:val="00B54EC7"/>
    <w:rsid w:val="00B55826"/>
    <w:rsid w:val="00B565E9"/>
    <w:rsid w:val="00B57770"/>
    <w:rsid w:val="00B60426"/>
    <w:rsid w:val="00B6061A"/>
    <w:rsid w:val="00B622DD"/>
    <w:rsid w:val="00B623DC"/>
    <w:rsid w:val="00B6240C"/>
    <w:rsid w:val="00B62AA6"/>
    <w:rsid w:val="00B63522"/>
    <w:rsid w:val="00B642D7"/>
    <w:rsid w:val="00B642DA"/>
    <w:rsid w:val="00B657C7"/>
    <w:rsid w:val="00B65DDD"/>
    <w:rsid w:val="00B701B4"/>
    <w:rsid w:val="00B70A1E"/>
    <w:rsid w:val="00B70C1B"/>
    <w:rsid w:val="00B71986"/>
    <w:rsid w:val="00B71F3F"/>
    <w:rsid w:val="00B723E2"/>
    <w:rsid w:val="00B72993"/>
    <w:rsid w:val="00B730D9"/>
    <w:rsid w:val="00B73D2D"/>
    <w:rsid w:val="00B75062"/>
    <w:rsid w:val="00B750D3"/>
    <w:rsid w:val="00B756FB"/>
    <w:rsid w:val="00B75931"/>
    <w:rsid w:val="00B7654D"/>
    <w:rsid w:val="00B76F1D"/>
    <w:rsid w:val="00B80AD5"/>
    <w:rsid w:val="00B8170A"/>
    <w:rsid w:val="00B81C86"/>
    <w:rsid w:val="00B829A1"/>
    <w:rsid w:val="00B83473"/>
    <w:rsid w:val="00B83E32"/>
    <w:rsid w:val="00B85A67"/>
    <w:rsid w:val="00B86473"/>
    <w:rsid w:val="00B8659C"/>
    <w:rsid w:val="00B86B23"/>
    <w:rsid w:val="00B91992"/>
    <w:rsid w:val="00B91DBF"/>
    <w:rsid w:val="00B92912"/>
    <w:rsid w:val="00B92A19"/>
    <w:rsid w:val="00B93329"/>
    <w:rsid w:val="00B942C2"/>
    <w:rsid w:val="00B943B1"/>
    <w:rsid w:val="00B94BD2"/>
    <w:rsid w:val="00B9544C"/>
    <w:rsid w:val="00B960ED"/>
    <w:rsid w:val="00B97415"/>
    <w:rsid w:val="00B976CF"/>
    <w:rsid w:val="00B97A1E"/>
    <w:rsid w:val="00BA0AAF"/>
    <w:rsid w:val="00BA10CC"/>
    <w:rsid w:val="00BA1A14"/>
    <w:rsid w:val="00BA29E9"/>
    <w:rsid w:val="00BA29EE"/>
    <w:rsid w:val="00BA4A08"/>
    <w:rsid w:val="00BA6C1A"/>
    <w:rsid w:val="00BA7CA7"/>
    <w:rsid w:val="00BA7FCE"/>
    <w:rsid w:val="00BB0563"/>
    <w:rsid w:val="00BB0D89"/>
    <w:rsid w:val="00BB1281"/>
    <w:rsid w:val="00BB1D9D"/>
    <w:rsid w:val="00BB262A"/>
    <w:rsid w:val="00BB270A"/>
    <w:rsid w:val="00BB3618"/>
    <w:rsid w:val="00BB4636"/>
    <w:rsid w:val="00BB48FE"/>
    <w:rsid w:val="00BB4ED2"/>
    <w:rsid w:val="00BB5453"/>
    <w:rsid w:val="00BB5595"/>
    <w:rsid w:val="00BB566C"/>
    <w:rsid w:val="00BB5AC4"/>
    <w:rsid w:val="00BB5E90"/>
    <w:rsid w:val="00BB5F07"/>
    <w:rsid w:val="00BB62F7"/>
    <w:rsid w:val="00BB6D67"/>
    <w:rsid w:val="00BB6E5E"/>
    <w:rsid w:val="00BB7EAA"/>
    <w:rsid w:val="00BB7FCE"/>
    <w:rsid w:val="00BC0988"/>
    <w:rsid w:val="00BC0C9E"/>
    <w:rsid w:val="00BC17F1"/>
    <w:rsid w:val="00BC324F"/>
    <w:rsid w:val="00BC32DC"/>
    <w:rsid w:val="00BC35E1"/>
    <w:rsid w:val="00BC36ED"/>
    <w:rsid w:val="00BC3EA4"/>
    <w:rsid w:val="00BC4C4C"/>
    <w:rsid w:val="00BC6245"/>
    <w:rsid w:val="00BC643A"/>
    <w:rsid w:val="00BC6741"/>
    <w:rsid w:val="00BD0057"/>
    <w:rsid w:val="00BD037D"/>
    <w:rsid w:val="00BD0D71"/>
    <w:rsid w:val="00BD1972"/>
    <w:rsid w:val="00BD1B51"/>
    <w:rsid w:val="00BD47F6"/>
    <w:rsid w:val="00BD5E00"/>
    <w:rsid w:val="00BD7DAD"/>
    <w:rsid w:val="00BE0402"/>
    <w:rsid w:val="00BE0A4B"/>
    <w:rsid w:val="00BE0A82"/>
    <w:rsid w:val="00BE0CAC"/>
    <w:rsid w:val="00BE1C6A"/>
    <w:rsid w:val="00BE1D36"/>
    <w:rsid w:val="00BE1EA1"/>
    <w:rsid w:val="00BE312D"/>
    <w:rsid w:val="00BE322E"/>
    <w:rsid w:val="00BE3476"/>
    <w:rsid w:val="00BE3AED"/>
    <w:rsid w:val="00BE3FCA"/>
    <w:rsid w:val="00BE5CD1"/>
    <w:rsid w:val="00BF06C8"/>
    <w:rsid w:val="00BF2B51"/>
    <w:rsid w:val="00BF427B"/>
    <w:rsid w:val="00BF5704"/>
    <w:rsid w:val="00BF62DA"/>
    <w:rsid w:val="00BF71C6"/>
    <w:rsid w:val="00BF74D8"/>
    <w:rsid w:val="00BF79DF"/>
    <w:rsid w:val="00C0007A"/>
    <w:rsid w:val="00C004FC"/>
    <w:rsid w:val="00C02083"/>
    <w:rsid w:val="00C039B1"/>
    <w:rsid w:val="00C04889"/>
    <w:rsid w:val="00C05324"/>
    <w:rsid w:val="00C05719"/>
    <w:rsid w:val="00C0710C"/>
    <w:rsid w:val="00C0754B"/>
    <w:rsid w:val="00C07792"/>
    <w:rsid w:val="00C1033E"/>
    <w:rsid w:val="00C10578"/>
    <w:rsid w:val="00C10F55"/>
    <w:rsid w:val="00C10F71"/>
    <w:rsid w:val="00C126A3"/>
    <w:rsid w:val="00C13AC3"/>
    <w:rsid w:val="00C13D5C"/>
    <w:rsid w:val="00C13D7D"/>
    <w:rsid w:val="00C1453F"/>
    <w:rsid w:val="00C163F1"/>
    <w:rsid w:val="00C164F1"/>
    <w:rsid w:val="00C173D5"/>
    <w:rsid w:val="00C17D62"/>
    <w:rsid w:val="00C2152C"/>
    <w:rsid w:val="00C21A44"/>
    <w:rsid w:val="00C21FDC"/>
    <w:rsid w:val="00C22CCC"/>
    <w:rsid w:val="00C22CE6"/>
    <w:rsid w:val="00C2358E"/>
    <w:rsid w:val="00C237CD"/>
    <w:rsid w:val="00C237EF"/>
    <w:rsid w:val="00C23AEF"/>
    <w:rsid w:val="00C23CCB"/>
    <w:rsid w:val="00C2419A"/>
    <w:rsid w:val="00C2497F"/>
    <w:rsid w:val="00C24EE7"/>
    <w:rsid w:val="00C25452"/>
    <w:rsid w:val="00C2596A"/>
    <w:rsid w:val="00C25D46"/>
    <w:rsid w:val="00C26EE3"/>
    <w:rsid w:val="00C27153"/>
    <w:rsid w:val="00C271BE"/>
    <w:rsid w:val="00C27313"/>
    <w:rsid w:val="00C27425"/>
    <w:rsid w:val="00C2771A"/>
    <w:rsid w:val="00C30341"/>
    <w:rsid w:val="00C316B7"/>
    <w:rsid w:val="00C31971"/>
    <w:rsid w:val="00C31E3E"/>
    <w:rsid w:val="00C31F26"/>
    <w:rsid w:val="00C328FE"/>
    <w:rsid w:val="00C32EC2"/>
    <w:rsid w:val="00C33906"/>
    <w:rsid w:val="00C33960"/>
    <w:rsid w:val="00C33A05"/>
    <w:rsid w:val="00C33AD1"/>
    <w:rsid w:val="00C3506E"/>
    <w:rsid w:val="00C3507E"/>
    <w:rsid w:val="00C36A4B"/>
    <w:rsid w:val="00C372DF"/>
    <w:rsid w:val="00C3789F"/>
    <w:rsid w:val="00C40547"/>
    <w:rsid w:val="00C40C93"/>
    <w:rsid w:val="00C4145C"/>
    <w:rsid w:val="00C42500"/>
    <w:rsid w:val="00C43133"/>
    <w:rsid w:val="00C433D7"/>
    <w:rsid w:val="00C4352E"/>
    <w:rsid w:val="00C436E7"/>
    <w:rsid w:val="00C4409D"/>
    <w:rsid w:val="00C4480E"/>
    <w:rsid w:val="00C4497F"/>
    <w:rsid w:val="00C449A7"/>
    <w:rsid w:val="00C455BE"/>
    <w:rsid w:val="00C45CED"/>
    <w:rsid w:val="00C4627F"/>
    <w:rsid w:val="00C46928"/>
    <w:rsid w:val="00C47476"/>
    <w:rsid w:val="00C50323"/>
    <w:rsid w:val="00C51E5F"/>
    <w:rsid w:val="00C52059"/>
    <w:rsid w:val="00C53188"/>
    <w:rsid w:val="00C53A09"/>
    <w:rsid w:val="00C562A2"/>
    <w:rsid w:val="00C566A6"/>
    <w:rsid w:val="00C56BA1"/>
    <w:rsid w:val="00C56CE6"/>
    <w:rsid w:val="00C56E53"/>
    <w:rsid w:val="00C579C9"/>
    <w:rsid w:val="00C57EA4"/>
    <w:rsid w:val="00C61426"/>
    <w:rsid w:val="00C617AC"/>
    <w:rsid w:val="00C61C88"/>
    <w:rsid w:val="00C61E4B"/>
    <w:rsid w:val="00C62E3A"/>
    <w:rsid w:val="00C64503"/>
    <w:rsid w:val="00C64A1F"/>
    <w:rsid w:val="00C64BFF"/>
    <w:rsid w:val="00C64E72"/>
    <w:rsid w:val="00C665F4"/>
    <w:rsid w:val="00C66CB4"/>
    <w:rsid w:val="00C67524"/>
    <w:rsid w:val="00C70406"/>
    <w:rsid w:val="00C71975"/>
    <w:rsid w:val="00C72827"/>
    <w:rsid w:val="00C730C0"/>
    <w:rsid w:val="00C7449A"/>
    <w:rsid w:val="00C74D20"/>
    <w:rsid w:val="00C763C9"/>
    <w:rsid w:val="00C775FF"/>
    <w:rsid w:val="00C80057"/>
    <w:rsid w:val="00C80438"/>
    <w:rsid w:val="00C80B19"/>
    <w:rsid w:val="00C81437"/>
    <w:rsid w:val="00C82C79"/>
    <w:rsid w:val="00C84753"/>
    <w:rsid w:val="00C854B1"/>
    <w:rsid w:val="00C85703"/>
    <w:rsid w:val="00C859B9"/>
    <w:rsid w:val="00C85A07"/>
    <w:rsid w:val="00C86E7D"/>
    <w:rsid w:val="00C8711E"/>
    <w:rsid w:val="00C874C9"/>
    <w:rsid w:val="00C91611"/>
    <w:rsid w:val="00C92173"/>
    <w:rsid w:val="00C921E2"/>
    <w:rsid w:val="00C92BBD"/>
    <w:rsid w:val="00C939A8"/>
    <w:rsid w:val="00C93B45"/>
    <w:rsid w:val="00C97309"/>
    <w:rsid w:val="00C97A85"/>
    <w:rsid w:val="00CA03EB"/>
    <w:rsid w:val="00CA09DF"/>
    <w:rsid w:val="00CA0F3F"/>
    <w:rsid w:val="00CA1D82"/>
    <w:rsid w:val="00CA2565"/>
    <w:rsid w:val="00CA3585"/>
    <w:rsid w:val="00CA3D5A"/>
    <w:rsid w:val="00CA4B84"/>
    <w:rsid w:val="00CA4C7C"/>
    <w:rsid w:val="00CA4DAA"/>
    <w:rsid w:val="00CA54DF"/>
    <w:rsid w:val="00CA5BF2"/>
    <w:rsid w:val="00CA5F40"/>
    <w:rsid w:val="00CA6715"/>
    <w:rsid w:val="00CA7B0C"/>
    <w:rsid w:val="00CA7E92"/>
    <w:rsid w:val="00CB0183"/>
    <w:rsid w:val="00CB09C3"/>
    <w:rsid w:val="00CB1307"/>
    <w:rsid w:val="00CB161E"/>
    <w:rsid w:val="00CB19FD"/>
    <w:rsid w:val="00CB1EA3"/>
    <w:rsid w:val="00CB263D"/>
    <w:rsid w:val="00CB2B26"/>
    <w:rsid w:val="00CB552C"/>
    <w:rsid w:val="00CB6780"/>
    <w:rsid w:val="00CB6A9E"/>
    <w:rsid w:val="00CB75DB"/>
    <w:rsid w:val="00CB77BE"/>
    <w:rsid w:val="00CC1439"/>
    <w:rsid w:val="00CC15EB"/>
    <w:rsid w:val="00CC1DBE"/>
    <w:rsid w:val="00CC2BE2"/>
    <w:rsid w:val="00CC5D50"/>
    <w:rsid w:val="00CC6181"/>
    <w:rsid w:val="00CD16B0"/>
    <w:rsid w:val="00CD1D1F"/>
    <w:rsid w:val="00CD21A5"/>
    <w:rsid w:val="00CD26D2"/>
    <w:rsid w:val="00CD2BCD"/>
    <w:rsid w:val="00CD2E3A"/>
    <w:rsid w:val="00CD3662"/>
    <w:rsid w:val="00CD36AA"/>
    <w:rsid w:val="00CD3791"/>
    <w:rsid w:val="00CD42CB"/>
    <w:rsid w:val="00CD46D6"/>
    <w:rsid w:val="00CD56FB"/>
    <w:rsid w:val="00CD59DE"/>
    <w:rsid w:val="00CD659F"/>
    <w:rsid w:val="00CD65B0"/>
    <w:rsid w:val="00CE02CD"/>
    <w:rsid w:val="00CE0C2D"/>
    <w:rsid w:val="00CE10E9"/>
    <w:rsid w:val="00CE1A6B"/>
    <w:rsid w:val="00CE2B07"/>
    <w:rsid w:val="00CE2F80"/>
    <w:rsid w:val="00CE2F81"/>
    <w:rsid w:val="00CE3094"/>
    <w:rsid w:val="00CE329B"/>
    <w:rsid w:val="00CE4044"/>
    <w:rsid w:val="00CE4539"/>
    <w:rsid w:val="00CE4683"/>
    <w:rsid w:val="00CE4704"/>
    <w:rsid w:val="00CE4744"/>
    <w:rsid w:val="00CE7678"/>
    <w:rsid w:val="00CE7A80"/>
    <w:rsid w:val="00CE7BAE"/>
    <w:rsid w:val="00CF0006"/>
    <w:rsid w:val="00CF1256"/>
    <w:rsid w:val="00CF1EAE"/>
    <w:rsid w:val="00CF2102"/>
    <w:rsid w:val="00CF22B3"/>
    <w:rsid w:val="00CF35FF"/>
    <w:rsid w:val="00CF3780"/>
    <w:rsid w:val="00CF3A7A"/>
    <w:rsid w:val="00CF3AE2"/>
    <w:rsid w:val="00CF445C"/>
    <w:rsid w:val="00CF468D"/>
    <w:rsid w:val="00CF59F8"/>
    <w:rsid w:val="00CF5C2F"/>
    <w:rsid w:val="00CF6488"/>
    <w:rsid w:val="00CF7FFC"/>
    <w:rsid w:val="00D0072E"/>
    <w:rsid w:val="00D007BB"/>
    <w:rsid w:val="00D00B88"/>
    <w:rsid w:val="00D01809"/>
    <w:rsid w:val="00D01D0C"/>
    <w:rsid w:val="00D01DB9"/>
    <w:rsid w:val="00D0267F"/>
    <w:rsid w:val="00D03129"/>
    <w:rsid w:val="00D05513"/>
    <w:rsid w:val="00D06A52"/>
    <w:rsid w:val="00D06AD0"/>
    <w:rsid w:val="00D071B3"/>
    <w:rsid w:val="00D1034B"/>
    <w:rsid w:val="00D10676"/>
    <w:rsid w:val="00D11AFD"/>
    <w:rsid w:val="00D12ACA"/>
    <w:rsid w:val="00D133EB"/>
    <w:rsid w:val="00D13FD0"/>
    <w:rsid w:val="00D15727"/>
    <w:rsid w:val="00D15841"/>
    <w:rsid w:val="00D15945"/>
    <w:rsid w:val="00D16093"/>
    <w:rsid w:val="00D16332"/>
    <w:rsid w:val="00D1691B"/>
    <w:rsid w:val="00D16ADA"/>
    <w:rsid w:val="00D1777D"/>
    <w:rsid w:val="00D17832"/>
    <w:rsid w:val="00D17B0F"/>
    <w:rsid w:val="00D21367"/>
    <w:rsid w:val="00D217E3"/>
    <w:rsid w:val="00D21B04"/>
    <w:rsid w:val="00D221B8"/>
    <w:rsid w:val="00D24356"/>
    <w:rsid w:val="00D24972"/>
    <w:rsid w:val="00D24C94"/>
    <w:rsid w:val="00D2515E"/>
    <w:rsid w:val="00D26C7A"/>
    <w:rsid w:val="00D26E6B"/>
    <w:rsid w:val="00D30459"/>
    <w:rsid w:val="00D30805"/>
    <w:rsid w:val="00D308ED"/>
    <w:rsid w:val="00D30D83"/>
    <w:rsid w:val="00D30E49"/>
    <w:rsid w:val="00D317BB"/>
    <w:rsid w:val="00D31D29"/>
    <w:rsid w:val="00D326E7"/>
    <w:rsid w:val="00D34506"/>
    <w:rsid w:val="00D35126"/>
    <w:rsid w:val="00D356CD"/>
    <w:rsid w:val="00D35C11"/>
    <w:rsid w:val="00D37AFD"/>
    <w:rsid w:val="00D37F9E"/>
    <w:rsid w:val="00D405A0"/>
    <w:rsid w:val="00D40E1F"/>
    <w:rsid w:val="00D429CB"/>
    <w:rsid w:val="00D4425F"/>
    <w:rsid w:val="00D44288"/>
    <w:rsid w:val="00D45F0B"/>
    <w:rsid w:val="00D4718F"/>
    <w:rsid w:val="00D476DC"/>
    <w:rsid w:val="00D502F7"/>
    <w:rsid w:val="00D50357"/>
    <w:rsid w:val="00D50CA1"/>
    <w:rsid w:val="00D517EA"/>
    <w:rsid w:val="00D51B1F"/>
    <w:rsid w:val="00D52505"/>
    <w:rsid w:val="00D53DD3"/>
    <w:rsid w:val="00D53EE4"/>
    <w:rsid w:val="00D54027"/>
    <w:rsid w:val="00D547D2"/>
    <w:rsid w:val="00D56178"/>
    <w:rsid w:val="00D563D4"/>
    <w:rsid w:val="00D565CA"/>
    <w:rsid w:val="00D56C79"/>
    <w:rsid w:val="00D56CF0"/>
    <w:rsid w:val="00D56F5C"/>
    <w:rsid w:val="00D5722D"/>
    <w:rsid w:val="00D6072F"/>
    <w:rsid w:val="00D60865"/>
    <w:rsid w:val="00D60969"/>
    <w:rsid w:val="00D60B80"/>
    <w:rsid w:val="00D610F0"/>
    <w:rsid w:val="00D6151B"/>
    <w:rsid w:val="00D615B0"/>
    <w:rsid w:val="00D61B06"/>
    <w:rsid w:val="00D62B72"/>
    <w:rsid w:val="00D63801"/>
    <w:rsid w:val="00D6460A"/>
    <w:rsid w:val="00D64C0E"/>
    <w:rsid w:val="00D65DFA"/>
    <w:rsid w:val="00D668C5"/>
    <w:rsid w:val="00D66FE4"/>
    <w:rsid w:val="00D704B1"/>
    <w:rsid w:val="00D709C3"/>
    <w:rsid w:val="00D70B63"/>
    <w:rsid w:val="00D71A13"/>
    <w:rsid w:val="00D71F99"/>
    <w:rsid w:val="00D7239B"/>
    <w:rsid w:val="00D72B92"/>
    <w:rsid w:val="00D72ED4"/>
    <w:rsid w:val="00D72EE6"/>
    <w:rsid w:val="00D73521"/>
    <w:rsid w:val="00D73F61"/>
    <w:rsid w:val="00D754C0"/>
    <w:rsid w:val="00D760E1"/>
    <w:rsid w:val="00D768DC"/>
    <w:rsid w:val="00D776A2"/>
    <w:rsid w:val="00D77847"/>
    <w:rsid w:val="00D77C1F"/>
    <w:rsid w:val="00D77F75"/>
    <w:rsid w:val="00D801C4"/>
    <w:rsid w:val="00D81070"/>
    <w:rsid w:val="00D8112E"/>
    <w:rsid w:val="00D81CEC"/>
    <w:rsid w:val="00D82462"/>
    <w:rsid w:val="00D82D64"/>
    <w:rsid w:val="00D82F07"/>
    <w:rsid w:val="00D83E32"/>
    <w:rsid w:val="00D849BA"/>
    <w:rsid w:val="00D87C4F"/>
    <w:rsid w:val="00D87E52"/>
    <w:rsid w:val="00D90836"/>
    <w:rsid w:val="00D90DC9"/>
    <w:rsid w:val="00D9154C"/>
    <w:rsid w:val="00D91B29"/>
    <w:rsid w:val="00D91DAD"/>
    <w:rsid w:val="00D923B4"/>
    <w:rsid w:val="00D92A22"/>
    <w:rsid w:val="00D92D78"/>
    <w:rsid w:val="00D94E05"/>
    <w:rsid w:val="00D94F7C"/>
    <w:rsid w:val="00D9501A"/>
    <w:rsid w:val="00D95896"/>
    <w:rsid w:val="00D95CC6"/>
    <w:rsid w:val="00D96672"/>
    <w:rsid w:val="00D97726"/>
    <w:rsid w:val="00DA1002"/>
    <w:rsid w:val="00DA16D8"/>
    <w:rsid w:val="00DA1B11"/>
    <w:rsid w:val="00DA1B1F"/>
    <w:rsid w:val="00DA2A63"/>
    <w:rsid w:val="00DA2DA3"/>
    <w:rsid w:val="00DA2F35"/>
    <w:rsid w:val="00DA57AB"/>
    <w:rsid w:val="00DA57E9"/>
    <w:rsid w:val="00DA5D75"/>
    <w:rsid w:val="00DA65A6"/>
    <w:rsid w:val="00DA6615"/>
    <w:rsid w:val="00DA6737"/>
    <w:rsid w:val="00DA7129"/>
    <w:rsid w:val="00DA76AE"/>
    <w:rsid w:val="00DB12E4"/>
    <w:rsid w:val="00DB17BB"/>
    <w:rsid w:val="00DB181E"/>
    <w:rsid w:val="00DB1C7A"/>
    <w:rsid w:val="00DB1FAA"/>
    <w:rsid w:val="00DB1FC3"/>
    <w:rsid w:val="00DB2447"/>
    <w:rsid w:val="00DB2983"/>
    <w:rsid w:val="00DB2C8A"/>
    <w:rsid w:val="00DB343D"/>
    <w:rsid w:val="00DB4764"/>
    <w:rsid w:val="00DB48D4"/>
    <w:rsid w:val="00DB514D"/>
    <w:rsid w:val="00DB5541"/>
    <w:rsid w:val="00DB5579"/>
    <w:rsid w:val="00DB56F0"/>
    <w:rsid w:val="00DB5CFE"/>
    <w:rsid w:val="00DB5E57"/>
    <w:rsid w:val="00DB5E72"/>
    <w:rsid w:val="00DB605A"/>
    <w:rsid w:val="00DB6C25"/>
    <w:rsid w:val="00DB6C63"/>
    <w:rsid w:val="00DB6E75"/>
    <w:rsid w:val="00DB6EBC"/>
    <w:rsid w:val="00DB7927"/>
    <w:rsid w:val="00DB7A05"/>
    <w:rsid w:val="00DB7A7D"/>
    <w:rsid w:val="00DC0E8F"/>
    <w:rsid w:val="00DC22E7"/>
    <w:rsid w:val="00DC2681"/>
    <w:rsid w:val="00DC2BBC"/>
    <w:rsid w:val="00DC34F0"/>
    <w:rsid w:val="00DC3832"/>
    <w:rsid w:val="00DC3BF2"/>
    <w:rsid w:val="00DC461C"/>
    <w:rsid w:val="00DC4739"/>
    <w:rsid w:val="00DC4B0F"/>
    <w:rsid w:val="00DC5A92"/>
    <w:rsid w:val="00DC5AED"/>
    <w:rsid w:val="00DC5F84"/>
    <w:rsid w:val="00DC6771"/>
    <w:rsid w:val="00DC6ACC"/>
    <w:rsid w:val="00DC6D76"/>
    <w:rsid w:val="00DC6DFF"/>
    <w:rsid w:val="00DC7088"/>
    <w:rsid w:val="00DC7269"/>
    <w:rsid w:val="00DC72A6"/>
    <w:rsid w:val="00DC72E6"/>
    <w:rsid w:val="00DC7AA6"/>
    <w:rsid w:val="00DD00F7"/>
    <w:rsid w:val="00DD16FA"/>
    <w:rsid w:val="00DD2113"/>
    <w:rsid w:val="00DD265E"/>
    <w:rsid w:val="00DD2F13"/>
    <w:rsid w:val="00DD33A0"/>
    <w:rsid w:val="00DD3879"/>
    <w:rsid w:val="00DD3C5D"/>
    <w:rsid w:val="00DD5BA9"/>
    <w:rsid w:val="00DD5F9E"/>
    <w:rsid w:val="00DD6DB5"/>
    <w:rsid w:val="00DD74B4"/>
    <w:rsid w:val="00DD765E"/>
    <w:rsid w:val="00DE00E4"/>
    <w:rsid w:val="00DE0901"/>
    <w:rsid w:val="00DE09B0"/>
    <w:rsid w:val="00DE19DD"/>
    <w:rsid w:val="00DE2203"/>
    <w:rsid w:val="00DE4262"/>
    <w:rsid w:val="00DE5362"/>
    <w:rsid w:val="00DE6F66"/>
    <w:rsid w:val="00DE726E"/>
    <w:rsid w:val="00DF13B8"/>
    <w:rsid w:val="00DF1930"/>
    <w:rsid w:val="00DF1DED"/>
    <w:rsid w:val="00DF20A4"/>
    <w:rsid w:val="00DF20FF"/>
    <w:rsid w:val="00DF2593"/>
    <w:rsid w:val="00DF2638"/>
    <w:rsid w:val="00DF2A50"/>
    <w:rsid w:val="00DF2B11"/>
    <w:rsid w:val="00DF3173"/>
    <w:rsid w:val="00DF321C"/>
    <w:rsid w:val="00DF3F4D"/>
    <w:rsid w:val="00DF3F54"/>
    <w:rsid w:val="00DF514A"/>
    <w:rsid w:val="00DF5420"/>
    <w:rsid w:val="00DF54BF"/>
    <w:rsid w:val="00DF57BB"/>
    <w:rsid w:val="00DF5A54"/>
    <w:rsid w:val="00DF7627"/>
    <w:rsid w:val="00E00669"/>
    <w:rsid w:val="00E008ED"/>
    <w:rsid w:val="00E01717"/>
    <w:rsid w:val="00E02589"/>
    <w:rsid w:val="00E02A40"/>
    <w:rsid w:val="00E0358D"/>
    <w:rsid w:val="00E03E96"/>
    <w:rsid w:val="00E049A7"/>
    <w:rsid w:val="00E05E05"/>
    <w:rsid w:val="00E06327"/>
    <w:rsid w:val="00E067DD"/>
    <w:rsid w:val="00E06BF6"/>
    <w:rsid w:val="00E06EA2"/>
    <w:rsid w:val="00E10C4F"/>
    <w:rsid w:val="00E127FD"/>
    <w:rsid w:val="00E12945"/>
    <w:rsid w:val="00E12A31"/>
    <w:rsid w:val="00E1400E"/>
    <w:rsid w:val="00E16A8F"/>
    <w:rsid w:val="00E17DCE"/>
    <w:rsid w:val="00E17DEB"/>
    <w:rsid w:val="00E17FF9"/>
    <w:rsid w:val="00E2064B"/>
    <w:rsid w:val="00E220FD"/>
    <w:rsid w:val="00E22905"/>
    <w:rsid w:val="00E22DD9"/>
    <w:rsid w:val="00E232FE"/>
    <w:rsid w:val="00E23305"/>
    <w:rsid w:val="00E24468"/>
    <w:rsid w:val="00E25239"/>
    <w:rsid w:val="00E256E1"/>
    <w:rsid w:val="00E257EF"/>
    <w:rsid w:val="00E265B1"/>
    <w:rsid w:val="00E2723E"/>
    <w:rsid w:val="00E275B0"/>
    <w:rsid w:val="00E27DB9"/>
    <w:rsid w:val="00E27FED"/>
    <w:rsid w:val="00E30F78"/>
    <w:rsid w:val="00E314E7"/>
    <w:rsid w:val="00E331BA"/>
    <w:rsid w:val="00E358A3"/>
    <w:rsid w:val="00E35CC7"/>
    <w:rsid w:val="00E3791E"/>
    <w:rsid w:val="00E37F76"/>
    <w:rsid w:val="00E37FCB"/>
    <w:rsid w:val="00E40D7B"/>
    <w:rsid w:val="00E41201"/>
    <w:rsid w:val="00E412D0"/>
    <w:rsid w:val="00E42B3C"/>
    <w:rsid w:val="00E43612"/>
    <w:rsid w:val="00E43642"/>
    <w:rsid w:val="00E43F57"/>
    <w:rsid w:val="00E441E0"/>
    <w:rsid w:val="00E44A7E"/>
    <w:rsid w:val="00E451F7"/>
    <w:rsid w:val="00E45585"/>
    <w:rsid w:val="00E45607"/>
    <w:rsid w:val="00E456FF"/>
    <w:rsid w:val="00E46465"/>
    <w:rsid w:val="00E473AE"/>
    <w:rsid w:val="00E4757E"/>
    <w:rsid w:val="00E47B76"/>
    <w:rsid w:val="00E47CDB"/>
    <w:rsid w:val="00E5201F"/>
    <w:rsid w:val="00E53314"/>
    <w:rsid w:val="00E53793"/>
    <w:rsid w:val="00E544DE"/>
    <w:rsid w:val="00E54D6A"/>
    <w:rsid w:val="00E54DF6"/>
    <w:rsid w:val="00E566BC"/>
    <w:rsid w:val="00E56CEF"/>
    <w:rsid w:val="00E57641"/>
    <w:rsid w:val="00E60982"/>
    <w:rsid w:val="00E60C8D"/>
    <w:rsid w:val="00E6162F"/>
    <w:rsid w:val="00E630F2"/>
    <w:rsid w:val="00E630FC"/>
    <w:rsid w:val="00E6311B"/>
    <w:rsid w:val="00E6331B"/>
    <w:rsid w:val="00E64BC8"/>
    <w:rsid w:val="00E65006"/>
    <w:rsid w:val="00E65D97"/>
    <w:rsid w:val="00E65E10"/>
    <w:rsid w:val="00E66078"/>
    <w:rsid w:val="00E6611A"/>
    <w:rsid w:val="00E66D6C"/>
    <w:rsid w:val="00E67EFD"/>
    <w:rsid w:val="00E702DC"/>
    <w:rsid w:val="00E709D2"/>
    <w:rsid w:val="00E71FFB"/>
    <w:rsid w:val="00E72966"/>
    <w:rsid w:val="00E72C24"/>
    <w:rsid w:val="00E72E88"/>
    <w:rsid w:val="00E752FE"/>
    <w:rsid w:val="00E758F7"/>
    <w:rsid w:val="00E75B29"/>
    <w:rsid w:val="00E75BFC"/>
    <w:rsid w:val="00E76D1D"/>
    <w:rsid w:val="00E7751E"/>
    <w:rsid w:val="00E77C27"/>
    <w:rsid w:val="00E80180"/>
    <w:rsid w:val="00E80370"/>
    <w:rsid w:val="00E8060E"/>
    <w:rsid w:val="00E806F8"/>
    <w:rsid w:val="00E80711"/>
    <w:rsid w:val="00E825B4"/>
    <w:rsid w:val="00E82B33"/>
    <w:rsid w:val="00E83391"/>
    <w:rsid w:val="00E83C9E"/>
    <w:rsid w:val="00E84C63"/>
    <w:rsid w:val="00E86375"/>
    <w:rsid w:val="00E874EF"/>
    <w:rsid w:val="00E87752"/>
    <w:rsid w:val="00E877CB"/>
    <w:rsid w:val="00E8793B"/>
    <w:rsid w:val="00E87DED"/>
    <w:rsid w:val="00E87FFC"/>
    <w:rsid w:val="00E900EC"/>
    <w:rsid w:val="00E90F21"/>
    <w:rsid w:val="00E90F81"/>
    <w:rsid w:val="00E90FB8"/>
    <w:rsid w:val="00E916DF"/>
    <w:rsid w:val="00E91921"/>
    <w:rsid w:val="00E91A6D"/>
    <w:rsid w:val="00E91C21"/>
    <w:rsid w:val="00E9242D"/>
    <w:rsid w:val="00E9307C"/>
    <w:rsid w:val="00E9341E"/>
    <w:rsid w:val="00E93F7C"/>
    <w:rsid w:val="00E97534"/>
    <w:rsid w:val="00E97EBC"/>
    <w:rsid w:val="00EA00F4"/>
    <w:rsid w:val="00EA0A2A"/>
    <w:rsid w:val="00EA0D4C"/>
    <w:rsid w:val="00EA0E6D"/>
    <w:rsid w:val="00EA10E6"/>
    <w:rsid w:val="00EA2F98"/>
    <w:rsid w:val="00EA3760"/>
    <w:rsid w:val="00EA3F79"/>
    <w:rsid w:val="00EA5FA0"/>
    <w:rsid w:val="00EA621E"/>
    <w:rsid w:val="00EA71EC"/>
    <w:rsid w:val="00EA7200"/>
    <w:rsid w:val="00EA7BC2"/>
    <w:rsid w:val="00EB041C"/>
    <w:rsid w:val="00EB08EC"/>
    <w:rsid w:val="00EB0966"/>
    <w:rsid w:val="00EB0D01"/>
    <w:rsid w:val="00EB1353"/>
    <w:rsid w:val="00EB223A"/>
    <w:rsid w:val="00EB2B18"/>
    <w:rsid w:val="00EB5652"/>
    <w:rsid w:val="00EB5DD8"/>
    <w:rsid w:val="00EB708C"/>
    <w:rsid w:val="00EB778C"/>
    <w:rsid w:val="00EC081E"/>
    <w:rsid w:val="00EC1038"/>
    <w:rsid w:val="00EC10E1"/>
    <w:rsid w:val="00EC1ADE"/>
    <w:rsid w:val="00EC2717"/>
    <w:rsid w:val="00EC40E0"/>
    <w:rsid w:val="00EC5706"/>
    <w:rsid w:val="00EC5874"/>
    <w:rsid w:val="00EC590A"/>
    <w:rsid w:val="00EC5C6B"/>
    <w:rsid w:val="00EC62A7"/>
    <w:rsid w:val="00EC653E"/>
    <w:rsid w:val="00EC6DA9"/>
    <w:rsid w:val="00EC6EB5"/>
    <w:rsid w:val="00EC7694"/>
    <w:rsid w:val="00ED0589"/>
    <w:rsid w:val="00ED183E"/>
    <w:rsid w:val="00ED192D"/>
    <w:rsid w:val="00ED1C6E"/>
    <w:rsid w:val="00ED30B4"/>
    <w:rsid w:val="00ED31F5"/>
    <w:rsid w:val="00ED4464"/>
    <w:rsid w:val="00ED474A"/>
    <w:rsid w:val="00ED486B"/>
    <w:rsid w:val="00ED4C4E"/>
    <w:rsid w:val="00ED4F63"/>
    <w:rsid w:val="00ED532C"/>
    <w:rsid w:val="00ED5488"/>
    <w:rsid w:val="00ED66E4"/>
    <w:rsid w:val="00ED7AC2"/>
    <w:rsid w:val="00ED7C3C"/>
    <w:rsid w:val="00EE0DB2"/>
    <w:rsid w:val="00EE20A9"/>
    <w:rsid w:val="00EE23C5"/>
    <w:rsid w:val="00EE2548"/>
    <w:rsid w:val="00EE25F7"/>
    <w:rsid w:val="00EE2B72"/>
    <w:rsid w:val="00EE2F3E"/>
    <w:rsid w:val="00EE318E"/>
    <w:rsid w:val="00EE399A"/>
    <w:rsid w:val="00EE3C94"/>
    <w:rsid w:val="00EE520E"/>
    <w:rsid w:val="00EE59F1"/>
    <w:rsid w:val="00EE6756"/>
    <w:rsid w:val="00EE6DD7"/>
    <w:rsid w:val="00EF00E0"/>
    <w:rsid w:val="00EF0F38"/>
    <w:rsid w:val="00EF15EA"/>
    <w:rsid w:val="00EF263E"/>
    <w:rsid w:val="00EF2759"/>
    <w:rsid w:val="00EF3D33"/>
    <w:rsid w:val="00EF43B0"/>
    <w:rsid w:val="00EF45EB"/>
    <w:rsid w:val="00EF4AE2"/>
    <w:rsid w:val="00EF4CBD"/>
    <w:rsid w:val="00EF500C"/>
    <w:rsid w:val="00EF5099"/>
    <w:rsid w:val="00EF53DE"/>
    <w:rsid w:val="00EF5E33"/>
    <w:rsid w:val="00EF5FF8"/>
    <w:rsid w:val="00EF68CD"/>
    <w:rsid w:val="00EF7496"/>
    <w:rsid w:val="00EF7724"/>
    <w:rsid w:val="00EF7E8D"/>
    <w:rsid w:val="00EF7F25"/>
    <w:rsid w:val="00F00075"/>
    <w:rsid w:val="00F00232"/>
    <w:rsid w:val="00F014B4"/>
    <w:rsid w:val="00F01E1C"/>
    <w:rsid w:val="00F02DAE"/>
    <w:rsid w:val="00F033DB"/>
    <w:rsid w:val="00F03807"/>
    <w:rsid w:val="00F06210"/>
    <w:rsid w:val="00F069DA"/>
    <w:rsid w:val="00F06B55"/>
    <w:rsid w:val="00F06D30"/>
    <w:rsid w:val="00F07544"/>
    <w:rsid w:val="00F07822"/>
    <w:rsid w:val="00F10089"/>
    <w:rsid w:val="00F1042D"/>
    <w:rsid w:val="00F111C9"/>
    <w:rsid w:val="00F11E0F"/>
    <w:rsid w:val="00F1220A"/>
    <w:rsid w:val="00F127E0"/>
    <w:rsid w:val="00F13698"/>
    <w:rsid w:val="00F14055"/>
    <w:rsid w:val="00F14883"/>
    <w:rsid w:val="00F15C95"/>
    <w:rsid w:val="00F1787C"/>
    <w:rsid w:val="00F17B9C"/>
    <w:rsid w:val="00F210CE"/>
    <w:rsid w:val="00F21AA7"/>
    <w:rsid w:val="00F21C9E"/>
    <w:rsid w:val="00F22985"/>
    <w:rsid w:val="00F23991"/>
    <w:rsid w:val="00F241AB"/>
    <w:rsid w:val="00F2518F"/>
    <w:rsid w:val="00F27382"/>
    <w:rsid w:val="00F27E96"/>
    <w:rsid w:val="00F303A7"/>
    <w:rsid w:val="00F30757"/>
    <w:rsid w:val="00F30E4F"/>
    <w:rsid w:val="00F30F15"/>
    <w:rsid w:val="00F31382"/>
    <w:rsid w:val="00F31C36"/>
    <w:rsid w:val="00F32083"/>
    <w:rsid w:val="00F33891"/>
    <w:rsid w:val="00F339A8"/>
    <w:rsid w:val="00F3405E"/>
    <w:rsid w:val="00F34277"/>
    <w:rsid w:val="00F34910"/>
    <w:rsid w:val="00F34BDB"/>
    <w:rsid w:val="00F3514A"/>
    <w:rsid w:val="00F351EF"/>
    <w:rsid w:val="00F35829"/>
    <w:rsid w:val="00F3627F"/>
    <w:rsid w:val="00F3641D"/>
    <w:rsid w:val="00F36620"/>
    <w:rsid w:val="00F375A6"/>
    <w:rsid w:val="00F40995"/>
    <w:rsid w:val="00F41C47"/>
    <w:rsid w:val="00F421CD"/>
    <w:rsid w:val="00F425D3"/>
    <w:rsid w:val="00F42868"/>
    <w:rsid w:val="00F43695"/>
    <w:rsid w:val="00F43C3F"/>
    <w:rsid w:val="00F43CDE"/>
    <w:rsid w:val="00F448EB"/>
    <w:rsid w:val="00F45685"/>
    <w:rsid w:val="00F45710"/>
    <w:rsid w:val="00F465A7"/>
    <w:rsid w:val="00F4710E"/>
    <w:rsid w:val="00F47750"/>
    <w:rsid w:val="00F47A14"/>
    <w:rsid w:val="00F50B7C"/>
    <w:rsid w:val="00F5202D"/>
    <w:rsid w:val="00F52CF6"/>
    <w:rsid w:val="00F538E2"/>
    <w:rsid w:val="00F54496"/>
    <w:rsid w:val="00F56D87"/>
    <w:rsid w:val="00F571DB"/>
    <w:rsid w:val="00F578AA"/>
    <w:rsid w:val="00F600A1"/>
    <w:rsid w:val="00F6078A"/>
    <w:rsid w:val="00F60D51"/>
    <w:rsid w:val="00F61097"/>
    <w:rsid w:val="00F61DD4"/>
    <w:rsid w:val="00F62A93"/>
    <w:rsid w:val="00F62D6F"/>
    <w:rsid w:val="00F62D97"/>
    <w:rsid w:val="00F640BE"/>
    <w:rsid w:val="00F64CF5"/>
    <w:rsid w:val="00F64F15"/>
    <w:rsid w:val="00F65F91"/>
    <w:rsid w:val="00F6718B"/>
    <w:rsid w:val="00F67347"/>
    <w:rsid w:val="00F67C64"/>
    <w:rsid w:val="00F706EB"/>
    <w:rsid w:val="00F71477"/>
    <w:rsid w:val="00F71BA1"/>
    <w:rsid w:val="00F71F62"/>
    <w:rsid w:val="00F720EA"/>
    <w:rsid w:val="00F7284F"/>
    <w:rsid w:val="00F73965"/>
    <w:rsid w:val="00F73F24"/>
    <w:rsid w:val="00F74345"/>
    <w:rsid w:val="00F74441"/>
    <w:rsid w:val="00F762AB"/>
    <w:rsid w:val="00F76AB9"/>
    <w:rsid w:val="00F77594"/>
    <w:rsid w:val="00F77598"/>
    <w:rsid w:val="00F77F30"/>
    <w:rsid w:val="00F82589"/>
    <w:rsid w:val="00F82B19"/>
    <w:rsid w:val="00F83450"/>
    <w:rsid w:val="00F8365A"/>
    <w:rsid w:val="00F83ECA"/>
    <w:rsid w:val="00F8438E"/>
    <w:rsid w:val="00F8473A"/>
    <w:rsid w:val="00F84981"/>
    <w:rsid w:val="00F8510C"/>
    <w:rsid w:val="00F859D2"/>
    <w:rsid w:val="00F87E5A"/>
    <w:rsid w:val="00F906AA"/>
    <w:rsid w:val="00F90AA7"/>
    <w:rsid w:val="00F90C68"/>
    <w:rsid w:val="00F9120A"/>
    <w:rsid w:val="00F9212D"/>
    <w:rsid w:val="00F92A09"/>
    <w:rsid w:val="00F92E42"/>
    <w:rsid w:val="00F92E7C"/>
    <w:rsid w:val="00F930EE"/>
    <w:rsid w:val="00F939C2"/>
    <w:rsid w:val="00F94283"/>
    <w:rsid w:val="00F94CD2"/>
    <w:rsid w:val="00F952F9"/>
    <w:rsid w:val="00F95B83"/>
    <w:rsid w:val="00F97103"/>
    <w:rsid w:val="00F97520"/>
    <w:rsid w:val="00F97749"/>
    <w:rsid w:val="00F97B0C"/>
    <w:rsid w:val="00F97C23"/>
    <w:rsid w:val="00FA21FD"/>
    <w:rsid w:val="00FA2AF1"/>
    <w:rsid w:val="00FA301A"/>
    <w:rsid w:val="00FA3450"/>
    <w:rsid w:val="00FA406A"/>
    <w:rsid w:val="00FA40CD"/>
    <w:rsid w:val="00FA4217"/>
    <w:rsid w:val="00FA5CB6"/>
    <w:rsid w:val="00FA66B0"/>
    <w:rsid w:val="00FA6FA9"/>
    <w:rsid w:val="00FA755A"/>
    <w:rsid w:val="00FB06A8"/>
    <w:rsid w:val="00FB0B07"/>
    <w:rsid w:val="00FB1D51"/>
    <w:rsid w:val="00FB2BDD"/>
    <w:rsid w:val="00FB419A"/>
    <w:rsid w:val="00FB42BA"/>
    <w:rsid w:val="00FB430C"/>
    <w:rsid w:val="00FB46E3"/>
    <w:rsid w:val="00FB4A4D"/>
    <w:rsid w:val="00FB4D93"/>
    <w:rsid w:val="00FB4F70"/>
    <w:rsid w:val="00FB5629"/>
    <w:rsid w:val="00FB5F6B"/>
    <w:rsid w:val="00FB66C2"/>
    <w:rsid w:val="00FB6F0A"/>
    <w:rsid w:val="00FB7054"/>
    <w:rsid w:val="00FB79C1"/>
    <w:rsid w:val="00FC091F"/>
    <w:rsid w:val="00FC0D24"/>
    <w:rsid w:val="00FC0FAB"/>
    <w:rsid w:val="00FC1187"/>
    <w:rsid w:val="00FC191C"/>
    <w:rsid w:val="00FC1957"/>
    <w:rsid w:val="00FC23EE"/>
    <w:rsid w:val="00FC24AA"/>
    <w:rsid w:val="00FC26A2"/>
    <w:rsid w:val="00FC27C0"/>
    <w:rsid w:val="00FC3795"/>
    <w:rsid w:val="00FC457B"/>
    <w:rsid w:val="00FC4AA6"/>
    <w:rsid w:val="00FC5584"/>
    <w:rsid w:val="00FC57D7"/>
    <w:rsid w:val="00FC66AC"/>
    <w:rsid w:val="00FC6E74"/>
    <w:rsid w:val="00FC709E"/>
    <w:rsid w:val="00FC7FA7"/>
    <w:rsid w:val="00FD06CA"/>
    <w:rsid w:val="00FD18F4"/>
    <w:rsid w:val="00FD194D"/>
    <w:rsid w:val="00FD1BD0"/>
    <w:rsid w:val="00FD25E5"/>
    <w:rsid w:val="00FD4326"/>
    <w:rsid w:val="00FD52D6"/>
    <w:rsid w:val="00FD5456"/>
    <w:rsid w:val="00FD5E28"/>
    <w:rsid w:val="00FD6094"/>
    <w:rsid w:val="00FD61AA"/>
    <w:rsid w:val="00FD6C81"/>
    <w:rsid w:val="00FD6E74"/>
    <w:rsid w:val="00FD6EE8"/>
    <w:rsid w:val="00FD72DC"/>
    <w:rsid w:val="00FD74B4"/>
    <w:rsid w:val="00FD7E8A"/>
    <w:rsid w:val="00FE07F4"/>
    <w:rsid w:val="00FE09F8"/>
    <w:rsid w:val="00FE0C1A"/>
    <w:rsid w:val="00FE0F06"/>
    <w:rsid w:val="00FE1435"/>
    <w:rsid w:val="00FE1564"/>
    <w:rsid w:val="00FE2C5C"/>
    <w:rsid w:val="00FE461A"/>
    <w:rsid w:val="00FE4C78"/>
    <w:rsid w:val="00FE55ED"/>
    <w:rsid w:val="00FF09B9"/>
    <w:rsid w:val="00FF102C"/>
    <w:rsid w:val="00FF10DD"/>
    <w:rsid w:val="00FF212B"/>
    <w:rsid w:val="00FF2BC5"/>
    <w:rsid w:val="00FF30A3"/>
    <w:rsid w:val="00FF4CA3"/>
    <w:rsid w:val="00FF62DA"/>
    <w:rsid w:val="00FF686F"/>
    <w:rsid w:val="00FF6FCE"/>
    <w:rsid w:val="00FF72D6"/>
    <w:rsid w:val="00FF7518"/>
    <w:rsid w:val="00FF77A5"/>
    <w:rsid w:val="00FF7FD8"/>
    <w:rsid w:val="011B6997"/>
    <w:rsid w:val="016D4D19"/>
    <w:rsid w:val="01C40DDD"/>
    <w:rsid w:val="01E74ACC"/>
    <w:rsid w:val="021D673F"/>
    <w:rsid w:val="022F2F10"/>
    <w:rsid w:val="023A60BA"/>
    <w:rsid w:val="02426589"/>
    <w:rsid w:val="02441F1E"/>
    <w:rsid w:val="02707F17"/>
    <w:rsid w:val="027A330B"/>
    <w:rsid w:val="02A46519"/>
    <w:rsid w:val="02B40E52"/>
    <w:rsid w:val="02D0730E"/>
    <w:rsid w:val="02EA00A5"/>
    <w:rsid w:val="02EA1C73"/>
    <w:rsid w:val="02FA25DD"/>
    <w:rsid w:val="032D3E1F"/>
    <w:rsid w:val="034F108B"/>
    <w:rsid w:val="036E41CD"/>
    <w:rsid w:val="03D56A74"/>
    <w:rsid w:val="03E428A3"/>
    <w:rsid w:val="044C20F8"/>
    <w:rsid w:val="046643CE"/>
    <w:rsid w:val="047C0022"/>
    <w:rsid w:val="0490144A"/>
    <w:rsid w:val="04BA12CE"/>
    <w:rsid w:val="04EB7DD7"/>
    <w:rsid w:val="050B6D23"/>
    <w:rsid w:val="05195BF6"/>
    <w:rsid w:val="052E6238"/>
    <w:rsid w:val="053C79FF"/>
    <w:rsid w:val="05445D91"/>
    <w:rsid w:val="05742AC8"/>
    <w:rsid w:val="0577599D"/>
    <w:rsid w:val="05883AB4"/>
    <w:rsid w:val="05C216AF"/>
    <w:rsid w:val="05C96DAF"/>
    <w:rsid w:val="05CF7786"/>
    <w:rsid w:val="05F03CF9"/>
    <w:rsid w:val="06025AE9"/>
    <w:rsid w:val="0616772D"/>
    <w:rsid w:val="06175254"/>
    <w:rsid w:val="06274D10"/>
    <w:rsid w:val="06352F05"/>
    <w:rsid w:val="063B43C4"/>
    <w:rsid w:val="063E7D85"/>
    <w:rsid w:val="06514B7E"/>
    <w:rsid w:val="06652463"/>
    <w:rsid w:val="06A64F55"/>
    <w:rsid w:val="06B01930"/>
    <w:rsid w:val="06D373CC"/>
    <w:rsid w:val="06FD3126"/>
    <w:rsid w:val="070875E0"/>
    <w:rsid w:val="071F3380"/>
    <w:rsid w:val="07293586"/>
    <w:rsid w:val="07295285"/>
    <w:rsid w:val="07397B77"/>
    <w:rsid w:val="0753050D"/>
    <w:rsid w:val="075B6A1A"/>
    <w:rsid w:val="076D15CF"/>
    <w:rsid w:val="07770C56"/>
    <w:rsid w:val="077A1F3E"/>
    <w:rsid w:val="079660ED"/>
    <w:rsid w:val="07BD64DF"/>
    <w:rsid w:val="07C5765D"/>
    <w:rsid w:val="07D93108"/>
    <w:rsid w:val="07DE427B"/>
    <w:rsid w:val="07EA378A"/>
    <w:rsid w:val="07FF744E"/>
    <w:rsid w:val="08161C67"/>
    <w:rsid w:val="081C06EB"/>
    <w:rsid w:val="08375A89"/>
    <w:rsid w:val="083D3697"/>
    <w:rsid w:val="084163BB"/>
    <w:rsid w:val="085E2B39"/>
    <w:rsid w:val="088A41E1"/>
    <w:rsid w:val="088D4DE0"/>
    <w:rsid w:val="089F4205"/>
    <w:rsid w:val="08A47272"/>
    <w:rsid w:val="08A70B11"/>
    <w:rsid w:val="08A82F0F"/>
    <w:rsid w:val="08AC6127"/>
    <w:rsid w:val="08DD4532"/>
    <w:rsid w:val="08EC113E"/>
    <w:rsid w:val="0902043D"/>
    <w:rsid w:val="09175198"/>
    <w:rsid w:val="091C14FF"/>
    <w:rsid w:val="092217DD"/>
    <w:rsid w:val="093305F6"/>
    <w:rsid w:val="093A7294"/>
    <w:rsid w:val="09446B26"/>
    <w:rsid w:val="09572537"/>
    <w:rsid w:val="095D5673"/>
    <w:rsid w:val="096D1D5A"/>
    <w:rsid w:val="09750C0F"/>
    <w:rsid w:val="097C4CA1"/>
    <w:rsid w:val="09934FED"/>
    <w:rsid w:val="09BA4874"/>
    <w:rsid w:val="09C000DC"/>
    <w:rsid w:val="09D7525B"/>
    <w:rsid w:val="09E244F6"/>
    <w:rsid w:val="09E77C46"/>
    <w:rsid w:val="09E813E1"/>
    <w:rsid w:val="0A073F5D"/>
    <w:rsid w:val="0A2F3356"/>
    <w:rsid w:val="0A4A5BF8"/>
    <w:rsid w:val="0A54448A"/>
    <w:rsid w:val="0A5922DF"/>
    <w:rsid w:val="0A673FB3"/>
    <w:rsid w:val="0A6A0048"/>
    <w:rsid w:val="0A80786B"/>
    <w:rsid w:val="0A823223"/>
    <w:rsid w:val="0A8950CB"/>
    <w:rsid w:val="0A8F6BA7"/>
    <w:rsid w:val="0A96708F"/>
    <w:rsid w:val="0AA364AD"/>
    <w:rsid w:val="0AA479FE"/>
    <w:rsid w:val="0AA94705"/>
    <w:rsid w:val="0AAC240E"/>
    <w:rsid w:val="0ACE05D7"/>
    <w:rsid w:val="0AE918B4"/>
    <w:rsid w:val="0AF516A3"/>
    <w:rsid w:val="0AF94274"/>
    <w:rsid w:val="0B0A13B9"/>
    <w:rsid w:val="0B154457"/>
    <w:rsid w:val="0B3643CE"/>
    <w:rsid w:val="0B4D3189"/>
    <w:rsid w:val="0B4E34C6"/>
    <w:rsid w:val="0B5716C5"/>
    <w:rsid w:val="0B5F56D3"/>
    <w:rsid w:val="0B666FF2"/>
    <w:rsid w:val="0B772A1C"/>
    <w:rsid w:val="0B811AED"/>
    <w:rsid w:val="0B8D0492"/>
    <w:rsid w:val="0B8F0935"/>
    <w:rsid w:val="0BCA3494"/>
    <w:rsid w:val="0BD27BF6"/>
    <w:rsid w:val="0BE65DF4"/>
    <w:rsid w:val="0BEB6F66"/>
    <w:rsid w:val="0BFD6B61"/>
    <w:rsid w:val="0C056242"/>
    <w:rsid w:val="0C236700"/>
    <w:rsid w:val="0C360E8F"/>
    <w:rsid w:val="0C50449E"/>
    <w:rsid w:val="0C607954"/>
    <w:rsid w:val="0C676F35"/>
    <w:rsid w:val="0C803B53"/>
    <w:rsid w:val="0CA12239"/>
    <w:rsid w:val="0CBE1F4D"/>
    <w:rsid w:val="0CCB2E89"/>
    <w:rsid w:val="0CCE0D62"/>
    <w:rsid w:val="0CD3400C"/>
    <w:rsid w:val="0CE4168A"/>
    <w:rsid w:val="0CF2509C"/>
    <w:rsid w:val="0CF307C8"/>
    <w:rsid w:val="0D054058"/>
    <w:rsid w:val="0D417345"/>
    <w:rsid w:val="0D58062B"/>
    <w:rsid w:val="0D6B4A79"/>
    <w:rsid w:val="0DA675E9"/>
    <w:rsid w:val="0DA67CA4"/>
    <w:rsid w:val="0DAA6D09"/>
    <w:rsid w:val="0DF50570"/>
    <w:rsid w:val="0E0E4AD3"/>
    <w:rsid w:val="0E110D06"/>
    <w:rsid w:val="0E1A0641"/>
    <w:rsid w:val="0E603C3C"/>
    <w:rsid w:val="0EA53D44"/>
    <w:rsid w:val="0EC648FE"/>
    <w:rsid w:val="0ECF340F"/>
    <w:rsid w:val="0EEC3721"/>
    <w:rsid w:val="0F114F36"/>
    <w:rsid w:val="0F13775A"/>
    <w:rsid w:val="0F214697"/>
    <w:rsid w:val="0F36499C"/>
    <w:rsid w:val="0F543075"/>
    <w:rsid w:val="0F5C21B2"/>
    <w:rsid w:val="0F5D017B"/>
    <w:rsid w:val="0F7200CA"/>
    <w:rsid w:val="0F9022FF"/>
    <w:rsid w:val="0F9A112B"/>
    <w:rsid w:val="0FB26719"/>
    <w:rsid w:val="0FBA62AF"/>
    <w:rsid w:val="0FBC1DD0"/>
    <w:rsid w:val="0FBF0E36"/>
    <w:rsid w:val="0FE34B24"/>
    <w:rsid w:val="1003560E"/>
    <w:rsid w:val="1008257A"/>
    <w:rsid w:val="10374E70"/>
    <w:rsid w:val="104D4694"/>
    <w:rsid w:val="10533EA5"/>
    <w:rsid w:val="105A7962"/>
    <w:rsid w:val="106A54A5"/>
    <w:rsid w:val="106B68C8"/>
    <w:rsid w:val="106D2F64"/>
    <w:rsid w:val="108300B5"/>
    <w:rsid w:val="109D1177"/>
    <w:rsid w:val="10B63710"/>
    <w:rsid w:val="10B95885"/>
    <w:rsid w:val="10C77FA2"/>
    <w:rsid w:val="10F44B0F"/>
    <w:rsid w:val="11101F44"/>
    <w:rsid w:val="111B209C"/>
    <w:rsid w:val="111C2F7A"/>
    <w:rsid w:val="113013DE"/>
    <w:rsid w:val="1137024E"/>
    <w:rsid w:val="113B0990"/>
    <w:rsid w:val="11463213"/>
    <w:rsid w:val="11551A52"/>
    <w:rsid w:val="117D6CED"/>
    <w:rsid w:val="117F262B"/>
    <w:rsid w:val="11D84431"/>
    <w:rsid w:val="12064AFA"/>
    <w:rsid w:val="12086AC4"/>
    <w:rsid w:val="12107727"/>
    <w:rsid w:val="12260CF8"/>
    <w:rsid w:val="122B06C2"/>
    <w:rsid w:val="12492C39"/>
    <w:rsid w:val="127356E5"/>
    <w:rsid w:val="12735A22"/>
    <w:rsid w:val="12792D48"/>
    <w:rsid w:val="1283614B"/>
    <w:rsid w:val="1289041E"/>
    <w:rsid w:val="129B1D1F"/>
    <w:rsid w:val="12BC165D"/>
    <w:rsid w:val="12CA3D79"/>
    <w:rsid w:val="12DB157D"/>
    <w:rsid w:val="12F61F30"/>
    <w:rsid w:val="130D3C66"/>
    <w:rsid w:val="131C03EF"/>
    <w:rsid w:val="132711CC"/>
    <w:rsid w:val="133631BD"/>
    <w:rsid w:val="133752AE"/>
    <w:rsid w:val="133D4C82"/>
    <w:rsid w:val="13477178"/>
    <w:rsid w:val="134F24D1"/>
    <w:rsid w:val="136A2E67"/>
    <w:rsid w:val="13767A5D"/>
    <w:rsid w:val="137B32C6"/>
    <w:rsid w:val="13951726"/>
    <w:rsid w:val="13B01C0F"/>
    <w:rsid w:val="13B2334D"/>
    <w:rsid w:val="13C76C24"/>
    <w:rsid w:val="13C94031"/>
    <w:rsid w:val="13D529D6"/>
    <w:rsid w:val="13F511D1"/>
    <w:rsid w:val="141554C8"/>
    <w:rsid w:val="142179C9"/>
    <w:rsid w:val="14396509"/>
    <w:rsid w:val="1447165C"/>
    <w:rsid w:val="14757D15"/>
    <w:rsid w:val="1477247C"/>
    <w:rsid w:val="147A7626"/>
    <w:rsid w:val="148B578A"/>
    <w:rsid w:val="148E191C"/>
    <w:rsid w:val="14CF38C9"/>
    <w:rsid w:val="14DE1BC1"/>
    <w:rsid w:val="15496483"/>
    <w:rsid w:val="159C41BD"/>
    <w:rsid w:val="15A07014"/>
    <w:rsid w:val="15C617D7"/>
    <w:rsid w:val="15CC605B"/>
    <w:rsid w:val="15D54F0F"/>
    <w:rsid w:val="15E11A7A"/>
    <w:rsid w:val="15EC2259"/>
    <w:rsid w:val="15FD707E"/>
    <w:rsid w:val="160E0421"/>
    <w:rsid w:val="161B527E"/>
    <w:rsid w:val="1658169C"/>
    <w:rsid w:val="166827DF"/>
    <w:rsid w:val="166C555A"/>
    <w:rsid w:val="166D15EC"/>
    <w:rsid w:val="166E0EC0"/>
    <w:rsid w:val="16C5721F"/>
    <w:rsid w:val="16D42026"/>
    <w:rsid w:val="16E66022"/>
    <w:rsid w:val="17070757"/>
    <w:rsid w:val="171510CA"/>
    <w:rsid w:val="171A5769"/>
    <w:rsid w:val="172D5273"/>
    <w:rsid w:val="173B5246"/>
    <w:rsid w:val="174F7DC1"/>
    <w:rsid w:val="17732E3B"/>
    <w:rsid w:val="17735226"/>
    <w:rsid w:val="17991F6C"/>
    <w:rsid w:val="179E57D5"/>
    <w:rsid w:val="17AF722A"/>
    <w:rsid w:val="17DB2585"/>
    <w:rsid w:val="17DE2124"/>
    <w:rsid w:val="17E7717C"/>
    <w:rsid w:val="17FE40DA"/>
    <w:rsid w:val="18042164"/>
    <w:rsid w:val="18075128"/>
    <w:rsid w:val="180970F2"/>
    <w:rsid w:val="180A2E6A"/>
    <w:rsid w:val="18185587"/>
    <w:rsid w:val="185D743E"/>
    <w:rsid w:val="18656FBB"/>
    <w:rsid w:val="187F5606"/>
    <w:rsid w:val="18AE7C99"/>
    <w:rsid w:val="18B07A55"/>
    <w:rsid w:val="18BA4824"/>
    <w:rsid w:val="18C96881"/>
    <w:rsid w:val="18D94D16"/>
    <w:rsid w:val="190873AA"/>
    <w:rsid w:val="1912797C"/>
    <w:rsid w:val="193B2952"/>
    <w:rsid w:val="195B1BCF"/>
    <w:rsid w:val="196071E6"/>
    <w:rsid w:val="19624AA7"/>
    <w:rsid w:val="1968700C"/>
    <w:rsid w:val="196D1903"/>
    <w:rsid w:val="1977452F"/>
    <w:rsid w:val="19801636"/>
    <w:rsid w:val="19953CC4"/>
    <w:rsid w:val="19A07E7C"/>
    <w:rsid w:val="19C06D3E"/>
    <w:rsid w:val="19C9617A"/>
    <w:rsid w:val="19CB053B"/>
    <w:rsid w:val="19D21766"/>
    <w:rsid w:val="19F67B09"/>
    <w:rsid w:val="19FB0CBC"/>
    <w:rsid w:val="1A0A5909"/>
    <w:rsid w:val="1A1C66C0"/>
    <w:rsid w:val="1A3E7564"/>
    <w:rsid w:val="1A3F6DFB"/>
    <w:rsid w:val="1A42393B"/>
    <w:rsid w:val="1A6F05E3"/>
    <w:rsid w:val="1A7C336C"/>
    <w:rsid w:val="1A846F04"/>
    <w:rsid w:val="1A887BE7"/>
    <w:rsid w:val="1A9D7EE5"/>
    <w:rsid w:val="1ACB068F"/>
    <w:rsid w:val="1B046F80"/>
    <w:rsid w:val="1B0A2B9D"/>
    <w:rsid w:val="1B1C713C"/>
    <w:rsid w:val="1B2129A5"/>
    <w:rsid w:val="1B244243"/>
    <w:rsid w:val="1B3267B5"/>
    <w:rsid w:val="1B6603B7"/>
    <w:rsid w:val="1B852F33"/>
    <w:rsid w:val="1BA10E42"/>
    <w:rsid w:val="1BA3785E"/>
    <w:rsid w:val="1BB23B3A"/>
    <w:rsid w:val="1BBD66E5"/>
    <w:rsid w:val="1BC25DC8"/>
    <w:rsid w:val="1BDC3D23"/>
    <w:rsid w:val="1BE37C5A"/>
    <w:rsid w:val="1BF5598D"/>
    <w:rsid w:val="1C026332"/>
    <w:rsid w:val="1C1222ED"/>
    <w:rsid w:val="1C5E7925"/>
    <w:rsid w:val="1C624C5C"/>
    <w:rsid w:val="1C8572CD"/>
    <w:rsid w:val="1C887FC8"/>
    <w:rsid w:val="1C890E0E"/>
    <w:rsid w:val="1CA353EC"/>
    <w:rsid w:val="1CC7757C"/>
    <w:rsid w:val="1CE75528"/>
    <w:rsid w:val="1CEF7F37"/>
    <w:rsid w:val="1D175E0D"/>
    <w:rsid w:val="1D1938E8"/>
    <w:rsid w:val="1D1A0AE0"/>
    <w:rsid w:val="1D3E15EC"/>
    <w:rsid w:val="1D4A5382"/>
    <w:rsid w:val="1D5F6196"/>
    <w:rsid w:val="1D6132A5"/>
    <w:rsid w:val="1D882867"/>
    <w:rsid w:val="1D894C1A"/>
    <w:rsid w:val="1D8D2573"/>
    <w:rsid w:val="1D8E56D5"/>
    <w:rsid w:val="1D996B50"/>
    <w:rsid w:val="1DB95116"/>
    <w:rsid w:val="1DC1221D"/>
    <w:rsid w:val="1DC542E4"/>
    <w:rsid w:val="1DDE4B7D"/>
    <w:rsid w:val="1DF83E91"/>
    <w:rsid w:val="1E3D1BD8"/>
    <w:rsid w:val="1E4D6D50"/>
    <w:rsid w:val="1E544E3F"/>
    <w:rsid w:val="1E7A43DA"/>
    <w:rsid w:val="1E845724"/>
    <w:rsid w:val="1EA913DC"/>
    <w:rsid w:val="1EB277FE"/>
    <w:rsid w:val="1ED22CE1"/>
    <w:rsid w:val="1EF950CE"/>
    <w:rsid w:val="1EFF2FFD"/>
    <w:rsid w:val="1F114886"/>
    <w:rsid w:val="1F1A3993"/>
    <w:rsid w:val="1F632C80"/>
    <w:rsid w:val="1F69762C"/>
    <w:rsid w:val="1F8D2219"/>
    <w:rsid w:val="1FD5577C"/>
    <w:rsid w:val="1FD55B0C"/>
    <w:rsid w:val="1FE7539E"/>
    <w:rsid w:val="200E0021"/>
    <w:rsid w:val="202B4282"/>
    <w:rsid w:val="20322BB2"/>
    <w:rsid w:val="20322F5E"/>
    <w:rsid w:val="203A2D2E"/>
    <w:rsid w:val="205739F5"/>
    <w:rsid w:val="20884A0C"/>
    <w:rsid w:val="20963CB8"/>
    <w:rsid w:val="2099017F"/>
    <w:rsid w:val="209A5001"/>
    <w:rsid w:val="20B07FB6"/>
    <w:rsid w:val="20BC3C2E"/>
    <w:rsid w:val="20BF58DF"/>
    <w:rsid w:val="20D65FDF"/>
    <w:rsid w:val="20D67D8D"/>
    <w:rsid w:val="20E4480B"/>
    <w:rsid w:val="213A06E6"/>
    <w:rsid w:val="213B74B1"/>
    <w:rsid w:val="21430D7A"/>
    <w:rsid w:val="215A2310"/>
    <w:rsid w:val="2162231F"/>
    <w:rsid w:val="216B497A"/>
    <w:rsid w:val="218E0AB7"/>
    <w:rsid w:val="218E68BA"/>
    <w:rsid w:val="219043E0"/>
    <w:rsid w:val="219A0DBB"/>
    <w:rsid w:val="21B31E7D"/>
    <w:rsid w:val="21C10A3D"/>
    <w:rsid w:val="21C61BB0"/>
    <w:rsid w:val="21DC1A0D"/>
    <w:rsid w:val="21DE318A"/>
    <w:rsid w:val="21EF5B80"/>
    <w:rsid w:val="21F7620D"/>
    <w:rsid w:val="21FF3314"/>
    <w:rsid w:val="22254F70"/>
    <w:rsid w:val="2254540E"/>
    <w:rsid w:val="22576990"/>
    <w:rsid w:val="229A0BC5"/>
    <w:rsid w:val="229C4EAB"/>
    <w:rsid w:val="22B10AB2"/>
    <w:rsid w:val="22B1460E"/>
    <w:rsid w:val="22B61C24"/>
    <w:rsid w:val="22DE117B"/>
    <w:rsid w:val="22F23A25"/>
    <w:rsid w:val="22F97D63"/>
    <w:rsid w:val="22FB3FA8"/>
    <w:rsid w:val="23052BAC"/>
    <w:rsid w:val="2322375E"/>
    <w:rsid w:val="232474D6"/>
    <w:rsid w:val="23290648"/>
    <w:rsid w:val="2331574F"/>
    <w:rsid w:val="235C2297"/>
    <w:rsid w:val="235D4796"/>
    <w:rsid w:val="23614286"/>
    <w:rsid w:val="236264C6"/>
    <w:rsid w:val="23A83C63"/>
    <w:rsid w:val="23D42081"/>
    <w:rsid w:val="24372D24"/>
    <w:rsid w:val="244119C2"/>
    <w:rsid w:val="24445E26"/>
    <w:rsid w:val="24547947"/>
    <w:rsid w:val="246456B0"/>
    <w:rsid w:val="247E76DD"/>
    <w:rsid w:val="2483022C"/>
    <w:rsid w:val="249C309C"/>
    <w:rsid w:val="24A26904"/>
    <w:rsid w:val="24BF1FCC"/>
    <w:rsid w:val="24CD14A7"/>
    <w:rsid w:val="24D146B3"/>
    <w:rsid w:val="24D740D4"/>
    <w:rsid w:val="2509663A"/>
    <w:rsid w:val="250B2DD6"/>
    <w:rsid w:val="25205A7B"/>
    <w:rsid w:val="252D53FE"/>
    <w:rsid w:val="25357778"/>
    <w:rsid w:val="255D282B"/>
    <w:rsid w:val="2560231B"/>
    <w:rsid w:val="25A641D2"/>
    <w:rsid w:val="25AF5921"/>
    <w:rsid w:val="25B6018D"/>
    <w:rsid w:val="25C4497A"/>
    <w:rsid w:val="25EC2D81"/>
    <w:rsid w:val="25F37239"/>
    <w:rsid w:val="263135A5"/>
    <w:rsid w:val="264528BD"/>
    <w:rsid w:val="26600825"/>
    <w:rsid w:val="26724658"/>
    <w:rsid w:val="267C4F33"/>
    <w:rsid w:val="268564DD"/>
    <w:rsid w:val="26B45625"/>
    <w:rsid w:val="26B741BD"/>
    <w:rsid w:val="26BE6D8C"/>
    <w:rsid w:val="26D152FC"/>
    <w:rsid w:val="26F64CE5"/>
    <w:rsid w:val="27221F7E"/>
    <w:rsid w:val="274041B2"/>
    <w:rsid w:val="27AA4F6F"/>
    <w:rsid w:val="27AE736E"/>
    <w:rsid w:val="27CB6172"/>
    <w:rsid w:val="27D15DD1"/>
    <w:rsid w:val="27DD5EA5"/>
    <w:rsid w:val="28164F13"/>
    <w:rsid w:val="281B704F"/>
    <w:rsid w:val="28485A15"/>
    <w:rsid w:val="285048C9"/>
    <w:rsid w:val="28640213"/>
    <w:rsid w:val="286E4D4F"/>
    <w:rsid w:val="28902F18"/>
    <w:rsid w:val="289447B6"/>
    <w:rsid w:val="28A76295"/>
    <w:rsid w:val="28CD0EBE"/>
    <w:rsid w:val="28F90ABD"/>
    <w:rsid w:val="291458F7"/>
    <w:rsid w:val="29206EB8"/>
    <w:rsid w:val="292673D8"/>
    <w:rsid w:val="29567CBD"/>
    <w:rsid w:val="298567F4"/>
    <w:rsid w:val="299B0438"/>
    <w:rsid w:val="29A22F02"/>
    <w:rsid w:val="29CF7236"/>
    <w:rsid w:val="29D11A3A"/>
    <w:rsid w:val="29E224B7"/>
    <w:rsid w:val="29E325E0"/>
    <w:rsid w:val="2A202079"/>
    <w:rsid w:val="2A452503"/>
    <w:rsid w:val="2A5D0AD5"/>
    <w:rsid w:val="2A5F7045"/>
    <w:rsid w:val="2A614B6C"/>
    <w:rsid w:val="2A816FBC"/>
    <w:rsid w:val="2A895E70"/>
    <w:rsid w:val="2B141BDE"/>
    <w:rsid w:val="2B165956"/>
    <w:rsid w:val="2B1E2A5D"/>
    <w:rsid w:val="2B5446D0"/>
    <w:rsid w:val="2B5D17D7"/>
    <w:rsid w:val="2B73700F"/>
    <w:rsid w:val="2B890554"/>
    <w:rsid w:val="2B936FA7"/>
    <w:rsid w:val="2BA936A8"/>
    <w:rsid w:val="2BCF1FA9"/>
    <w:rsid w:val="2BE55328"/>
    <w:rsid w:val="2BF91D68"/>
    <w:rsid w:val="2C153E60"/>
    <w:rsid w:val="2C315A5A"/>
    <w:rsid w:val="2C3659F6"/>
    <w:rsid w:val="2C412EA7"/>
    <w:rsid w:val="2C500DB6"/>
    <w:rsid w:val="2C787B7C"/>
    <w:rsid w:val="2C8761F3"/>
    <w:rsid w:val="2CB03B88"/>
    <w:rsid w:val="2CB05936"/>
    <w:rsid w:val="2CBA5466"/>
    <w:rsid w:val="2CCB2770"/>
    <w:rsid w:val="2CEC353A"/>
    <w:rsid w:val="2D1660E1"/>
    <w:rsid w:val="2D2D6F87"/>
    <w:rsid w:val="2D3E27BA"/>
    <w:rsid w:val="2D454D1C"/>
    <w:rsid w:val="2D80549A"/>
    <w:rsid w:val="2D9E56F5"/>
    <w:rsid w:val="2DB33930"/>
    <w:rsid w:val="2DB80F46"/>
    <w:rsid w:val="2DCA6ECC"/>
    <w:rsid w:val="2DDA090D"/>
    <w:rsid w:val="2E084BBC"/>
    <w:rsid w:val="2E126FD1"/>
    <w:rsid w:val="2E421230"/>
    <w:rsid w:val="2E513149"/>
    <w:rsid w:val="2E6469D8"/>
    <w:rsid w:val="2E667F96"/>
    <w:rsid w:val="2E8226AB"/>
    <w:rsid w:val="2E930DF6"/>
    <w:rsid w:val="2E9C03BF"/>
    <w:rsid w:val="2EB15996"/>
    <w:rsid w:val="2EC05A5C"/>
    <w:rsid w:val="2ED022C0"/>
    <w:rsid w:val="2F032695"/>
    <w:rsid w:val="2F25085E"/>
    <w:rsid w:val="2F397E65"/>
    <w:rsid w:val="2F4607D4"/>
    <w:rsid w:val="2F5C6564"/>
    <w:rsid w:val="2F8310E0"/>
    <w:rsid w:val="2F832C79"/>
    <w:rsid w:val="2F8530AA"/>
    <w:rsid w:val="2F8B5819"/>
    <w:rsid w:val="2FAC6889"/>
    <w:rsid w:val="2FCF4325"/>
    <w:rsid w:val="2FEC48F8"/>
    <w:rsid w:val="2FEF2D58"/>
    <w:rsid w:val="2FF124EE"/>
    <w:rsid w:val="2FF20F30"/>
    <w:rsid w:val="30045885"/>
    <w:rsid w:val="300F506A"/>
    <w:rsid w:val="302D729E"/>
    <w:rsid w:val="303625F7"/>
    <w:rsid w:val="304E7940"/>
    <w:rsid w:val="30580BC9"/>
    <w:rsid w:val="305D5DD5"/>
    <w:rsid w:val="30756BF7"/>
    <w:rsid w:val="30A54ED9"/>
    <w:rsid w:val="30A734F4"/>
    <w:rsid w:val="30B11C7D"/>
    <w:rsid w:val="30E43E01"/>
    <w:rsid w:val="3110753A"/>
    <w:rsid w:val="3111466D"/>
    <w:rsid w:val="311E2ED7"/>
    <w:rsid w:val="3150593A"/>
    <w:rsid w:val="315C449C"/>
    <w:rsid w:val="31682C84"/>
    <w:rsid w:val="31687D65"/>
    <w:rsid w:val="316E7135"/>
    <w:rsid w:val="3197426F"/>
    <w:rsid w:val="31A415D4"/>
    <w:rsid w:val="31A737AC"/>
    <w:rsid w:val="31B23EFF"/>
    <w:rsid w:val="31B77767"/>
    <w:rsid w:val="31B82709"/>
    <w:rsid w:val="31D352F5"/>
    <w:rsid w:val="31E51C4C"/>
    <w:rsid w:val="3216623C"/>
    <w:rsid w:val="322350C9"/>
    <w:rsid w:val="32260EFF"/>
    <w:rsid w:val="32280E87"/>
    <w:rsid w:val="323B2B02"/>
    <w:rsid w:val="323D1A1A"/>
    <w:rsid w:val="32400B34"/>
    <w:rsid w:val="324F174E"/>
    <w:rsid w:val="32566413"/>
    <w:rsid w:val="326571C3"/>
    <w:rsid w:val="326B24CC"/>
    <w:rsid w:val="326F6BC1"/>
    <w:rsid w:val="329E6876"/>
    <w:rsid w:val="32A1627D"/>
    <w:rsid w:val="32A20E4F"/>
    <w:rsid w:val="32BC5B6D"/>
    <w:rsid w:val="32CE4D68"/>
    <w:rsid w:val="32FE389F"/>
    <w:rsid w:val="33105381"/>
    <w:rsid w:val="33182487"/>
    <w:rsid w:val="332B5568"/>
    <w:rsid w:val="3332126F"/>
    <w:rsid w:val="333930EF"/>
    <w:rsid w:val="334943EF"/>
    <w:rsid w:val="334B093B"/>
    <w:rsid w:val="33525999"/>
    <w:rsid w:val="3381627F"/>
    <w:rsid w:val="3383286C"/>
    <w:rsid w:val="33BB60DF"/>
    <w:rsid w:val="33D934D4"/>
    <w:rsid w:val="33FE2F6A"/>
    <w:rsid w:val="343230D5"/>
    <w:rsid w:val="34475066"/>
    <w:rsid w:val="344F012B"/>
    <w:rsid w:val="34586FDF"/>
    <w:rsid w:val="34594B05"/>
    <w:rsid w:val="345B6AD0"/>
    <w:rsid w:val="345E3ECA"/>
    <w:rsid w:val="346E241D"/>
    <w:rsid w:val="34A264AC"/>
    <w:rsid w:val="34AE30A3"/>
    <w:rsid w:val="34CA155F"/>
    <w:rsid w:val="34DA76E5"/>
    <w:rsid w:val="34F87C23"/>
    <w:rsid w:val="351C03B3"/>
    <w:rsid w:val="35325A82"/>
    <w:rsid w:val="353335A8"/>
    <w:rsid w:val="35773495"/>
    <w:rsid w:val="359978AF"/>
    <w:rsid w:val="35A37FDB"/>
    <w:rsid w:val="35A5434E"/>
    <w:rsid w:val="35B00755"/>
    <w:rsid w:val="35B2271F"/>
    <w:rsid w:val="35B44123"/>
    <w:rsid w:val="35BC359E"/>
    <w:rsid w:val="35C3686B"/>
    <w:rsid w:val="36074A7F"/>
    <w:rsid w:val="36180148"/>
    <w:rsid w:val="36287EA7"/>
    <w:rsid w:val="362F1FC2"/>
    <w:rsid w:val="36513CE6"/>
    <w:rsid w:val="36923549"/>
    <w:rsid w:val="36A75FFC"/>
    <w:rsid w:val="36A92528"/>
    <w:rsid w:val="36B629E2"/>
    <w:rsid w:val="36B75FBF"/>
    <w:rsid w:val="36C00E6C"/>
    <w:rsid w:val="36EE59D9"/>
    <w:rsid w:val="36FB4891"/>
    <w:rsid w:val="370166F2"/>
    <w:rsid w:val="370E1BD7"/>
    <w:rsid w:val="370E607B"/>
    <w:rsid w:val="371321A5"/>
    <w:rsid w:val="37166CDE"/>
    <w:rsid w:val="373838F0"/>
    <w:rsid w:val="37477C84"/>
    <w:rsid w:val="374B6987"/>
    <w:rsid w:val="374C4D4B"/>
    <w:rsid w:val="375A27EB"/>
    <w:rsid w:val="376E2676"/>
    <w:rsid w:val="37753A04"/>
    <w:rsid w:val="37952B33"/>
    <w:rsid w:val="37A25293"/>
    <w:rsid w:val="37A60062"/>
    <w:rsid w:val="37A85050"/>
    <w:rsid w:val="37B01EA4"/>
    <w:rsid w:val="37B409D1"/>
    <w:rsid w:val="37CF5A51"/>
    <w:rsid w:val="37D92540"/>
    <w:rsid w:val="37F214F9"/>
    <w:rsid w:val="37FB65FF"/>
    <w:rsid w:val="3826627C"/>
    <w:rsid w:val="382F44FB"/>
    <w:rsid w:val="38331365"/>
    <w:rsid w:val="386D57C3"/>
    <w:rsid w:val="387B642C"/>
    <w:rsid w:val="389B749B"/>
    <w:rsid w:val="38D96215"/>
    <w:rsid w:val="38DC6642"/>
    <w:rsid w:val="38EE5BEB"/>
    <w:rsid w:val="38F12CD3"/>
    <w:rsid w:val="38F94775"/>
    <w:rsid w:val="39074B30"/>
    <w:rsid w:val="392971ED"/>
    <w:rsid w:val="392A6A70"/>
    <w:rsid w:val="392E47B3"/>
    <w:rsid w:val="393A2AC7"/>
    <w:rsid w:val="39426AB9"/>
    <w:rsid w:val="39513D5C"/>
    <w:rsid w:val="39783C80"/>
    <w:rsid w:val="3979665B"/>
    <w:rsid w:val="398B750F"/>
    <w:rsid w:val="39A65FDC"/>
    <w:rsid w:val="39B1408A"/>
    <w:rsid w:val="39CA5389"/>
    <w:rsid w:val="3A0472C2"/>
    <w:rsid w:val="3A0D28D2"/>
    <w:rsid w:val="3A1E0383"/>
    <w:rsid w:val="3A2636DC"/>
    <w:rsid w:val="3A346CE4"/>
    <w:rsid w:val="3A384FBB"/>
    <w:rsid w:val="3A3A5696"/>
    <w:rsid w:val="3A3D5F3D"/>
    <w:rsid w:val="3A517B66"/>
    <w:rsid w:val="3A5913BB"/>
    <w:rsid w:val="3A5E1C91"/>
    <w:rsid w:val="3A6B10EF"/>
    <w:rsid w:val="3A7A619C"/>
    <w:rsid w:val="3A7D7122"/>
    <w:rsid w:val="3A987543"/>
    <w:rsid w:val="3AA0523C"/>
    <w:rsid w:val="3AA2671A"/>
    <w:rsid w:val="3AB331C1"/>
    <w:rsid w:val="3B072EB1"/>
    <w:rsid w:val="3B2714BA"/>
    <w:rsid w:val="3B2C087E"/>
    <w:rsid w:val="3B3763D1"/>
    <w:rsid w:val="3B425835"/>
    <w:rsid w:val="3B497682"/>
    <w:rsid w:val="3B544EC3"/>
    <w:rsid w:val="3B765F9D"/>
    <w:rsid w:val="3B800BCA"/>
    <w:rsid w:val="3B9F2105"/>
    <w:rsid w:val="3BCA3066"/>
    <w:rsid w:val="3BEB24E7"/>
    <w:rsid w:val="3BF70E8C"/>
    <w:rsid w:val="3C1767F2"/>
    <w:rsid w:val="3C277297"/>
    <w:rsid w:val="3C29300F"/>
    <w:rsid w:val="3C5C5193"/>
    <w:rsid w:val="3CDA245A"/>
    <w:rsid w:val="3CEE0A37"/>
    <w:rsid w:val="3D0715A3"/>
    <w:rsid w:val="3D136199"/>
    <w:rsid w:val="3D2403CA"/>
    <w:rsid w:val="3D275604"/>
    <w:rsid w:val="3D281519"/>
    <w:rsid w:val="3D3D34DC"/>
    <w:rsid w:val="3D3E0D3C"/>
    <w:rsid w:val="3D52414F"/>
    <w:rsid w:val="3D5D4D3B"/>
    <w:rsid w:val="3D5F13DF"/>
    <w:rsid w:val="3D5F4F17"/>
    <w:rsid w:val="3D656DDC"/>
    <w:rsid w:val="3D6D1752"/>
    <w:rsid w:val="3D7E57B5"/>
    <w:rsid w:val="3DA94408"/>
    <w:rsid w:val="3DBB413B"/>
    <w:rsid w:val="3DBF1E7D"/>
    <w:rsid w:val="3DBF59D9"/>
    <w:rsid w:val="3DC56D68"/>
    <w:rsid w:val="3DCE2088"/>
    <w:rsid w:val="3DD80F1F"/>
    <w:rsid w:val="3DF338D5"/>
    <w:rsid w:val="3E141C6C"/>
    <w:rsid w:val="3E1B5ED9"/>
    <w:rsid w:val="3E1C4CEE"/>
    <w:rsid w:val="3E3F4D6C"/>
    <w:rsid w:val="3E7E2147"/>
    <w:rsid w:val="3E916A5A"/>
    <w:rsid w:val="3E986804"/>
    <w:rsid w:val="3EA80B63"/>
    <w:rsid w:val="3EC534C3"/>
    <w:rsid w:val="3EF508F9"/>
    <w:rsid w:val="3F04232A"/>
    <w:rsid w:val="3F0B1BC1"/>
    <w:rsid w:val="3F2D1069"/>
    <w:rsid w:val="3F516B05"/>
    <w:rsid w:val="3F5B39FD"/>
    <w:rsid w:val="3F660E74"/>
    <w:rsid w:val="3F8B4A3E"/>
    <w:rsid w:val="3FAA26B9"/>
    <w:rsid w:val="3FC01EDD"/>
    <w:rsid w:val="3FC619D0"/>
    <w:rsid w:val="3FD140EA"/>
    <w:rsid w:val="3FD31C10"/>
    <w:rsid w:val="3FDA0093"/>
    <w:rsid w:val="3FFB2F15"/>
    <w:rsid w:val="402031A4"/>
    <w:rsid w:val="404E13BC"/>
    <w:rsid w:val="406020BE"/>
    <w:rsid w:val="40646634"/>
    <w:rsid w:val="407A6407"/>
    <w:rsid w:val="40827192"/>
    <w:rsid w:val="40C1415E"/>
    <w:rsid w:val="40D043A1"/>
    <w:rsid w:val="40D519B8"/>
    <w:rsid w:val="40D93256"/>
    <w:rsid w:val="41065AEE"/>
    <w:rsid w:val="410D0BE2"/>
    <w:rsid w:val="413B7A6D"/>
    <w:rsid w:val="4153125A"/>
    <w:rsid w:val="415A0117"/>
    <w:rsid w:val="416F3BBA"/>
    <w:rsid w:val="41874DBF"/>
    <w:rsid w:val="41D11BBD"/>
    <w:rsid w:val="41EF0857"/>
    <w:rsid w:val="41F63994"/>
    <w:rsid w:val="4219272D"/>
    <w:rsid w:val="423170C2"/>
    <w:rsid w:val="423A3BCC"/>
    <w:rsid w:val="42416371"/>
    <w:rsid w:val="42446DF5"/>
    <w:rsid w:val="42537038"/>
    <w:rsid w:val="4263343D"/>
    <w:rsid w:val="42781202"/>
    <w:rsid w:val="427A21B6"/>
    <w:rsid w:val="42931F04"/>
    <w:rsid w:val="42BF554B"/>
    <w:rsid w:val="42DE3C0A"/>
    <w:rsid w:val="42EF6D61"/>
    <w:rsid w:val="42EF7DAF"/>
    <w:rsid w:val="42F80DB2"/>
    <w:rsid w:val="430C01E0"/>
    <w:rsid w:val="430E2866"/>
    <w:rsid w:val="43162BA8"/>
    <w:rsid w:val="432311AE"/>
    <w:rsid w:val="433A6FE6"/>
    <w:rsid w:val="4350713C"/>
    <w:rsid w:val="436653E0"/>
    <w:rsid w:val="43790D20"/>
    <w:rsid w:val="43805C0B"/>
    <w:rsid w:val="438A4CDB"/>
    <w:rsid w:val="43AD2778"/>
    <w:rsid w:val="43BD6E5F"/>
    <w:rsid w:val="43D9531B"/>
    <w:rsid w:val="44036A5A"/>
    <w:rsid w:val="440F72B8"/>
    <w:rsid w:val="443538F2"/>
    <w:rsid w:val="447C417B"/>
    <w:rsid w:val="44937BC0"/>
    <w:rsid w:val="449D369B"/>
    <w:rsid w:val="44CD14E0"/>
    <w:rsid w:val="44E95A32"/>
    <w:rsid w:val="44EB79FC"/>
    <w:rsid w:val="44F369B3"/>
    <w:rsid w:val="451505D5"/>
    <w:rsid w:val="452803B1"/>
    <w:rsid w:val="45543180"/>
    <w:rsid w:val="458946E9"/>
    <w:rsid w:val="459B31D0"/>
    <w:rsid w:val="45BE1D97"/>
    <w:rsid w:val="45C856C5"/>
    <w:rsid w:val="45D03C5F"/>
    <w:rsid w:val="45E41C5F"/>
    <w:rsid w:val="45E5444B"/>
    <w:rsid w:val="45F23334"/>
    <w:rsid w:val="45F32A09"/>
    <w:rsid w:val="45F42B90"/>
    <w:rsid w:val="464B7DBD"/>
    <w:rsid w:val="466B0DF4"/>
    <w:rsid w:val="46D955A7"/>
    <w:rsid w:val="47133957"/>
    <w:rsid w:val="47150F25"/>
    <w:rsid w:val="4716429C"/>
    <w:rsid w:val="47215957"/>
    <w:rsid w:val="4735345B"/>
    <w:rsid w:val="47510331"/>
    <w:rsid w:val="4755115C"/>
    <w:rsid w:val="477074D3"/>
    <w:rsid w:val="4779329E"/>
    <w:rsid w:val="478C4CF8"/>
    <w:rsid w:val="47A07E0C"/>
    <w:rsid w:val="47B34192"/>
    <w:rsid w:val="47BC11DC"/>
    <w:rsid w:val="47BE4F54"/>
    <w:rsid w:val="47E0311C"/>
    <w:rsid w:val="47FD3CCE"/>
    <w:rsid w:val="480C3F11"/>
    <w:rsid w:val="4828270C"/>
    <w:rsid w:val="48313978"/>
    <w:rsid w:val="48376AB4"/>
    <w:rsid w:val="486D0453"/>
    <w:rsid w:val="486F2F86"/>
    <w:rsid w:val="4870272E"/>
    <w:rsid w:val="48710218"/>
    <w:rsid w:val="487E2AAD"/>
    <w:rsid w:val="48821D18"/>
    <w:rsid w:val="48872B1F"/>
    <w:rsid w:val="48B52FCC"/>
    <w:rsid w:val="48C447EC"/>
    <w:rsid w:val="48D16F09"/>
    <w:rsid w:val="48F243E5"/>
    <w:rsid w:val="48F826E7"/>
    <w:rsid w:val="494871CB"/>
    <w:rsid w:val="494F67AB"/>
    <w:rsid w:val="499248EA"/>
    <w:rsid w:val="49975A5C"/>
    <w:rsid w:val="49A53698"/>
    <w:rsid w:val="49CB1BAA"/>
    <w:rsid w:val="49D42EFC"/>
    <w:rsid w:val="49DC7715"/>
    <w:rsid w:val="49E113E6"/>
    <w:rsid w:val="49E6199B"/>
    <w:rsid w:val="49F015B2"/>
    <w:rsid w:val="4A023139"/>
    <w:rsid w:val="4A3D1860"/>
    <w:rsid w:val="4A3D4856"/>
    <w:rsid w:val="4A657908"/>
    <w:rsid w:val="4A7713A7"/>
    <w:rsid w:val="4A7B576F"/>
    <w:rsid w:val="4AAF6DD6"/>
    <w:rsid w:val="4AB53B02"/>
    <w:rsid w:val="4AD64A28"/>
    <w:rsid w:val="4AE60E63"/>
    <w:rsid w:val="4AF31677"/>
    <w:rsid w:val="4B0B04B0"/>
    <w:rsid w:val="4B272BB3"/>
    <w:rsid w:val="4B577B4A"/>
    <w:rsid w:val="4B5C51AF"/>
    <w:rsid w:val="4B8244EA"/>
    <w:rsid w:val="4B9507E9"/>
    <w:rsid w:val="4BC27159"/>
    <w:rsid w:val="4BE21667"/>
    <w:rsid w:val="4BF947AC"/>
    <w:rsid w:val="4C1509AC"/>
    <w:rsid w:val="4C196BFC"/>
    <w:rsid w:val="4C351FCC"/>
    <w:rsid w:val="4C4243A5"/>
    <w:rsid w:val="4C457E30"/>
    <w:rsid w:val="4C4A0649"/>
    <w:rsid w:val="4C4B4628"/>
    <w:rsid w:val="4C893A3D"/>
    <w:rsid w:val="4C991AEB"/>
    <w:rsid w:val="4CA010CC"/>
    <w:rsid w:val="4CAB10A5"/>
    <w:rsid w:val="4CE470D3"/>
    <w:rsid w:val="4CFD02CC"/>
    <w:rsid w:val="4D1A70D0"/>
    <w:rsid w:val="4D230F27"/>
    <w:rsid w:val="4D2A4B22"/>
    <w:rsid w:val="4D2C295F"/>
    <w:rsid w:val="4D2C6E03"/>
    <w:rsid w:val="4D416E20"/>
    <w:rsid w:val="4D5631A1"/>
    <w:rsid w:val="4D986247"/>
    <w:rsid w:val="4D9D385D"/>
    <w:rsid w:val="4DCB537B"/>
    <w:rsid w:val="4DD728CB"/>
    <w:rsid w:val="4DEC4FB0"/>
    <w:rsid w:val="4DF416CF"/>
    <w:rsid w:val="4DFE58E7"/>
    <w:rsid w:val="4E031912"/>
    <w:rsid w:val="4E075D8A"/>
    <w:rsid w:val="4E0833CC"/>
    <w:rsid w:val="4E323FA5"/>
    <w:rsid w:val="4E4C150B"/>
    <w:rsid w:val="4E6F6FA8"/>
    <w:rsid w:val="4E8F1391"/>
    <w:rsid w:val="4EA4333A"/>
    <w:rsid w:val="4EA604F0"/>
    <w:rsid w:val="4EAD187E"/>
    <w:rsid w:val="4EBB043F"/>
    <w:rsid w:val="4EC847B4"/>
    <w:rsid w:val="4ECD3CCE"/>
    <w:rsid w:val="4ED84B4D"/>
    <w:rsid w:val="4EF43951"/>
    <w:rsid w:val="4F391364"/>
    <w:rsid w:val="4F451824"/>
    <w:rsid w:val="4F634C52"/>
    <w:rsid w:val="4F686F20"/>
    <w:rsid w:val="4F9842DC"/>
    <w:rsid w:val="4FA90297"/>
    <w:rsid w:val="4FAB4A87"/>
    <w:rsid w:val="4FB500F8"/>
    <w:rsid w:val="4FB610AD"/>
    <w:rsid w:val="4FC62A8C"/>
    <w:rsid w:val="4FE20F0D"/>
    <w:rsid w:val="4FE216F6"/>
    <w:rsid w:val="4FF04118"/>
    <w:rsid w:val="500812B3"/>
    <w:rsid w:val="50300E37"/>
    <w:rsid w:val="50306757"/>
    <w:rsid w:val="50365A53"/>
    <w:rsid w:val="50412BC6"/>
    <w:rsid w:val="50504C4B"/>
    <w:rsid w:val="505A77E4"/>
    <w:rsid w:val="505F4DFA"/>
    <w:rsid w:val="50615016"/>
    <w:rsid w:val="5062083A"/>
    <w:rsid w:val="508825A3"/>
    <w:rsid w:val="509251CF"/>
    <w:rsid w:val="509C6E7C"/>
    <w:rsid w:val="50B415EA"/>
    <w:rsid w:val="50D4718B"/>
    <w:rsid w:val="515E5734"/>
    <w:rsid w:val="5162104E"/>
    <w:rsid w:val="5187067A"/>
    <w:rsid w:val="518C5431"/>
    <w:rsid w:val="51985E86"/>
    <w:rsid w:val="51A21442"/>
    <w:rsid w:val="51A52CE0"/>
    <w:rsid w:val="51AB0E12"/>
    <w:rsid w:val="51B25006"/>
    <w:rsid w:val="51B3364F"/>
    <w:rsid w:val="5208399B"/>
    <w:rsid w:val="521045FE"/>
    <w:rsid w:val="52264D2F"/>
    <w:rsid w:val="52397523"/>
    <w:rsid w:val="52415AE9"/>
    <w:rsid w:val="525210BA"/>
    <w:rsid w:val="52554706"/>
    <w:rsid w:val="525564B4"/>
    <w:rsid w:val="52862B12"/>
    <w:rsid w:val="52927709"/>
    <w:rsid w:val="530C74BB"/>
    <w:rsid w:val="533024F5"/>
    <w:rsid w:val="533C1422"/>
    <w:rsid w:val="534E5955"/>
    <w:rsid w:val="536270DB"/>
    <w:rsid w:val="53803A05"/>
    <w:rsid w:val="53852DC9"/>
    <w:rsid w:val="53A039CC"/>
    <w:rsid w:val="53A1505A"/>
    <w:rsid w:val="53E75832"/>
    <w:rsid w:val="53FC752F"/>
    <w:rsid w:val="54063E08"/>
    <w:rsid w:val="541E0414"/>
    <w:rsid w:val="542530EC"/>
    <w:rsid w:val="543437E8"/>
    <w:rsid w:val="54490D93"/>
    <w:rsid w:val="54603722"/>
    <w:rsid w:val="54625E6A"/>
    <w:rsid w:val="548F2152"/>
    <w:rsid w:val="54CC252E"/>
    <w:rsid w:val="54F2623D"/>
    <w:rsid w:val="55144405"/>
    <w:rsid w:val="552637E5"/>
    <w:rsid w:val="55422FF4"/>
    <w:rsid w:val="555D2B3B"/>
    <w:rsid w:val="55604B95"/>
    <w:rsid w:val="5579695E"/>
    <w:rsid w:val="558077B3"/>
    <w:rsid w:val="55865E6A"/>
    <w:rsid w:val="55884F5B"/>
    <w:rsid w:val="559B174B"/>
    <w:rsid w:val="55A439DB"/>
    <w:rsid w:val="55A94F13"/>
    <w:rsid w:val="55AC6D33"/>
    <w:rsid w:val="55B77131"/>
    <w:rsid w:val="55C53951"/>
    <w:rsid w:val="55CE0CF4"/>
    <w:rsid w:val="55D32512"/>
    <w:rsid w:val="56143BAD"/>
    <w:rsid w:val="562F33E7"/>
    <w:rsid w:val="56372AA1"/>
    <w:rsid w:val="56436C26"/>
    <w:rsid w:val="5647080A"/>
    <w:rsid w:val="56B22A9C"/>
    <w:rsid w:val="56BA0FDC"/>
    <w:rsid w:val="56E27ED8"/>
    <w:rsid w:val="56F444EE"/>
    <w:rsid w:val="56FF7082"/>
    <w:rsid w:val="57083E0D"/>
    <w:rsid w:val="572B1EDA"/>
    <w:rsid w:val="572C012C"/>
    <w:rsid w:val="572C1045"/>
    <w:rsid w:val="572D7A00"/>
    <w:rsid w:val="573214BA"/>
    <w:rsid w:val="573375E6"/>
    <w:rsid w:val="5738327B"/>
    <w:rsid w:val="57476D14"/>
    <w:rsid w:val="5753390A"/>
    <w:rsid w:val="57650F48"/>
    <w:rsid w:val="577D2735"/>
    <w:rsid w:val="578F2469"/>
    <w:rsid w:val="579161E1"/>
    <w:rsid w:val="57A53A3A"/>
    <w:rsid w:val="57B72A76"/>
    <w:rsid w:val="57D63BF4"/>
    <w:rsid w:val="57D87E9C"/>
    <w:rsid w:val="57ED18D0"/>
    <w:rsid w:val="57FA3E7F"/>
    <w:rsid w:val="57FB7AFE"/>
    <w:rsid w:val="58091A66"/>
    <w:rsid w:val="581F559B"/>
    <w:rsid w:val="585F369C"/>
    <w:rsid w:val="58676F42"/>
    <w:rsid w:val="58786083"/>
    <w:rsid w:val="58817410"/>
    <w:rsid w:val="58892BEE"/>
    <w:rsid w:val="589B6FEB"/>
    <w:rsid w:val="58A85E93"/>
    <w:rsid w:val="58C3061C"/>
    <w:rsid w:val="58C93758"/>
    <w:rsid w:val="58CD0272"/>
    <w:rsid w:val="58F92290"/>
    <w:rsid w:val="59090D3D"/>
    <w:rsid w:val="59232FDF"/>
    <w:rsid w:val="5939268C"/>
    <w:rsid w:val="59527BF2"/>
    <w:rsid w:val="595B0854"/>
    <w:rsid w:val="596A4F3B"/>
    <w:rsid w:val="59745DBA"/>
    <w:rsid w:val="59875AED"/>
    <w:rsid w:val="59967ADE"/>
    <w:rsid w:val="59E940B2"/>
    <w:rsid w:val="59EE16C8"/>
    <w:rsid w:val="59F12F67"/>
    <w:rsid w:val="59F6207C"/>
    <w:rsid w:val="5A032C9A"/>
    <w:rsid w:val="5A050529"/>
    <w:rsid w:val="5A1D170D"/>
    <w:rsid w:val="5A3C747D"/>
    <w:rsid w:val="5A3F5302"/>
    <w:rsid w:val="5A736072"/>
    <w:rsid w:val="5A820063"/>
    <w:rsid w:val="5AA60255"/>
    <w:rsid w:val="5AB5456B"/>
    <w:rsid w:val="5ABE2233"/>
    <w:rsid w:val="5AF63447"/>
    <w:rsid w:val="5B044F1C"/>
    <w:rsid w:val="5B0D3DD0"/>
    <w:rsid w:val="5B276D18"/>
    <w:rsid w:val="5B6454CC"/>
    <w:rsid w:val="5B91085A"/>
    <w:rsid w:val="5BA109BC"/>
    <w:rsid w:val="5BDF5D95"/>
    <w:rsid w:val="5C166CB5"/>
    <w:rsid w:val="5C1A47D3"/>
    <w:rsid w:val="5C227DB6"/>
    <w:rsid w:val="5C2A09B2"/>
    <w:rsid w:val="5C425CFC"/>
    <w:rsid w:val="5C5D3F04"/>
    <w:rsid w:val="5CB43482"/>
    <w:rsid w:val="5CB76394"/>
    <w:rsid w:val="5CB8704C"/>
    <w:rsid w:val="5CDF354A"/>
    <w:rsid w:val="5CE779D0"/>
    <w:rsid w:val="5CED210B"/>
    <w:rsid w:val="5D0D7A1A"/>
    <w:rsid w:val="5D213B63"/>
    <w:rsid w:val="5D327B1E"/>
    <w:rsid w:val="5D443CF5"/>
    <w:rsid w:val="5D5C7C44"/>
    <w:rsid w:val="5D5F6439"/>
    <w:rsid w:val="5D7F0889"/>
    <w:rsid w:val="5D912D11"/>
    <w:rsid w:val="5D961427"/>
    <w:rsid w:val="5DF87A0F"/>
    <w:rsid w:val="5E592D65"/>
    <w:rsid w:val="5E5B60A0"/>
    <w:rsid w:val="5E897C12"/>
    <w:rsid w:val="5E9071F2"/>
    <w:rsid w:val="5E92366A"/>
    <w:rsid w:val="5E9D3904"/>
    <w:rsid w:val="5EC24ED2"/>
    <w:rsid w:val="5ED35331"/>
    <w:rsid w:val="5EE4759A"/>
    <w:rsid w:val="5F1A2B43"/>
    <w:rsid w:val="5F1C2834"/>
    <w:rsid w:val="5F531FCE"/>
    <w:rsid w:val="5F583B22"/>
    <w:rsid w:val="5F597808"/>
    <w:rsid w:val="5F816B3B"/>
    <w:rsid w:val="5FA90AE3"/>
    <w:rsid w:val="5FB36828"/>
    <w:rsid w:val="5FB837BB"/>
    <w:rsid w:val="5FBC6DF6"/>
    <w:rsid w:val="5FBF31B3"/>
    <w:rsid w:val="5FC34763"/>
    <w:rsid w:val="5FC40115"/>
    <w:rsid w:val="5FDF6FAF"/>
    <w:rsid w:val="603F12DC"/>
    <w:rsid w:val="60820545"/>
    <w:rsid w:val="60856FB6"/>
    <w:rsid w:val="60E03D35"/>
    <w:rsid w:val="611C5383"/>
    <w:rsid w:val="611F485D"/>
    <w:rsid w:val="61587D6F"/>
    <w:rsid w:val="615D17EC"/>
    <w:rsid w:val="61BD341C"/>
    <w:rsid w:val="61CB4983"/>
    <w:rsid w:val="61F5736C"/>
    <w:rsid w:val="62037CDB"/>
    <w:rsid w:val="62105334"/>
    <w:rsid w:val="62326812"/>
    <w:rsid w:val="62364782"/>
    <w:rsid w:val="62474C0C"/>
    <w:rsid w:val="62594F2C"/>
    <w:rsid w:val="625B7B17"/>
    <w:rsid w:val="625D4F42"/>
    <w:rsid w:val="62670048"/>
    <w:rsid w:val="6280757E"/>
    <w:rsid w:val="62A614A4"/>
    <w:rsid w:val="62AE5E99"/>
    <w:rsid w:val="62CF4C06"/>
    <w:rsid w:val="62E30E34"/>
    <w:rsid w:val="62E523AD"/>
    <w:rsid w:val="630D43EE"/>
    <w:rsid w:val="630F1249"/>
    <w:rsid w:val="630F668C"/>
    <w:rsid w:val="631A352E"/>
    <w:rsid w:val="632F0827"/>
    <w:rsid w:val="63332842"/>
    <w:rsid w:val="63333EF4"/>
    <w:rsid w:val="634630EF"/>
    <w:rsid w:val="63540CDF"/>
    <w:rsid w:val="63620A31"/>
    <w:rsid w:val="637D1D0F"/>
    <w:rsid w:val="63B15515"/>
    <w:rsid w:val="63C45248"/>
    <w:rsid w:val="63D40BE9"/>
    <w:rsid w:val="63E0211F"/>
    <w:rsid w:val="63E8113D"/>
    <w:rsid w:val="63E91153"/>
    <w:rsid w:val="63FF0201"/>
    <w:rsid w:val="640815D9"/>
    <w:rsid w:val="64234664"/>
    <w:rsid w:val="64264155"/>
    <w:rsid w:val="64423E91"/>
    <w:rsid w:val="64552344"/>
    <w:rsid w:val="6477675E"/>
    <w:rsid w:val="64A17553"/>
    <w:rsid w:val="64A84463"/>
    <w:rsid w:val="64AF191F"/>
    <w:rsid w:val="64C475BE"/>
    <w:rsid w:val="64CD45D0"/>
    <w:rsid w:val="64F56864"/>
    <w:rsid w:val="650049A6"/>
    <w:rsid w:val="650216C4"/>
    <w:rsid w:val="650A312E"/>
    <w:rsid w:val="651F553D"/>
    <w:rsid w:val="652F1BCA"/>
    <w:rsid w:val="65336B29"/>
    <w:rsid w:val="65373578"/>
    <w:rsid w:val="657B13F8"/>
    <w:rsid w:val="65907AD8"/>
    <w:rsid w:val="65A11CE5"/>
    <w:rsid w:val="65D33E68"/>
    <w:rsid w:val="65D425B6"/>
    <w:rsid w:val="660D23A2"/>
    <w:rsid w:val="66384398"/>
    <w:rsid w:val="663C37BC"/>
    <w:rsid w:val="66420485"/>
    <w:rsid w:val="66466CAA"/>
    <w:rsid w:val="66634206"/>
    <w:rsid w:val="666430EE"/>
    <w:rsid w:val="66787717"/>
    <w:rsid w:val="6693550B"/>
    <w:rsid w:val="669730E8"/>
    <w:rsid w:val="66A001EE"/>
    <w:rsid w:val="66C059AC"/>
    <w:rsid w:val="66C6738F"/>
    <w:rsid w:val="66CC0FE3"/>
    <w:rsid w:val="66D1515F"/>
    <w:rsid w:val="66DF7E23"/>
    <w:rsid w:val="66E60BBC"/>
    <w:rsid w:val="66E610DD"/>
    <w:rsid w:val="672B6D3E"/>
    <w:rsid w:val="672E3694"/>
    <w:rsid w:val="673A6782"/>
    <w:rsid w:val="673F2C7A"/>
    <w:rsid w:val="6747066A"/>
    <w:rsid w:val="67551D29"/>
    <w:rsid w:val="67596FAF"/>
    <w:rsid w:val="67746F85"/>
    <w:rsid w:val="677E5F82"/>
    <w:rsid w:val="679118E5"/>
    <w:rsid w:val="67A1616C"/>
    <w:rsid w:val="67D0240D"/>
    <w:rsid w:val="67D84A3A"/>
    <w:rsid w:val="67DF27F6"/>
    <w:rsid w:val="67EC20DF"/>
    <w:rsid w:val="680F2729"/>
    <w:rsid w:val="681D13CB"/>
    <w:rsid w:val="681D761D"/>
    <w:rsid w:val="681F6961"/>
    <w:rsid w:val="68610A2F"/>
    <w:rsid w:val="68681035"/>
    <w:rsid w:val="686E1C26"/>
    <w:rsid w:val="68757459"/>
    <w:rsid w:val="68805514"/>
    <w:rsid w:val="68A235FA"/>
    <w:rsid w:val="68B00491"/>
    <w:rsid w:val="68B4049D"/>
    <w:rsid w:val="691E364C"/>
    <w:rsid w:val="691F78D0"/>
    <w:rsid w:val="6933534A"/>
    <w:rsid w:val="693764BC"/>
    <w:rsid w:val="693B5FAC"/>
    <w:rsid w:val="694E2071"/>
    <w:rsid w:val="695A067E"/>
    <w:rsid w:val="695E7EED"/>
    <w:rsid w:val="696372B1"/>
    <w:rsid w:val="697A3B33"/>
    <w:rsid w:val="699E2456"/>
    <w:rsid w:val="69AE49D0"/>
    <w:rsid w:val="69B1021E"/>
    <w:rsid w:val="69D0615B"/>
    <w:rsid w:val="69D1246D"/>
    <w:rsid w:val="69D22FB6"/>
    <w:rsid w:val="69DF2DDC"/>
    <w:rsid w:val="69F5168B"/>
    <w:rsid w:val="69F75461"/>
    <w:rsid w:val="6A12794C"/>
    <w:rsid w:val="6A285BD6"/>
    <w:rsid w:val="6A410358"/>
    <w:rsid w:val="6A4D4BD5"/>
    <w:rsid w:val="6A552064"/>
    <w:rsid w:val="6A90057A"/>
    <w:rsid w:val="6A941E18"/>
    <w:rsid w:val="6A96353B"/>
    <w:rsid w:val="6AA933EA"/>
    <w:rsid w:val="6AAF6C52"/>
    <w:rsid w:val="6ABC3EF9"/>
    <w:rsid w:val="6AE52674"/>
    <w:rsid w:val="6AF82EED"/>
    <w:rsid w:val="6AFB3C45"/>
    <w:rsid w:val="6B0064C8"/>
    <w:rsid w:val="6B25624A"/>
    <w:rsid w:val="6B2705C0"/>
    <w:rsid w:val="6B321631"/>
    <w:rsid w:val="6B322639"/>
    <w:rsid w:val="6B32518D"/>
    <w:rsid w:val="6B4D3BD4"/>
    <w:rsid w:val="6B5A0A5A"/>
    <w:rsid w:val="6B841E8D"/>
    <w:rsid w:val="6B8E7776"/>
    <w:rsid w:val="6BCD1016"/>
    <w:rsid w:val="6BCF7D64"/>
    <w:rsid w:val="6BE04BE9"/>
    <w:rsid w:val="6BFD2442"/>
    <w:rsid w:val="6BFF1513"/>
    <w:rsid w:val="6C103720"/>
    <w:rsid w:val="6C144961"/>
    <w:rsid w:val="6C2E1DF8"/>
    <w:rsid w:val="6C4526AF"/>
    <w:rsid w:val="6C4E249B"/>
    <w:rsid w:val="6C590C00"/>
    <w:rsid w:val="6C636C38"/>
    <w:rsid w:val="6C663340"/>
    <w:rsid w:val="6C6677E4"/>
    <w:rsid w:val="6C6C7D24"/>
    <w:rsid w:val="6C847C6A"/>
    <w:rsid w:val="6C953C26"/>
    <w:rsid w:val="6CAE6A95"/>
    <w:rsid w:val="6CB00A5F"/>
    <w:rsid w:val="6CC4450B"/>
    <w:rsid w:val="6CD33F06"/>
    <w:rsid w:val="6CED0A2B"/>
    <w:rsid w:val="6CF540E8"/>
    <w:rsid w:val="6CFA3BE2"/>
    <w:rsid w:val="6D125276"/>
    <w:rsid w:val="6D27119D"/>
    <w:rsid w:val="6D447721"/>
    <w:rsid w:val="6D7221B9"/>
    <w:rsid w:val="6D8A7502"/>
    <w:rsid w:val="6DB34098"/>
    <w:rsid w:val="6DB545B6"/>
    <w:rsid w:val="6DC36376"/>
    <w:rsid w:val="6DC831D8"/>
    <w:rsid w:val="6DCA7C60"/>
    <w:rsid w:val="6DE516CB"/>
    <w:rsid w:val="6DF332FA"/>
    <w:rsid w:val="6E153270"/>
    <w:rsid w:val="6E162B44"/>
    <w:rsid w:val="6E1F40EF"/>
    <w:rsid w:val="6E3A0E77"/>
    <w:rsid w:val="6E4375A0"/>
    <w:rsid w:val="6E514CED"/>
    <w:rsid w:val="6E523F57"/>
    <w:rsid w:val="6E5E4A56"/>
    <w:rsid w:val="6E79491A"/>
    <w:rsid w:val="6E7C509D"/>
    <w:rsid w:val="6E7D2E8B"/>
    <w:rsid w:val="6E8A40AB"/>
    <w:rsid w:val="6EB563D5"/>
    <w:rsid w:val="6EBC36EB"/>
    <w:rsid w:val="6ECE01AD"/>
    <w:rsid w:val="6F162E82"/>
    <w:rsid w:val="6F165A6E"/>
    <w:rsid w:val="6F1F1ECC"/>
    <w:rsid w:val="6F225983"/>
    <w:rsid w:val="6F983C13"/>
    <w:rsid w:val="6FB22D40"/>
    <w:rsid w:val="6FB940CF"/>
    <w:rsid w:val="6FCA62DC"/>
    <w:rsid w:val="6FF173C5"/>
    <w:rsid w:val="6FFC5590"/>
    <w:rsid w:val="70062501"/>
    <w:rsid w:val="701354D7"/>
    <w:rsid w:val="701E0688"/>
    <w:rsid w:val="70212528"/>
    <w:rsid w:val="702C34E4"/>
    <w:rsid w:val="70301DA3"/>
    <w:rsid w:val="70514307"/>
    <w:rsid w:val="7054526D"/>
    <w:rsid w:val="706731CF"/>
    <w:rsid w:val="706A53C9"/>
    <w:rsid w:val="706D1DD0"/>
    <w:rsid w:val="706E6C67"/>
    <w:rsid w:val="7074703D"/>
    <w:rsid w:val="707A385E"/>
    <w:rsid w:val="70856B87"/>
    <w:rsid w:val="709A3F00"/>
    <w:rsid w:val="70D527EE"/>
    <w:rsid w:val="70F57389"/>
    <w:rsid w:val="71120B95"/>
    <w:rsid w:val="714A3FD1"/>
    <w:rsid w:val="715B5300"/>
    <w:rsid w:val="715F4BD7"/>
    <w:rsid w:val="716B3916"/>
    <w:rsid w:val="71724535"/>
    <w:rsid w:val="71804EA4"/>
    <w:rsid w:val="718C20EF"/>
    <w:rsid w:val="718F50E7"/>
    <w:rsid w:val="719E532A"/>
    <w:rsid w:val="71C82436"/>
    <w:rsid w:val="71D27F8A"/>
    <w:rsid w:val="71D90A58"/>
    <w:rsid w:val="71F35F75"/>
    <w:rsid w:val="71F744C6"/>
    <w:rsid w:val="71F960CF"/>
    <w:rsid w:val="7205184D"/>
    <w:rsid w:val="7206464C"/>
    <w:rsid w:val="72077373"/>
    <w:rsid w:val="720C6738"/>
    <w:rsid w:val="721E646B"/>
    <w:rsid w:val="72473C14"/>
    <w:rsid w:val="724970B0"/>
    <w:rsid w:val="72556331"/>
    <w:rsid w:val="7260782A"/>
    <w:rsid w:val="72A03324"/>
    <w:rsid w:val="72F96C56"/>
    <w:rsid w:val="72FF44EF"/>
    <w:rsid w:val="731F5D5E"/>
    <w:rsid w:val="73333915"/>
    <w:rsid w:val="73365276"/>
    <w:rsid w:val="734A0787"/>
    <w:rsid w:val="734A244E"/>
    <w:rsid w:val="734D6622"/>
    <w:rsid w:val="735843A0"/>
    <w:rsid w:val="738002E7"/>
    <w:rsid w:val="739F20C5"/>
    <w:rsid w:val="73B9644B"/>
    <w:rsid w:val="73BC418E"/>
    <w:rsid w:val="73CA68AB"/>
    <w:rsid w:val="73CC2623"/>
    <w:rsid w:val="73CE30D0"/>
    <w:rsid w:val="73D9089C"/>
    <w:rsid w:val="73DD7CA5"/>
    <w:rsid w:val="73FB4CB6"/>
    <w:rsid w:val="741E793C"/>
    <w:rsid w:val="742A7349"/>
    <w:rsid w:val="744C72C0"/>
    <w:rsid w:val="744D4DE6"/>
    <w:rsid w:val="745A6399"/>
    <w:rsid w:val="746271CC"/>
    <w:rsid w:val="74714F78"/>
    <w:rsid w:val="74956EB9"/>
    <w:rsid w:val="74F00593"/>
    <w:rsid w:val="74F10857"/>
    <w:rsid w:val="74F33BDF"/>
    <w:rsid w:val="74F82FA3"/>
    <w:rsid w:val="750379B1"/>
    <w:rsid w:val="751C6506"/>
    <w:rsid w:val="7537793E"/>
    <w:rsid w:val="753D1241"/>
    <w:rsid w:val="75447589"/>
    <w:rsid w:val="754D5C67"/>
    <w:rsid w:val="757D0B6E"/>
    <w:rsid w:val="758962F1"/>
    <w:rsid w:val="758D75E2"/>
    <w:rsid w:val="759C76ED"/>
    <w:rsid w:val="75D9228C"/>
    <w:rsid w:val="75DF368D"/>
    <w:rsid w:val="75E12860"/>
    <w:rsid w:val="75E1612D"/>
    <w:rsid w:val="760A35F5"/>
    <w:rsid w:val="760D2A7F"/>
    <w:rsid w:val="76377AFB"/>
    <w:rsid w:val="764346F2"/>
    <w:rsid w:val="76B24759"/>
    <w:rsid w:val="76D96E05"/>
    <w:rsid w:val="76DE4877"/>
    <w:rsid w:val="77132317"/>
    <w:rsid w:val="7715608F"/>
    <w:rsid w:val="77244524"/>
    <w:rsid w:val="7731279D"/>
    <w:rsid w:val="77387393"/>
    <w:rsid w:val="775D17E4"/>
    <w:rsid w:val="77762421"/>
    <w:rsid w:val="777E65A3"/>
    <w:rsid w:val="778B417D"/>
    <w:rsid w:val="7791148D"/>
    <w:rsid w:val="77935205"/>
    <w:rsid w:val="77AB254F"/>
    <w:rsid w:val="77B5517C"/>
    <w:rsid w:val="77F43EF6"/>
    <w:rsid w:val="77F47CDA"/>
    <w:rsid w:val="780F09F4"/>
    <w:rsid w:val="782F4F2E"/>
    <w:rsid w:val="7883527A"/>
    <w:rsid w:val="788C05D2"/>
    <w:rsid w:val="789B0816"/>
    <w:rsid w:val="789C4F47"/>
    <w:rsid w:val="789D27E0"/>
    <w:rsid w:val="789F7A6A"/>
    <w:rsid w:val="78A90480"/>
    <w:rsid w:val="78B542C9"/>
    <w:rsid w:val="78B95140"/>
    <w:rsid w:val="78DB50B6"/>
    <w:rsid w:val="78E915C9"/>
    <w:rsid w:val="79004B1D"/>
    <w:rsid w:val="793F3DFB"/>
    <w:rsid w:val="794B3FEA"/>
    <w:rsid w:val="79727EE4"/>
    <w:rsid w:val="79733540"/>
    <w:rsid w:val="797572B9"/>
    <w:rsid w:val="79811327"/>
    <w:rsid w:val="79A07CA5"/>
    <w:rsid w:val="79BF22E2"/>
    <w:rsid w:val="79C478F8"/>
    <w:rsid w:val="79CF227A"/>
    <w:rsid w:val="79D833A4"/>
    <w:rsid w:val="79FC7CC7"/>
    <w:rsid w:val="7A1563A6"/>
    <w:rsid w:val="7A1A0476"/>
    <w:rsid w:val="7A340F22"/>
    <w:rsid w:val="7A364017"/>
    <w:rsid w:val="7A3A5CE2"/>
    <w:rsid w:val="7A5A50FB"/>
    <w:rsid w:val="7A5B64AE"/>
    <w:rsid w:val="7A6B69AA"/>
    <w:rsid w:val="7A743D2B"/>
    <w:rsid w:val="7A8265E1"/>
    <w:rsid w:val="7AA535C1"/>
    <w:rsid w:val="7AB12572"/>
    <w:rsid w:val="7AB82AC7"/>
    <w:rsid w:val="7AE364A4"/>
    <w:rsid w:val="7AE612FD"/>
    <w:rsid w:val="7AEC5358"/>
    <w:rsid w:val="7AF329A4"/>
    <w:rsid w:val="7AF33058"/>
    <w:rsid w:val="7AFF6892"/>
    <w:rsid w:val="7B1656FA"/>
    <w:rsid w:val="7B3F7B7E"/>
    <w:rsid w:val="7B4C1D92"/>
    <w:rsid w:val="7B686D42"/>
    <w:rsid w:val="7B821819"/>
    <w:rsid w:val="7B841746"/>
    <w:rsid w:val="7B9003DA"/>
    <w:rsid w:val="7B9C7952"/>
    <w:rsid w:val="7BB2043A"/>
    <w:rsid w:val="7BEB3862"/>
    <w:rsid w:val="7BF85DBD"/>
    <w:rsid w:val="7C09018C"/>
    <w:rsid w:val="7C0A7ACD"/>
    <w:rsid w:val="7C3D05FE"/>
    <w:rsid w:val="7C605FFE"/>
    <w:rsid w:val="7C612B4F"/>
    <w:rsid w:val="7C6A2FE0"/>
    <w:rsid w:val="7C705B15"/>
    <w:rsid w:val="7C707834"/>
    <w:rsid w:val="7C8159A0"/>
    <w:rsid w:val="7C8B02A2"/>
    <w:rsid w:val="7C8C01AA"/>
    <w:rsid w:val="7CC56FEF"/>
    <w:rsid w:val="7CEC1640"/>
    <w:rsid w:val="7CF256C0"/>
    <w:rsid w:val="7D0239FF"/>
    <w:rsid w:val="7D37703B"/>
    <w:rsid w:val="7D553689"/>
    <w:rsid w:val="7D5E40CD"/>
    <w:rsid w:val="7D693BED"/>
    <w:rsid w:val="7D8C4BD1"/>
    <w:rsid w:val="7D9225A0"/>
    <w:rsid w:val="7D9D6DDE"/>
    <w:rsid w:val="7DA168CE"/>
    <w:rsid w:val="7DB008BF"/>
    <w:rsid w:val="7DB12205"/>
    <w:rsid w:val="7DD722F0"/>
    <w:rsid w:val="7DE62533"/>
    <w:rsid w:val="7DF02925"/>
    <w:rsid w:val="7E081D55"/>
    <w:rsid w:val="7E1F6012"/>
    <w:rsid w:val="7E2B5128"/>
    <w:rsid w:val="7E32079A"/>
    <w:rsid w:val="7E773009"/>
    <w:rsid w:val="7E7E77BA"/>
    <w:rsid w:val="7EA06B86"/>
    <w:rsid w:val="7EA83C8C"/>
    <w:rsid w:val="7EBA5120"/>
    <w:rsid w:val="7EC00FD6"/>
    <w:rsid w:val="7EC9775F"/>
    <w:rsid w:val="7ED92098"/>
    <w:rsid w:val="7EFB200E"/>
    <w:rsid w:val="7F2826D7"/>
    <w:rsid w:val="7F297695"/>
    <w:rsid w:val="7F511C2E"/>
    <w:rsid w:val="7F640BC8"/>
    <w:rsid w:val="7F6B2410"/>
    <w:rsid w:val="7F7818B1"/>
    <w:rsid w:val="7FB623D9"/>
    <w:rsid w:val="7FB71B44"/>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ocked="1"/>
    <w:lsdException w:qFormat="1" w:unhideWhenUsed="0" w:uiPriority="0" w:semiHidden="0" w:name="heading 3" w:locked="1"/>
    <w:lsdException w:qFormat="1" w:unhideWhenUsed="0" w:uiPriority="99" w:semiHidden="0" w:name="heading 4" w:locked="1"/>
    <w:lsdException w:qFormat="1" w:unhideWhenUsed="0" w:uiPriority="0"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ocked="1"/>
    <w:lsdException w:qFormat="1" w:unhideWhenUsed="0" w:uiPriority="39" w:semiHidden="0" w:name="toc 2" w:locked="1"/>
    <w:lsdException w:qFormat="1" w:unhideWhenUsed="0" w:uiPriority="99" w:semiHidden="0" w:name="toc 3" w:locked="1"/>
    <w:lsdException w:qFormat="1" w:unhideWhenUsed="0" w:uiPriority="99" w:semiHidden="0" w:name="toc 4" w:locked="1"/>
    <w:lsdException w:qFormat="1" w:unhideWhenUsed="0" w:uiPriority="99" w:semiHidden="0" w:name="toc 5" w:locked="1"/>
    <w:lsdException w:qFormat="1" w:unhideWhenUsed="0" w:uiPriority="99" w:semiHidden="0" w:name="toc 6" w:locked="1"/>
    <w:lsdException w:qFormat="1" w:unhideWhenUsed="0" w:uiPriority="99" w:semiHidden="0" w:name="toc 7" w:locked="1"/>
    <w:lsdException w:qFormat="1" w:unhideWhenUsed="0" w:uiPriority="99" w:semiHidden="0" w:name="toc 8" w:locked="1"/>
    <w:lsdException w:qFormat="1" w:unhideWhenUsed="0" w:uiPriority="99" w:semiHidden="0" w:name="toc 9" w:locked="1"/>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99" w:semiHidden="0" w:name="endnote text"/>
    <w:lsdException w:qFormat="1" w:unhideWhenUsed="0" w:uiPriority="0" w:semiHidden="0"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ocked="1"/>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0" w:semiHidden="0" w:name="List Continue 2"/>
    <w:lsdException w:qFormat="1" w:unhideWhenUsed="0" w:uiPriority="99"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ocked="1"/>
    <w:lsdException w:qFormat="1" w:unhideWhenUsed="0" w:uiPriority="99"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99" w:semiHidden="0" w:name="HTML Acronym"/>
    <w:lsdException w:qFormat="1"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0"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0" w:name="Normal Table"/>
    <w:lsdException w:qFormat="1" w:unhideWhenUsed="0" w:uiPriority="99"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0" w:semiHidden="0" w:name="Table Grid"/>
    <w:lsdException w:qFormat="1" w:unhideWhenUsed="0" w:uiPriority="99" w:semiHidden="0" w:name="Table Theme"/>
    <w:lsdException w:qFormat="1" w:unhideWhenUsed="0"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53"/>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55"/>
    <w:qFormat/>
    <w:locked/>
    <w:uiPriority w:val="9"/>
    <w:pPr>
      <w:keepNext/>
      <w:keepLines/>
      <w:spacing w:beforeLines="85"/>
      <w:outlineLvl w:val="1"/>
    </w:pPr>
    <w:rPr>
      <w:rFonts w:ascii="宋体" w:hAnsi="宋体"/>
      <w:b/>
      <w:bCs/>
      <w:iCs/>
      <w:sz w:val="28"/>
      <w:szCs w:val="28"/>
    </w:rPr>
  </w:style>
  <w:style w:type="paragraph" w:styleId="5">
    <w:name w:val="heading 3"/>
    <w:basedOn w:val="1"/>
    <w:next w:val="1"/>
    <w:link w:val="156"/>
    <w:qFormat/>
    <w:locked/>
    <w:uiPriority w:val="0"/>
    <w:pPr>
      <w:keepNext/>
      <w:keepLines/>
      <w:spacing w:before="260" w:after="260" w:line="416" w:lineRule="auto"/>
      <w:outlineLvl w:val="2"/>
    </w:pPr>
    <w:rPr>
      <w:b/>
      <w:bCs/>
      <w:sz w:val="32"/>
      <w:szCs w:val="32"/>
    </w:rPr>
  </w:style>
  <w:style w:type="paragraph" w:styleId="6">
    <w:name w:val="heading 4"/>
    <w:basedOn w:val="1"/>
    <w:next w:val="1"/>
    <w:link w:val="157"/>
    <w:qFormat/>
    <w:locked/>
    <w:uiPriority w:val="99"/>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58"/>
    <w:qFormat/>
    <w:locked/>
    <w:uiPriority w:val="0"/>
    <w:pPr>
      <w:keepNext/>
      <w:keepLines/>
      <w:spacing w:before="280" w:after="290" w:line="376" w:lineRule="auto"/>
      <w:outlineLvl w:val="4"/>
    </w:pPr>
    <w:rPr>
      <w:b/>
      <w:bCs/>
      <w:sz w:val="28"/>
      <w:szCs w:val="28"/>
    </w:rPr>
  </w:style>
  <w:style w:type="paragraph" w:styleId="8">
    <w:name w:val="heading 6"/>
    <w:basedOn w:val="1"/>
    <w:next w:val="1"/>
    <w:link w:val="159"/>
    <w:qFormat/>
    <w:locked/>
    <w:uiPriority w:val="9"/>
    <w:pPr>
      <w:keepNext/>
      <w:keepLines/>
      <w:spacing w:before="240" w:after="64" w:line="320" w:lineRule="auto"/>
      <w:outlineLvl w:val="5"/>
    </w:pPr>
    <w:rPr>
      <w:rFonts w:ascii="Arial" w:hAnsi="Arial" w:eastAsia="黑体"/>
      <w:b/>
      <w:bCs/>
      <w:sz w:val="24"/>
    </w:rPr>
  </w:style>
  <w:style w:type="paragraph" w:styleId="9">
    <w:name w:val="heading 7"/>
    <w:basedOn w:val="1"/>
    <w:next w:val="1"/>
    <w:link w:val="160"/>
    <w:qFormat/>
    <w:locked/>
    <w:uiPriority w:val="9"/>
    <w:pPr>
      <w:keepNext/>
      <w:keepLines/>
      <w:spacing w:before="240" w:after="64" w:line="320" w:lineRule="auto"/>
      <w:outlineLvl w:val="6"/>
    </w:pPr>
    <w:rPr>
      <w:b/>
      <w:bCs/>
      <w:sz w:val="24"/>
    </w:rPr>
  </w:style>
  <w:style w:type="paragraph" w:styleId="10">
    <w:name w:val="heading 8"/>
    <w:basedOn w:val="1"/>
    <w:next w:val="1"/>
    <w:link w:val="161"/>
    <w:qFormat/>
    <w:locked/>
    <w:uiPriority w:val="9"/>
    <w:pPr>
      <w:keepNext/>
      <w:keepLines/>
      <w:spacing w:before="240" w:after="64" w:line="320" w:lineRule="auto"/>
      <w:outlineLvl w:val="7"/>
    </w:pPr>
    <w:rPr>
      <w:rFonts w:ascii="Arial" w:hAnsi="Arial" w:eastAsia="黑体"/>
      <w:sz w:val="24"/>
    </w:rPr>
  </w:style>
  <w:style w:type="paragraph" w:styleId="11">
    <w:name w:val="heading 9"/>
    <w:basedOn w:val="1"/>
    <w:next w:val="1"/>
    <w:link w:val="162"/>
    <w:qFormat/>
    <w:locked/>
    <w:uiPriority w:val="9"/>
    <w:pPr>
      <w:keepNext/>
      <w:keepLines/>
      <w:spacing w:before="240" w:after="64" w:line="320" w:lineRule="auto"/>
      <w:outlineLvl w:val="8"/>
    </w:pPr>
    <w:rPr>
      <w:rFonts w:ascii="Arial" w:hAnsi="Arial" w:eastAsia="黑体"/>
      <w:szCs w:val="21"/>
    </w:rPr>
  </w:style>
  <w:style w:type="character" w:default="1" w:styleId="135">
    <w:name w:val="Default Paragraph Font"/>
    <w:semiHidden/>
    <w:qFormat/>
    <w:uiPriority w:val="0"/>
  </w:style>
  <w:style w:type="table" w:default="1" w:styleId="9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macro"/>
    <w:link w:val="154"/>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00" w:leftChars="400" w:hanging="200" w:hangingChars="200"/>
    </w:pPr>
  </w:style>
  <w:style w:type="paragraph" w:styleId="13">
    <w:name w:val="toc 7"/>
    <w:basedOn w:val="1"/>
    <w:next w:val="1"/>
    <w:qFormat/>
    <w:locked/>
    <w:uiPriority w:val="99"/>
    <w:pPr>
      <w:ind w:left="1260"/>
      <w:jc w:val="left"/>
    </w:pPr>
    <w:rPr>
      <w:sz w:val="18"/>
      <w:szCs w:val="18"/>
    </w:rPr>
  </w:style>
  <w:style w:type="paragraph" w:styleId="14">
    <w:name w:val="List Number 2"/>
    <w:basedOn w:val="1"/>
    <w:qFormat/>
    <w:uiPriority w:val="0"/>
    <w:pPr>
      <w:numPr>
        <w:ilvl w:val="0"/>
        <w:numId w:val="1"/>
      </w:numPr>
    </w:pPr>
  </w:style>
  <w:style w:type="paragraph" w:styleId="15">
    <w:name w:val="table of authorities"/>
    <w:basedOn w:val="1"/>
    <w:next w:val="1"/>
    <w:qFormat/>
    <w:uiPriority w:val="0"/>
    <w:pPr>
      <w:ind w:left="210" w:hanging="210"/>
      <w:jc w:val="left"/>
    </w:pPr>
    <w:rPr>
      <w:sz w:val="20"/>
      <w:szCs w:val="20"/>
    </w:rPr>
  </w:style>
  <w:style w:type="paragraph" w:styleId="16">
    <w:name w:val="Note Heading"/>
    <w:basedOn w:val="1"/>
    <w:next w:val="1"/>
    <w:link w:val="163"/>
    <w:qFormat/>
    <w:uiPriority w:val="0"/>
    <w:pPr>
      <w:jc w:val="center"/>
    </w:pPr>
  </w:style>
  <w:style w:type="paragraph" w:styleId="17">
    <w:name w:val="List Bullet 4"/>
    <w:basedOn w:val="1"/>
    <w:qFormat/>
    <w:uiPriority w:val="0"/>
    <w:pPr>
      <w:numPr>
        <w:ilvl w:val="0"/>
        <w:numId w:val="2"/>
      </w:numPr>
    </w:pPr>
  </w:style>
  <w:style w:type="paragraph" w:styleId="18">
    <w:name w:val="index 8"/>
    <w:basedOn w:val="1"/>
    <w:next w:val="1"/>
    <w:qFormat/>
    <w:uiPriority w:val="0"/>
    <w:pPr>
      <w:spacing w:line="460" w:lineRule="exact"/>
      <w:ind w:left="1400" w:leftChars="1400" w:firstLine="200" w:firstLineChars="200"/>
    </w:pPr>
    <w:rPr>
      <w:sz w:val="25"/>
      <w:szCs w:val="20"/>
    </w:rPr>
  </w:style>
  <w:style w:type="paragraph" w:styleId="19">
    <w:name w:val="E-mail Signature"/>
    <w:basedOn w:val="1"/>
    <w:link w:val="164"/>
    <w:qFormat/>
    <w:uiPriority w:val="0"/>
  </w:style>
  <w:style w:type="paragraph" w:styleId="20">
    <w:name w:val="List Number"/>
    <w:basedOn w:val="1"/>
    <w:qFormat/>
    <w:uiPriority w:val="0"/>
  </w:style>
  <w:style w:type="paragraph" w:styleId="21">
    <w:name w:val="Normal Indent"/>
    <w:basedOn w:val="1"/>
    <w:link w:val="165"/>
    <w:qFormat/>
    <w:uiPriority w:val="0"/>
    <w:pPr>
      <w:ind w:firstLine="420" w:firstLineChars="200"/>
    </w:pPr>
  </w:style>
  <w:style w:type="paragraph" w:styleId="22">
    <w:name w:val="caption"/>
    <w:basedOn w:val="1"/>
    <w:next w:val="1"/>
    <w:link w:val="166"/>
    <w:unhideWhenUsed/>
    <w:qFormat/>
    <w:locked/>
    <w:uiPriority w:val="35"/>
    <w:pPr>
      <w:spacing w:line="360" w:lineRule="auto"/>
      <w:ind w:firstLine="200" w:firstLineChars="200"/>
    </w:pPr>
    <w:rPr>
      <w:rFonts w:ascii="Arial" w:hAnsi="Arial" w:eastAsia="黑体"/>
      <w:sz w:val="20"/>
      <w:szCs w:val="22"/>
    </w:rPr>
  </w:style>
  <w:style w:type="paragraph" w:styleId="23">
    <w:name w:val="index 5"/>
    <w:basedOn w:val="1"/>
    <w:next w:val="1"/>
    <w:qFormat/>
    <w:uiPriority w:val="0"/>
    <w:pPr>
      <w:widowControl/>
      <w:spacing w:line="700" w:lineRule="exact"/>
      <w:ind w:left="800" w:leftChars="800" w:firstLine="200" w:firstLineChars="200"/>
      <w:jc w:val="left"/>
    </w:pPr>
    <w:rPr>
      <w:rFonts w:ascii="Arial" w:hAnsi="Arial" w:eastAsia="方正仿宋_GB2312"/>
      <w:kern w:val="0"/>
      <w:sz w:val="28"/>
      <w:szCs w:val="20"/>
    </w:rPr>
  </w:style>
  <w:style w:type="paragraph" w:styleId="24">
    <w:name w:val="List Bullet"/>
    <w:basedOn w:val="1"/>
    <w:next w:val="25"/>
    <w:qFormat/>
    <w:uiPriority w:val="0"/>
    <w:pPr>
      <w:snapToGrid w:val="0"/>
      <w:jc w:val="center"/>
      <w:textAlignment w:val="baseline"/>
    </w:pPr>
    <w:rPr>
      <w:bCs/>
      <w:snapToGrid w:val="0"/>
      <w:kern w:val="24"/>
      <w:sz w:val="24"/>
    </w:rPr>
  </w:style>
  <w:style w:type="paragraph" w:styleId="25">
    <w:name w:val="List Bullet 2"/>
    <w:basedOn w:val="1"/>
    <w:qFormat/>
    <w:uiPriority w:val="0"/>
    <w:pPr>
      <w:tabs>
        <w:tab w:val="left" w:pos="150"/>
        <w:tab w:val="left" w:pos="780"/>
      </w:tabs>
      <w:ind w:left="150" w:leftChars="100" w:right="100" w:rightChars="100" w:hanging="360" w:hangingChars="200"/>
    </w:pPr>
  </w:style>
  <w:style w:type="paragraph" w:styleId="26">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7">
    <w:name w:val="Document Map"/>
    <w:basedOn w:val="1"/>
    <w:link w:val="167"/>
    <w:qFormat/>
    <w:uiPriority w:val="99"/>
    <w:rPr>
      <w:rFonts w:ascii="宋体"/>
      <w:sz w:val="18"/>
      <w:szCs w:val="18"/>
    </w:rPr>
  </w:style>
  <w:style w:type="paragraph" w:styleId="28">
    <w:name w:val="toa heading"/>
    <w:basedOn w:val="1"/>
    <w:next w:val="1"/>
    <w:qFormat/>
    <w:uiPriority w:val="0"/>
    <w:pPr>
      <w:spacing w:before="120" w:line="360" w:lineRule="auto"/>
      <w:ind w:firstLine="200" w:firstLineChars="200"/>
    </w:pPr>
    <w:rPr>
      <w:rFonts w:ascii="Arial" w:hAnsi="Arial" w:cs="Arial"/>
      <w:sz w:val="24"/>
    </w:rPr>
  </w:style>
  <w:style w:type="paragraph" w:styleId="29">
    <w:name w:val="annotation text"/>
    <w:basedOn w:val="1"/>
    <w:link w:val="168"/>
    <w:qFormat/>
    <w:uiPriority w:val="99"/>
    <w:pPr>
      <w:jc w:val="left"/>
    </w:pPr>
    <w:rPr>
      <w:kern w:val="0"/>
      <w:sz w:val="24"/>
      <w:szCs w:val="20"/>
    </w:rPr>
  </w:style>
  <w:style w:type="paragraph" w:styleId="30">
    <w:name w:val="index 6"/>
    <w:basedOn w:val="1"/>
    <w:next w:val="1"/>
    <w:qFormat/>
    <w:uiPriority w:val="0"/>
    <w:pPr>
      <w:widowControl/>
      <w:spacing w:line="700" w:lineRule="exact"/>
      <w:ind w:left="1000" w:leftChars="1000" w:firstLine="200" w:firstLineChars="200"/>
      <w:jc w:val="left"/>
    </w:pPr>
    <w:rPr>
      <w:rFonts w:ascii="Arial" w:hAnsi="Arial" w:eastAsia="方正仿宋_GB2312"/>
      <w:kern w:val="0"/>
      <w:sz w:val="28"/>
      <w:szCs w:val="20"/>
    </w:rPr>
  </w:style>
  <w:style w:type="paragraph" w:styleId="31">
    <w:name w:val="Salutation"/>
    <w:basedOn w:val="1"/>
    <w:next w:val="1"/>
    <w:link w:val="169"/>
    <w:qFormat/>
    <w:uiPriority w:val="99"/>
  </w:style>
  <w:style w:type="paragraph" w:styleId="32">
    <w:name w:val="Body Text 3"/>
    <w:basedOn w:val="1"/>
    <w:link w:val="170"/>
    <w:qFormat/>
    <w:uiPriority w:val="0"/>
    <w:pPr>
      <w:spacing w:after="120"/>
    </w:pPr>
    <w:rPr>
      <w:sz w:val="16"/>
      <w:szCs w:val="16"/>
    </w:rPr>
  </w:style>
  <w:style w:type="paragraph" w:styleId="33">
    <w:name w:val="Closing"/>
    <w:basedOn w:val="1"/>
    <w:link w:val="171"/>
    <w:qFormat/>
    <w:uiPriority w:val="0"/>
    <w:pPr>
      <w:ind w:left="100" w:leftChars="2100"/>
    </w:pPr>
  </w:style>
  <w:style w:type="paragraph" w:styleId="34">
    <w:name w:val="List Bullet 3"/>
    <w:basedOn w:val="1"/>
    <w:qFormat/>
    <w:uiPriority w:val="0"/>
    <w:pPr>
      <w:numPr>
        <w:ilvl w:val="0"/>
        <w:numId w:val="3"/>
      </w:numPr>
    </w:pPr>
  </w:style>
  <w:style w:type="paragraph" w:styleId="35">
    <w:name w:val="Body Text"/>
    <w:basedOn w:val="1"/>
    <w:link w:val="172"/>
    <w:qFormat/>
    <w:uiPriority w:val="99"/>
    <w:pPr>
      <w:widowControl/>
      <w:snapToGrid w:val="0"/>
      <w:spacing w:before="60" w:after="160" w:line="259" w:lineRule="auto"/>
      <w:ind w:right="113"/>
    </w:pPr>
    <w:rPr>
      <w:kern w:val="0"/>
      <w:sz w:val="18"/>
      <w:szCs w:val="20"/>
    </w:rPr>
  </w:style>
  <w:style w:type="paragraph" w:styleId="36">
    <w:name w:val="Body Text Indent"/>
    <w:basedOn w:val="1"/>
    <w:link w:val="173"/>
    <w:qFormat/>
    <w:uiPriority w:val="99"/>
    <w:pPr>
      <w:spacing w:after="120"/>
      <w:ind w:left="420" w:leftChars="200"/>
    </w:pPr>
    <w:rPr>
      <w:kern w:val="0"/>
      <w:sz w:val="24"/>
    </w:rPr>
  </w:style>
  <w:style w:type="paragraph" w:styleId="37">
    <w:name w:val="List Number 3"/>
    <w:basedOn w:val="1"/>
    <w:qFormat/>
    <w:uiPriority w:val="0"/>
    <w:pPr>
      <w:numPr>
        <w:ilvl w:val="0"/>
        <w:numId w:val="4"/>
      </w:numPr>
    </w:pPr>
  </w:style>
  <w:style w:type="paragraph" w:styleId="38">
    <w:name w:val="List 2"/>
    <w:basedOn w:val="1"/>
    <w:qFormat/>
    <w:uiPriority w:val="0"/>
    <w:pPr>
      <w:ind w:left="100" w:leftChars="200" w:hanging="200" w:hangingChars="200"/>
    </w:pPr>
  </w:style>
  <w:style w:type="paragraph" w:styleId="39">
    <w:name w:val="List Continue"/>
    <w:basedOn w:val="1"/>
    <w:qFormat/>
    <w:uiPriority w:val="99"/>
    <w:pPr>
      <w:spacing w:after="120"/>
      <w:ind w:left="420" w:leftChars="200"/>
    </w:pPr>
  </w:style>
  <w:style w:type="paragraph" w:styleId="40">
    <w:name w:val="Block Text"/>
    <w:basedOn w:val="1"/>
    <w:qFormat/>
    <w:uiPriority w:val="0"/>
    <w:pPr>
      <w:spacing w:after="120"/>
      <w:ind w:left="1440" w:leftChars="700" w:right="1440" w:rightChars="700"/>
    </w:pPr>
  </w:style>
  <w:style w:type="paragraph" w:styleId="41">
    <w:name w:val="HTML Address"/>
    <w:basedOn w:val="1"/>
    <w:link w:val="174"/>
    <w:qFormat/>
    <w:uiPriority w:val="0"/>
    <w:rPr>
      <w:i/>
      <w:iCs/>
    </w:rPr>
  </w:style>
  <w:style w:type="paragraph" w:styleId="42">
    <w:name w:val="index 4"/>
    <w:basedOn w:val="1"/>
    <w:next w:val="1"/>
    <w:qFormat/>
    <w:uiPriority w:val="0"/>
    <w:pPr>
      <w:widowControl/>
      <w:spacing w:line="700" w:lineRule="exact"/>
      <w:ind w:left="600" w:leftChars="600" w:firstLine="200" w:firstLineChars="200"/>
      <w:jc w:val="left"/>
    </w:pPr>
    <w:rPr>
      <w:rFonts w:ascii="Arial" w:hAnsi="Arial" w:eastAsia="方正仿宋_GB2312"/>
      <w:kern w:val="0"/>
      <w:sz w:val="28"/>
      <w:szCs w:val="20"/>
    </w:rPr>
  </w:style>
  <w:style w:type="paragraph" w:styleId="43">
    <w:name w:val="toc 5"/>
    <w:basedOn w:val="1"/>
    <w:next w:val="1"/>
    <w:qFormat/>
    <w:locked/>
    <w:uiPriority w:val="99"/>
    <w:pPr>
      <w:ind w:left="840"/>
      <w:jc w:val="left"/>
    </w:pPr>
    <w:rPr>
      <w:sz w:val="18"/>
      <w:szCs w:val="18"/>
    </w:rPr>
  </w:style>
  <w:style w:type="paragraph" w:styleId="44">
    <w:name w:val="toc 3"/>
    <w:basedOn w:val="1"/>
    <w:next w:val="1"/>
    <w:qFormat/>
    <w:locked/>
    <w:uiPriority w:val="99"/>
    <w:pPr>
      <w:ind w:left="840" w:leftChars="400"/>
    </w:pPr>
  </w:style>
  <w:style w:type="paragraph" w:styleId="45">
    <w:name w:val="Plain Text"/>
    <w:basedOn w:val="1"/>
    <w:next w:val="46"/>
    <w:link w:val="175"/>
    <w:qFormat/>
    <w:uiPriority w:val="0"/>
    <w:pPr>
      <w:spacing w:line="240" w:lineRule="atLeast"/>
    </w:pPr>
    <w:rPr>
      <w:rFonts w:ascii="等线" w:hAnsi="Courier New" w:eastAsia="等线" w:cs="Courier New"/>
    </w:rPr>
  </w:style>
  <w:style w:type="paragraph" w:customStyle="1" w:styleId="46">
    <w:name w:val="Default"/>
    <w:basedOn w:val="47"/>
    <w:link w:val="176"/>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47">
    <w:name w:val="纯文本1"/>
    <w:basedOn w:val="1"/>
    <w:qFormat/>
    <w:uiPriority w:val="0"/>
    <w:pPr>
      <w:adjustRightInd w:val="0"/>
      <w:jc w:val="left"/>
      <w:textAlignment w:val="baseline"/>
    </w:pPr>
    <w:rPr>
      <w:rFonts w:ascii="宋体" w:hAnsi="Courier New"/>
      <w:sz w:val="24"/>
      <w:szCs w:val="20"/>
    </w:rPr>
  </w:style>
  <w:style w:type="paragraph" w:styleId="48">
    <w:name w:val="List Bullet 5"/>
    <w:basedOn w:val="1"/>
    <w:qFormat/>
    <w:uiPriority w:val="0"/>
    <w:pPr>
      <w:numPr>
        <w:ilvl w:val="0"/>
        <w:numId w:val="5"/>
      </w:numPr>
    </w:pPr>
  </w:style>
  <w:style w:type="paragraph" w:styleId="49">
    <w:name w:val="List Number 4"/>
    <w:basedOn w:val="1"/>
    <w:qFormat/>
    <w:uiPriority w:val="0"/>
    <w:pPr>
      <w:numPr>
        <w:ilvl w:val="0"/>
        <w:numId w:val="6"/>
      </w:numPr>
    </w:pPr>
  </w:style>
  <w:style w:type="paragraph" w:styleId="50">
    <w:name w:val="toc 8"/>
    <w:basedOn w:val="1"/>
    <w:next w:val="1"/>
    <w:qFormat/>
    <w:locked/>
    <w:uiPriority w:val="99"/>
    <w:pPr>
      <w:ind w:left="1470"/>
      <w:jc w:val="left"/>
    </w:pPr>
    <w:rPr>
      <w:sz w:val="18"/>
      <w:szCs w:val="18"/>
    </w:rPr>
  </w:style>
  <w:style w:type="paragraph" w:styleId="51">
    <w:name w:val="index 3"/>
    <w:basedOn w:val="1"/>
    <w:next w:val="1"/>
    <w:qFormat/>
    <w:uiPriority w:val="0"/>
    <w:pPr>
      <w:widowControl/>
      <w:snapToGrid w:val="0"/>
      <w:spacing w:line="500" w:lineRule="exact"/>
      <w:ind w:left="400"/>
    </w:pPr>
    <w:rPr>
      <w:rFonts w:ascii="方正仿宋_GB2312" w:eastAsia="方正仿宋_GB2312"/>
      <w:color w:val="000000"/>
      <w:sz w:val="28"/>
      <w:szCs w:val="20"/>
    </w:rPr>
  </w:style>
  <w:style w:type="paragraph" w:styleId="52">
    <w:name w:val="Date"/>
    <w:basedOn w:val="1"/>
    <w:next w:val="1"/>
    <w:link w:val="177"/>
    <w:qFormat/>
    <w:uiPriority w:val="0"/>
    <w:pPr>
      <w:ind w:left="100" w:leftChars="2500"/>
    </w:pPr>
    <w:rPr>
      <w:kern w:val="0"/>
      <w:sz w:val="24"/>
      <w:szCs w:val="20"/>
    </w:rPr>
  </w:style>
  <w:style w:type="paragraph" w:styleId="53">
    <w:name w:val="Body Text Indent 2"/>
    <w:basedOn w:val="1"/>
    <w:link w:val="178"/>
    <w:qFormat/>
    <w:uiPriority w:val="0"/>
    <w:pPr>
      <w:ind w:firstLine="640" w:firstLineChars="200"/>
    </w:pPr>
    <w:rPr>
      <w:rFonts w:eastAsia="方正仿宋_GB2312"/>
      <w:iCs/>
      <w:color w:val="FF0000"/>
      <w:sz w:val="32"/>
    </w:rPr>
  </w:style>
  <w:style w:type="paragraph" w:styleId="54">
    <w:name w:val="endnote text"/>
    <w:basedOn w:val="1"/>
    <w:link w:val="179"/>
    <w:qFormat/>
    <w:uiPriority w:val="99"/>
    <w:pPr>
      <w:snapToGrid w:val="0"/>
      <w:jc w:val="left"/>
    </w:pPr>
    <w:rPr>
      <w:kern w:val="0"/>
      <w:sz w:val="20"/>
    </w:rPr>
  </w:style>
  <w:style w:type="paragraph" w:styleId="55">
    <w:name w:val="List Continue 5"/>
    <w:basedOn w:val="1"/>
    <w:qFormat/>
    <w:uiPriority w:val="0"/>
    <w:pPr>
      <w:spacing w:after="120"/>
      <w:ind w:left="2100" w:leftChars="1000"/>
    </w:pPr>
  </w:style>
  <w:style w:type="paragraph" w:styleId="56">
    <w:name w:val="Balloon Text"/>
    <w:basedOn w:val="1"/>
    <w:link w:val="180"/>
    <w:qFormat/>
    <w:uiPriority w:val="99"/>
    <w:rPr>
      <w:kern w:val="0"/>
      <w:sz w:val="18"/>
      <w:szCs w:val="18"/>
    </w:rPr>
  </w:style>
  <w:style w:type="paragraph" w:styleId="57">
    <w:name w:val="footer"/>
    <w:basedOn w:val="1"/>
    <w:link w:val="181"/>
    <w:qFormat/>
    <w:uiPriority w:val="99"/>
    <w:pPr>
      <w:tabs>
        <w:tab w:val="center" w:pos="4153"/>
        <w:tab w:val="right" w:pos="8306"/>
      </w:tabs>
      <w:snapToGrid w:val="0"/>
      <w:jc w:val="left"/>
    </w:pPr>
    <w:rPr>
      <w:kern w:val="0"/>
      <w:sz w:val="18"/>
      <w:szCs w:val="18"/>
    </w:rPr>
  </w:style>
  <w:style w:type="paragraph" w:styleId="58">
    <w:name w:val="envelope return"/>
    <w:basedOn w:val="1"/>
    <w:qFormat/>
    <w:uiPriority w:val="0"/>
    <w:pPr>
      <w:snapToGrid w:val="0"/>
    </w:pPr>
    <w:rPr>
      <w:rFonts w:ascii="Arial" w:hAnsi="Arial" w:cs="Arial"/>
    </w:rPr>
  </w:style>
  <w:style w:type="paragraph" w:styleId="59">
    <w:name w:val="header"/>
    <w:basedOn w:val="1"/>
    <w:link w:val="182"/>
    <w:qFormat/>
    <w:uiPriority w:val="99"/>
    <w:pPr>
      <w:pBdr>
        <w:bottom w:val="single" w:color="auto" w:sz="6" w:space="1"/>
      </w:pBdr>
      <w:tabs>
        <w:tab w:val="center" w:pos="4153"/>
        <w:tab w:val="right" w:pos="8306"/>
      </w:tabs>
      <w:snapToGrid w:val="0"/>
      <w:jc w:val="center"/>
    </w:pPr>
    <w:rPr>
      <w:kern w:val="0"/>
      <w:sz w:val="18"/>
      <w:szCs w:val="18"/>
    </w:rPr>
  </w:style>
  <w:style w:type="paragraph" w:styleId="60">
    <w:name w:val="Signature"/>
    <w:basedOn w:val="1"/>
    <w:link w:val="183"/>
    <w:qFormat/>
    <w:uiPriority w:val="0"/>
    <w:pPr>
      <w:ind w:left="100" w:leftChars="2100"/>
    </w:pPr>
  </w:style>
  <w:style w:type="paragraph" w:styleId="61">
    <w:name w:val="toc 1"/>
    <w:basedOn w:val="1"/>
    <w:next w:val="1"/>
    <w:qFormat/>
    <w:locked/>
    <w:uiPriority w:val="39"/>
    <w:pPr>
      <w:tabs>
        <w:tab w:val="right" w:leader="dot" w:pos="8608"/>
      </w:tabs>
      <w:spacing w:line="400" w:lineRule="exact"/>
      <w:jc w:val="center"/>
    </w:pPr>
    <w:rPr>
      <w:rFonts w:ascii="Arial" w:hAnsi="Arial" w:cs="Arial"/>
      <w:b/>
      <w:kern w:val="24"/>
      <w:sz w:val="24"/>
    </w:rPr>
  </w:style>
  <w:style w:type="paragraph" w:styleId="62">
    <w:name w:val="List Continue 4"/>
    <w:basedOn w:val="1"/>
    <w:qFormat/>
    <w:uiPriority w:val="0"/>
    <w:pPr>
      <w:spacing w:after="120"/>
      <w:ind w:left="1680" w:leftChars="800"/>
    </w:pPr>
  </w:style>
  <w:style w:type="paragraph" w:styleId="63">
    <w:name w:val="toc 4"/>
    <w:basedOn w:val="1"/>
    <w:next w:val="1"/>
    <w:qFormat/>
    <w:locked/>
    <w:uiPriority w:val="99"/>
    <w:pPr>
      <w:ind w:left="630"/>
      <w:jc w:val="left"/>
    </w:pPr>
    <w:rPr>
      <w:sz w:val="18"/>
      <w:szCs w:val="18"/>
    </w:rPr>
  </w:style>
  <w:style w:type="paragraph" w:styleId="64">
    <w:name w:val="index heading"/>
    <w:basedOn w:val="1"/>
    <w:next w:val="65"/>
    <w:qFormat/>
    <w:uiPriority w:val="0"/>
    <w:pPr>
      <w:tabs>
        <w:tab w:val="left" w:pos="840"/>
      </w:tabs>
      <w:spacing w:line="360" w:lineRule="auto"/>
      <w:ind w:firstLine="420"/>
    </w:pPr>
    <w:rPr>
      <w:szCs w:val="20"/>
    </w:rPr>
  </w:style>
  <w:style w:type="paragraph" w:styleId="65">
    <w:name w:val="index 1"/>
    <w:basedOn w:val="1"/>
    <w:next w:val="1"/>
    <w:qFormat/>
    <w:uiPriority w:val="0"/>
  </w:style>
  <w:style w:type="paragraph" w:styleId="66">
    <w:name w:val="Subtitle"/>
    <w:basedOn w:val="1"/>
    <w:next w:val="1"/>
    <w:link w:val="184"/>
    <w:qFormat/>
    <w:locked/>
    <w:uiPriority w:val="11"/>
    <w:pPr>
      <w:spacing w:before="240" w:after="60" w:line="312" w:lineRule="auto"/>
      <w:jc w:val="center"/>
      <w:outlineLvl w:val="1"/>
    </w:pPr>
    <w:rPr>
      <w:rFonts w:ascii="Arial" w:hAnsi="Arial" w:cs="Arial"/>
      <w:b/>
      <w:bCs/>
      <w:kern w:val="28"/>
      <w:sz w:val="32"/>
      <w:szCs w:val="32"/>
    </w:rPr>
  </w:style>
  <w:style w:type="paragraph" w:styleId="67">
    <w:name w:val="List Number 5"/>
    <w:basedOn w:val="1"/>
    <w:qFormat/>
    <w:uiPriority w:val="0"/>
    <w:pPr>
      <w:numPr>
        <w:ilvl w:val="0"/>
        <w:numId w:val="7"/>
      </w:numPr>
    </w:pPr>
  </w:style>
  <w:style w:type="paragraph" w:styleId="68">
    <w:name w:val="List"/>
    <w:basedOn w:val="1"/>
    <w:link w:val="185"/>
    <w:qFormat/>
    <w:uiPriority w:val="0"/>
    <w:pPr>
      <w:snapToGrid w:val="0"/>
      <w:spacing w:line="540" w:lineRule="atLeast"/>
      <w:ind w:left="200" w:hanging="200" w:hangingChars="200"/>
    </w:pPr>
    <w:rPr>
      <w:spacing w:val="8"/>
      <w:sz w:val="28"/>
      <w:szCs w:val="20"/>
    </w:rPr>
  </w:style>
  <w:style w:type="paragraph" w:styleId="69">
    <w:name w:val="footnote text"/>
    <w:basedOn w:val="1"/>
    <w:link w:val="186"/>
    <w:qFormat/>
    <w:uiPriority w:val="0"/>
    <w:pPr>
      <w:snapToGrid w:val="0"/>
      <w:jc w:val="left"/>
    </w:pPr>
    <w:rPr>
      <w:sz w:val="18"/>
      <w:szCs w:val="18"/>
    </w:rPr>
  </w:style>
  <w:style w:type="paragraph" w:styleId="70">
    <w:name w:val="toc 6"/>
    <w:basedOn w:val="1"/>
    <w:next w:val="1"/>
    <w:qFormat/>
    <w:locked/>
    <w:uiPriority w:val="99"/>
    <w:pPr>
      <w:ind w:left="1050"/>
      <w:jc w:val="left"/>
    </w:pPr>
    <w:rPr>
      <w:sz w:val="18"/>
      <w:szCs w:val="18"/>
    </w:rPr>
  </w:style>
  <w:style w:type="paragraph" w:styleId="71">
    <w:name w:val="List 5"/>
    <w:basedOn w:val="1"/>
    <w:qFormat/>
    <w:uiPriority w:val="0"/>
    <w:pPr>
      <w:ind w:left="100" w:leftChars="800" w:hanging="200" w:hangingChars="200"/>
    </w:pPr>
  </w:style>
  <w:style w:type="paragraph" w:styleId="72">
    <w:name w:val="Body Text Indent 3"/>
    <w:basedOn w:val="1"/>
    <w:link w:val="187"/>
    <w:qFormat/>
    <w:uiPriority w:val="99"/>
    <w:pPr>
      <w:spacing w:line="360" w:lineRule="auto"/>
      <w:ind w:firstLine="482" w:firstLineChars="200"/>
    </w:pPr>
    <w:rPr>
      <w:b/>
      <w:bCs/>
      <w:i/>
      <w:iCs/>
      <w:sz w:val="24"/>
    </w:rPr>
  </w:style>
  <w:style w:type="paragraph" w:styleId="73">
    <w:name w:val="index 7"/>
    <w:basedOn w:val="1"/>
    <w:next w:val="1"/>
    <w:qFormat/>
    <w:uiPriority w:val="0"/>
    <w:pPr>
      <w:widowControl/>
      <w:spacing w:line="700" w:lineRule="exact"/>
      <w:ind w:left="1200" w:leftChars="1200" w:firstLine="200" w:firstLineChars="200"/>
      <w:jc w:val="left"/>
    </w:pPr>
    <w:rPr>
      <w:rFonts w:ascii="Arial" w:hAnsi="Arial" w:eastAsia="方正仿宋_GB2312"/>
      <w:kern w:val="0"/>
      <w:sz w:val="28"/>
      <w:szCs w:val="20"/>
    </w:rPr>
  </w:style>
  <w:style w:type="paragraph" w:styleId="74">
    <w:name w:val="index 9"/>
    <w:basedOn w:val="1"/>
    <w:next w:val="1"/>
    <w:qFormat/>
    <w:uiPriority w:val="0"/>
    <w:pPr>
      <w:widowControl/>
      <w:spacing w:line="700" w:lineRule="exact"/>
      <w:ind w:left="1600" w:leftChars="1600" w:firstLine="200" w:firstLineChars="200"/>
      <w:jc w:val="left"/>
    </w:pPr>
    <w:rPr>
      <w:rFonts w:ascii="Arial" w:hAnsi="Arial" w:eastAsia="方正仿宋_GB2312"/>
      <w:kern w:val="0"/>
      <w:sz w:val="28"/>
      <w:szCs w:val="20"/>
    </w:rPr>
  </w:style>
  <w:style w:type="paragraph" w:styleId="75">
    <w:name w:val="table of figures"/>
    <w:basedOn w:val="1"/>
    <w:next w:val="1"/>
    <w:qFormat/>
    <w:uiPriority w:val="0"/>
    <w:pPr>
      <w:ind w:left="840" w:leftChars="200" w:hanging="420" w:hangingChars="200"/>
    </w:pPr>
  </w:style>
  <w:style w:type="paragraph" w:styleId="76">
    <w:name w:val="toc 2"/>
    <w:basedOn w:val="1"/>
    <w:next w:val="1"/>
    <w:qFormat/>
    <w:locked/>
    <w:uiPriority w:val="39"/>
    <w:pPr>
      <w:tabs>
        <w:tab w:val="right" w:leader="dot" w:pos="8608"/>
      </w:tabs>
      <w:spacing w:line="400" w:lineRule="exact"/>
      <w:ind w:left="420" w:leftChars="200"/>
    </w:pPr>
  </w:style>
  <w:style w:type="paragraph" w:styleId="77">
    <w:name w:val="toc 9"/>
    <w:basedOn w:val="1"/>
    <w:next w:val="1"/>
    <w:qFormat/>
    <w:locked/>
    <w:uiPriority w:val="99"/>
    <w:pPr>
      <w:ind w:left="1680"/>
      <w:jc w:val="left"/>
    </w:pPr>
    <w:rPr>
      <w:sz w:val="18"/>
      <w:szCs w:val="18"/>
    </w:rPr>
  </w:style>
  <w:style w:type="paragraph" w:styleId="78">
    <w:name w:val="Body Text 2"/>
    <w:basedOn w:val="1"/>
    <w:link w:val="188"/>
    <w:qFormat/>
    <w:uiPriority w:val="99"/>
    <w:pPr>
      <w:spacing w:after="120" w:line="480" w:lineRule="auto"/>
    </w:pPr>
  </w:style>
  <w:style w:type="paragraph" w:styleId="79">
    <w:name w:val="List 4"/>
    <w:basedOn w:val="1"/>
    <w:qFormat/>
    <w:uiPriority w:val="0"/>
    <w:pPr>
      <w:ind w:left="100" w:leftChars="600" w:hanging="200" w:hangingChars="200"/>
    </w:pPr>
  </w:style>
  <w:style w:type="paragraph" w:styleId="80">
    <w:name w:val="List Continue 2"/>
    <w:basedOn w:val="1"/>
    <w:qFormat/>
    <w:uiPriority w:val="0"/>
    <w:pPr>
      <w:spacing w:after="120"/>
      <w:ind w:left="840" w:leftChars="400"/>
    </w:pPr>
  </w:style>
  <w:style w:type="paragraph" w:styleId="81">
    <w:name w:val="Message Header"/>
    <w:basedOn w:val="1"/>
    <w:link w:val="189"/>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82">
    <w:name w:val="HTML Preformatted"/>
    <w:basedOn w:val="1"/>
    <w:link w:val="19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83">
    <w:name w:val="Normal (Web)"/>
    <w:basedOn w:val="1"/>
    <w:link w:val="191"/>
    <w:qFormat/>
    <w:uiPriority w:val="0"/>
    <w:pPr>
      <w:widowControl/>
      <w:spacing w:before="100" w:beforeAutospacing="1" w:after="100" w:afterAutospacing="1"/>
      <w:jc w:val="left"/>
    </w:pPr>
    <w:rPr>
      <w:rFonts w:ascii="宋体" w:hAnsi="宋体"/>
      <w:kern w:val="0"/>
      <w:sz w:val="24"/>
      <w:szCs w:val="20"/>
    </w:rPr>
  </w:style>
  <w:style w:type="paragraph" w:styleId="84">
    <w:name w:val="List Continue 3"/>
    <w:basedOn w:val="1"/>
    <w:qFormat/>
    <w:uiPriority w:val="99"/>
    <w:pPr>
      <w:spacing w:after="120"/>
      <w:ind w:left="1260" w:leftChars="600"/>
    </w:pPr>
  </w:style>
  <w:style w:type="paragraph" w:styleId="85">
    <w:name w:val="index 2"/>
    <w:basedOn w:val="1"/>
    <w:next w:val="1"/>
    <w:qFormat/>
    <w:uiPriority w:val="0"/>
    <w:pPr>
      <w:widowControl/>
      <w:spacing w:line="700" w:lineRule="exact"/>
      <w:ind w:left="200" w:leftChars="200" w:firstLine="200" w:firstLineChars="200"/>
      <w:jc w:val="left"/>
    </w:pPr>
    <w:rPr>
      <w:rFonts w:ascii="Arial" w:hAnsi="Arial" w:eastAsia="方正仿宋_GB2312"/>
      <w:kern w:val="0"/>
      <w:sz w:val="28"/>
      <w:szCs w:val="20"/>
    </w:rPr>
  </w:style>
  <w:style w:type="paragraph" w:styleId="86">
    <w:name w:val="Title"/>
    <w:basedOn w:val="1"/>
    <w:link w:val="192"/>
    <w:qFormat/>
    <w:locked/>
    <w:uiPriority w:val="10"/>
    <w:pPr>
      <w:tabs>
        <w:tab w:val="left" w:pos="525"/>
      </w:tabs>
      <w:spacing w:before="240" w:after="60"/>
      <w:ind w:left="525" w:hanging="525"/>
      <w:jc w:val="center"/>
      <w:outlineLvl w:val="0"/>
    </w:pPr>
    <w:rPr>
      <w:rFonts w:ascii="Arial" w:hAnsi="Arial" w:cs="Arial"/>
      <w:b/>
      <w:bCs/>
      <w:sz w:val="32"/>
      <w:szCs w:val="32"/>
    </w:rPr>
  </w:style>
  <w:style w:type="paragraph" w:styleId="87">
    <w:name w:val="annotation subject"/>
    <w:basedOn w:val="29"/>
    <w:next w:val="29"/>
    <w:link w:val="193"/>
    <w:qFormat/>
    <w:uiPriority w:val="99"/>
    <w:rPr>
      <w:b/>
      <w:bCs/>
      <w:kern w:val="2"/>
      <w:sz w:val="24"/>
    </w:rPr>
  </w:style>
  <w:style w:type="paragraph" w:styleId="88">
    <w:name w:val="Body Text First Indent"/>
    <w:basedOn w:val="35"/>
    <w:link w:val="194"/>
    <w:qFormat/>
    <w:uiPriority w:val="0"/>
    <w:pPr>
      <w:widowControl w:val="0"/>
      <w:snapToGrid/>
      <w:spacing w:before="0" w:after="120" w:line="240" w:lineRule="auto"/>
      <w:ind w:right="0" w:firstLine="420" w:firstLineChars="100"/>
    </w:pPr>
    <w:rPr>
      <w:kern w:val="2"/>
      <w:sz w:val="21"/>
      <w:szCs w:val="24"/>
    </w:rPr>
  </w:style>
  <w:style w:type="paragraph" w:styleId="89">
    <w:name w:val="Body Text First Indent 2"/>
    <w:basedOn w:val="36"/>
    <w:link w:val="195"/>
    <w:qFormat/>
    <w:uiPriority w:val="0"/>
    <w:pPr>
      <w:ind w:firstLine="420" w:firstLineChars="200"/>
    </w:pPr>
    <w:rPr>
      <w:kern w:val="2"/>
      <w:sz w:val="21"/>
    </w:rPr>
  </w:style>
  <w:style w:type="table" w:styleId="91">
    <w:name w:val="Table Grid"/>
    <w:basedOn w:val="9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2">
    <w:name w:val="Table Theme"/>
    <w:basedOn w:val="9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3">
    <w:name w:val="Table Colorful 1"/>
    <w:basedOn w:val="90"/>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Pr>
    <w:tcPr>
      <w:shd w:val="solid" w:color="008080" w:fill="FFFFFF"/>
    </w:tcPr>
    <w:tblStylePr w:type="firstRow">
      <w:rPr>
        <w:b/>
        <w:bCs/>
        <w:i/>
        <w:iCs/>
      </w:rPr>
      <w:tblPr>
        <w:tblLayout w:type="fixed"/>
      </w:tblPr>
      <w:tcPr>
        <w:tcBorders>
          <w:top w:val="nil"/>
          <w:left w:val="nil"/>
          <w:bottom w:val="nil"/>
          <w:right w:val="nil"/>
          <w:insideH w:val="nil"/>
          <w:insideV w:val="nil"/>
          <w:tl2br w:val="nil"/>
          <w:tr2bl w:val="nil"/>
        </w:tcBorders>
        <w:shd w:val="solid" w:color="000000" w:fill="FFFFFF"/>
      </w:tcPr>
    </w:tblStylePr>
    <w:tblStylePr w:type="firstCol">
      <w:rPr>
        <w:b/>
        <w:bCs/>
        <w:i/>
        <w:iCs/>
      </w:rPr>
      <w:tblPr>
        <w:tblLayout w:type="fixed"/>
      </w:tblPr>
      <w:tcPr>
        <w:tcBorders>
          <w:top w:val="nil"/>
          <w:left w:val="nil"/>
          <w:bottom w:val="nil"/>
          <w:right w:val="nil"/>
          <w:insideH w:val="nil"/>
          <w:insideV w:val="nil"/>
          <w:tl2br w:val="nil"/>
          <w:tr2bl w:val="nil"/>
        </w:tcBorders>
        <w:shd w:val="solid" w:color="000080" w:fill="FFFFFF"/>
      </w:tcPr>
    </w:tblStylePr>
    <w:tblStylePr w:type="nwCell">
      <w:tblPr>
        <w:tblLayout w:type="fixed"/>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blLayout w:type="fixed"/>
      </w:tblPr>
      <w:tcPr>
        <w:tcBorders>
          <w:top w:val="nil"/>
          <w:left w:val="nil"/>
          <w:bottom w:val="nil"/>
          <w:right w:val="nil"/>
          <w:insideH w:val="nil"/>
          <w:insideV w:val="nil"/>
          <w:tl2br w:val="nil"/>
          <w:tr2bl w:val="nil"/>
        </w:tcBorders>
      </w:tcPr>
    </w:tblStylePr>
  </w:style>
  <w:style w:type="table" w:styleId="94">
    <w:name w:val="Table Colorful 2"/>
    <w:basedOn w:val="90"/>
    <w:qFormat/>
    <w:uiPriority w:val="99"/>
    <w:pPr>
      <w:widowControl w:val="0"/>
      <w:jc w:val="both"/>
    </w:pPr>
    <w:tblPr>
      <w:tblBorders>
        <w:bottom w:val="single" w:color="000000" w:sz="12" w:space="0"/>
      </w:tblBorders>
      <w:tblLayout w:type="fixed"/>
    </w:tblPr>
    <w:tcPr>
      <w:shd w:val="pct20" w:color="FFFF00" w:fill="FFFFFF"/>
    </w:tcPr>
    <w:tblStylePr w:type="firstRow">
      <w:rPr>
        <w:b/>
        <w:bCs/>
        <w:i/>
        <w:iCs/>
        <w:color w:val="FFFFFF"/>
      </w:rPr>
      <w:tblPr>
        <w:tblLayout w:type="fixed"/>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blLayout w:type="fixed"/>
      </w:tblPr>
      <w:tcPr>
        <w:tcBorders>
          <w:top w:val="nil"/>
          <w:left w:val="nil"/>
          <w:bottom w:val="nil"/>
          <w:right w:val="nil"/>
          <w:insideH w:val="nil"/>
          <w:insideV w:val="nil"/>
          <w:tl2br w:val="nil"/>
          <w:tr2bl w:val="nil"/>
        </w:tcBorders>
      </w:tcPr>
    </w:tblStylePr>
    <w:tblStylePr w:type="lastCol">
      <w:tblPr>
        <w:tblLayout w:type="fixed"/>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blLayout w:type="fixed"/>
      </w:tblPr>
      <w:tcPr>
        <w:tcBorders>
          <w:top w:val="nil"/>
          <w:left w:val="nil"/>
          <w:bottom w:val="nil"/>
          <w:right w:val="nil"/>
          <w:insideH w:val="nil"/>
          <w:insideV w:val="nil"/>
          <w:tl2br w:val="nil"/>
          <w:tr2bl w:val="nil"/>
        </w:tcBorders>
      </w:tcPr>
    </w:tblStylePr>
  </w:style>
  <w:style w:type="table" w:styleId="95">
    <w:name w:val="Table Colorful 3"/>
    <w:basedOn w:val="90"/>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tblPr>
        <w:tblLayout w:type="fixed"/>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blLayout w:type="fixed"/>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96">
    <w:name w:val="Table Elegant"/>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97">
    <w:name w:val="Table Classic 1"/>
    <w:basedOn w:val="90"/>
    <w:qFormat/>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i/>
        <w:iCs/>
      </w:rPr>
      <w:tblPr>
        <w:tblLayout w:type="fixed"/>
      </w:tblPr>
      <w:tcPr>
        <w:tcBorders>
          <w:top w:val="nil"/>
          <w:left w:val="single" w:color="000000" w:sz="6" w:space="0"/>
          <w:bottom w:val="nil"/>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6" w:space="0"/>
          <w:insideH w:val="nil"/>
          <w:insideV w:val="nil"/>
          <w:tl2br w:val="nil"/>
          <w:tr2bl w:val="nil"/>
        </w:tcBorders>
      </w:tcPr>
    </w:tblStylePr>
    <w:tblStylePr w:type="neCell">
      <w:rPr>
        <w:b/>
        <w:bCs/>
        <w:i w:val="0"/>
        <w:iCs w:val="0"/>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8">
    <w:name w:val="Table Classic 2"/>
    <w:basedOn w:val="90"/>
    <w:qFormat/>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color w:val="FFFFFF"/>
      </w:rPr>
      <w:tblPr>
        <w:tblLayout w:type="fixed"/>
      </w:tblPr>
      <w:tcPr>
        <w:tcBorders>
          <w:top w:val="nil"/>
          <w:left w:val="single" w:color="000000" w:sz="6" w:space="0"/>
          <w:bottom w:val="nil"/>
          <w:right w:val="nil"/>
          <w:insideH w:val="nil"/>
          <w:insideV w:val="nil"/>
          <w:tl2br w:val="nil"/>
          <w:tr2bl w:val="nil"/>
        </w:tcBorders>
        <w:shd w:val="solid" w:color="80008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shd w:val="solid" w:color="C0C0C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nil"/>
          <w:tr2bl w:val="nil"/>
        </w:tcBorders>
        <w:shd w:val="solid" w:color="800080" w:fill="FFFFFF"/>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99">
    <w:name w:val="Table Classic 3"/>
    <w:basedOn w:val="90"/>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b/>
        <w:bCs/>
        <w:i/>
        <w:iCs/>
        <w:color w:val="FFFFFF"/>
      </w:rPr>
      <w:tblPr>
        <w:tblLayout w:type="fixed"/>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blLayout w:type="fixed"/>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blLayout w:type="fixed"/>
      </w:tblPr>
      <w:tcPr>
        <w:tcBorders>
          <w:top w:val="nil"/>
          <w:left w:val="nil"/>
          <w:bottom w:val="nil"/>
          <w:right w:val="nil"/>
          <w:insideH w:val="nil"/>
          <w:insideV w:val="nil"/>
          <w:tl2br w:val="nil"/>
          <w:tr2bl w:val="nil"/>
        </w:tcBorders>
      </w:tcPr>
    </w:tblStylePr>
  </w:style>
  <w:style w:type="table" w:styleId="100">
    <w:name w:val="Table Classic 4"/>
    <w:basedOn w:val="90"/>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Layout w:type="fixed"/>
    </w:tblPr>
    <w:tcPr>
      <w:shd w:val="clear" w:color="auto" w:fill="auto"/>
    </w:tcPr>
    <w:tblStylePr w:type="firstRow">
      <w:rPr>
        <w:b/>
        <w:bCs/>
        <w:i/>
        <w:iCs/>
        <w:color w:val="FFFFFF"/>
      </w:rPr>
      <w:tblPr>
        <w:tblLayout w:type="fixed"/>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blLayout w:type="fixed"/>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nwCell">
      <w:rPr>
        <w:b/>
        <w:bCs/>
      </w:rPr>
      <w:tblPr>
        <w:tblLayout w:type="fixed"/>
      </w:tblPr>
      <w:tcPr>
        <w:tcBorders>
          <w:top w:val="nil"/>
          <w:left w:val="nil"/>
          <w:bottom w:val="nil"/>
          <w:right w:val="nil"/>
          <w:insideH w:val="nil"/>
          <w:insideV w:val="nil"/>
          <w:tl2br w:val="nil"/>
          <w:tr2bl w:val="nil"/>
        </w:tcBorders>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101">
    <w:name w:val="Table Simple 1"/>
    <w:basedOn w:val="90"/>
    <w:qFormat/>
    <w:uiPriority w:val="0"/>
    <w:pPr>
      <w:widowControl w:val="0"/>
      <w:jc w:val="both"/>
    </w:p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top w:val="nil"/>
          <w:left w:val="single" w:color="008000" w:sz="6" w:space="0"/>
          <w:bottom w:val="nil"/>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102">
    <w:name w:val="Table Simple 2"/>
    <w:basedOn w:val="90"/>
    <w:qFormat/>
    <w:uiPriority w:val="0"/>
    <w:pPr>
      <w:widowControl w:val="0"/>
      <w:jc w:val="both"/>
    </w:pPr>
    <w:tblPr>
      <w:tblLayout w:type="fixed"/>
    </w:tblPr>
    <w:tblStylePr w:type="firstRow">
      <w:rPr>
        <w:b/>
        <w:bCs/>
      </w:rPr>
      <w:tblPr>
        <w:tblLayout w:type="fixed"/>
      </w:tblPr>
      <w:tcPr>
        <w:tcBorders>
          <w:top w:val="nil"/>
          <w:left w:val="single" w:color="000000" w:sz="12" w:space="0"/>
          <w:bottom w:val="nil"/>
          <w:right w:val="nil"/>
          <w:insideH w:val="nil"/>
          <w:insideV w:val="nil"/>
          <w:tl2br w:val="nil"/>
          <w:tr2bl w:val="nil"/>
        </w:tcBorders>
      </w:tcPr>
    </w:tblStylePr>
    <w:tblStylePr w:type="lastRow">
      <w:rPr>
        <w:b/>
        <w:bCs/>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lastCol">
      <w:rPr>
        <w:b/>
        <w:bCs/>
      </w:rPr>
      <w:tblPr>
        <w:tblLayout w:type="fixed"/>
      </w:tblPr>
      <w:tcPr>
        <w:tcBorders>
          <w:top w:val="nil"/>
          <w:left w:val="nil"/>
          <w:bottom w:val="single" w:color="000000" w:sz="6" w:space="0"/>
          <w:right w:val="nil"/>
          <w:insideH w:val="nil"/>
          <w:insideV w:val="nil"/>
          <w:tl2br w:val="nil"/>
          <w:tr2bl w:val="nil"/>
        </w:tcBorders>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3">
    <w:name w:val="Table Simple 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104">
    <w:name w:val="Table Subtle 1"/>
    <w:basedOn w:val="90"/>
    <w:qFormat/>
    <w:uiPriority w:val="0"/>
    <w:pPr>
      <w:widowControl w:val="0"/>
      <w:jc w:val="both"/>
    </w:pPr>
    <w:tblPr>
      <w:tblStyleRowBandSize w:val="1"/>
      <w:tblLayout w:type="fixed"/>
    </w:tblPr>
    <w:tblStylePr w:type="firstRow">
      <w:tblPr>
        <w:tblLayout w:type="fixed"/>
      </w:tblPr>
      <w:tcPr>
        <w:tcBorders>
          <w:top w:val="single" w:color="000000" w:sz="6" w:space="0"/>
          <w:left w:val="single" w:color="000000" w:sz="12" w:space="0"/>
          <w:bottom w:val="nil"/>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blLayout w:type="fixed"/>
      </w:tblPr>
      <w:tcPr>
        <w:tcBorders>
          <w:top w:val="nil"/>
          <w:left w:val="nil"/>
          <w:bottom w:val="nil"/>
          <w:right w:val="single" w:color="000000" w:sz="12" w:space="0"/>
          <w:insideH w:val="nil"/>
          <w:insideV w:val="nil"/>
          <w:tl2br w:val="nil"/>
          <w:tr2bl w:val="nil"/>
        </w:tcBorders>
      </w:tcPr>
    </w:tblStylePr>
    <w:tblStylePr w:type="lastCol">
      <w:tblPr>
        <w:tblLayout w:type="fixed"/>
      </w:tblPr>
      <w:tcPr>
        <w:tcBorders>
          <w:top w:val="nil"/>
          <w:left w:val="nil"/>
          <w:bottom w:val="single" w:color="000000" w:sz="12" w:space="0"/>
          <w:right w:val="nil"/>
          <w:insideH w:val="nil"/>
          <w:insideV w:val="nil"/>
          <w:tl2br w:val="nil"/>
          <w:tr2bl w:val="nil"/>
        </w:tcBorders>
      </w:tcPr>
    </w:tblStylePr>
    <w:tblStylePr w:type="band1Horz">
      <w:tblPr>
        <w:tblLayout w:type="fixed"/>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5">
    <w:name w:val="Table Subtle 2"/>
    <w:basedOn w:val="90"/>
    <w:qFormat/>
    <w:uiPriority w:val="0"/>
    <w:pPr>
      <w:widowControl w:val="0"/>
      <w:jc w:val="both"/>
    </w:pPr>
    <w:tblPr>
      <w:tblBorders>
        <w:left w:val="single" w:color="000000" w:sz="6" w:space="0"/>
        <w:right w:val="single" w:color="000000" w:sz="6" w:space="0"/>
      </w:tblBorders>
      <w:tblLayout w:type="fixed"/>
    </w:tblPr>
    <w:tblStylePr w:type="firstRow">
      <w:tblPr>
        <w:tblLayout w:type="fixed"/>
      </w:tblPr>
      <w:tcPr>
        <w:tcBorders>
          <w:top w:val="nil"/>
          <w:left w:val="single" w:color="000000" w:sz="12" w:space="0"/>
          <w:bottom w:val="nil"/>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blLayout w:type="fixed"/>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6">
    <w:name w:val="Table 3D effects 1"/>
    <w:basedOn w:val="90"/>
    <w:qFormat/>
    <w:uiPriority w:val="0"/>
    <w:pPr>
      <w:widowControl w:val="0"/>
      <w:jc w:val="both"/>
    </w:pPr>
    <w:tblPr>
      <w:tblLayout w:type="fixed"/>
    </w:tblPr>
    <w:tcPr>
      <w:shd w:val="solid" w:color="C0C0C0" w:fill="FFFFFF"/>
    </w:tcPr>
    <w:tblStylePr w:type="firstRow">
      <w:rPr>
        <w:b/>
        <w:bCs/>
        <w:color w:val="800080"/>
      </w:rPr>
      <w:tblPr>
        <w:tblLayout w:type="fixed"/>
      </w:tblPr>
      <w:tcPr>
        <w:tcBorders>
          <w:top w:val="nil"/>
          <w:left w:val="single" w:color="808080" w:sz="6" w:space="0"/>
          <w:bottom w:val="nil"/>
          <w:right w:val="nil"/>
          <w:insideH w:val="nil"/>
          <w:insideV w:val="nil"/>
          <w:tl2br w:val="nil"/>
          <w:tr2bl w:val="nil"/>
        </w:tcBorders>
      </w:tcPr>
    </w:tblStylePr>
    <w:tblStylePr w:type="lastRow">
      <w:tblPr>
        <w:tblLayout w:type="fixed"/>
      </w:tblPr>
      <w:tcPr>
        <w:tcBorders>
          <w:top w:val="single" w:color="FFFFFF"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nil"/>
          <w:bottom w:val="single" w:color="FFFFFF" w:sz="6" w:space="0"/>
          <w:right w:val="nil"/>
          <w:insideH w:val="nil"/>
          <w:insideV w:val="nil"/>
          <w:tl2br w:val="nil"/>
          <w:tr2bl w:val="nil"/>
        </w:tcBorders>
      </w:tcPr>
    </w:tblStylePr>
    <w:tblStylePr w:type="neCell">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nil"/>
          <w:tr2bl w:val="nil"/>
        </w:tcBorders>
      </w:tcPr>
    </w:tblStylePr>
    <w:tblStylePr w:type="seCell">
      <w:tblPr>
        <w:tblLayout w:type="fixed"/>
      </w:tblPr>
      <w:tcPr>
        <w:tcBorders>
          <w:top w:val="nil"/>
          <w:left w:val="nil"/>
          <w:bottom w:val="nil"/>
          <w:right w:val="nil"/>
          <w:insideH w:val="nil"/>
          <w:insideV w:val="nil"/>
          <w:tl2br w:val="nil"/>
          <w:tr2bl w:val="nil"/>
        </w:tcBorders>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107">
    <w:name w:val="Table 3D effects 2"/>
    <w:basedOn w:val="90"/>
    <w:qFormat/>
    <w:uiPriority w:val="0"/>
    <w:pPr>
      <w:widowControl w:val="0"/>
      <w:jc w:val="both"/>
    </w:pPr>
    <w:tblPr>
      <w:tblStyleRowBandSize w:val="1"/>
      <w:tblLayout w:type="fixed"/>
    </w:tblPr>
    <w:tcPr>
      <w:shd w:val="solid" w:color="C0C0C0" w:fill="FFFFFF"/>
    </w:tcPr>
    <w:tblStylePr w:type="firstRow">
      <w:rPr>
        <w:b/>
        <w:bCs/>
      </w:rPr>
      <w:tblPr>
        <w:tblLayout w:type="fixed"/>
      </w:tblPr>
      <w:tcPr>
        <w:tcBorders>
          <w:top w:val="nil"/>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nil"/>
          <w:bottom w:val="nil"/>
          <w:right w:val="single" w:color="FFFFFF" w:sz="6" w:space="0"/>
          <w:insideH w:val="nil"/>
          <w:insideV w:val="nil"/>
          <w:tl2br w:val="nil"/>
          <w:tr2bl w:val="nil"/>
        </w:tcBorders>
      </w:tcPr>
    </w:tblStylePr>
    <w:tblStylePr w:type="band1Horz">
      <w:tblPr>
        <w:tblLayout w:type="fixed"/>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8">
    <w:name w:val="Table 3D effects 3"/>
    <w:basedOn w:val="90"/>
    <w:qFormat/>
    <w:uiPriority w:val="0"/>
    <w:pPr>
      <w:widowControl w:val="0"/>
      <w:jc w:val="both"/>
    </w:pPr>
    <w:tblPr>
      <w:tblStyleRowBandSize w:val="1"/>
      <w:tblStyleColBandSize w:val="1"/>
      <w:tblLayout w:type="fixed"/>
    </w:tblPr>
    <w:tblStylePr w:type="firstRow">
      <w:rPr>
        <w:b/>
        <w:bCs/>
      </w:rPr>
      <w:tblPr>
        <w:tblLayout w:type="fixed"/>
      </w:tblPr>
      <w:tcPr>
        <w:tcBorders>
          <w:top w:val="nil"/>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nil"/>
          <w:bottom w:val="nil"/>
          <w:right w:val="single" w:color="FFFFFF" w:sz="6" w:space="0"/>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9">
    <w:name w:val="Table List 1"/>
    <w:basedOn w:val="90"/>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blPr>
        <w:tblLayout w:type="fixed"/>
      </w:tblPr>
      <w:tcPr>
        <w:tcBorders>
          <w:top w:val="nil"/>
          <w:left w:val="single" w:color="000000" w:sz="6" w:space="0"/>
          <w:bottom w:val="nil"/>
          <w:right w:val="nil"/>
          <w:insideH w:val="nil"/>
          <w:insideV w:val="nil"/>
          <w:tl2br w:val="nil"/>
          <w:tr2bl w:val="nil"/>
        </w:tcBorders>
        <w:shd w:val="solid" w:color="C0C0C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10">
    <w:name w:val="Table List 2"/>
    <w:basedOn w:val="90"/>
    <w:qFormat/>
    <w:uiPriority w:val="0"/>
    <w:pPr>
      <w:widowControl w:val="0"/>
      <w:jc w:val="both"/>
    </w:pPr>
    <w:tblPr>
      <w:tblBorders>
        <w:bottom w:val="single" w:color="808080" w:sz="12" w:space="0"/>
      </w:tblBorders>
      <w:tblLayout w:type="fixed"/>
    </w:tblPr>
    <w:tblStylePr w:type="firstRow">
      <w:rPr>
        <w:b/>
        <w:bCs/>
        <w:color w:val="FFFFFF"/>
      </w:rPr>
      <w:tblPr>
        <w:tblLayout w:type="fixed"/>
      </w:tblPr>
      <w:tcPr>
        <w:tcBorders>
          <w:top w:val="nil"/>
          <w:left w:val="single" w:color="000000" w:sz="6" w:space="0"/>
          <w:bottom w:val="nil"/>
          <w:right w:val="nil"/>
          <w:insideH w:val="nil"/>
          <w:insideV w:val="nil"/>
          <w:tl2br w:val="nil"/>
          <w:tr2bl w:val="nil"/>
        </w:tcBorders>
        <w:shd w:val="pct75" w:color="008080" w:fill="008000"/>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0" w:color="00FF00" w:fill="FFFFFF"/>
      </w:tcPr>
    </w:tblStylePr>
    <w:tblStylePr w:type="band2Horz">
      <w:rPr>
        <w:color w:val="auto"/>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11">
    <w:name w:val="Table List 3"/>
    <w:basedOn w:val="90"/>
    <w:qFormat/>
    <w:uiPriority w:val="0"/>
    <w:pPr>
      <w:widowControl w:val="0"/>
      <w:jc w:val="both"/>
    </w:pPr>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blPr>
        <w:tblLayout w:type="fixed"/>
      </w:tblPr>
      <w:tcPr>
        <w:tcBorders>
          <w:top w:val="nil"/>
          <w:left w:val="single" w:color="000000" w:sz="12" w:space="0"/>
          <w:bottom w:val="nil"/>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tcPr>
    </w:tblStylePr>
    <w:tblStylePr w:type="swCell">
      <w:rPr>
        <w:i/>
        <w:iCs/>
        <w:color w:val="000080"/>
      </w:rPr>
      <w:tblPr>
        <w:tblLayout w:type="fixed"/>
      </w:tblPr>
      <w:tcPr>
        <w:tcBorders>
          <w:top w:val="nil"/>
          <w:left w:val="nil"/>
          <w:bottom w:val="nil"/>
          <w:right w:val="nil"/>
          <w:insideH w:val="nil"/>
          <w:insideV w:val="nil"/>
          <w:tl2br w:val="nil"/>
          <w:tr2bl w:val="nil"/>
        </w:tcBorders>
      </w:tcPr>
    </w:tblStylePr>
  </w:style>
  <w:style w:type="table" w:styleId="112">
    <w:name w:val="Table List 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cPr>
      <w:shd w:val="clear" w:color="auto" w:fill="auto"/>
    </w:tcPr>
    <w:tblStylePr w:type="firstRow">
      <w:rPr>
        <w:b/>
        <w:bCs/>
        <w:color w:val="FFFFFF"/>
      </w:rPr>
      <w:tblPr>
        <w:tblLayout w:type="fixed"/>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3">
    <w:name w:val="Table List 5"/>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Pr>
    <w:tcPr>
      <w:shd w:val="clear" w:color="auto" w:fill="auto"/>
    </w:tcPr>
    <w:tblStylePr w:type="firstRow">
      <w:rPr>
        <w:b/>
        <w:bCs/>
      </w:rPr>
      <w:tblPr>
        <w:tblLayout w:type="fixed"/>
      </w:tblPr>
      <w:tcPr>
        <w:tcBorders>
          <w:top w:val="nil"/>
          <w:left w:val="single" w:color="000000" w:sz="12" w:space="0"/>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style>
  <w:style w:type="table" w:styleId="114">
    <w:name w:val="Table List 6"/>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Layout w:type="fixed"/>
    </w:tblPr>
    <w:tcPr>
      <w:shd w:val="pct50" w:color="000000" w:fill="FFFFFF"/>
    </w:tcPr>
    <w:tblStylePr w:type="firstRow">
      <w:rPr>
        <w:b/>
        <w:bCs/>
      </w:rPr>
      <w:tblPr>
        <w:tblLayout w:type="fixed"/>
      </w:tblPr>
      <w:tcPr>
        <w:tcBorders>
          <w:top w:val="nil"/>
          <w:left w:val="single" w:color="000000" w:sz="12" w:space="0"/>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band1Horz">
      <w:tblPr>
        <w:tblLayout w:type="fixed"/>
      </w:tblPr>
      <w:tcPr>
        <w:tcBorders>
          <w:top w:val="nil"/>
          <w:left w:val="nil"/>
          <w:bottom w:val="nil"/>
          <w:right w:val="nil"/>
          <w:insideH w:val="nil"/>
          <w:insideV w:val="nil"/>
          <w:tl2br w:val="nil"/>
          <w:tr2bl w:val="nil"/>
        </w:tcBorders>
        <w:shd w:val="pct25" w:color="000000" w:fill="FFFFFF"/>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15">
    <w:name w:val="Table List 7"/>
    <w:basedOn w:val="90"/>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b/>
        <w:bCs/>
      </w:rPr>
      <w:tblPr>
        <w:tblLayout w:type="fixed"/>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blLayout w:type="fixed"/>
      </w:tblPr>
      <w:tcPr>
        <w:tcBorders>
          <w:top w:val="single" w:color="008000" w:sz="12"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0" w:color="000000" w:fill="FFFFFF"/>
      </w:tcPr>
    </w:tblStylePr>
    <w:tblStylePr w:type="band2Horz">
      <w:tblPr>
        <w:tblLayout w:type="fixed"/>
      </w:tblPr>
      <w:tcPr>
        <w:tcBorders>
          <w:top w:val="nil"/>
          <w:left w:val="nil"/>
          <w:bottom w:val="nil"/>
          <w:right w:val="nil"/>
          <w:insideH w:val="nil"/>
          <w:insideV w:val="nil"/>
          <w:tl2br w:val="nil"/>
          <w:tr2bl w:val="nil"/>
        </w:tcBorders>
        <w:shd w:val="pct25" w:color="FFFF00" w:fill="FFFFFF"/>
      </w:tcPr>
    </w:tblStylePr>
  </w:style>
  <w:style w:type="table" w:styleId="116">
    <w:name w:val="Table List 8"/>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blPr>
        <w:tblLayout w:type="fixed"/>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5" w:color="FFFF00" w:fill="FFFFFF"/>
      </w:tcPr>
    </w:tblStylePr>
    <w:tblStylePr w:type="band2Horz">
      <w:tblPr>
        <w:tblLayout w:type="fixed"/>
      </w:tblPr>
      <w:tcPr>
        <w:tcBorders>
          <w:top w:val="nil"/>
          <w:left w:val="nil"/>
          <w:bottom w:val="nil"/>
          <w:right w:val="nil"/>
          <w:insideH w:val="nil"/>
          <w:insideV w:val="nil"/>
          <w:tl2br w:val="nil"/>
          <w:tr2bl w:val="nil"/>
        </w:tcBorders>
        <w:shd w:val="pct50" w:color="FF0000" w:fill="FFFFFF"/>
      </w:tcPr>
    </w:tblStylePr>
    <w:tblStylePr w:type="nwCell">
      <w:tblPr>
        <w:tblLayout w:type="fixed"/>
      </w:tblPr>
      <w:tcPr>
        <w:tcBorders>
          <w:top w:val="nil"/>
          <w:left w:val="nil"/>
          <w:bottom w:val="nil"/>
          <w:right w:val="nil"/>
          <w:insideH w:val="nil"/>
          <w:insideV w:val="nil"/>
          <w:tl2br w:val="single" w:color="auto" w:sz="6" w:space="0"/>
          <w:tr2bl w:val="nil"/>
        </w:tcBorders>
      </w:tcPr>
    </w:tblStylePr>
  </w:style>
  <w:style w:type="table" w:styleId="117">
    <w:name w:val="Table Contemporary"/>
    <w:basedOn w:val="90"/>
    <w:qFormat/>
    <w:uiPriority w:val="0"/>
    <w:pPr>
      <w:widowControl w:val="0"/>
      <w:jc w:val="both"/>
    </w:pPr>
    <w:tblPr>
      <w:tblBorders>
        <w:insideH w:val="single" w:color="FFFFFF" w:sz="18" w:space="0"/>
        <w:insideV w:val="single" w:color="FFFFFF" w:sz="18" w:space="0"/>
      </w:tblBorders>
      <w:tblLayout w:type="fixed"/>
    </w:tblPr>
    <w:tblStylePr w:type="firstRow">
      <w:rPr>
        <w:b/>
        <w:bCs/>
        <w:color w:val="auto"/>
      </w:rPr>
      <w:tblPr>
        <w:tblLayout w:type="fixed"/>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Layout w:type="fixed"/>
      </w:tblPr>
      <w:tcPr>
        <w:tcBorders>
          <w:top w:val="nil"/>
          <w:left w:val="nil"/>
          <w:bottom w:val="nil"/>
          <w:right w:val="nil"/>
          <w:insideH w:val="nil"/>
          <w:insideV w:val="nil"/>
          <w:tl2br w:val="nil"/>
          <w:tr2bl w:val="nil"/>
        </w:tcBorders>
        <w:shd w:val="pct5" w:color="000000" w:fill="FFFFFF"/>
      </w:tcPr>
    </w:tblStylePr>
    <w:tblStylePr w:type="band2Horz">
      <w:rPr>
        <w:color w:val="auto"/>
      </w:rPr>
      <w:tblPr>
        <w:tblLayout w:type="fixed"/>
      </w:tblPr>
      <w:tcPr>
        <w:tcBorders>
          <w:top w:val="nil"/>
          <w:left w:val="nil"/>
          <w:bottom w:val="nil"/>
          <w:right w:val="nil"/>
          <w:insideH w:val="nil"/>
          <w:insideV w:val="nil"/>
          <w:tl2br w:val="nil"/>
          <w:tr2bl w:val="nil"/>
        </w:tcBorders>
        <w:shd w:val="pct20" w:color="000000" w:fill="FFFFFF"/>
      </w:tcPr>
    </w:tblStylePr>
  </w:style>
  <w:style w:type="table" w:styleId="118">
    <w:name w:val="Table Columns 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b w:val="0"/>
        <w:bCs w:val="0"/>
      </w:rPr>
      <w:tblPr>
        <w:tblLayout w:type="fixed"/>
      </w:tblPr>
      <w:tcPr>
        <w:tcBorders>
          <w:top w:val="nil"/>
          <w:left w:val="double" w:color="000000" w:sz="6" w:space="0"/>
          <w:bottom w:val="nil"/>
          <w:right w:val="nil"/>
          <w:insideH w:val="nil"/>
          <w:insideV w:val="nil"/>
          <w:tl2br w:val="nil"/>
          <w:tr2bl w:val="nil"/>
        </w:tcBorders>
      </w:tcPr>
    </w:tblStylePr>
    <w:tblStylePr w:type="lastRow">
      <w:rPr>
        <w:b w:val="0"/>
        <w:bCs w:val="0"/>
      </w:rPr>
      <w:tblPr>
        <w:tblLayout w:type="fixed"/>
      </w:tblPr>
      <w:tcPr>
        <w:tcBorders>
          <w:top w:val="nil"/>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19">
    <w:name w:val="Table Columns 2"/>
    <w:basedOn w:val="90"/>
    <w:qFormat/>
    <w:uiPriority w:val="0"/>
    <w:pPr>
      <w:widowControl w:val="0"/>
      <w:jc w:val="both"/>
    </w:pPr>
    <w:rPr>
      <w:b/>
      <w:bCs/>
    </w:rPr>
    <w:tblPr>
      <w:tblStyleColBandSize w:val="1"/>
      <w:tblLayout w:type="fixed"/>
    </w:tblPr>
    <w:tblStylePr w:type="firstRow">
      <w:rPr>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Layout w:type="fixed"/>
      </w:tblPr>
      <w:tcPr>
        <w:tcBorders>
          <w:top w:val="nil"/>
          <w:left w:val="nil"/>
          <w:bottom w:val="nil"/>
          <w:right w:val="nil"/>
          <w:insideH w:val="nil"/>
          <w:insideV w:val="nil"/>
          <w:tl2br w:val="nil"/>
          <w:tr2bl w:val="nil"/>
        </w:tcBorders>
      </w:tcPr>
    </w:tblStylePr>
    <w:tblStylePr w:type="firstCol">
      <w:rPr>
        <w:b w:val="0"/>
        <w:bCs w:val="0"/>
        <w:color w:val="00000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20">
    <w:name w:val="Table Columns 3"/>
    <w:basedOn w:val="90"/>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Layout w:type="fixed"/>
      </w:tblPr>
      <w:tcPr>
        <w:tcBorders>
          <w:top w:val="single" w:color="000080" w:sz="6" w:space="0"/>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style>
  <w:style w:type="table" w:styleId="121">
    <w:name w:val="Table Columns 4"/>
    <w:basedOn w:val="90"/>
    <w:qFormat/>
    <w:uiPriority w:val="0"/>
    <w:pPr>
      <w:widowControl w:val="0"/>
      <w:jc w:val="both"/>
    </w:pPr>
    <w:tblPr>
      <w:tblStyleColBandSize w:val="1"/>
      <w:tblLayout w:type="fixed"/>
    </w:tblPr>
    <w:tblStylePr w:type="firstRow">
      <w:rPr>
        <w:color w:val="FFFFFF"/>
      </w:rPr>
      <w:tblPr>
        <w:tblLayout w:type="fixed"/>
      </w:tblPr>
      <w:tcPr>
        <w:tcBorders>
          <w:top w:val="nil"/>
          <w:left w:val="nil"/>
          <w:bottom w:val="nil"/>
          <w:right w:val="nil"/>
          <w:insideH w:val="nil"/>
          <w:insideV w:val="nil"/>
          <w:tl2br w:val="nil"/>
          <w:tr2bl w:val="nil"/>
        </w:tcBorders>
        <w:shd w:val="solid" w:color="000000" w:fill="FFFFFF"/>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22">
    <w:name w:val="Table Columns 5"/>
    <w:basedOn w:val="90"/>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b/>
        <w:bCs/>
        <w:i/>
        <w:iCs/>
      </w:rPr>
      <w:tblPr>
        <w:tblLayout w:type="fixed"/>
      </w:tblPr>
      <w:tcPr>
        <w:tcBorders>
          <w:top w:val="nil"/>
          <w:left w:val="single" w:color="808080" w:sz="6" w:space="0"/>
          <w:bottom w:val="nil"/>
          <w:right w:val="nil"/>
          <w:insideH w:val="nil"/>
          <w:insideV w:val="nil"/>
          <w:tl2br w:val="nil"/>
          <w:tr2bl w:val="nil"/>
        </w:tcBorders>
      </w:tcPr>
    </w:tblStylePr>
    <w:tblStylePr w:type="lastRow">
      <w:rPr>
        <w:b/>
        <w:bCs/>
      </w:rPr>
      <w:tblPr>
        <w:tblLayout w:type="fixed"/>
      </w:tblPr>
      <w:tcPr>
        <w:tcBorders>
          <w:top w:val="single" w:color="80808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23">
    <w:name w:val="Table Grid 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4">
    <w:name w:val="Table Grid 2"/>
    <w:basedOn w:val="90"/>
    <w:qFormat/>
    <w:uiPriority w:val="0"/>
    <w:pPr>
      <w:widowControl w:val="0"/>
      <w:jc w:val="both"/>
    </w:pPr>
    <w:tblPr>
      <w:tblBorders>
        <w:insideH w:val="single" w:color="000000" w:sz="6" w:space="0"/>
        <w:insideV w:val="single" w:color="000000" w:sz="6" w:space="0"/>
      </w:tblBorders>
      <w:tblLayout w:type="fixed"/>
    </w:tblPr>
    <w:tcPr>
      <w:shd w:val="clear" w:color="auto" w:fill="auto"/>
    </w:tcPr>
    <w:tblStylePr w:type="firstRow">
      <w:rPr>
        <w:b/>
        <w:bCs/>
      </w:rPr>
      <w:tblPr>
        <w:tblLayout w:type="fixed"/>
      </w:tblPr>
      <w:tcPr>
        <w:tcBorders>
          <w:top w:val="nil"/>
          <w:left w:val="nil"/>
          <w:bottom w:val="nil"/>
          <w:right w:val="nil"/>
          <w:insideH w:val="nil"/>
          <w:insideV w:val="nil"/>
          <w:tl2br w:val="nil"/>
          <w:tr2bl w:val="nil"/>
        </w:tcBorders>
      </w:tcPr>
    </w:tblStylePr>
    <w:tblStylePr w:type="lastRow">
      <w:rPr>
        <w:b/>
        <w:bCs/>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style>
  <w:style w:type="table" w:styleId="125">
    <w:name w:val="Table Grid 3"/>
    <w:basedOn w:val="90"/>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Pr>
    <w:tcPr>
      <w:shd w:val="clear" w:color="auto" w:fill="auto"/>
    </w:tcPr>
    <w:tblStylePr w:type="firstRow">
      <w:tblPr>
        <w:tblLayout w:type="fixed"/>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6">
    <w:name w:val="Table Grid 4"/>
    <w:basedOn w:val="90"/>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color w:val="auto"/>
      </w:rPr>
      <w:tblPr>
        <w:tblLayout w:type="fixed"/>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blLayout w:type="fixed"/>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127">
    <w:name w:val="Table Grid 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top w:val="nil"/>
          <w:left w:val="single" w:color="000000" w:sz="12" w:space="0"/>
          <w:bottom w:val="nil"/>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8">
    <w:name w:val="Table Grid 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cPr>
      <w:shd w:val="clear" w:color="auto" w:fill="auto"/>
    </w:tcPr>
    <w:tblStylePr w:type="firstRow">
      <w:rPr>
        <w:b/>
        <w:bCs/>
      </w:rPr>
      <w:tblPr>
        <w:tblLayout w:type="fixed"/>
      </w:tblPr>
      <w:tcPr>
        <w:tcBorders>
          <w:top w:val="nil"/>
          <w:left w:val="single" w:color="000000" w:sz="6" w:space="0"/>
          <w:bottom w:val="nil"/>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9">
    <w:name w:val="Table Grid 7"/>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blPr>
        <w:tblLayout w:type="fixed"/>
      </w:tblPr>
      <w:tcPr>
        <w:tcBorders>
          <w:top w:val="nil"/>
          <w:left w:val="single" w:color="000000" w:sz="12" w:space="0"/>
          <w:bottom w:val="nil"/>
          <w:right w:val="nil"/>
          <w:insideH w:val="nil"/>
          <w:insideV w:val="nil"/>
          <w:tl2br w:val="nil"/>
          <w:tr2bl w:val="nil"/>
        </w:tcBorders>
      </w:tcPr>
    </w:tblStylePr>
    <w:tblStylePr w:type="lastRow">
      <w:rPr>
        <w:b w:val="0"/>
        <w:bCs w:val="0"/>
      </w:rPr>
      <w:tblPr>
        <w:tblLayout w:type="fixed"/>
      </w:tblPr>
      <w:tcPr>
        <w:tcBorders>
          <w:top w:val="single" w:color="000000" w:sz="6" w:space="0"/>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30">
    <w:name w:val="Table Grid 8"/>
    <w:basedOn w:val="90"/>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131">
    <w:name w:val="Table Web 1"/>
    <w:basedOn w:val="90"/>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32">
    <w:name w:val="Table Web 2"/>
    <w:basedOn w:val="90"/>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33">
    <w:name w:val="Table Web 3"/>
    <w:basedOn w:val="90"/>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34">
    <w:name w:val="Table Professional"/>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136">
    <w:name w:val="Strong"/>
    <w:qFormat/>
    <w:locked/>
    <w:uiPriority w:val="0"/>
    <w:rPr>
      <w:b/>
      <w:bCs/>
    </w:rPr>
  </w:style>
  <w:style w:type="character" w:styleId="137">
    <w:name w:val="endnote reference"/>
    <w:qFormat/>
    <w:uiPriority w:val="0"/>
    <w:rPr>
      <w:vertAlign w:val="superscript"/>
    </w:rPr>
  </w:style>
  <w:style w:type="character" w:styleId="138">
    <w:name w:val="page number"/>
    <w:qFormat/>
    <w:uiPriority w:val="99"/>
  </w:style>
  <w:style w:type="character" w:styleId="139">
    <w:name w:val="FollowedHyperlink"/>
    <w:qFormat/>
    <w:uiPriority w:val="99"/>
    <w:rPr>
      <w:color w:val="800080"/>
      <w:u w:val="none"/>
    </w:rPr>
  </w:style>
  <w:style w:type="character" w:styleId="140">
    <w:name w:val="Emphasis"/>
    <w:qFormat/>
    <w:locked/>
    <w:uiPriority w:val="0"/>
    <w:rPr>
      <w:i/>
      <w:iCs/>
    </w:rPr>
  </w:style>
  <w:style w:type="character" w:styleId="141">
    <w:name w:val="line number"/>
    <w:qFormat/>
    <w:uiPriority w:val="0"/>
  </w:style>
  <w:style w:type="character" w:styleId="142">
    <w:name w:val="HTML Definition"/>
    <w:qFormat/>
    <w:uiPriority w:val="99"/>
    <w:rPr>
      <w:i/>
      <w:iCs/>
    </w:rPr>
  </w:style>
  <w:style w:type="character" w:styleId="143">
    <w:name w:val="HTML Typewriter"/>
    <w:qFormat/>
    <w:uiPriority w:val="99"/>
    <w:rPr>
      <w:rFonts w:ascii="Courier New" w:hAnsi="Courier New" w:cs="Courier New"/>
      <w:sz w:val="20"/>
      <w:szCs w:val="20"/>
    </w:rPr>
  </w:style>
  <w:style w:type="character" w:styleId="144">
    <w:name w:val="HTML Acronym"/>
    <w:qFormat/>
    <w:uiPriority w:val="99"/>
  </w:style>
  <w:style w:type="character" w:styleId="145">
    <w:name w:val="HTML Variable"/>
    <w:qFormat/>
    <w:uiPriority w:val="99"/>
    <w:rPr>
      <w:i/>
      <w:iCs/>
    </w:rPr>
  </w:style>
  <w:style w:type="character" w:styleId="146">
    <w:name w:val="Hyperlink"/>
    <w:qFormat/>
    <w:uiPriority w:val="99"/>
    <w:rPr>
      <w:color w:val="0000FF"/>
      <w:u w:val="none"/>
    </w:rPr>
  </w:style>
  <w:style w:type="character" w:styleId="147">
    <w:name w:val="HTML Code"/>
    <w:qFormat/>
    <w:uiPriority w:val="99"/>
    <w:rPr>
      <w:rFonts w:ascii="Courier New" w:hAnsi="Courier New" w:cs="Courier New"/>
      <w:sz w:val="20"/>
      <w:szCs w:val="20"/>
    </w:rPr>
  </w:style>
  <w:style w:type="character" w:styleId="148">
    <w:name w:val="annotation reference"/>
    <w:qFormat/>
    <w:uiPriority w:val="0"/>
    <w:rPr>
      <w:sz w:val="21"/>
    </w:rPr>
  </w:style>
  <w:style w:type="character" w:styleId="149">
    <w:name w:val="HTML Cite"/>
    <w:qFormat/>
    <w:uiPriority w:val="99"/>
    <w:rPr>
      <w:i/>
      <w:iCs/>
    </w:rPr>
  </w:style>
  <w:style w:type="character" w:styleId="150">
    <w:name w:val="footnote reference"/>
    <w:qFormat/>
    <w:uiPriority w:val="0"/>
    <w:rPr>
      <w:vertAlign w:val="superscript"/>
    </w:rPr>
  </w:style>
  <w:style w:type="character" w:styleId="151">
    <w:name w:val="HTML Keyboard"/>
    <w:qFormat/>
    <w:uiPriority w:val="99"/>
    <w:rPr>
      <w:rFonts w:ascii="Courier New" w:hAnsi="Courier New" w:cs="Courier New"/>
      <w:sz w:val="20"/>
      <w:szCs w:val="20"/>
    </w:rPr>
  </w:style>
  <w:style w:type="character" w:styleId="152">
    <w:name w:val="HTML Sample"/>
    <w:qFormat/>
    <w:uiPriority w:val="99"/>
    <w:rPr>
      <w:rFonts w:ascii="Courier New" w:hAnsi="Courier New" w:cs="Courier New"/>
    </w:rPr>
  </w:style>
  <w:style w:type="character" w:customStyle="1" w:styleId="153">
    <w:name w:val="标题 1 Char"/>
    <w:link w:val="3"/>
    <w:qFormat/>
    <w:uiPriority w:val="99"/>
    <w:rPr>
      <w:rFonts w:eastAsia="黑体"/>
      <w:b/>
      <w:bCs/>
      <w:color w:val="000000"/>
      <w:kern w:val="44"/>
      <w:sz w:val="30"/>
      <w:szCs w:val="30"/>
    </w:rPr>
  </w:style>
  <w:style w:type="character" w:customStyle="1" w:styleId="154">
    <w:name w:val="宏文本 Char"/>
    <w:link w:val="2"/>
    <w:qFormat/>
    <w:uiPriority w:val="0"/>
    <w:rPr>
      <w:rFonts w:ascii="Courier New" w:hAnsi="Courier New" w:cs="Courier New"/>
      <w:kern w:val="2"/>
      <w:sz w:val="24"/>
      <w:szCs w:val="24"/>
    </w:rPr>
  </w:style>
  <w:style w:type="character" w:customStyle="1" w:styleId="155">
    <w:name w:val="标题 2 Char"/>
    <w:link w:val="4"/>
    <w:qFormat/>
    <w:uiPriority w:val="9"/>
    <w:rPr>
      <w:rFonts w:ascii="宋体" w:hAnsi="宋体"/>
      <w:b/>
      <w:bCs/>
      <w:iCs/>
      <w:kern w:val="2"/>
      <w:sz w:val="28"/>
      <w:szCs w:val="28"/>
    </w:rPr>
  </w:style>
  <w:style w:type="character" w:customStyle="1" w:styleId="156">
    <w:name w:val="标题 3 Char"/>
    <w:link w:val="5"/>
    <w:qFormat/>
    <w:uiPriority w:val="99"/>
    <w:rPr>
      <w:b/>
      <w:bCs/>
      <w:kern w:val="2"/>
      <w:sz w:val="32"/>
      <w:szCs w:val="32"/>
    </w:rPr>
  </w:style>
  <w:style w:type="character" w:customStyle="1" w:styleId="157">
    <w:name w:val="标题 4 Char"/>
    <w:link w:val="6"/>
    <w:qFormat/>
    <w:uiPriority w:val="99"/>
    <w:rPr>
      <w:rFonts w:ascii="Arial" w:hAnsi="Arial" w:eastAsia="黑体"/>
      <w:b/>
      <w:bCs/>
      <w:kern w:val="2"/>
      <w:sz w:val="28"/>
      <w:szCs w:val="28"/>
    </w:rPr>
  </w:style>
  <w:style w:type="character" w:customStyle="1" w:styleId="158">
    <w:name w:val="标题 5 Char"/>
    <w:link w:val="7"/>
    <w:qFormat/>
    <w:uiPriority w:val="0"/>
    <w:rPr>
      <w:b/>
      <w:bCs/>
      <w:kern w:val="2"/>
      <w:sz w:val="28"/>
      <w:szCs w:val="28"/>
    </w:rPr>
  </w:style>
  <w:style w:type="character" w:customStyle="1" w:styleId="159">
    <w:name w:val="标题 6 Char1"/>
    <w:link w:val="8"/>
    <w:qFormat/>
    <w:uiPriority w:val="0"/>
    <w:rPr>
      <w:rFonts w:ascii="Arial" w:hAnsi="Arial" w:eastAsia="黑体"/>
      <w:b/>
      <w:bCs/>
      <w:kern w:val="2"/>
      <w:sz w:val="24"/>
      <w:szCs w:val="24"/>
    </w:rPr>
  </w:style>
  <w:style w:type="character" w:customStyle="1" w:styleId="160">
    <w:name w:val="标题 7 Char"/>
    <w:link w:val="9"/>
    <w:qFormat/>
    <w:uiPriority w:val="0"/>
    <w:rPr>
      <w:b/>
      <w:bCs/>
      <w:kern w:val="2"/>
      <w:sz w:val="24"/>
      <w:szCs w:val="24"/>
    </w:rPr>
  </w:style>
  <w:style w:type="character" w:customStyle="1" w:styleId="161">
    <w:name w:val="标题 8 Char"/>
    <w:link w:val="10"/>
    <w:qFormat/>
    <w:uiPriority w:val="0"/>
    <w:rPr>
      <w:rFonts w:ascii="Arial" w:hAnsi="Arial" w:eastAsia="黑体"/>
      <w:kern w:val="2"/>
      <w:sz w:val="24"/>
      <w:szCs w:val="24"/>
    </w:rPr>
  </w:style>
  <w:style w:type="character" w:customStyle="1" w:styleId="162">
    <w:name w:val="标题 9 Char"/>
    <w:link w:val="11"/>
    <w:qFormat/>
    <w:uiPriority w:val="0"/>
    <w:rPr>
      <w:rFonts w:ascii="Arial" w:hAnsi="Arial" w:eastAsia="黑体"/>
      <w:kern w:val="2"/>
      <w:sz w:val="21"/>
      <w:szCs w:val="21"/>
    </w:rPr>
  </w:style>
  <w:style w:type="character" w:customStyle="1" w:styleId="163">
    <w:name w:val="注释标题 Char"/>
    <w:link w:val="16"/>
    <w:qFormat/>
    <w:uiPriority w:val="0"/>
    <w:rPr>
      <w:kern w:val="2"/>
      <w:sz w:val="21"/>
      <w:szCs w:val="24"/>
    </w:rPr>
  </w:style>
  <w:style w:type="character" w:customStyle="1" w:styleId="164">
    <w:name w:val="电子邮件签名 Char"/>
    <w:link w:val="19"/>
    <w:qFormat/>
    <w:uiPriority w:val="0"/>
    <w:rPr>
      <w:kern w:val="2"/>
      <w:sz w:val="21"/>
      <w:szCs w:val="24"/>
    </w:rPr>
  </w:style>
  <w:style w:type="character" w:customStyle="1" w:styleId="165">
    <w:name w:val="正文缩进 Char1"/>
    <w:link w:val="21"/>
    <w:qFormat/>
    <w:uiPriority w:val="0"/>
    <w:rPr>
      <w:kern w:val="2"/>
      <w:sz w:val="21"/>
      <w:szCs w:val="24"/>
    </w:rPr>
  </w:style>
  <w:style w:type="character" w:customStyle="1" w:styleId="166">
    <w:name w:val="题注 Char1"/>
    <w:link w:val="22"/>
    <w:qFormat/>
    <w:uiPriority w:val="0"/>
    <w:rPr>
      <w:rFonts w:ascii="Arial" w:hAnsi="Arial" w:eastAsia="黑体"/>
      <w:kern w:val="2"/>
      <w:szCs w:val="22"/>
    </w:rPr>
  </w:style>
  <w:style w:type="character" w:customStyle="1" w:styleId="167">
    <w:name w:val="文档结构图 Char"/>
    <w:link w:val="27"/>
    <w:qFormat/>
    <w:uiPriority w:val="99"/>
    <w:rPr>
      <w:rFonts w:ascii="宋体"/>
      <w:kern w:val="2"/>
      <w:sz w:val="18"/>
      <w:szCs w:val="18"/>
    </w:rPr>
  </w:style>
  <w:style w:type="character" w:customStyle="1" w:styleId="168">
    <w:name w:val="批注文字 Char"/>
    <w:link w:val="29"/>
    <w:qFormat/>
    <w:locked/>
    <w:uiPriority w:val="0"/>
    <w:rPr>
      <w:rFonts w:ascii="Times New Roman" w:hAnsi="Times New Roman" w:eastAsia="宋体"/>
      <w:sz w:val="24"/>
    </w:rPr>
  </w:style>
  <w:style w:type="character" w:customStyle="1" w:styleId="169">
    <w:name w:val="称呼 Char"/>
    <w:link w:val="31"/>
    <w:qFormat/>
    <w:uiPriority w:val="0"/>
    <w:rPr>
      <w:kern w:val="2"/>
      <w:sz w:val="21"/>
      <w:szCs w:val="24"/>
    </w:rPr>
  </w:style>
  <w:style w:type="character" w:customStyle="1" w:styleId="170">
    <w:name w:val="正文文本 3 Char2"/>
    <w:link w:val="32"/>
    <w:qFormat/>
    <w:uiPriority w:val="99"/>
    <w:rPr>
      <w:kern w:val="2"/>
      <w:sz w:val="16"/>
      <w:szCs w:val="16"/>
    </w:rPr>
  </w:style>
  <w:style w:type="character" w:customStyle="1" w:styleId="171">
    <w:name w:val="结束语 Char"/>
    <w:link w:val="33"/>
    <w:qFormat/>
    <w:uiPriority w:val="0"/>
    <w:rPr>
      <w:kern w:val="2"/>
      <w:sz w:val="21"/>
      <w:szCs w:val="24"/>
    </w:rPr>
  </w:style>
  <w:style w:type="character" w:customStyle="1" w:styleId="172">
    <w:name w:val="正文文本 Char"/>
    <w:link w:val="35"/>
    <w:qFormat/>
    <w:locked/>
    <w:uiPriority w:val="0"/>
    <w:rPr>
      <w:sz w:val="18"/>
    </w:rPr>
  </w:style>
  <w:style w:type="character" w:customStyle="1" w:styleId="173">
    <w:name w:val="正文文本缩进 Char"/>
    <w:link w:val="36"/>
    <w:qFormat/>
    <w:locked/>
    <w:uiPriority w:val="99"/>
    <w:rPr>
      <w:rFonts w:ascii="Times New Roman" w:hAnsi="Times New Roman" w:eastAsia="宋体" w:cs="Times New Roman"/>
      <w:sz w:val="24"/>
      <w:szCs w:val="24"/>
    </w:rPr>
  </w:style>
  <w:style w:type="character" w:customStyle="1" w:styleId="174">
    <w:name w:val="HTML 地址 Char"/>
    <w:link w:val="41"/>
    <w:qFormat/>
    <w:uiPriority w:val="0"/>
    <w:rPr>
      <w:i/>
      <w:iCs/>
      <w:kern w:val="2"/>
      <w:sz w:val="21"/>
      <w:szCs w:val="24"/>
    </w:rPr>
  </w:style>
  <w:style w:type="character" w:customStyle="1" w:styleId="175">
    <w:name w:val="纯文本 Char"/>
    <w:link w:val="45"/>
    <w:qFormat/>
    <w:uiPriority w:val="0"/>
    <w:rPr>
      <w:rFonts w:ascii="等线" w:hAnsi="Courier New" w:eastAsia="等线" w:cs="Courier New"/>
      <w:kern w:val="2"/>
      <w:sz w:val="21"/>
      <w:szCs w:val="24"/>
    </w:rPr>
  </w:style>
  <w:style w:type="character" w:customStyle="1" w:styleId="176">
    <w:name w:val="Default Char"/>
    <w:link w:val="46"/>
    <w:qFormat/>
    <w:locked/>
    <w:uiPriority w:val="0"/>
    <w:rPr>
      <w:rFonts w:ascii="宋体" w:cs="宋体"/>
      <w:color w:val="000000"/>
      <w:sz w:val="24"/>
      <w:szCs w:val="24"/>
    </w:rPr>
  </w:style>
  <w:style w:type="character" w:customStyle="1" w:styleId="177">
    <w:name w:val="日期 Char"/>
    <w:link w:val="52"/>
    <w:qFormat/>
    <w:locked/>
    <w:uiPriority w:val="0"/>
    <w:rPr>
      <w:rFonts w:ascii="Times New Roman" w:hAnsi="Times New Roman" w:eastAsia="宋体"/>
      <w:sz w:val="24"/>
    </w:rPr>
  </w:style>
  <w:style w:type="character" w:customStyle="1" w:styleId="178">
    <w:name w:val="正文文本缩进 2 Char"/>
    <w:link w:val="53"/>
    <w:qFormat/>
    <w:uiPriority w:val="0"/>
    <w:rPr>
      <w:rFonts w:eastAsia="方正仿宋_GB2312"/>
      <w:iCs/>
      <w:color w:val="FF0000"/>
      <w:kern w:val="2"/>
      <w:sz w:val="32"/>
      <w:szCs w:val="24"/>
    </w:rPr>
  </w:style>
  <w:style w:type="character" w:customStyle="1" w:styleId="179">
    <w:name w:val="尾注文本 Char"/>
    <w:link w:val="54"/>
    <w:qFormat/>
    <w:uiPriority w:val="0"/>
    <w:rPr>
      <w:szCs w:val="24"/>
    </w:rPr>
  </w:style>
  <w:style w:type="character" w:customStyle="1" w:styleId="180">
    <w:name w:val="批注框文本 Char"/>
    <w:link w:val="56"/>
    <w:qFormat/>
    <w:locked/>
    <w:uiPriority w:val="0"/>
    <w:rPr>
      <w:rFonts w:ascii="Times New Roman" w:hAnsi="Times New Roman" w:eastAsia="宋体" w:cs="Times New Roman"/>
      <w:sz w:val="18"/>
      <w:szCs w:val="18"/>
    </w:rPr>
  </w:style>
  <w:style w:type="character" w:customStyle="1" w:styleId="181">
    <w:name w:val="页脚 Char"/>
    <w:link w:val="57"/>
    <w:qFormat/>
    <w:locked/>
    <w:uiPriority w:val="99"/>
    <w:rPr>
      <w:rFonts w:cs="Times New Roman"/>
      <w:sz w:val="18"/>
      <w:szCs w:val="18"/>
    </w:rPr>
  </w:style>
  <w:style w:type="character" w:customStyle="1" w:styleId="182">
    <w:name w:val="页眉 Char"/>
    <w:link w:val="59"/>
    <w:qFormat/>
    <w:locked/>
    <w:uiPriority w:val="99"/>
    <w:rPr>
      <w:rFonts w:cs="Times New Roman"/>
      <w:sz w:val="18"/>
      <w:szCs w:val="18"/>
    </w:rPr>
  </w:style>
  <w:style w:type="character" w:customStyle="1" w:styleId="183">
    <w:name w:val="签名 Char"/>
    <w:link w:val="60"/>
    <w:qFormat/>
    <w:uiPriority w:val="0"/>
    <w:rPr>
      <w:kern w:val="2"/>
      <w:sz w:val="21"/>
      <w:szCs w:val="24"/>
    </w:rPr>
  </w:style>
  <w:style w:type="character" w:customStyle="1" w:styleId="184">
    <w:name w:val="副标题 Char"/>
    <w:link w:val="66"/>
    <w:qFormat/>
    <w:uiPriority w:val="99"/>
    <w:rPr>
      <w:rFonts w:ascii="Arial" w:hAnsi="Arial" w:cs="Arial"/>
      <w:b/>
      <w:bCs/>
      <w:kern w:val="28"/>
      <w:sz w:val="32"/>
      <w:szCs w:val="32"/>
    </w:rPr>
  </w:style>
  <w:style w:type="character" w:customStyle="1" w:styleId="185">
    <w:name w:val="列表 Char"/>
    <w:link w:val="68"/>
    <w:qFormat/>
    <w:uiPriority w:val="0"/>
    <w:rPr>
      <w:spacing w:val="8"/>
      <w:kern w:val="2"/>
      <w:sz w:val="28"/>
    </w:rPr>
  </w:style>
  <w:style w:type="character" w:customStyle="1" w:styleId="186">
    <w:name w:val="脚注文本 Char"/>
    <w:link w:val="69"/>
    <w:qFormat/>
    <w:uiPriority w:val="0"/>
    <w:rPr>
      <w:kern w:val="2"/>
      <w:sz w:val="18"/>
      <w:szCs w:val="18"/>
    </w:rPr>
  </w:style>
  <w:style w:type="character" w:customStyle="1" w:styleId="187">
    <w:name w:val="正文文本缩进 3 Char"/>
    <w:link w:val="72"/>
    <w:qFormat/>
    <w:uiPriority w:val="0"/>
    <w:rPr>
      <w:b/>
      <w:bCs/>
      <w:i/>
      <w:iCs/>
      <w:kern w:val="2"/>
      <w:sz w:val="24"/>
      <w:szCs w:val="24"/>
    </w:rPr>
  </w:style>
  <w:style w:type="character" w:customStyle="1" w:styleId="188">
    <w:name w:val="正文文本 2 Char"/>
    <w:link w:val="78"/>
    <w:qFormat/>
    <w:uiPriority w:val="0"/>
    <w:rPr>
      <w:kern w:val="2"/>
      <w:sz w:val="21"/>
      <w:szCs w:val="24"/>
    </w:rPr>
  </w:style>
  <w:style w:type="character" w:customStyle="1" w:styleId="189">
    <w:name w:val="信息标题 Char"/>
    <w:link w:val="81"/>
    <w:qFormat/>
    <w:uiPriority w:val="0"/>
    <w:rPr>
      <w:rFonts w:ascii="Arial" w:hAnsi="Arial"/>
      <w:kern w:val="2"/>
      <w:sz w:val="24"/>
      <w:szCs w:val="24"/>
      <w:shd w:val="pct20" w:color="auto" w:fill="auto"/>
    </w:rPr>
  </w:style>
  <w:style w:type="character" w:customStyle="1" w:styleId="190">
    <w:name w:val="HTML 预设格式 Char"/>
    <w:link w:val="82"/>
    <w:qFormat/>
    <w:uiPriority w:val="0"/>
    <w:rPr>
      <w:rFonts w:ascii="宋体" w:hAnsi="宋体"/>
      <w:sz w:val="24"/>
      <w:szCs w:val="24"/>
    </w:rPr>
  </w:style>
  <w:style w:type="character" w:customStyle="1" w:styleId="191">
    <w:name w:val="普通(网站) Char1"/>
    <w:link w:val="83"/>
    <w:qFormat/>
    <w:locked/>
    <w:uiPriority w:val="0"/>
    <w:rPr>
      <w:rFonts w:ascii="宋体" w:hAnsi="宋体" w:eastAsia="宋体"/>
      <w:sz w:val="24"/>
    </w:rPr>
  </w:style>
  <w:style w:type="character" w:customStyle="1" w:styleId="192">
    <w:name w:val="标题 Char"/>
    <w:link w:val="86"/>
    <w:qFormat/>
    <w:uiPriority w:val="99"/>
    <w:rPr>
      <w:rFonts w:ascii="Arial" w:hAnsi="Arial" w:cs="Arial"/>
      <w:b/>
      <w:bCs/>
      <w:kern w:val="2"/>
      <w:sz w:val="32"/>
      <w:szCs w:val="32"/>
    </w:rPr>
  </w:style>
  <w:style w:type="character" w:customStyle="1" w:styleId="193">
    <w:name w:val="批注主题 Char"/>
    <w:link w:val="87"/>
    <w:qFormat/>
    <w:locked/>
    <w:uiPriority w:val="0"/>
    <w:rPr>
      <w:rFonts w:ascii="Times New Roman" w:hAnsi="Times New Roman" w:eastAsia="宋体" w:cs="Times New Roman"/>
      <w:b/>
      <w:bCs/>
      <w:kern w:val="2"/>
      <w:sz w:val="24"/>
      <w:szCs w:val="24"/>
    </w:rPr>
  </w:style>
  <w:style w:type="character" w:customStyle="1" w:styleId="194">
    <w:name w:val="正文首行缩进 Char4"/>
    <w:link w:val="88"/>
    <w:qFormat/>
    <w:uiPriority w:val="99"/>
    <w:rPr>
      <w:kern w:val="2"/>
      <w:sz w:val="21"/>
      <w:szCs w:val="24"/>
    </w:rPr>
  </w:style>
  <w:style w:type="character" w:customStyle="1" w:styleId="195">
    <w:name w:val="正文首行缩进 2 Char"/>
    <w:link w:val="89"/>
    <w:qFormat/>
    <w:uiPriority w:val="0"/>
    <w:rPr>
      <w:kern w:val="2"/>
      <w:sz w:val="21"/>
      <w:szCs w:val="24"/>
    </w:rPr>
  </w:style>
  <w:style w:type="character" w:customStyle="1" w:styleId="196">
    <w:name w:val="日期 字符"/>
    <w:semiHidden/>
    <w:qFormat/>
    <w:uiPriority w:val="99"/>
    <w:rPr>
      <w:rFonts w:ascii="Times New Roman" w:hAnsi="Times New Roman" w:eastAsia="宋体" w:cs="Times New Roman"/>
      <w:sz w:val="24"/>
      <w:szCs w:val="24"/>
    </w:rPr>
  </w:style>
  <w:style w:type="character" w:customStyle="1" w:styleId="197">
    <w:name w:val="正文文本 字符1"/>
    <w:qFormat/>
    <w:uiPriority w:val="99"/>
    <w:rPr>
      <w:rFonts w:ascii="Times New Roman" w:hAnsi="Times New Roman" w:eastAsia="宋体" w:cs="Times New Roman"/>
      <w:sz w:val="24"/>
      <w:szCs w:val="24"/>
    </w:rPr>
  </w:style>
  <w:style w:type="paragraph" w:customStyle="1" w:styleId="19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199">
    <w:name w:val="表格 Char"/>
    <w:link w:val="200"/>
    <w:qFormat/>
    <w:locked/>
    <w:uiPriority w:val="0"/>
    <w:rPr>
      <w:rFonts w:ascii="宋体"/>
      <w:sz w:val="21"/>
    </w:rPr>
  </w:style>
  <w:style w:type="paragraph" w:customStyle="1" w:styleId="200">
    <w:name w:val="表格"/>
    <w:basedOn w:val="1"/>
    <w:next w:val="1"/>
    <w:link w:val="199"/>
    <w:qFormat/>
    <w:uiPriority w:val="0"/>
    <w:pPr>
      <w:adjustRightInd w:val="0"/>
      <w:snapToGrid w:val="0"/>
      <w:spacing w:beforeLines="79" w:afterLines="79" w:line="259" w:lineRule="auto"/>
      <w:jc w:val="center"/>
    </w:pPr>
    <w:rPr>
      <w:rFonts w:ascii="宋体"/>
      <w:kern w:val="0"/>
      <w:szCs w:val="20"/>
    </w:rPr>
  </w:style>
  <w:style w:type="character" w:customStyle="1" w:styleId="201">
    <w:name w:val="批注文字 字符1"/>
    <w:qFormat/>
    <w:uiPriority w:val="99"/>
    <w:rPr>
      <w:rFonts w:ascii="Times New Roman" w:hAnsi="Times New Roman" w:eastAsia="宋体" w:cs="Times New Roman"/>
      <w:sz w:val="24"/>
      <w:szCs w:val="24"/>
    </w:rPr>
  </w:style>
  <w:style w:type="character" w:customStyle="1" w:styleId="202">
    <w:name w:val="普通(网站) Char"/>
    <w:qFormat/>
    <w:locked/>
    <w:uiPriority w:val="99"/>
    <w:rPr>
      <w:rFonts w:ascii="宋体" w:hAnsi="宋体" w:eastAsia="宋体"/>
      <w:sz w:val="24"/>
    </w:rPr>
  </w:style>
  <w:style w:type="character" w:customStyle="1" w:styleId="203">
    <w:name w:val="大屯海正文 Char"/>
    <w:link w:val="204"/>
    <w:qFormat/>
    <w:uiPriority w:val="0"/>
    <w:rPr>
      <w:bCs/>
      <w:kern w:val="2"/>
      <w:sz w:val="24"/>
      <w:szCs w:val="22"/>
    </w:rPr>
  </w:style>
  <w:style w:type="paragraph" w:customStyle="1" w:styleId="204">
    <w:name w:val="大屯海正文"/>
    <w:basedOn w:val="1"/>
    <w:link w:val="203"/>
    <w:qFormat/>
    <w:uiPriority w:val="0"/>
    <w:pPr>
      <w:spacing w:afterLines="85" w:line="360" w:lineRule="auto"/>
      <w:ind w:firstLine="480" w:firstLineChars="200"/>
    </w:pPr>
    <w:rPr>
      <w:bCs/>
      <w:sz w:val="24"/>
      <w:szCs w:val="22"/>
    </w:rPr>
  </w:style>
  <w:style w:type="paragraph" w:styleId="205">
    <w:name w:val="List Paragraph"/>
    <w:basedOn w:val="1"/>
    <w:link w:val="206"/>
    <w:qFormat/>
    <w:uiPriority w:val="0"/>
    <w:pPr>
      <w:adjustRightInd w:val="0"/>
      <w:snapToGrid w:val="0"/>
      <w:spacing w:line="360" w:lineRule="auto"/>
      <w:ind w:firstLine="420" w:firstLineChars="200"/>
    </w:pPr>
    <w:rPr>
      <w:sz w:val="24"/>
      <w:szCs w:val="22"/>
    </w:rPr>
  </w:style>
  <w:style w:type="character" w:customStyle="1" w:styleId="206">
    <w:name w:val="列出段落 Char"/>
    <w:link w:val="205"/>
    <w:qFormat/>
    <w:uiPriority w:val="0"/>
    <w:rPr>
      <w:kern w:val="2"/>
      <w:sz w:val="24"/>
      <w:szCs w:val="22"/>
    </w:rPr>
  </w:style>
  <w:style w:type="character" w:customStyle="1" w:styleId="207">
    <w:name w:val="+正文 Char"/>
    <w:link w:val="208"/>
    <w:qFormat/>
    <w:uiPriority w:val="0"/>
    <w:rPr>
      <w:kern w:val="2"/>
      <w:sz w:val="24"/>
      <w:szCs w:val="28"/>
    </w:rPr>
  </w:style>
  <w:style w:type="paragraph" w:customStyle="1" w:styleId="208">
    <w:name w:val="+正文"/>
    <w:basedOn w:val="1"/>
    <w:link w:val="207"/>
    <w:qFormat/>
    <w:uiPriority w:val="0"/>
    <w:pPr>
      <w:spacing w:line="360" w:lineRule="auto"/>
      <w:ind w:firstLine="200" w:firstLineChars="200"/>
    </w:pPr>
    <w:rPr>
      <w:sz w:val="24"/>
      <w:szCs w:val="28"/>
    </w:rPr>
  </w:style>
  <w:style w:type="paragraph" w:customStyle="1" w:styleId="209">
    <w:name w:val="表格标题"/>
    <w:basedOn w:val="1"/>
    <w:link w:val="210"/>
    <w:qFormat/>
    <w:uiPriority w:val="0"/>
    <w:pPr>
      <w:adjustRightInd w:val="0"/>
      <w:snapToGrid w:val="0"/>
      <w:jc w:val="center"/>
    </w:pPr>
    <w:rPr>
      <w:rFonts w:ascii="宋体" w:hAnsi="宋体"/>
      <w:b/>
      <w:color w:val="000000"/>
      <w:szCs w:val="28"/>
    </w:rPr>
  </w:style>
  <w:style w:type="character" w:customStyle="1" w:styleId="210">
    <w:name w:val="表格标题 Char"/>
    <w:link w:val="209"/>
    <w:qFormat/>
    <w:uiPriority w:val="0"/>
    <w:rPr>
      <w:rFonts w:ascii="宋体" w:hAnsi="宋体"/>
      <w:b/>
      <w:color w:val="000000"/>
      <w:kern w:val="2"/>
      <w:sz w:val="21"/>
      <w:szCs w:val="28"/>
    </w:rPr>
  </w:style>
  <w:style w:type="character" w:customStyle="1" w:styleId="211">
    <w:name w:val="19"/>
    <w:qFormat/>
    <w:uiPriority w:val="0"/>
    <w:rPr>
      <w:rFonts w:hint="eastAsia" w:ascii="MingLiU" w:hAnsi="MingLiU" w:eastAsia="MingLiU"/>
      <w:color w:val="000000"/>
      <w:spacing w:val="0"/>
      <w:sz w:val="19"/>
      <w:szCs w:val="19"/>
    </w:rPr>
  </w:style>
  <w:style w:type="character" w:customStyle="1" w:styleId="212">
    <w:name w:val="17"/>
    <w:qFormat/>
    <w:uiPriority w:val="0"/>
    <w:rPr>
      <w:rFonts w:hint="eastAsia" w:ascii="MingLiU" w:hAnsi="MingLiU" w:eastAsia="MingLiU"/>
      <w:color w:val="000000"/>
      <w:spacing w:val="0"/>
      <w:sz w:val="19"/>
      <w:szCs w:val="19"/>
    </w:rPr>
  </w:style>
  <w:style w:type="character" w:customStyle="1" w:styleId="213">
    <w:name w:val="15"/>
    <w:qFormat/>
    <w:uiPriority w:val="0"/>
    <w:rPr>
      <w:rFonts w:hint="default" w:ascii="David" w:hAnsi="David"/>
      <w:b/>
      <w:bCs/>
      <w:color w:val="000000"/>
      <w:spacing w:val="0"/>
      <w:sz w:val="21"/>
      <w:szCs w:val="21"/>
    </w:rPr>
  </w:style>
  <w:style w:type="character" w:customStyle="1" w:styleId="214">
    <w:name w:val="16"/>
    <w:qFormat/>
    <w:uiPriority w:val="0"/>
    <w:rPr>
      <w:rFonts w:hint="eastAsia" w:ascii="MingLiU" w:hAnsi="MingLiU" w:eastAsia="MingLiU"/>
      <w:color w:val="000000"/>
      <w:spacing w:val="0"/>
      <w:sz w:val="19"/>
      <w:szCs w:val="19"/>
    </w:rPr>
  </w:style>
  <w:style w:type="paragraph" w:customStyle="1" w:styleId="215">
    <w:name w:val="正文文本 (2)1"/>
    <w:basedOn w:val="1"/>
    <w:link w:val="216"/>
    <w:qFormat/>
    <w:uiPriority w:val="0"/>
    <w:pPr>
      <w:shd w:val="clear" w:color="auto" w:fill="FFFFFF"/>
      <w:spacing w:before="240" w:after="60" w:line="494" w:lineRule="exact"/>
      <w:jc w:val="left"/>
    </w:pPr>
    <w:rPr>
      <w:rFonts w:ascii="MingLiU" w:hAnsi="MingLiU" w:eastAsia="MingLiU" w:cs="宋体"/>
      <w:color w:val="000000"/>
      <w:kern w:val="0"/>
      <w:sz w:val="19"/>
      <w:szCs w:val="19"/>
    </w:rPr>
  </w:style>
  <w:style w:type="character" w:customStyle="1" w:styleId="216">
    <w:name w:val="正文文本 (2)_"/>
    <w:link w:val="215"/>
    <w:qFormat/>
    <w:uiPriority w:val="0"/>
    <w:rPr>
      <w:rFonts w:ascii="MingLiU" w:hAnsi="MingLiU" w:eastAsia="MingLiU" w:cs="宋体"/>
      <w:color w:val="000000"/>
      <w:sz w:val="19"/>
      <w:szCs w:val="19"/>
      <w:shd w:val="clear" w:color="auto" w:fill="FFFFFF"/>
    </w:rPr>
  </w:style>
  <w:style w:type="paragraph" w:customStyle="1" w:styleId="217">
    <w:name w:val="正文（我的报告）"/>
    <w:basedOn w:val="1"/>
    <w:qFormat/>
    <w:uiPriority w:val="0"/>
    <w:pPr>
      <w:adjustRightInd w:val="0"/>
      <w:snapToGrid w:val="0"/>
      <w:spacing w:line="360" w:lineRule="auto"/>
      <w:ind w:firstLine="200" w:firstLineChars="200"/>
    </w:pPr>
    <w:rPr>
      <w:rFonts w:ascii="宋体" w:cs="宋体"/>
      <w:sz w:val="24"/>
      <w:szCs w:val="20"/>
    </w:rPr>
  </w:style>
  <w:style w:type="paragraph" w:customStyle="1" w:styleId="218">
    <w:name w:val="L表格文字"/>
    <w:basedOn w:val="1"/>
    <w:qFormat/>
    <w:uiPriority w:val="0"/>
    <w:pPr>
      <w:adjustRightInd w:val="0"/>
      <w:snapToGrid w:val="0"/>
      <w:jc w:val="center"/>
    </w:pPr>
    <w:rPr>
      <w:rFonts w:cs="宋体"/>
      <w:kern w:val="0"/>
      <w:sz w:val="26"/>
      <w:szCs w:val="26"/>
    </w:rPr>
  </w:style>
  <w:style w:type="paragraph" w:customStyle="1" w:styleId="219">
    <w:name w:val="正文001"/>
    <w:basedOn w:val="1"/>
    <w:link w:val="220"/>
    <w:qFormat/>
    <w:uiPriority w:val="0"/>
    <w:pPr>
      <w:spacing w:before="60" w:line="460" w:lineRule="exact"/>
      <w:ind w:firstLine="482"/>
    </w:pPr>
    <w:rPr>
      <w:sz w:val="24"/>
    </w:rPr>
  </w:style>
  <w:style w:type="character" w:customStyle="1" w:styleId="220">
    <w:name w:val="正文001 Char"/>
    <w:link w:val="219"/>
    <w:qFormat/>
    <w:uiPriority w:val="0"/>
    <w:rPr>
      <w:kern w:val="2"/>
      <w:sz w:val="24"/>
      <w:szCs w:val="24"/>
    </w:rPr>
  </w:style>
  <w:style w:type="paragraph" w:customStyle="1" w:styleId="221">
    <w:name w:val="5正文"/>
    <w:basedOn w:val="1"/>
    <w:link w:val="222"/>
    <w:qFormat/>
    <w:uiPriority w:val="0"/>
    <w:pPr>
      <w:spacing w:line="520" w:lineRule="exact"/>
      <w:ind w:firstLine="200" w:firstLineChars="200"/>
    </w:pPr>
    <w:rPr>
      <w:rFonts w:ascii="宋体" w:hAnsi="宋体"/>
      <w:sz w:val="24"/>
    </w:rPr>
  </w:style>
  <w:style w:type="character" w:customStyle="1" w:styleId="222">
    <w:name w:val="5正文 Char"/>
    <w:link w:val="221"/>
    <w:qFormat/>
    <w:uiPriority w:val="0"/>
    <w:rPr>
      <w:rFonts w:ascii="宋体" w:hAnsi="宋体"/>
      <w:kern w:val="2"/>
      <w:sz w:val="24"/>
      <w:szCs w:val="24"/>
    </w:rPr>
  </w:style>
  <w:style w:type="paragraph" w:customStyle="1" w:styleId="223">
    <w:name w:val="1标题 2标题"/>
    <w:basedOn w:val="1"/>
    <w:qFormat/>
    <w:uiPriority w:val="0"/>
    <w:pPr>
      <w:keepLines/>
      <w:numPr>
        <w:ilvl w:val="1"/>
        <w:numId w:val="8"/>
      </w:numPr>
      <w:tabs>
        <w:tab w:val="left" w:pos="567"/>
        <w:tab w:val="left" w:pos="3686"/>
        <w:tab w:val="clear" w:pos="850"/>
      </w:tabs>
      <w:spacing w:before="260" w:after="260"/>
      <w:ind w:left="567"/>
      <w:outlineLvl w:val="1"/>
    </w:pPr>
    <w:rPr>
      <w:rFonts w:ascii="Arial" w:hAnsi="Arial" w:eastAsia="黑体" w:cs="宋体"/>
      <w:bCs/>
      <w:sz w:val="30"/>
      <w:szCs w:val="20"/>
    </w:rPr>
  </w:style>
  <w:style w:type="paragraph" w:customStyle="1" w:styleId="224">
    <w:name w:val="1标题 3"/>
    <w:basedOn w:val="1"/>
    <w:qFormat/>
    <w:uiPriority w:val="0"/>
    <w:pPr>
      <w:keepNext/>
      <w:keepLines/>
      <w:numPr>
        <w:ilvl w:val="2"/>
        <w:numId w:val="8"/>
      </w:numPr>
      <w:adjustRightInd w:val="0"/>
      <w:snapToGrid w:val="0"/>
      <w:spacing w:before="140" w:after="140"/>
      <w:jc w:val="left"/>
      <w:outlineLvl w:val="2"/>
    </w:pPr>
    <w:rPr>
      <w:rFonts w:ascii="黑体" w:hAnsi="黑体" w:eastAsia="黑体"/>
      <w:bCs/>
      <w:sz w:val="28"/>
      <w:szCs w:val="32"/>
    </w:rPr>
  </w:style>
  <w:style w:type="paragraph" w:customStyle="1" w:styleId="225">
    <w:name w:val="样式 1标题 1标题 + 段前: 1 行 段后: 1 行"/>
    <w:basedOn w:val="1"/>
    <w:qFormat/>
    <w:uiPriority w:val="0"/>
    <w:pPr>
      <w:keepNext/>
      <w:keepLines/>
      <w:numPr>
        <w:ilvl w:val="0"/>
        <w:numId w:val="8"/>
      </w:numPr>
      <w:autoSpaceDE w:val="0"/>
      <w:autoSpaceDN w:val="0"/>
      <w:adjustRightInd w:val="0"/>
      <w:spacing w:before="240" w:beforeLines="100" w:after="240" w:afterLines="100"/>
      <w:jc w:val="left"/>
      <w:outlineLvl w:val="0"/>
    </w:pPr>
    <w:rPr>
      <w:rFonts w:ascii="黑体" w:eastAsia="黑体" w:cs="宋体"/>
      <w:sz w:val="32"/>
      <w:szCs w:val="20"/>
    </w:rPr>
  </w:style>
  <w:style w:type="paragraph" w:customStyle="1" w:styleId="226">
    <w:name w:val="1标题 4"/>
    <w:basedOn w:val="1"/>
    <w:qFormat/>
    <w:uiPriority w:val="0"/>
    <w:pPr>
      <w:keepNext/>
      <w:keepLines/>
      <w:widowControl/>
      <w:numPr>
        <w:ilvl w:val="3"/>
        <w:numId w:val="8"/>
      </w:numPr>
      <w:spacing w:before="160" w:after="160"/>
      <w:jc w:val="left"/>
      <w:outlineLvl w:val="3"/>
    </w:pPr>
    <w:rPr>
      <w:rFonts w:eastAsia="黑体" w:cs="宋体"/>
      <w:bCs/>
      <w:kern w:val="0"/>
      <w:sz w:val="24"/>
      <w:szCs w:val="28"/>
    </w:rPr>
  </w:style>
  <w:style w:type="paragraph" w:customStyle="1" w:styleId="227">
    <w:name w:val="1 正文"/>
    <w:basedOn w:val="1"/>
    <w:link w:val="228"/>
    <w:qFormat/>
    <w:uiPriority w:val="0"/>
    <w:pPr>
      <w:autoSpaceDE w:val="0"/>
      <w:autoSpaceDN w:val="0"/>
      <w:spacing w:line="360" w:lineRule="auto"/>
      <w:ind w:firstLine="200" w:firstLineChars="200"/>
    </w:pPr>
    <w:rPr>
      <w:rFonts w:ascii="宋体" w:cs="宋体"/>
      <w:color w:val="000000"/>
      <w:sz w:val="24"/>
      <w:szCs w:val="20"/>
      <w:lang w:val="zh-CN"/>
    </w:rPr>
  </w:style>
  <w:style w:type="character" w:customStyle="1" w:styleId="228">
    <w:name w:val="1 正文 Char"/>
    <w:link w:val="227"/>
    <w:qFormat/>
    <w:uiPriority w:val="0"/>
    <w:rPr>
      <w:rFonts w:ascii="宋体" w:cs="宋体"/>
      <w:color w:val="000000"/>
      <w:kern w:val="2"/>
      <w:sz w:val="24"/>
      <w:lang w:val="zh-CN"/>
    </w:rPr>
  </w:style>
  <w:style w:type="paragraph" w:customStyle="1" w:styleId="229">
    <w:name w:val="滇中二期表内容"/>
    <w:basedOn w:val="1"/>
    <w:qFormat/>
    <w:uiPriority w:val="0"/>
    <w:pPr>
      <w:tabs>
        <w:tab w:val="left" w:pos="2040"/>
        <w:tab w:val="left" w:pos="4320"/>
        <w:tab w:val="right" w:pos="8640"/>
      </w:tabs>
      <w:wordWrap w:val="0"/>
      <w:adjustRightInd w:val="0"/>
      <w:snapToGrid w:val="0"/>
      <w:jc w:val="center"/>
      <w:textAlignment w:val="center"/>
    </w:pPr>
    <w:rPr>
      <w:snapToGrid w:val="0"/>
      <w:sz w:val="18"/>
      <w:szCs w:val="18"/>
      <w:lang w:val="zh-CN"/>
    </w:rPr>
  </w:style>
  <w:style w:type="character" w:customStyle="1" w:styleId="230">
    <w:name w:val="正文缩进 Char"/>
    <w:qFormat/>
    <w:uiPriority w:val="0"/>
    <w:rPr>
      <w:rFonts w:eastAsia="宋体"/>
      <w:kern w:val="21"/>
      <w:sz w:val="28"/>
      <w:lang w:val="en-US" w:eastAsia="zh-CN" w:bidi="ar-SA"/>
    </w:rPr>
  </w:style>
  <w:style w:type="character" w:customStyle="1" w:styleId="231">
    <w:name w:val="标题 4 字符"/>
    <w:qFormat/>
    <w:uiPriority w:val="99"/>
    <w:rPr>
      <w:rFonts w:ascii="等线 Light" w:hAnsi="等线 Light" w:eastAsia="等线 Light" w:cs="Times New Roman"/>
      <w:b/>
      <w:bCs/>
      <w:kern w:val="2"/>
      <w:sz w:val="28"/>
      <w:szCs w:val="28"/>
    </w:rPr>
  </w:style>
  <w:style w:type="character" w:customStyle="1" w:styleId="232">
    <w:name w:val="正文(首行缩进) Char"/>
    <w:link w:val="233"/>
    <w:qFormat/>
    <w:uiPriority w:val="0"/>
    <w:rPr>
      <w:rFonts w:ascii="宋体" w:hAnsi="宋体"/>
      <w:color w:val="000000"/>
      <w:spacing w:val="-8"/>
      <w:kern w:val="24"/>
      <w:sz w:val="24"/>
      <w:szCs w:val="24"/>
    </w:rPr>
  </w:style>
  <w:style w:type="paragraph" w:customStyle="1" w:styleId="233">
    <w:name w:val="正文(首行缩进)"/>
    <w:basedOn w:val="1"/>
    <w:link w:val="232"/>
    <w:qFormat/>
    <w:uiPriority w:val="0"/>
    <w:pPr>
      <w:spacing w:line="360" w:lineRule="auto"/>
      <w:ind w:firstLine="448" w:firstLineChars="200"/>
    </w:pPr>
    <w:rPr>
      <w:rFonts w:ascii="宋体" w:hAnsi="宋体"/>
      <w:color w:val="000000"/>
      <w:spacing w:val="-8"/>
      <w:kern w:val="24"/>
      <w:sz w:val="24"/>
    </w:rPr>
  </w:style>
  <w:style w:type="character" w:customStyle="1" w:styleId="234">
    <w:name w:val="纯文本 字符"/>
    <w:qFormat/>
    <w:uiPriority w:val="99"/>
    <w:rPr>
      <w:rFonts w:ascii="宋体" w:hAnsi="Courier New" w:cs="Courier New"/>
      <w:kern w:val="2"/>
      <w:sz w:val="21"/>
      <w:szCs w:val="21"/>
    </w:rPr>
  </w:style>
  <w:style w:type="character" w:customStyle="1" w:styleId="235">
    <w:name w:val="5 Char"/>
    <w:link w:val="236"/>
    <w:qFormat/>
    <w:uiPriority w:val="0"/>
    <w:rPr>
      <w:b/>
      <w:bCs/>
      <w:iCs/>
      <w:color w:val="000000"/>
      <w:kern w:val="2"/>
      <w:sz w:val="28"/>
      <w:szCs w:val="28"/>
    </w:rPr>
  </w:style>
  <w:style w:type="paragraph" w:customStyle="1" w:styleId="236">
    <w:name w:val="5"/>
    <w:basedOn w:val="5"/>
    <w:link w:val="235"/>
    <w:qFormat/>
    <w:uiPriority w:val="0"/>
    <w:pPr>
      <w:spacing w:before="50" w:after="156" w:afterLines="85" w:line="240" w:lineRule="auto"/>
    </w:pPr>
    <w:rPr>
      <w:iCs/>
      <w:color w:val="000000"/>
      <w:sz w:val="28"/>
      <w:szCs w:val="28"/>
      <w:lang w:val="en-US" w:eastAsia="zh-CN"/>
    </w:rPr>
  </w:style>
  <w:style w:type="paragraph" w:customStyle="1" w:styleId="237">
    <w:name w:val="表格小五"/>
    <w:basedOn w:val="1"/>
    <w:qFormat/>
    <w:uiPriority w:val="0"/>
    <w:pPr>
      <w:adjustRightInd w:val="0"/>
      <w:snapToGrid w:val="0"/>
      <w:spacing w:afterLines="30" w:line="240" w:lineRule="atLeast"/>
      <w:ind w:firstLine="510"/>
      <w:jc w:val="left"/>
    </w:pPr>
    <w:rPr>
      <w:spacing w:val="16"/>
      <w:kern w:val="0"/>
      <w:sz w:val="18"/>
      <w:szCs w:val="20"/>
    </w:rPr>
  </w:style>
  <w:style w:type="paragraph" w:customStyle="1" w:styleId="238">
    <w:name w:val="表头"/>
    <w:basedOn w:val="1"/>
    <w:link w:val="239"/>
    <w:qFormat/>
    <w:uiPriority w:val="0"/>
    <w:pPr>
      <w:autoSpaceDE w:val="0"/>
      <w:autoSpaceDN w:val="0"/>
      <w:adjustRightInd w:val="0"/>
      <w:spacing w:beforeLines="85"/>
      <w:jc w:val="center"/>
    </w:pPr>
    <w:rPr>
      <w:rFonts w:ascii="黑体" w:eastAsia="黑体"/>
      <w:color w:val="000000"/>
      <w:sz w:val="28"/>
      <w:szCs w:val="20"/>
    </w:rPr>
  </w:style>
  <w:style w:type="character" w:customStyle="1" w:styleId="239">
    <w:name w:val="表头 Char"/>
    <w:link w:val="238"/>
    <w:qFormat/>
    <w:locked/>
    <w:uiPriority w:val="0"/>
    <w:rPr>
      <w:rFonts w:ascii="黑体" w:eastAsia="黑体"/>
      <w:color w:val="000000"/>
      <w:kern w:val="2"/>
      <w:sz w:val="28"/>
    </w:rPr>
  </w:style>
  <w:style w:type="paragraph" w:customStyle="1" w:styleId="240">
    <w:name w:val="报告正文0"/>
    <w:basedOn w:val="1"/>
    <w:qFormat/>
    <w:uiPriority w:val="0"/>
    <w:pPr>
      <w:spacing w:line="360" w:lineRule="auto"/>
      <w:ind w:firstLine="480" w:firstLineChars="200"/>
    </w:pPr>
    <w:rPr>
      <w:color w:val="0070C0"/>
      <w:kern w:val="0"/>
      <w:sz w:val="24"/>
    </w:rPr>
  </w:style>
  <w:style w:type="character" w:customStyle="1" w:styleId="241">
    <w:name w:val="post_wemedia_info1"/>
    <w:qFormat/>
    <w:uiPriority w:val="0"/>
  </w:style>
  <w:style w:type="character" w:customStyle="1" w:styleId="242">
    <w:name w:val="NormalCharacter"/>
    <w:qFormat/>
    <w:uiPriority w:val="0"/>
  </w:style>
  <w:style w:type="paragraph" w:customStyle="1" w:styleId="243">
    <w:name w:val="正文样式1"/>
    <w:basedOn w:val="1"/>
    <w:qFormat/>
    <w:uiPriority w:val="0"/>
    <w:pPr>
      <w:adjustRightInd w:val="0"/>
      <w:spacing w:line="288" w:lineRule="auto"/>
      <w:ind w:firstLine="150" w:firstLineChars="150"/>
      <w:textAlignment w:val="baseline"/>
    </w:pPr>
    <w:rPr>
      <w:kern w:val="0"/>
      <w:sz w:val="24"/>
      <w:szCs w:val="20"/>
    </w:rPr>
  </w:style>
  <w:style w:type="paragraph" w:customStyle="1" w:styleId="244">
    <w:name w:val="表格表格"/>
    <w:basedOn w:val="1"/>
    <w:qFormat/>
    <w:uiPriority w:val="0"/>
    <w:pPr>
      <w:widowControl/>
      <w:jc w:val="center"/>
    </w:pPr>
  </w:style>
  <w:style w:type="character" w:customStyle="1" w:styleId="245">
    <w:name w:val="正文（方案） Char"/>
    <w:link w:val="246"/>
    <w:qFormat/>
    <w:uiPriority w:val="0"/>
    <w:rPr>
      <w:sz w:val="24"/>
      <w:lang w:eastAsia="en-US"/>
    </w:rPr>
  </w:style>
  <w:style w:type="paragraph" w:customStyle="1" w:styleId="246">
    <w:name w:val="正文（方案）"/>
    <w:basedOn w:val="1"/>
    <w:link w:val="245"/>
    <w:qFormat/>
    <w:uiPriority w:val="0"/>
    <w:pPr>
      <w:widowControl/>
      <w:tabs>
        <w:tab w:val="left" w:pos="945"/>
      </w:tabs>
      <w:spacing w:line="360" w:lineRule="auto"/>
      <w:ind w:firstLine="200" w:firstLineChars="200"/>
    </w:pPr>
    <w:rPr>
      <w:kern w:val="0"/>
      <w:sz w:val="24"/>
      <w:szCs w:val="20"/>
      <w:lang w:eastAsia="en-US"/>
    </w:rPr>
  </w:style>
  <w:style w:type="character" w:customStyle="1" w:styleId="247">
    <w:name w:val="表标题 Char"/>
    <w:link w:val="248"/>
    <w:qFormat/>
    <w:uiPriority w:val="0"/>
    <w:rPr>
      <w:rFonts w:eastAsia="黑体"/>
      <w:color w:val="000000"/>
      <w:sz w:val="24"/>
      <w:szCs w:val="24"/>
    </w:rPr>
  </w:style>
  <w:style w:type="paragraph" w:customStyle="1" w:styleId="248">
    <w:name w:val="表标题"/>
    <w:basedOn w:val="1"/>
    <w:next w:val="1"/>
    <w:link w:val="247"/>
    <w:qFormat/>
    <w:uiPriority w:val="0"/>
    <w:pPr>
      <w:adjustRightInd w:val="0"/>
      <w:snapToGrid w:val="0"/>
      <w:spacing w:beforeLines="100" w:afterLines="20"/>
      <w:ind w:left="238" w:right="238"/>
      <w:jc w:val="center"/>
    </w:pPr>
    <w:rPr>
      <w:rFonts w:eastAsia="黑体"/>
      <w:color w:val="000000"/>
      <w:kern w:val="0"/>
      <w:sz w:val="24"/>
    </w:rPr>
  </w:style>
  <w:style w:type="paragraph" w:customStyle="1" w:styleId="249">
    <w:name w:val="表格标题/图片标题/日期格式/图片居中"/>
    <w:next w:val="1"/>
    <w:qFormat/>
    <w:uiPriority w:val="0"/>
    <w:pPr>
      <w:jc w:val="center"/>
    </w:pPr>
    <w:rPr>
      <w:rFonts w:ascii="Times New Roman" w:hAnsi="Times New Roman" w:eastAsia="宋体" w:cs="Times New Roman"/>
      <w:b/>
      <w:kern w:val="2"/>
      <w:sz w:val="21"/>
      <w:szCs w:val="24"/>
      <w:lang w:val="en-US" w:eastAsia="zh-CN" w:bidi="ar-SA"/>
    </w:rPr>
  </w:style>
  <w:style w:type="character" w:customStyle="1" w:styleId="250">
    <w:name w:val="标题 6 Char"/>
    <w:qFormat/>
    <w:uiPriority w:val="0"/>
    <w:rPr>
      <w:rFonts w:ascii="Cambria" w:hAnsi="Cambria" w:eastAsia="宋体" w:cs="Times New Roman"/>
      <w:b/>
      <w:bCs/>
      <w:kern w:val="2"/>
      <w:sz w:val="24"/>
      <w:szCs w:val="24"/>
    </w:rPr>
  </w:style>
  <w:style w:type="character" w:customStyle="1" w:styleId="251">
    <w:name w:val="段落 Char Char"/>
    <w:link w:val="252"/>
    <w:qFormat/>
    <w:locked/>
    <w:uiPriority w:val="0"/>
    <w:rPr>
      <w:color w:val="000000"/>
      <w:kern w:val="2"/>
      <w:sz w:val="24"/>
      <w:szCs w:val="24"/>
    </w:rPr>
  </w:style>
  <w:style w:type="paragraph" w:customStyle="1" w:styleId="252">
    <w:name w:val="段落 Char"/>
    <w:basedOn w:val="1"/>
    <w:link w:val="251"/>
    <w:qFormat/>
    <w:uiPriority w:val="0"/>
    <w:pPr>
      <w:topLinePunct/>
      <w:snapToGrid w:val="0"/>
      <w:spacing w:line="360" w:lineRule="auto"/>
      <w:ind w:firstLine="200" w:firstLineChars="200"/>
    </w:pPr>
    <w:rPr>
      <w:color w:val="000000"/>
      <w:sz w:val="24"/>
    </w:rPr>
  </w:style>
  <w:style w:type="character" w:customStyle="1" w:styleId="253">
    <w:name w:val="font21"/>
    <w:qFormat/>
    <w:uiPriority w:val="0"/>
    <w:rPr>
      <w:rFonts w:hint="default" w:ascii="Times New Roman" w:hAnsi="Times New Roman" w:cs="Times New Roman"/>
      <w:color w:val="000000"/>
      <w:sz w:val="24"/>
      <w:szCs w:val="24"/>
      <w:u w:val="none"/>
    </w:rPr>
  </w:style>
  <w:style w:type="character" w:customStyle="1" w:styleId="254">
    <w:name w:val="t_tag"/>
    <w:qFormat/>
    <w:uiPriority w:val="0"/>
  </w:style>
  <w:style w:type="character" w:customStyle="1" w:styleId="255">
    <w:name w:val="正文1 Char Char"/>
    <w:qFormat/>
    <w:uiPriority w:val="0"/>
    <w:rPr>
      <w:color w:val="000000"/>
      <w:kern w:val="4"/>
      <w:sz w:val="30"/>
      <w:szCs w:val="30"/>
      <w:lang w:val="zh-CN"/>
    </w:rPr>
  </w:style>
  <w:style w:type="character" w:customStyle="1" w:styleId="256">
    <w:name w:val="h1"/>
    <w:semiHidden/>
    <w:qFormat/>
    <w:uiPriority w:val="0"/>
  </w:style>
  <w:style w:type="character" w:customStyle="1" w:styleId="257">
    <w:name w:val="样式 正文文本缩进正文文字缩进正文文字缩进1 + 首行缩进:  0.98 厘米 Char Char"/>
    <w:link w:val="258"/>
    <w:qFormat/>
    <w:locked/>
    <w:uiPriority w:val="0"/>
    <w:rPr>
      <w:rFonts w:ascii="方正楷体_GB2312" w:eastAsia="方正楷体_GB2312" w:cs="宋体"/>
      <w:bCs/>
      <w:color w:val="000000"/>
      <w:kern w:val="2"/>
      <w:sz w:val="28"/>
      <w:szCs w:val="28"/>
    </w:rPr>
  </w:style>
  <w:style w:type="paragraph" w:customStyle="1" w:styleId="258">
    <w:name w:val="样式 正文文本缩进正文文字缩进正文文字缩进1 + 首行缩进:  0.98 厘米 Char"/>
    <w:basedOn w:val="36"/>
    <w:link w:val="257"/>
    <w:qFormat/>
    <w:uiPriority w:val="0"/>
    <w:pPr>
      <w:snapToGrid w:val="0"/>
      <w:spacing w:after="0" w:line="460" w:lineRule="exact"/>
      <w:ind w:left="0" w:leftChars="0" w:firstLine="556"/>
    </w:pPr>
    <w:rPr>
      <w:rFonts w:ascii="方正楷体_GB2312" w:eastAsia="方正楷体_GB2312" w:cs="宋体"/>
      <w:bCs/>
      <w:color w:val="000000"/>
      <w:kern w:val="2"/>
      <w:sz w:val="28"/>
      <w:szCs w:val="28"/>
    </w:rPr>
  </w:style>
  <w:style w:type="character" w:customStyle="1" w:styleId="259">
    <w:name w:val="+列表编号 Char"/>
    <w:qFormat/>
    <w:uiPriority w:val="0"/>
    <w:rPr>
      <w:rFonts w:eastAsia="宋体"/>
      <w:b/>
      <w:kern w:val="2"/>
      <w:sz w:val="24"/>
      <w:szCs w:val="28"/>
      <w:lang w:val="en-US" w:eastAsia="zh-CN" w:bidi="ar-SA"/>
    </w:rPr>
  </w:style>
  <w:style w:type="character" w:customStyle="1" w:styleId="260">
    <w:name w:val="表题 Char"/>
    <w:link w:val="261"/>
    <w:qFormat/>
    <w:uiPriority w:val="0"/>
    <w:rPr>
      <w:rFonts w:eastAsia="方正楷体_GB2312"/>
      <w:b/>
      <w:kern w:val="2"/>
      <w:sz w:val="28"/>
      <w:szCs w:val="21"/>
    </w:rPr>
  </w:style>
  <w:style w:type="paragraph" w:customStyle="1" w:styleId="261">
    <w:name w:val="表题"/>
    <w:basedOn w:val="1"/>
    <w:link w:val="260"/>
    <w:qFormat/>
    <w:uiPriority w:val="0"/>
    <w:pPr>
      <w:numPr>
        <w:ilvl w:val="0"/>
        <w:numId w:val="9"/>
      </w:numPr>
      <w:tabs>
        <w:tab w:val="clear" w:pos="1647"/>
      </w:tabs>
      <w:adjustRightInd w:val="0"/>
      <w:snapToGrid w:val="0"/>
      <w:ind w:firstLine="200" w:firstLineChars="200"/>
      <w:jc w:val="center"/>
      <w:outlineLvl w:val="0"/>
    </w:pPr>
    <w:rPr>
      <w:rFonts w:eastAsia="方正楷体_GB2312"/>
      <w:b/>
      <w:sz w:val="28"/>
      <w:szCs w:val="21"/>
    </w:rPr>
  </w:style>
  <w:style w:type="character" w:customStyle="1" w:styleId="262">
    <w:name w:val="正文 Char"/>
    <w:qFormat/>
    <w:uiPriority w:val="0"/>
    <w:rPr>
      <w:rFonts w:ascii="Times New Roman" w:hAnsi="Times New Roman"/>
      <w:sz w:val="24"/>
    </w:rPr>
  </w:style>
  <w:style w:type="character" w:customStyle="1" w:styleId="263">
    <w:name w:val="标题 3 Char1"/>
    <w:qFormat/>
    <w:uiPriority w:val="99"/>
    <w:rPr>
      <w:rFonts w:ascii="宋体" w:hAnsi="宋体" w:eastAsia="宋体"/>
      <w:b/>
      <w:bCs/>
      <w:iCs/>
      <w:color w:val="000000"/>
      <w:kern w:val="2"/>
      <w:sz w:val="24"/>
      <w:szCs w:val="24"/>
      <w:lang w:val="en-US" w:eastAsia="zh-CN" w:bidi="ar-SA"/>
    </w:rPr>
  </w:style>
  <w:style w:type="character" w:customStyle="1" w:styleId="264">
    <w:name w:val="正文缩进 Char Char Char Char Char1"/>
    <w:qFormat/>
    <w:uiPriority w:val="0"/>
    <w:rPr>
      <w:rFonts w:eastAsia="宋体"/>
      <w:spacing w:val="15"/>
      <w:kern w:val="2"/>
      <w:sz w:val="28"/>
      <w:szCs w:val="24"/>
      <w:lang w:val="en-US" w:eastAsia="zh-CN" w:bidi="ar-SA"/>
    </w:rPr>
  </w:style>
  <w:style w:type="character" w:customStyle="1" w:styleId="265">
    <w:name w:val="表名 Char"/>
    <w:link w:val="266"/>
    <w:qFormat/>
    <w:uiPriority w:val="0"/>
    <w:rPr>
      <w:rFonts w:eastAsia="方正仿宋_GB2312" w:cs="Courier New"/>
      <w:b/>
      <w:kern w:val="2"/>
      <w:sz w:val="28"/>
      <w:szCs w:val="28"/>
    </w:rPr>
  </w:style>
  <w:style w:type="paragraph" w:customStyle="1" w:styleId="266">
    <w:name w:val="表名"/>
    <w:basedOn w:val="1"/>
    <w:link w:val="265"/>
    <w:qFormat/>
    <w:uiPriority w:val="0"/>
    <w:pPr>
      <w:spacing w:line="360" w:lineRule="auto"/>
      <w:jc w:val="center"/>
    </w:pPr>
    <w:rPr>
      <w:rFonts w:eastAsia="方正仿宋_GB2312" w:cs="Courier New"/>
      <w:b/>
      <w:sz w:val="28"/>
      <w:szCs w:val="28"/>
    </w:rPr>
  </w:style>
  <w:style w:type="character" w:customStyle="1" w:styleId="267">
    <w:name w:val="文章正文文字 Char Char"/>
    <w:link w:val="268"/>
    <w:semiHidden/>
    <w:qFormat/>
    <w:uiPriority w:val="0"/>
    <w:rPr>
      <w:kern w:val="2"/>
      <w:sz w:val="24"/>
      <w:szCs w:val="24"/>
    </w:rPr>
  </w:style>
  <w:style w:type="paragraph" w:customStyle="1" w:styleId="268">
    <w:name w:val="文章正文文字 Char"/>
    <w:basedOn w:val="1"/>
    <w:link w:val="267"/>
    <w:semiHidden/>
    <w:qFormat/>
    <w:uiPriority w:val="0"/>
    <w:pPr>
      <w:spacing w:line="520" w:lineRule="exact"/>
      <w:jc w:val="left"/>
    </w:pPr>
    <w:rPr>
      <w:sz w:val="24"/>
    </w:rPr>
  </w:style>
  <w:style w:type="character" w:customStyle="1" w:styleId="269">
    <w:name w:val="样式1 Char1"/>
    <w:qFormat/>
    <w:uiPriority w:val="0"/>
    <w:rPr>
      <w:rFonts w:ascii="宋体" w:hAnsi="宋体" w:eastAsia="宋体" w:cs="Times New Roman"/>
      <w:sz w:val="24"/>
      <w:szCs w:val="24"/>
    </w:rPr>
  </w:style>
  <w:style w:type="character" w:customStyle="1" w:styleId="270">
    <w:name w:val="公文正文"/>
    <w:qFormat/>
    <w:uiPriority w:val="0"/>
    <w:rPr>
      <w:rFonts w:eastAsia="方正仿宋_GB2312"/>
      <w:sz w:val="32"/>
    </w:rPr>
  </w:style>
  <w:style w:type="character" w:customStyle="1" w:styleId="271">
    <w:name w:val="dz1"/>
    <w:qFormat/>
    <w:uiPriority w:val="0"/>
    <w:rPr>
      <w:rFonts w:hint="default" w:ascii="GreekS" w:hAnsi="GreekS"/>
      <w:sz w:val="20"/>
      <w:szCs w:val="20"/>
    </w:rPr>
  </w:style>
  <w:style w:type="character" w:customStyle="1" w:styleId="272">
    <w:name w:val="表格正文 Char"/>
    <w:link w:val="273"/>
    <w:qFormat/>
    <w:uiPriority w:val="0"/>
    <w:rPr>
      <w:sz w:val="24"/>
    </w:rPr>
  </w:style>
  <w:style w:type="paragraph" w:customStyle="1" w:styleId="273">
    <w:name w:val="表格正文"/>
    <w:basedOn w:val="1"/>
    <w:next w:val="35"/>
    <w:link w:val="272"/>
    <w:qFormat/>
    <w:uiPriority w:val="0"/>
    <w:pPr>
      <w:spacing w:before="60" w:after="60"/>
      <w:jc w:val="center"/>
    </w:pPr>
    <w:rPr>
      <w:kern w:val="0"/>
      <w:sz w:val="24"/>
      <w:szCs w:val="20"/>
    </w:rPr>
  </w:style>
  <w:style w:type="character" w:customStyle="1" w:styleId="274">
    <w:name w:val="7 Char"/>
    <w:link w:val="275"/>
    <w:qFormat/>
    <w:uiPriority w:val="0"/>
    <w:rPr>
      <w:rFonts w:ascii="Arial" w:hAnsi="Arial" w:eastAsia="黑体" w:cs="Arial"/>
      <w:b/>
      <w:bCs/>
      <w:iCs/>
      <w:kern w:val="24"/>
      <w:sz w:val="32"/>
      <w:szCs w:val="28"/>
    </w:rPr>
  </w:style>
  <w:style w:type="paragraph" w:customStyle="1" w:styleId="275">
    <w:name w:val="7"/>
    <w:basedOn w:val="4"/>
    <w:link w:val="274"/>
    <w:qFormat/>
    <w:uiPriority w:val="0"/>
    <w:pPr>
      <w:adjustRightInd w:val="0"/>
      <w:snapToGrid w:val="0"/>
      <w:spacing w:beforeLines="100" w:afterLines="100" w:line="360" w:lineRule="auto"/>
    </w:pPr>
    <w:rPr>
      <w:rFonts w:ascii="Arial" w:hAnsi="Arial" w:eastAsia="黑体" w:cs="Arial"/>
      <w:kern w:val="24"/>
      <w:sz w:val="32"/>
    </w:rPr>
  </w:style>
  <w:style w:type="character" w:customStyle="1" w:styleId="276">
    <w:name w:val="orange1"/>
    <w:qFormat/>
    <w:uiPriority w:val="0"/>
    <w:rPr>
      <w:b/>
      <w:bCs/>
      <w:color w:val="FF3300"/>
      <w:sz w:val="21"/>
      <w:szCs w:val="21"/>
      <w:u w:val="none"/>
    </w:rPr>
  </w:style>
  <w:style w:type="character" w:customStyle="1" w:styleId="277">
    <w:name w:val="标题 3 Char2"/>
    <w:qFormat/>
    <w:uiPriority w:val="0"/>
    <w:rPr>
      <w:b/>
      <w:bCs/>
      <w:iCs/>
      <w:color w:val="000000"/>
      <w:kern w:val="2"/>
      <w:sz w:val="28"/>
      <w:szCs w:val="28"/>
    </w:rPr>
  </w:style>
  <w:style w:type="character" w:customStyle="1" w:styleId="278">
    <w:name w:val="nmtitle gray font14 rowspan18"/>
    <w:qFormat/>
    <w:uiPriority w:val="0"/>
  </w:style>
  <w:style w:type="character" w:customStyle="1" w:styleId="279">
    <w:name w:val="font61"/>
    <w:basedOn w:val="135"/>
    <w:qFormat/>
    <w:uiPriority w:val="0"/>
    <w:rPr>
      <w:rFonts w:hint="default" w:ascii="Times New Roman" w:hAnsi="Times New Roman" w:cs="Times New Roman"/>
      <w:color w:val="000000"/>
      <w:sz w:val="18"/>
      <w:szCs w:val="18"/>
      <w:u w:val="none"/>
    </w:rPr>
  </w:style>
  <w:style w:type="character" w:customStyle="1" w:styleId="280">
    <w:name w:val="样式9 Char"/>
    <w:link w:val="281"/>
    <w:qFormat/>
    <w:uiPriority w:val="0"/>
    <w:rPr>
      <w:bCs/>
      <w:color w:val="000000"/>
      <w:spacing w:val="20"/>
      <w:kern w:val="2"/>
      <w:sz w:val="21"/>
      <w:szCs w:val="21"/>
    </w:rPr>
  </w:style>
  <w:style w:type="paragraph" w:customStyle="1" w:styleId="281">
    <w:name w:val="样式9"/>
    <w:basedOn w:val="282"/>
    <w:link w:val="280"/>
    <w:qFormat/>
    <w:uiPriority w:val="0"/>
    <w:pPr>
      <w:spacing w:line="400" w:lineRule="exact"/>
      <w:jc w:val="both"/>
      <w:outlineLvl w:val="9"/>
    </w:pPr>
    <w:rPr>
      <w:rFonts w:eastAsia="宋体"/>
      <w:bCs/>
      <w:color w:val="000000"/>
      <w:spacing w:val="20"/>
      <w:sz w:val="21"/>
      <w:szCs w:val="21"/>
    </w:rPr>
  </w:style>
  <w:style w:type="paragraph" w:customStyle="1" w:styleId="282">
    <w:name w:val="样式1"/>
    <w:basedOn w:val="75"/>
    <w:link w:val="283"/>
    <w:qFormat/>
    <w:uiPriority w:val="0"/>
    <w:pPr>
      <w:spacing w:line="360" w:lineRule="auto"/>
      <w:ind w:left="0" w:leftChars="0" w:firstLine="0" w:firstLineChars="0"/>
      <w:jc w:val="center"/>
      <w:outlineLvl w:val="0"/>
    </w:pPr>
    <w:rPr>
      <w:rFonts w:eastAsia="方正仿宋_GB2312"/>
      <w:sz w:val="24"/>
      <w:szCs w:val="20"/>
    </w:rPr>
  </w:style>
  <w:style w:type="character" w:customStyle="1" w:styleId="283">
    <w:name w:val="样式1 Char"/>
    <w:link w:val="282"/>
    <w:qFormat/>
    <w:uiPriority w:val="0"/>
    <w:rPr>
      <w:rFonts w:eastAsia="方正仿宋_GB2312"/>
      <w:kern w:val="2"/>
      <w:sz w:val="24"/>
    </w:rPr>
  </w:style>
  <w:style w:type="character" w:customStyle="1" w:styleId="284">
    <w:name w:val="报告正文 Char1"/>
    <w:link w:val="285"/>
    <w:qFormat/>
    <w:uiPriority w:val="0"/>
    <w:rPr>
      <w:spacing w:val="14"/>
      <w:kern w:val="2"/>
      <w:sz w:val="24"/>
    </w:rPr>
  </w:style>
  <w:style w:type="paragraph" w:customStyle="1" w:styleId="285">
    <w:name w:val="报告正文"/>
    <w:basedOn w:val="1"/>
    <w:link w:val="284"/>
    <w:qFormat/>
    <w:uiPriority w:val="0"/>
    <w:pPr>
      <w:spacing w:line="360" w:lineRule="auto"/>
      <w:ind w:firstLine="536" w:firstLineChars="200"/>
    </w:pPr>
    <w:rPr>
      <w:spacing w:val="14"/>
      <w:sz w:val="24"/>
      <w:szCs w:val="20"/>
    </w:rPr>
  </w:style>
  <w:style w:type="character" w:customStyle="1" w:styleId="286">
    <w:name w:val="框文字 Char"/>
    <w:link w:val="287"/>
    <w:qFormat/>
    <w:uiPriority w:val="0"/>
    <w:rPr>
      <w:color w:val="FF0000"/>
      <w:spacing w:val="-12"/>
      <w:kern w:val="2"/>
      <w:sz w:val="18"/>
      <w:szCs w:val="21"/>
    </w:rPr>
  </w:style>
  <w:style w:type="paragraph" w:customStyle="1" w:styleId="287">
    <w:name w:val="框文字"/>
    <w:basedOn w:val="1"/>
    <w:link w:val="286"/>
    <w:qFormat/>
    <w:uiPriority w:val="0"/>
    <w:rPr>
      <w:color w:val="FF0000"/>
      <w:spacing w:val="-12"/>
      <w:sz w:val="18"/>
      <w:szCs w:val="21"/>
    </w:rPr>
  </w:style>
  <w:style w:type="character" w:customStyle="1" w:styleId="288">
    <w:name w:val="cucd-0 Char"/>
    <w:link w:val="289"/>
    <w:qFormat/>
    <w:uiPriority w:val="0"/>
    <w:rPr>
      <w:kern w:val="2"/>
      <w:sz w:val="24"/>
      <w:szCs w:val="24"/>
    </w:rPr>
  </w:style>
  <w:style w:type="paragraph" w:customStyle="1" w:styleId="289">
    <w:name w:val="cucd-0"/>
    <w:link w:val="288"/>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90">
    <w:name w:val="表格 Char Char"/>
    <w:qFormat/>
    <w:uiPriority w:val="0"/>
    <w:rPr>
      <w:rFonts w:eastAsia="宋体"/>
      <w:kern w:val="2"/>
      <w:sz w:val="21"/>
      <w:szCs w:val="21"/>
      <w:lang w:val="en-US" w:eastAsia="zh-CN" w:bidi="ar-SA"/>
    </w:rPr>
  </w:style>
  <w:style w:type="character" w:customStyle="1" w:styleId="291">
    <w:name w:val="标题四 Char"/>
    <w:link w:val="292"/>
    <w:qFormat/>
    <w:uiPriority w:val="0"/>
    <w:rPr>
      <w:rFonts w:ascii="黑体" w:hAnsi="Courier New" w:eastAsia="黑体" w:cs="Courier New"/>
      <w:bCs/>
      <w:kern w:val="44"/>
      <w:sz w:val="24"/>
      <w:szCs w:val="21"/>
    </w:rPr>
  </w:style>
  <w:style w:type="paragraph" w:customStyle="1" w:styleId="292">
    <w:name w:val="标题四"/>
    <w:basedOn w:val="6"/>
    <w:link w:val="291"/>
    <w:qFormat/>
    <w:uiPriority w:val="0"/>
    <w:pPr>
      <w:keepLines w:val="0"/>
      <w:spacing w:beforeLines="85" w:afterLines="85" w:line="240" w:lineRule="auto"/>
    </w:pPr>
    <w:rPr>
      <w:rFonts w:ascii="黑体" w:hAnsi="Courier New" w:cs="Courier New"/>
      <w:b w:val="0"/>
      <w:kern w:val="44"/>
      <w:sz w:val="24"/>
      <w:szCs w:val="21"/>
    </w:rPr>
  </w:style>
  <w:style w:type="character" w:customStyle="1" w:styleId="293">
    <w:name w:val="纯文本 Char1"/>
    <w:qFormat/>
    <w:uiPriority w:val="0"/>
    <w:rPr>
      <w:rFonts w:ascii="宋体" w:hAnsi="Courier New" w:eastAsia="宋体"/>
      <w:kern w:val="2"/>
      <w:sz w:val="28"/>
      <w:szCs w:val="21"/>
      <w:lang w:val="en-US" w:eastAsia="zh-CN" w:bidi="ar-SA"/>
    </w:rPr>
  </w:style>
  <w:style w:type="character" w:customStyle="1" w:styleId="294">
    <w:name w:val="上标"/>
    <w:qFormat/>
    <w:uiPriority w:val="0"/>
    <w:rPr>
      <w:vertAlign w:val="superscript"/>
    </w:rPr>
  </w:style>
  <w:style w:type="character" w:customStyle="1" w:styleId="295">
    <w:name w:val="表格文字 Char1"/>
    <w:qFormat/>
    <w:uiPriority w:val="0"/>
    <w:rPr>
      <w:rFonts w:hAnsi="宋体" w:eastAsia="宋体" w:cs="宋体"/>
      <w:kern w:val="2"/>
      <w:sz w:val="21"/>
      <w:szCs w:val="24"/>
      <w:lang w:val="en-US" w:eastAsia="zh-CN" w:bidi="ar-SA"/>
    </w:rPr>
  </w:style>
  <w:style w:type="character" w:customStyle="1" w:styleId="296">
    <w:name w:val="dh1 Char"/>
    <w:link w:val="297"/>
    <w:qFormat/>
    <w:uiPriority w:val="0"/>
    <w:rPr>
      <w:rFonts w:ascii="黑体" w:eastAsia="黑体"/>
      <w:b/>
      <w:kern w:val="44"/>
      <w:sz w:val="32"/>
    </w:rPr>
  </w:style>
  <w:style w:type="paragraph" w:customStyle="1" w:styleId="297">
    <w:name w:val="dh1"/>
    <w:basedOn w:val="3"/>
    <w:link w:val="296"/>
    <w:qFormat/>
    <w:uiPriority w:val="0"/>
    <w:pPr>
      <w:keepNext w:val="0"/>
      <w:overflowPunct/>
      <w:adjustRightInd w:val="0"/>
      <w:snapToGrid/>
      <w:spacing w:before="0" w:after="120" w:line="360" w:lineRule="auto"/>
      <w:ind w:left="0" w:firstLine="0"/>
      <w:jc w:val="left"/>
      <w:textAlignment w:val="baseline"/>
    </w:pPr>
    <w:rPr>
      <w:rFonts w:ascii="黑体"/>
      <w:bCs w:val="0"/>
      <w:color w:val="auto"/>
      <w:sz w:val="32"/>
      <w:szCs w:val="20"/>
    </w:rPr>
  </w:style>
  <w:style w:type="character" w:customStyle="1" w:styleId="298">
    <w:name w:val="zhei1"/>
    <w:qFormat/>
    <w:uiPriority w:val="0"/>
    <w:rPr>
      <w:color w:val="4C4545"/>
      <w:sz w:val="21"/>
      <w:szCs w:val="21"/>
      <w:u w:val="none"/>
    </w:rPr>
  </w:style>
  <w:style w:type="character" w:customStyle="1" w:styleId="299">
    <w:name w:val="样式4 Char"/>
    <w:link w:val="300"/>
    <w:qFormat/>
    <w:uiPriority w:val="0"/>
    <w:rPr>
      <w:b/>
      <w:bCs/>
      <w:sz w:val="24"/>
      <w:szCs w:val="28"/>
    </w:rPr>
  </w:style>
  <w:style w:type="paragraph" w:customStyle="1" w:styleId="300">
    <w:name w:val="样式4"/>
    <w:basedOn w:val="5"/>
    <w:link w:val="299"/>
    <w:qFormat/>
    <w:uiPriority w:val="0"/>
    <w:pPr>
      <w:tabs>
        <w:tab w:val="left" w:pos="567"/>
      </w:tabs>
      <w:spacing w:before="360" w:after="0" w:line="240" w:lineRule="auto"/>
    </w:pPr>
    <w:rPr>
      <w:kern w:val="0"/>
      <w:sz w:val="24"/>
      <w:szCs w:val="28"/>
    </w:rPr>
  </w:style>
  <w:style w:type="character" w:customStyle="1" w:styleId="301">
    <w:name w:val="b"/>
    <w:qFormat/>
    <w:uiPriority w:val="0"/>
  </w:style>
  <w:style w:type="character" w:customStyle="1" w:styleId="302">
    <w:name w:val="haq618"/>
    <w:qFormat/>
    <w:uiPriority w:val="0"/>
  </w:style>
  <w:style w:type="character" w:customStyle="1" w:styleId="303">
    <w:name w:val="标题三 Char"/>
    <w:link w:val="304"/>
    <w:qFormat/>
    <w:uiPriority w:val="0"/>
    <w:rPr>
      <w:rFonts w:ascii="黑体" w:eastAsia="黑体"/>
      <w:b/>
      <w:kern w:val="2"/>
      <w:sz w:val="24"/>
    </w:rPr>
  </w:style>
  <w:style w:type="paragraph" w:customStyle="1" w:styleId="304">
    <w:name w:val="标题三"/>
    <w:basedOn w:val="5"/>
    <w:link w:val="303"/>
    <w:qFormat/>
    <w:uiPriority w:val="0"/>
    <w:pPr>
      <w:spacing w:before="50" w:beforeLines="85" w:after="0" w:afterLines="85" w:line="440" w:lineRule="exact"/>
    </w:pPr>
    <w:rPr>
      <w:rFonts w:ascii="黑体" w:eastAsia="黑体"/>
      <w:bCs w:val="0"/>
      <w:sz w:val="24"/>
      <w:szCs w:val="20"/>
    </w:rPr>
  </w:style>
  <w:style w:type="character" w:customStyle="1" w:styleId="305">
    <w:name w:val="lh15 c"/>
    <w:qFormat/>
    <w:uiPriority w:val="0"/>
  </w:style>
  <w:style w:type="character" w:customStyle="1" w:styleId="306">
    <w:name w:val="aspmaker1"/>
    <w:qFormat/>
    <w:uiPriority w:val="0"/>
    <w:rPr>
      <w:rFonts w:hint="default" w:ascii="Verdana" w:hAnsi="Verdana"/>
      <w:sz w:val="20"/>
      <w:szCs w:val="20"/>
    </w:rPr>
  </w:style>
  <w:style w:type="character" w:customStyle="1" w:styleId="307">
    <w:name w:val="正文01 Char"/>
    <w:link w:val="308"/>
    <w:qFormat/>
    <w:locked/>
    <w:uiPriority w:val="0"/>
    <w:rPr>
      <w:rFonts w:ascii="Arial" w:hAnsi="Arial"/>
      <w:bCs/>
      <w:kern w:val="2"/>
      <w:sz w:val="24"/>
      <w:szCs w:val="28"/>
    </w:rPr>
  </w:style>
  <w:style w:type="paragraph" w:customStyle="1" w:styleId="308">
    <w:name w:val="正文01"/>
    <w:basedOn w:val="1"/>
    <w:link w:val="307"/>
    <w:qFormat/>
    <w:uiPriority w:val="0"/>
    <w:pPr>
      <w:spacing w:before="60" w:line="460" w:lineRule="exact"/>
      <w:ind w:firstLine="200" w:firstLineChars="200"/>
    </w:pPr>
    <w:rPr>
      <w:rFonts w:ascii="Arial" w:hAnsi="Arial"/>
      <w:bCs/>
      <w:sz w:val="24"/>
      <w:szCs w:val="28"/>
    </w:rPr>
  </w:style>
  <w:style w:type="character" w:customStyle="1" w:styleId="309">
    <w:name w:val="样式 两端对齐 首行缩进:  2 字符 Char"/>
    <w:link w:val="310"/>
    <w:qFormat/>
    <w:uiPriority w:val="0"/>
    <w:rPr>
      <w:rFonts w:cs="宋体"/>
      <w:sz w:val="28"/>
      <w:szCs w:val="28"/>
    </w:rPr>
  </w:style>
  <w:style w:type="paragraph" w:customStyle="1" w:styleId="310">
    <w:name w:val="样式 两端对齐 首行缩进:  2 字符"/>
    <w:basedOn w:val="1"/>
    <w:link w:val="309"/>
    <w:qFormat/>
    <w:uiPriority w:val="0"/>
    <w:pPr>
      <w:widowControl/>
      <w:ind w:firstLine="560" w:firstLineChars="200"/>
    </w:pPr>
    <w:rPr>
      <w:rFonts w:cs="宋体"/>
      <w:kern w:val="0"/>
      <w:sz w:val="28"/>
      <w:szCs w:val="28"/>
    </w:rPr>
  </w:style>
  <w:style w:type="character" w:customStyle="1" w:styleId="311">
    <w:name w:val="样式12 Char"/>
    <w:link w:val="312"/>
    <w:qFormat/>
    <w:uiPriority w:val="0"/>
    <w:rPr>
      <w:spacing w:val="20"/>
      <w:kern w:val="2"/>
      <w:sz w:val="24"/>
      <w:szCs w:val="24"/>
    </w:rPr>
  </w:style>
  <w:style w:type="paragraph" w:customStyle="1" w:styleId="312">
    <w:name w:val="样式12"/>
    <w:basedOn w:val="313"/>
    <w:link w:val="311"/>
    <w:qFormat/>
    <w:uiPriority w:val="0"/>
    <w:pPr>
      <w:tabs>
        <w:tab w:val="left" w:pos="780"/>
      </w:tabs>
      <w:topLinePunct/>
      <w:spacing w:beforeLines="0" w:afterLines="0" w:line="420" w:lineRule="exact"/>
      <w:ind w:firstLine="200" w:firstLineChars="200"/>
    </w:pPr>
    <w:rPr>
      <w:rFonts w:eastAsia="宋体"/>
      <w:b w:val="0"/>
      <w:spacing w:val="20"/>
      <w:sz w:val="24"/>
      <w:szCs w:val="24"/>
    </w:rPr>
  </w:style>
  <w:style w:type="paragraph" w:customStyle="1" w:styleId="313">
    <w:name w:val="样式6"/>
    <w:basedOn w:val="314"/>
    <w:qFormat/>
    <w:uiPriority w:val="0"/>
    <w:pPr>
      <w:keepNext w:val="0"/>
      <w:keepLines w:val="0"/>
      <w:tabs>
        <w:tab w:val="left" w:pos="780"/>
      </w:tabs>
      <w:spacing w:beforeLines="85" w:afterLines="85" w:line="240" w:lineRule="auto"/>
      <w:ind w:left="0" w:leftChars="0" w:firstLine="0" w:firstLineChars="0"/>
      <w:jc w:val="both"/>
      <w:outlineLvl w:val="9"/>
    </w:pPr>
    <w:rPr>
      <w:rFonts w:eastAsia="黑体"/>
      <w:b/>
      <w:bCs w:val="0"/>
      <w:kern w:val="2"/>
      <w:sz w:val="28"/>
    </w:rPr>
  </w:style>
  <w:style w:type="paragraph" w:customStyle="1" w:styleId="314">
    <w:name w:val="样式2"/>
    <w:basedOn w:val="7"/>
    <w:link w:val="315"/>
    <w:qFormat/>
    <w:uiPriority w:val="0"/>
    <w:pPr>
      <w:tabs>
        <w:tab w:val="left" w:pos="780"/>
      </w:tabs>
      <w:spacing w:before="140" w:after="140" w:line="440" w:lineRule="atLeast"/>
      <w:ind w:left="780" w:leftChars="200" w:firstLine="480" w:firstLineChars="200"/>
      <w:jc w:val="left"/>
    </w:pPr>
    <w:rPr>
      <w:b w:val="0"/>
      <w:kern w:val="0"/>
      <w:sz w:val="24"/>
    </w:rPr>
  </w:style>
  <w:style w:type="character" w:customStyle="1" w:styleId="315">
    <w:name w:val="样式2 Char"/>
    <w:link w:val="314"/>
    <w:qFormat/>
    <w:uiPriority w:val="0"/>
    <w:rPr>
      <w:bCs/>
      <w:sz w:val="24"/>
      <w:szCs w:val="28"/>
    </w:rPr>
  </w:style>
  <w:style w:type="character" w:customStyle="1" w:styleId="316">
    <w:name w:val="表格居中 Char"/>
    <w:link w:val="317"/>
    <w:qFormat/>
    <w:locked/>
    <w:uiPriority w:val="0"/>
    <w:rPr>
      <w:rFonts w:ascii="宋体"/>
      <w:sz w:val="24"/>
      <w:szCs w:val="24"/>
    </w:rPr>
  </w:style>
  <w:style w:type="paragraph" w:customStyle="1" w:styleId="317">
    <w:name w:val="表格居中"/>
    <w:basedOn w:val="1"/>
    <w:link w:val="316"/>
    <w:qFormat/>
    <w:uiPriority w:val="0"/>
    <w:pPr>
      <w:adjustRightInd w:val="0"/>
      <w:snapToGrid w:val="0"/>
      <w:spacing w:line="400" w:lineRule="exact"/>
      <w:jc w:val="center"/>
    </w:pPr>
    <w:rPr>
      <w:rFonts w:ascii="宋体"/>
      <w:kern w:val="0"/>
      <w:sz w:val="24"/>
    </w:rPr>
  </w:style>
  <w:style w:type="character" w:customStyle="1" w:styleId="318">
    <w:name w:val="1 Char"/>
    <w:link w:val="319"/>
    <w:qFormat/>
    <w:uiPriority w:val="0"/>
    <w:rPr>
      <w:rFonts w:ascii="宋体" w:hAnsi="Courier New"/>
      <w:kern w:val="28"/>
      <w:sz w:val="24"/>
    </w:rPr>
  </w:style>
  <w:style w:type="paragraph" w:customStyle="1" w:styleId="319">
    <w:name w:val="1"/>
    <w:basedOn w:val="1"/>
    <w:next w:val="1"/>
    <w:link w:val="318"/>
    <w:qFormat/>
    <w:uiPriority w:val="0"/>
    <w:rPr>
      <w:rFonts w:ascii="宋体" w:hAnsi="Courier New"/>
      <w:kern w:val="28"/>
      <w:sz w:val="24"/>
      <w:szCs w:val="20"/>
    </w:rPr>
  </w:style>
  <w:style w:type="character" w:customStyle="1" w:styleId="320">
    <w:name w:val="紧缩表格文字 Char"/>
    <w:link w:val="321"/>
    <w:qFormat/>
    <w:uiPriority w:val="0"/>
    <w:rPr>
      <w:rFonts w:cs="宋体"/>
      <w:spacing w:val="-20"/>
      <w:kern w:val="2"/>
      <w:sz w:val="21"/>
      <w:szCs w:val="21"/>
    </w:rPr>
  </w:style>
  <w:style w:type="paragraph" w:customStyle="1" w:styleId="321">
    <w:name w:val="紧缩表格文字"/>
    <w:basedOn w:val="1"/>
    <w:link w:val="320"/>
    <w:qFormat/>
    <w:uiPriority w:val="0"/>
    <w:pPr>
      <w:jc w:val="center"/>
    </w:pPr>
    <w:rPr>
      <w:rFonts w:cs="宋体"/>
      <w:spacing w:val="-20"/>
      <w:szCs w:val="21"/>
    </w:rPr>
  </w:style>
  <w:style w:type="character" w:customStyle="1" w:styleId="322">
    <w:name w:val="表格2 Char Char"/>
    <w:link w:val="323"/>
    <w:qFormat/>
    <w:uiPriority w:val="0"/>
    <w:rPr>
      <w:kern w:val="2"/>
      <w:sz w:val="24"/>
      <w:szCs w:val="28"/>
    </w:rPr>
  </w:style>
  <w:style w:type="paragraph" w:customStyle="1" w:styleId="323">
    <w:name w:val="表格2"/>
    <w:basedOn w:val="1"/>
    <w:link w:val="322"/>
    <w:qFormat/>
    <w:uiPriority w:val="0"/>
    <w:pPr>
      <w:spacing w:line="320" w:lineRule="exact"/>
      <w:jc w:val="center"/>
    </w:pPr>
    <w:rPr>
      <w:sz w:val="24"/>
      <w:szCs w:val="28"/>
    </w:rPr>
  </w:style>
  <w:style w:type="character" w:customStyle="1" w:styleId="324">
    <w:name w:val="textcontents"/>
    <w:qFormat/>
    <w:uiPriority w:val="0"/>
  </w:style>
  <w:style w:type="character" w:customStyle="1" w:styleId="325">
    <w:name w:val="apple-converted-space"/>
    <w:qFormat/>
    <w:uiPriority w:val="99"/>
  </w:style>
  <w:style w:type="character" w:customStyle="1" w:styleId="326">
    <w:name w:val="报告书正文 Char"/>
    <w:link w:val="327"/>
    <w:qFormat/>
    <w:uiPriority w:val="0"/>
    <w:rPr>
      <w:kern w:val="2"/>
      <w:sz w:val="24"/>
      <w:szCs w:val="24"/>
    </w:rPr>
  </w:style>
  <w:style w:type="paragraph" w:customStyle="1" w:styleId="327">
    <w:name w:val="报告书正文"/>
    <w:basedOn w:val="1"/>
    <w:link w:val="326"/>
    <w:qFormat/>
    <w:uiPriority w:val="0"/>
    <w:pPr>
      <w:spacing w:line="360" w:lineRule="auto"/>
    </w:pPr>
    <w:rPr>
      <w:sz w:val="24"/>
    </w:rPr>
  </w:style>
  <w:style w:type="character" w:customStyle="1" w:styleId="328">
    <w:name w:val="样式10 Char"/>
    <w:qFormat/>
    <w:uiPriority w:val="0"/>
    <w:rPr>
      <w:rFonts w:eastAsia="宋体"/>
      <w:spacing w:val="20"/>
      <w:kern w:val="2"/>
      <w:sz w:val="24"/>
      <w:szCs w:val="24"/>
      <w:lang w:val="en-US" w:eastAsia="zh-CN"/>
    </w:rPr>
  </w:style>
  <w:style w:type="character" w:customStyle="1" w:styleId="329">
    <w:name w:val="b3"/>
    <w:qFormat/>
    <w:uiPriority w:val="0"/>
    <w:rPr>
      <w:rFonts w:hint="default" w:ascii="黑体" w:hAnsi="黑体"/>
      <w:color w:val="000000"/>
      <w:sz w:val="20"/>
      <w:szCs w:val="20"/>
    </w:rPr>
  </w:style>
  <w:style w:type="character" w:customStyle="1" w:styleId="330">
    <w:name w:val="3zw1"/>
    <w:qFormat/>
    <w:uiPriority w:val="0"/>
    <w:rPr>
      <w:color w:val="000000"/>
      <w:sz w:val="21"/>
      <w:szCs w:val="21"/>
    </w:rPr>
  </w:style>
  <w:style w:type="character" w:customStyle="1" w:styleId="331">
    <w:name w:val="XCHG论文正文 Char"/>
    <w:link w:val="332"/>
    <w:qFormat/>
    <w:uiPriority w:val="0"/>
    <w:rPr>
      <w:color w:val="000000"/>
      <w:kern w:val="2"/>
      <w:sz w:val="24"/>
      <w:szCs w:val="24"/>
    </w:rPr>
  </w:style>
  <w:style w:type="paragraph" w:customStyle="1" w:styleId="332">
    <w:name w:val="XCHG论文正文"/>
    <w:basedOn w:val="1"/>
    <w:link w:val="331"/>
    <w:qFormat/>
    <w:uiPriority w:val="0"/>
    <w:pPr>
      <w:spacing w:line="288" w:lineRule="auto"/>
      <w:ind w:firstLine="480" w:firstLineChars="200"/>
    </w:pPr>
    <w:rPr>
      <w:color w:val="000000"/>
      <w:sz w:val="24"/>
    </w:rPr>
  </w:style>
  <w:style w:type="character" w:customStyle="1" w:styleId="333">
    <w:name w:val="纯文本 Char3"/>
    <w:qFormat/>
    <w:uiPriority w:val="0"/>
    <w:rPr>
      <w:rFonts w:ascii="等线" w:hAnsi="Courier New" w:eastAsia="等线" w:cs="Courier New"/>
      <w:kern w:val="2"/>
      <w:sz w:val="21"/>
      <w:szCs w:val="24"/>
    </w:rPr>
  </w:style>
  <w:style w:type="character" w:customStyle="1" w:styleId="334">
    <w:name w:val="框文字1 Char"/>
    <w:link w:val="335"/>
    <w:qFormat/>
    <w:uiPriority w:val="0"/>
    <w:rPr>
      <w:b/>
      <w:sz w:val="24"/>
      <w:szCs w:val="24"/>
    </w:rPr>
  </w:style>
  <w:style w:type="paragraph" w:customStyle="1" w:styleId="335">
    <w:name w:val="框文字1"/>
    <w:basedOn w:val="1"/>
    <w:link w:val="334"/>
    <w:qFormat/>
    <w:uiPriority w:val="0"/>
    <w:pPr>
      <w:jc w:val="center"/>
    </w:pPr>
    <w:rPr>
      <w:b/>
      <w:kern w:val="0"/>
      <w:sz w:val="24"/>
    </w:rPr>
  </w:style>
  <w:style w:type="character" w:customStyle="1" w:styleId="336">
    <w:name w:val="font-l20px1"/>
    <w:qFormat/>
    <w:uiPriority w:val="0"/>
    <w:rPr>
      <w:sz w:val="18"/>
      <w:szCs w:val="18"/>
    </w:rPr>
  </w:style>
  <w:style w:type="character" w:customStyle="1" w:styleId="337">
    <w:name w:val="text1"/>
    <w:qFormat/>
    <w:uiPriority w:val="0"/>
    <w:rPr>
      <w:rFonts w:hint="default"/>
      <w:color w:val="000000"/>
      <w:sz w:val="24"/>
      <w:szCs w:val="24"/>
    </w:rPr>
  </w:style>
  <w:style w:type="character" w:customStyle="1" w:styleId="338">
    <w:name w:val="8 Char"/>
    <w:link w:val="339"/>
    <w:qFormat/>
    <w:uiPriority w:val="0"/>
    <w:rPr>
      <w:rFonts w:ascii="Arial" w:hAnsi="Arial" w:eastAsia="黑体" w:cs="Arial"/>
      <w:b/>
      <w:bCs/>
      <w:iCs/>
      <w:kern w:val="24"/>
      <w:sz w:val="36"/>
      <w:szCs w:val="44"/>
    </w:rPr>
  </w:style>
  <w:style w:type="paragraph" w:customStyle="1" w:styleId="339">
    <w:name w:val="8"/>
    <w:basedOn w:val="3"/>
    <w:link w:val="338"/>
    <w:qFormat/>
    <w:uiPriority w:val="0"/>
    <w:pPr>
      <w:keepLines/>
      <w:overflowPunct/>
      <w:adjustRightInd w:val="0"/>
      <w:spacing w:before="0" w:beforeLines="100" w:after="120" w:afterLines="100" w:line="360" w:lineRule="auto"/>
      <w:ind w:left="0" w:firstLine="0"/>
    </w:pPr>
    <w:rPr>
      <w:rFonts w:ascii="Arial" w:hAnsi="Arial" w:cs="Arial"/>
      <w:iCs/>
      <w:color w:val="auto"/>
      <w:kern w:val="24"/>
      <w:sz w:val="36"/>
      <w:szCs w:val="44"/>
    </w:rPr>
  </w:style>
  <w:style w:type="character" w:customStyle="1" w:styleId="340">
    <w:name w:val="样式 样式 正文缩进文本 + 首行缩进:  2 字符 段前: 1.2 磅 段后: 1.2 磅 + 首行缩进:  2 字符 Char"/>
    <w:link w:val="341"/>
    <w:qFormat/>
    <w:uiPriority w:val="0"/>
    <w:rPr>
      <w:rFonts w:cs="宋体"/>
      <w:spacing w:val="15"/>
      <w:kern w:val="2"/>
      <w:sz w:val="28"/>
      <w:szCs w:val="28"/>
    </w:rPr>
  </w:style>
  <w:style w:type="paragraph" w:customStyle="1" w:styleId="341">
    <w:name w:val="样式 样式 正文缩进文本 + 首行缩进:  2 字符 段前: 1.2 磅 段后: 1.2 磅 + 首行缩进:  2 字符"/>
    <w:basedOn w:val="1"/>
    <w:link w:val="340"/>
    <w:qFormat/>
    <w:uiPriority w:val="0"/>
    <w:pPr>
      <w:spacing w:line="360" w:lineRule="auto"/>
      <w:ind w:firstLine="620" w:firstLineChars="200"/>
    </w:pPr>
    <w:rPr>
      <w:rFonts w:cs="宋体"/>
      <w:spacing w:val="15"/>
      <w:sz w:val="28"/>
      <w:szCs w:val="28"/>
    </w:rPr>
  </w:style>
  <w:style w:type="character" w:customStyle="1" w:styleId="342">
    <w:name w:val="新正文文本 Char"/>
    <w:link w:val="343"/>
    <w:qFormat/>
    <w:uiPriority w:val="0"/>
    <w:rPr>
      <w:rFonts w:ascii="宋体" w:hAnsi="宋体"/>
      <w:kern w:val="2"/>
      <w:sz w:val="24"/>
      <w:szCs w:val="24"/>
    </w:rPr>
  </w:style>
  <w:style w:type="paragraph" w:customStyle="1" w:styleId="343">
    <w:name w:val="新正文文本"/>
    <w:basedOn w:val="1"/>
    <w:link w:val="342"/>
    <w:qFormat/>
    <w:uiPriority w:val="0"/>
    <w:pPr>
      <w:spacing w:line="500" w:lineRule="exact"/>
      <w:ind w:firstLine="200" w:firstLineChars="200"/>
    </w:pPr>
    <w:rPr>
      <w:rFonts w:ascii="宋体" w:hAnsi="宋体"/>
      <w:sz w:val="24"/>
    </w:rPr>
  </w:style>
  <w:style w:type="character" w:customStyle="1" w:styleId="344">
    <w:name w:val="正常段落 Char Char Char"/>
    <w:qFormat/>
    <w:uiPriority w:val="0"/>
    <w:rPr>
      <w:rFonts w:ascii="宋体"/>
      <w:kern w:val="2"/>
      <w:sz w:val="24"/>
    </w:rPr>
  </w:style>
  <w:style w:type="character" w:customStyle="1" w:styleId="345">
    <w:name w:val="电镀表 Char Char"/>
    <w:link w:val="346"/>
    <w:qFormat/>
    <w:uiPriority w:val="0"/>
    <w:rPr>
      <w:rFonts w:ascii="宋体" w:hAnsi="宋体" w:cs="Arial Unicode MS"/>
      <w:sz w:val="21"/>
    </w:rPr>
  </w:style>
  <w:style w:type="paragraph" w:customStyle="1" w:styleId="346">
    <w:name w:val="电镀表"/>
    <w:basedOn w:val="1"/>
    <w:link w:val="345"/>
    <w:qFormat/>
    <w:uiPriority w:val="0"/>
    <w:pPr>
      <w:autoSpaceDE w:val="0"/>
      <w:autoSpaceDN w:val="0"/>
      <w:adjustRightInd w:val="0"/>
      <w:spacing w:line="0" w:lineRule="atLeast"/>
      <w:jc w:val="center"/>
      <w:textAlignment w:val="center"/>
    </w:pPr>
    <w:rPr>
      <w:rFonts w:ascii="宋体" w:hAnsi="宋体" w:cs="Arial Unicode MS"/>
      <w:kern w:val="0"/>
      <w:szCs w:val="20"/>
    </w:rPr>
  </w:style>
  <w:style w:type="character" w:customStyle="1" w:styleId="347">
    <w:name w:val="style21"/>
    <w:qFormat/>
    <w:uiPriority w:val="0"/>
    <w:rPr>
      <w:color w:val="0000FF"/>
      <w:sz w:val="20"/>
      <w:szCs w:val="20"/>
    </w:rPr>
  </w:style>
  <w:style w:type="character" w:customStyle="1" w:styleId="348">
    <w:name w:val="javascript"/>
    <w:qFormat/>
    <w:uiPriority w:val="0"/>
  </w:style>
  <w:style w:type="character" w:customStyle="1" w:styleId="349">
    <w:name w:val="正常段落 Char"/>
    <w:link w:val="350"/>
    <w:qFormat/>
    <w:uiPriority w:val="0"/>
    <w:rPr>
      <w:rFonts w:ascii="宋体"/>
      <w:kern w:val="2"/>
      <w:sz w:val="24"/>
    </w:rPr>
  </w:style>
  <w:style w:type="paragraph" w:customStyle="1" w:styleId="350">
    <w:name w:val="正常段落"/>
    <w:basedOn w:val="21"/>
    <w:link w:val="349"/>
    <w:qFormat/>
    <w:uiPriority w:val="0"/>
    <w:pPr>
      <w:spacing w:line="440" w:lineRule="exact"/>
      <w:ind w:firstLine="0" w:firstLineChars="0"/>
    </w:pPr>
    <w:rPr>
      <w:rFonts w:ascii="宋体"/>
      <w:sz w:val="24"/>
      <w:szCs w:val="20"/>
    </w:rPr>
  </w:style>
  <w:style w:type="character" w:customStyle="1" w:styleId="351">
    <w:name w:val="表字体1 Char"/>
    <w:link w:val="352"/>
    <w:qFormat/>
    <w:locked/>
    <w:uiPriority w:val="0"/>
    <w:rPr>
      <w:sz w:val="28"/>
      <w:szCs w:val="28"/>
    </w:rPr>
  </w:style>
  <w:style w:type="paragraph" w:customStyle="1" w:styleId="352">
    <w:name w:val="表字体1"/>
    <w:basedOn w:val="1"/>
    <w:link w:val="351"/>
    <w:qFormat/>
    <w:uiPriority w:val="0"/>
    <w:pPr>
      <w:jc w:val="center"/>
    </w:pPr>
    <w:rPr>
      <w:kern w:val="0"/>
      <w:sz w:val="28"/>
      <w:szCs w:val="28"/>
    </w:rPr>
  </w:style>
  <w:style w:type="character" w:customStyle="1" w:styleId="353">
    <w:name w:val="zw1"/>
    <w:qFormat/>
    <w:uiPriority w:val="0"/>
    <w:rPr>
      <w:color w:val="302F37"/>
      <w:sz w:val="21"/>
      <w:szCs w:val="21"/>
    </w:rPr>
  </w:style>
  <w:style w:type="character" w:customStyle="1" w:styleId="354">
    <w:name w:val="表头 Char Char"/>
    <w:qFormat/>
    <w:uiPriority w:val="0"/>
    <w:rPr>
      <w:color w:val="000000"/>
      <w:kern w:val="2"/>
      <w:sz w:val="28"/>
      <w:szCs w:val="28"/>
      <w:lang w:val="zh-CN"/>
    </w:rPr>
  </w:style>
  <w:style w:type="character" w:customStyle="1" w:styleId="355">
    <w:name w:val="特点 Char"/>
    <w:link w:val="356"/>
    <w:qFormat/>
    <w:uiPriority w:val="0"/>
    <w:rPr>
      <w:kern w:val="2"/>
      <w:sz w:val="21"/>
      <w:szCs w:val="21"/>
    </w:rPr>
  </w:style>
  <w:style w:type="paragraph" w:customStyle="1" w:styleId="356">
    <w:name w:val="正文文本1"/>
    <w:basedOn w:val="1"/>
    <w:link w:val="355"/>
    <w:qFormat/>
    <w:uiPriority w:val="0"/>
    <w:pPr>
      <w:spacing w:after="120"/>
    </w:pPr>
    <w:rPr>
      <w:szCs w:val="21"/>
    </w:rPr>
  </w:style>
  <w:style w:type="character" w:customStyle="1" w:styleId="357">
    <w:name w:val="样式 样式 小四 段前: 7.8 磅 段后: 7.8 磅 行距: 1.5 倍行距 + 首行缩进:  2 字符 Char"/>
    <w:link w:val="358"/>
    <w:qFormat/>
    <w:uiPriority w:val="0"/>
    <w:rPr>
      <w:rFonts w:ascii="宋体" w:hAnsi="宋体" w:cs="宋体"/>
      <w:color w:val="000000"/>
      <w:kern w:val="2"/>
      <w:sz w:val="24"/>
      <w:szCs w:val="24"/>
    </w:rPr>
  </w:style>
  <w:style w:type="paragraph" w:customStyle="1" w:styleId="358">
    <w:name w:val="样式 样式 小四 段前: 7.8 磅 段后: 7.8 磅 行距: 1.5 倍行距 + 首行缩进:  2 字符"/>
    <w:basedOn w:val="1"/>
    <w:link w:val="357"/>
    <w:qFormat/>
    <w:uiPriority w:val="0"/>
    <w:pPr>
      <w:spacing w:line="360" w:lineRule="auto"/>
      <w:ind w:firstLine="480" w:firstLineChars="200"/>
    </w:pPr>
    <w:rPr>
      <w:rFonts w:ascii="宋体" w:hAnsi="宋体" w:cs="宋体"/>
      <w:color w:val="000000"/>
      <w:sz w:val="24"/>
    </w:rPr>
  </w:style>
  <w:style w:type="character" w:customStyle="1" w:styleId="359">
    <w:name w:val="题注 Char"/>
    <w:qFormat/>
    <w:uiPriority w:val="0"/>
    <w:rPr>
      <w:rFonts w:eastAsia="黑体" w:cs="Arial"/>
      <w:kern w:val="2"/>
      <w:sz w:val="24"/>
      <w:szCs w:val="28"/>
      <w:lang w:val="en-US" w:eastAsia="zh-CN" w:bidi="ar-SA"/>
    </w:rPr>
  </w:style>
  <w:style w:type="character" w:customStyle="1" w:styleId="360">
    <w:name w:val="13b1"/>
    <w:qFormat/>
    <w:uiPriority w:val="0"/>
    <w:rPr>
      <w:color w:val="000000"/>
      <w:sz w:val="20"/>
      <w:szCs w:val="20"/>
    </w:rPr>
  </w:style>
  <w:style w:type="character" w:customStyle="1" w:styleId="361">
    <w:name w:val="key1"/>
    <w:qFormat/>
    <w:uiPriority w:val="0"/>
    <w:rPr>
      <w:color w:val="CC3300"/>
    </w:rPr>
  </w:style>
  <w:style w:type="character" w:customStyle="1" w:styleId="362">
    <w:name w:val="正文文字 Char"/>
    <w:link w:val="363"/>
    <w:qFormat/>
    <w:uiPriority w:val="0"/>
    <w:rPr>
      <w:rFonts w:ascii="宋体" w:hAnsi="宋体" w:cs="宋体"/>
      <w:b/>
      <w:kern w:val="2"/>
      <w:sz w:val="24"/>
      <w:szCs w:val="24"/>
    </w:rPr>
  </w:style>
  <w:style w:type="paragraph" w:customStyle="1" w:styleId="363">
    <w:name w:val="正文文字"/>
    <w:basedOn w:val="1"/>
    <w:link w:val="362"/>
    <w:qFormat/>
    <w:uiPriority w:val="0"/>
    <w:pPr>
      <w:snapToGrid w:val="0"/>
      <w:spacing w:line="360" w:lineRule="auto"/>
      <w:ind w:firstLine="482" w:firstLineChars="200"/>
      <w:jc w:val="center"/>
    </w:pPr>
    <w:rPr>
      <w:rFonts w:ascii="宋体" w:hAnsi="宋体" w:cs="宋体"/>
      <w:b/>
      <w:sz w:val="24"/>
    </w:rPr>
  </w:style>
  <w:style w:type="character" w:customStyle="1" w:styleId="364">
    <w:name w:val="Char Char"/>
    <w:qFormat/>
    <w:uiPriority w:val="0"/>
    <w:rPr>
      <w:rFonts w:ascii="宋体" w:hAnsi="宋体" w:eastAsia="宋体"/>
      <w:b/>
      <w:bCs/>
      <w:kern w:val="2"/>
      <w:sz w:val="28"/>
      <w:szCs w:val="28"/>
      <w:lang w:val="en-US" w:eastAsia="zh-CN" w:bidi="ar-SA"/>
    </w:rPr>
  </w:style>
  <w:style w:type="character" w:customStyle="1" w:styleId="365">
    <w:name w:val="样式17 Char"/>
    <w:link w:val="366"/>
    <w:qFormat/>
    <w:uiPriority w:val="0"/>
    <w:rPr>
      <w:spacing w:val="20"/>
      <w:kern w:val="2"/>
      <w:sz w:val="24"/>
    </w:rPr>
  </w:style>
  <w:style w:type="paragraph" w:customStyle="1" w:styleId="366">
    <w:name w:val="样式17"/>
    <w:basedOn w:val="1"/>
    <w:link w:val="365"/>
    <w:qFormat/>
    <w:uiPriority w:val="0"/>
    <w:pPr>
      <w:spacing w:line="400" w:lineRule="exact"/>
      <w:ind w:firstLine="200" w:firstLineChars="200"/>
    </w:pPr>
    <w:rPr>
      <w:spacing w:val="20"/>
      <w:sz w:val="24"/>
      <w:szCs w:val="20"/>
    </w:rPr>
  </w:style>
  <w:style w:type="character" w:customStyle="1" w:styleId="367">
    <w:name w:val="样式 正文1 + 首行缩进:  2 字符 Char"/>
    <w:link w:val="368"/>
    <w:qFormat/>
    <w:uiPriority w:val="0"/>
    <w:rPr>
      <w:rFonts w:ascii="宋体" w:cs="宋体"/>
      <w:kern w:val="2"/>
      <w:sz w:val="24"/>
      <w:szCs w:val="24"/>
    </w:rPr>
  </w:style>
  <w:style w:type="paragraph" w:customStyle="1" w:styleId="368">
    <w:name w:val="样式 正文1 + 首行缩进:  2 字符"/>
    <w:basedOn w:val="1"/>
    <w:link w:val="367"/>
    <w:qFormat/>
    <w:uiPriority w:val="0"/>
    <w:pPr>
      <w:spacing w:line="360" w:lineRule="auto"/>
      <w:ind w:firstLine="200" w:firstLineChars="200"/>
    </w:pPr>
    <w:rPr>
      <w:rFonts w:ascii="宋体" w:cs="宋体"/>
      <w:sz w:val="24"/>
    </w:rPr>
  </w:style>
  <w:style w:type="character" w:customStyle="1" w:styleId="369">
    <w:name w:val="正文文本 Char1"/>
    <w:qFormat/>
    <w:uiPriority w:val="0"/>
    <w:rPr>
      <w:kern w:val="2"/>
      <w:sz w:val="28"/>
      <w:szCs w:val="24"/>
    </w:rPr>
  </w:style>
  <w:style w:type="character" w:customStyle="1" w:styleId="370">
    <w:name w:val="普通文字 Char Char1"/>
    <w:qFormat/>
    <w:uiPriority w:val="0"/>
    <w:rPr>
      <w:rFonts w:ascii="宋体" w:hAnsi="Courier New" w:eastAsia="宋体"/>
      <w:kern w:val="2"/>
      <w:sz w:val="21"/>
      <w:lang w:val="en-US" w:eastAsia="zh-CN" w:bidi="ar-SA"/>
    </w:rPr>
  </w:style>
  <w:style w:type="character" w:customStyle="1" w:styleId="371">
    <w:name w:val="标准正文 Char"/>
    <w:link w:val="372"/>
    <w:qFormat/>
    <w:locked/>
    <w:uiPriority w:val="0"/>
    <w:rPr>
      <w:spacing w:val="-4"/>
      <w:kern w:val="21"/>
      <w:sz w:val="24"/>
    </w:rPr>
  </w:style>
  <w:style w:type="paragraph" w:customStyle="1" w:styleId="372">
    <w:name w:val="标准正文"/>
    <w:basedOn w:val="1"/>
    <w:link w:val="371"/>
    <w:qFormat/>
    <w:uiPriority w:val="0"/>
    <w:pPr>
      <w:adjustRightInd w:val="0"/>
      <w:spacing w:line="312" w:lineRule="atLeast"/>
      <w:ind w:firstLine="425"/>
    </w:pPr>
    <w:rPr>
      <w:spacing w:val="-4"/>
      <w:kern w:val="21"/>
      <w:sz w:val="24"/>
      <w:szCs w:val="20"/>
    </w:rPr>
  </w:style>
  <w:style w:type="character" w:customStyle="1" w:styleId="373">
    <w:name w:val="样式1 Char2"/>
    <w:qFormat/>
    <w:uiPriority w:val="0"/>
    <w:rPr>
      <w:rFonts w:eastAsia="宋体"/>
      <w:color w:val="000000"/>
      <w:spacing w:val="20"/>
      <w:sz w:val="24"/>
      <w:szCs w:val="24"/>
      <w:lang w:val="en-US" w:eastAsia="zh-CN" w:bidi="ar-SA"/>
    </w:rPr>
  </w:style>
  <w:style w:type="character" w:customStyle="1" w:styleId="374">
    <w:name w:val="【正文】 Char"/>
    <w:link w:val="375"/>
    <w:qFormat/>
    <w:uiPriority w:val="0"/>
    <w:rPr>
      <w:color w:val="0000CC"/>
      <w:kern w:val="2"/>
      <w:sz w:val="24"/>
      <w:szCs w:val="24"/>
    </w:rPr>
  </w:style>
  <w:style w:type="paragraph" w:customStyle="1" w:styleId="375">
    <w:name w:val="【正文】"/>
    <w:basedOn w:val="35"/>
    <w:link w:val="374"/>
    <w:qFormat/>
    <w:uiPriority w:val="0"/>
    <w:pPr>
      <w:widowControl w:val="0"/>
      <w:adjustRightInd w:val="0"/>
      <w:spacing w:before="0" w:after="0" w:line="360" w:lineRule="auto"/>
      <w:ind w:right="0" w:firstLine="480" w:firstLineChars="200"/>
    </w:pPr>
    <w:rPr>
      <w:color w:val="0000CC"/>
      <w:kern w:val="2"/>
      <w:sz w:val="24"/>
      <w:szCs w:val="24"/>
    </w:rPr>
  </w:style>
  <w:style w:type="character" w:customStyle="1" w:styleId="376">
    <w:name w:val="font51"/>
    <w:qFormat/>
    <w:uiPriority w:val="0"/>
    <w:rPr>
      <w:rFonts w:hint="eastAsia" w:ascii="宋体" w:hAnsi="宋体" w:eastAsia="宋体" w:cs="宋体"/>
      <w:color w:val="000000"/>
      <w:sz w:val="18"/>
      <w:szCs w:val="18"/>
      <w:u w:val="none"/>
    </w:rPr>
  </w:style>
  <w:style w:type="character" w:customStyle="1" w:styleId="377">
    <w:name w:val="表格文字 Char"/>
    <w:link w:val="378"/>
    <w:qFormat/>
    <w:uiPriority w:val="0"/>
    <w:rPr>
      <w:kern w:val="2"/>
      <w:sz w:val="21"/>
      <w:szCs w:val="21"/>
    </w:rPr>
  </w:style>
  <w:style w:type="paragraph" w:customStyle="1" w:styleId="378">
    <w:name w:val="表格文字"/>
    <w:basedOn w:val="1"/>
    <w:link w:val="377"/>
    <w:qFormat/>
    <w:uiPriority w:val="0"/>
    <w:pPr>
      <w:jc w:val="center"/>
    </w:pPr>
    <w:rPr>
      <w:szCs w:val="21"/>
    </w:rPr>
  </w:style>
  <w:style w:type="character" w:customStyle="1" w:styleId="379">
    <w:name w:val="样式5 Char Char"/>
    <w:qFormat/>
    <w:uiPriority w:val="0"/>
    <w:rPr>
      <w:rFonts w:eastAsia="宋体"/>
      <w:spacing w:val="20"/>
      <w:kern w:val="2"/>
      <w:sz w:val="24"/>
      <w:szCs w:val="24"/>
      <w:lang w:val="en-US" w:eastAsia="zh-CN" w:bidi="ar-SA"/>
    </w:rPr>
  </w:style>
  <w:style w:type="character" w:customStyle="1" w:styleId="380">
    <w:name w:val="manage_name"/>
    <w:qFormat/>
    <w:uiPriority w:val="0"/>
  </w:style>
  <w:style w:type="character" w:customStyle="1" w:styleId="381">
    <w:name w:val="普 Char"/>
    <w:qFormat/>
    <w:uiPriority w:val="0"/>
    <w:rPr>
      <w:rFonts w:ascii="宋体" w:hAnsi="Courier New" w:eastAsia="宋体" w:cs="Courier New"/>
      <w:kern w:val="2"/>
      <w:sz w:val="21"/>
      <w:szCs w:val="21"/>
      <w:lang w:val="en-US" w:eastAsia="zh-CN" w:bidi="ar-SA"/>
    </w:rPr>
  </w:style>
  <w:style w:type="character" w:customStyle="1" w:styleId="382">
    <w:name w:val="Char Char4"/>
    <w:qFormat/>
    <w:uiPriority w:val="0"/>
    <w:rPr>
      <w:rFonts w:ascii="宋体" w:hAnsi="Courier New" w:eastAsia="宋体" w:cs="Courier New"/>
      <w:kern w:val="2"/>
      <w:sz w:val="21"/>
      <w:szCs w:val="21"/>
      <w:lang w:val="en-US" w:eastAsia="zh-CN" w:bidi="ar-SA"/>
    </w:rPr>
  </w:style>
  <w:style w:type="character" w:customStyle="1" w:styleId="383">
    <w:name w:val="首行缩进 Char"/>
    <w:link w:val="384"/>
    <w:qFormat/>
    <w:uiPriority w:val="0"/>
    <w:rPr>
      <w:kern w:val="2"/>
      <w:sz w:val="24"/>
      <w:szCs w:val="22"/>
    </w:rPr>
  </w:style>
  <w:style w:type="paragraph" w:customStyle="1" w:styleId="384">
    <w:name w:val="首行缩进"/>
    <w:basedOn w:val="1"/>
    <w:next w:val="1"/>
    <w:link w:val="383"/>
    <w:qFormat/>
    <w:uiPriority w:val="0"/>
    <w:pPr>
      <w:spacing w:line="360" w:lineRule="auto"/>
      <w:ind w:firstLine="200" w:firstLineChars="200"/>
    </w:pPr>
    <w:rPr>
      <w:sz w:val="24"/>
      <w:szCs w:val="22"/>
    </w:rPr>
  </w:style>
  <w:style w:type="character" w:customStyle="1" w:styleId="385">
    <w:name w:val="正文＿首行缩进 Char Char"/>
    <w:link w:val="386"/>
    <w:qFormat/>
    <w:uiPriority w:val="0"/>
    <w:rPr>
      <w:rFonts w:cs="宋体"/>
      <w:sz w:val="28"/>
    </w:rPr>
  </w:style>
  <w:style w:type="paragraph" w:customStyle="1" w:styleId="386">
    <w:name w:val="正文＿首行缩进 Char"/>
    <w:basedOn w:val="1"/>
    <w:link w:val="385"/>
    <w:qFormat/>
    <w:uiPriority w:val="0"/>
    <w:pPr>
      <w:ind w:firstLine="560" w:firstLineChars="200"/>
    </w:pPr>
    <w:rPr>
      <w:rFonts w:cs="宋体"/>
      <w:kern w:val="0"/>
      <w:sz w:val="28"/>
      <w:szCs w:val="20"/>
    </w:rPr>
  </w:style>
  <w:style w:type="character" w:customStyle="1" w:styleId="387">
    <w:name w:val="样式 Char Char"/>
    <w:qFormat/>
    <w:uiPriority w:val="0"/>
    <w:rPr>
      <w:kern w:val="2"/>
      <w:sz w:val="28"/>
    </w:rPr>
  </w:style>
  <w:style w:type="character" w:customStyle="1" w:styleId="388">
    <w:name w:val="theinfocontent1"/>
    <w:qFormat/>
    <w:uiPriority w:val="0"/>
    <w:rPr>
      <w:rFonts w:hint="default"/>
      <w:sz w:val="24"/>
      <w:szCs w:val="24"/>
    </w:rPr>
  </w:style>
  <w:style w:type="character" w:customStyle="1" w:styleId="389">
    <w:name w:val="样式3 Char"/>
    <w:link w:val="390"/>
    <w:qFormat/>
    <w:uiPriority w:val="0"/>
    <w:rPr>
      <w:kern w:val="2"/>
      <w:sz w:val="24"/>
    </w:rPr>
  </w:style>
  <w:style w:type="paragraph" w:customStyle="1" w:styleId="390">
    <w:name w:val="样式3"/>
    <w:basedOn w:val="68"/>
    <w:link w:val="389"/>
    <w:qFormat/>
    <w:uiPriority w:val="0"/>
    <w:pPr>
      <w:snapToGrid/>
      <w:spacing w:line="480" w:lineRule="auto"/>
      <w:ind w:left="0" w:firstLine="0" w:firstLineChars="0"/>
    </w:pPr>
    <w:rPr>
      <w:spacing w:val="0"/>
      <w:sz w:val="24"/>
    </w:rPr>
  </w:style>
  <w:style w:type="character" w:customStyle="1" w:styleId="391">
    <w:name w:val="图片 Char"/>
    <w:link w:val="392"/>
    <w:qFormat/>
    <w:uiPriority w:val="0"/>
    <w:rPr>
      <w:kern w:val="2"/>
      <w:sz w:val="21"/>
      <w:szCs w:val="22"/>
    </w:rPr>
  </w:style>
  <w:style w:type="paragraph" w:customStyle="1" w:styleId="392">
    <w:name w:val="图片"/>
    <w:basedOn w:val="1"/>
    <w:next w:val="393"/>
    <w:link w:val="391"/>
    <w:qFormat/>
    <w:uiPriority w:val="0"/>
    <w:pPr>
      <w:jc w:val="center"/>
    </w:pPr>
    <w:rPr>
      <w:szCs w:val="22"/>
    </w:rPr>
  </w:style>
  <w:style w:type="paragraph" w:customStyle="1" w:styleId="393">
    <w:name w:val="无间隔1"/>
    <w:qFormat/>
    <w:uiPriority w:val="99"/>
    <w:rPr>
      <w:rFonts w:ascii="Times New Roman" w:hAnsi="Times New Roman" w:eastAsia="宋体" w:cs="Times New Roman"/>
      <w:sz w:val="22"/>
      <w:szCs w:val="22"/>
      <w:lang w:val="en-US" w:eastAsia="en-US" w:bidi="ar-SA"/>
    </w:rPr>
  </w:style>
  <w:style w:type="character" w:customStyle="1" w:styleId="394">
    <w:name w:val="正文缩进 字符"/>
    <w:qFormat/>
    <w:uiPriority w:val="0"/>
    <w:rPr>
      <w:rFonts w:ascii="Times New Roman" w:hAnsi="Times New Roman"/>
      <w:kern w:val="2"/>
      <w:sz w:val="21"/>
      <w:szCs w:val="24"/>
    </w:rPr>
  </w:style>
  <w:style w:type="character" w:customStyle="1" w:styleId="395">
    <w:name w:val="keywordslink1"/>
    <w:qFormat/>
    <w:uiPriority w:val="0"/>
    <w:rPr>
      <w:color w:val="333333"/>
    </w:rPr>
  </w:style>
  <w:style w:type="character" w:customStyle="1" w:styleId="396">
    <w:name w:val="ENFI正文 Char Char"/>
    <w:link w:val="397"/>
    <w:qFormat/>
    <w:uiPriority w:val="0"/>
    <w:rPr>
      <w:rFonts w:eastAsia="方正仿宋_GB2312"/>
      <w:color w:val="000000"/>
      <w:sz w:val="28"/>
    </w:rPr>
  </w:style>
  <w:style w:type="paragraph" w:customStyle="1" w:styleId="397">
    <w:name w:val="ENFI正文"/>
    <w:basedOn w:val="1"/>
    <w:link w:val="396"/>
    <w:qFormat/>
    <w:uiPriority w:val="0"/>
    <w:pPr>
      <w:adjustRightInd w:val="0"/>
      <w:snapToGrid w:val="0"/>
      <w:spacing w:line="500" w:lineRule="exact"/>
      <w:ind w:firstLine="567"/>
    </w:pPr>
    <w:rPr>
      <w:rFonts w:eastAsia="方正仿宋_GB2312"/>
      <w:color w:val="000000"/>
      <w:kern w:val="0"/>
      <w:sz w:val="28"/>
      <w:szCs w:val="20"/>
    </w:rPr>
  </w:style>
  <w:style w:type="character" w:customStyle="1" w:styleId="398">
    <w:name w:val="xl27 Char"/>
    <w:link w:val="399"/>
    <w:qFormat/>
    <w:uiPriority w:val="0"/>
    <w:rPr>
      <w:rFonts w:ascii="宋体" w:hAnsi="宋体"/>
      <w:sz w:val="21"/>
    </w:rPr>
  </w:style>
  <w:style w:type="paragraph" w:customStyle="1" w:styleId="399">
    <w:name w:val="xl27"/>
    <w:basedOn w:val="1"/>
    <w:link w:val="398"/>
    <w:qFormat/>
    <w:uiPriority w:val="0"/>
    <w:pPr>
      <w:widowControl/>
      <w:pBdr>
        <w:bottom w:val="single" w:color="auto" w:sz="12" w:space="0"/>
      </w:pBdr>
      <w:spacing w:before="100" w:after="100"/>
      <w:jc w:val="center"/>
    </w:pPr>
    <w:rPr>
      <w:rFonts w:ascii="宋体" w:hAnsi="宋体"/>
      <w:kern w:val="0"/>
      <w:szCs w:val="20"/>
    </w:rPr>
  </w:style>
  <w:style w:type="character" w:customStyle="1" w:styleId="400">
    <w:name w:val="正文样式 Char Char"/>
    <w:link w:val="401"/>
    <w:qFormat/>
    <w:uiPriority w:val="0"/>
    <w:rPr>
      <w:rFonts w:cs="宋体"/>
      <w:kern w:val="2"/>
      <w:sz w:val="28"/>
    </w:rPr>
  </w:style>
  <w:style w:type="paragraph" w:customStyle="1" w:styleId="401">
    <w:name w:val="正文样式"/>
    <w:basedOn w:val="1"/>
    <w:link w:val="400"/>
    <w:qFormat/>
    <w:uiPriority w:val="0"/>
    <w:pPr>
      <w:spacing w:line="500" w:lineRule="exact"/>
      <w:ind w:firstLine="560" w:firstLineChars="200"/>
    </w:pPr>
    <w:rPr>
      <w:rFonts w:cs="宋体"/>
      <w:sz w:val="28"/>
      <w:szCs w:val="20"/>
    </w:rPr>
  </w:style>
  <w:style w:type="character" w:customStyle="1" w:styleId="402">
    <w:name w:val="样式 标题 1 + 四号 自动设置 Char"/>
    <w:qFormat/>
    <w:uiPriority w:val="0"/>
    <w:rPr>
      <w:rFonts w:eastAsia="宋体"/>
      <w:b/>
      <w:bCs/>
      <w:vanish/>
      <w:color w:val="FFFFFF"/>
      <w:kern w:val="44"/>
      <w:sz w:val="28"/>
      <w:lang w:val="en-US" w:eastAsia="zh-CN" w:bidi="ar-SA"/>
    </w:rPr>
  </w:style>
  <w:style w:type="character" w:customStyle="1" w:styleId="403">
    <w:name w:val="1正文 Char"/>
    <w:link w:val="404"/>
    <w:qFormat/>
    <w:uiPriority w:val="0"/>
    <w:rPr>
      <w:rFonts w:eastAsia="方正楷体_GB2312"/>
      <w:kern w:val="2"/>
      <w:sz w:val="30"/>
      <w:szCs w:val="30"/>
    </w:rPr>
  </w:style>
  <w:style w:type="paragraph" w:customStyle="1" w:styleId="404">
    <w:name w:val="1正文"/>
    <w:basedOn w:val="1"/>
    <w:link w:val="403"/>
    <w:qFormat/>
    <w:uiPriority w:val="0"/>
    <w:pPr>
      <w:spacing w:line="500" w:lineRule="exact"/>
      <w:ind w:firstLine="588" w:firstLineChars="196"/>
    </w:pPr>
    <w:rPr>
      <w:rFonts w:eastAsia="方正楷体_GB2312"/>
      <w:sz w:val="30"/>
      <w:szCs w:val="30"/>
    </w:rPr>
  </w:style>
  <w:style w:type="character" w:customStyle="1" w:styleId="405">
    <w:name w:val="样式 红色"/>
    <w:qFormat/>
    <w:uiPriority w:val="0"/>
    <w:rPr>
      <w:color w:val="FF0000"/>
      <w:spacing w:val="8"/>
      <w:w w:val="100"/>
      <w:position w:val="0"/>
    </w:rPr>
  </w:style>
  <w:style w:type="character" w:customStyle="1" w:styleId="406">
    <w:name w:val="正文（首行缩进两字）m Char"/>
    <w:link w:val="407"/>
    <w:qFormat/>
    <w:uiPriority w:val="0"/>
    <w:rPr>
      <w:color w:val="339966"/>
      <w:kern w:val="2"/>
      <w:sz w:val="24"/>
      <w:szCs w:val="24"/>
    </w:rPr>
  </w:style>
  <w:style w:type="paragraph" w:customStyle="1" w:styleId="407">
    <w:name w:val="正文（首行缩进两字）m"/>
    <w:basedOn w:val="21"/>
    <w:link w:val="406"/>
    <w:qFormat/>
    <w:uiPriority w:val="0"/>
    <w:pPr>
      <w:tabs>
        <w:tab w:val="left" w:pos="1848"/>
        <w:tab w:val="left" w:pos="6061"/>
        <w:tab w:val="left" w:pos="8665"/>
      </w:tabs>
      <w:adjustRightInd w:val="0"/>
      <w:snapToGrid w:val="0"/>
      <w:spacing w:beforeLines="85" w:line="460" w:lineRule="exact"/>
      <w:ind w:firstLine="480" w:firstLineChars="0"/>
    </w:pPr>
    <w:rPr>
      <w:color w:val="339966"/>
      <w:sz w:val="24"/>
    </w:rPr>
  </w:style>
  <w:style w:type="character" w:customStyle="1" w:styleId="408">
    <w:name w:val="font01"/>
    <w:basedOn w:val="135"/>
    <w:qFormat/>
    <w:uiPriority w:val="0"/>
    <w:rPr>
      <w:rFonts w:hint="eastAsia" w:ascii="宋体" w:hAnsi="宋体" w:eastAsia="宋体" w:cs="宋体"/>
      <w:color w:val="000000"/>
      <w:sz w:val="18"/>
      <w:szCs w:val="18"/>
      <w:u w:val="none"/>
      <w:vertAlign w:val="superscript"/>
    </w:rPr>
  </w:style>
  <w:style w:type="character" w:customStyle="1" w:styleId="409">
    <w:name w:val="正文首行缩进 Char"/>
    <w:qFormat/>
    <w:uiPriority w:val="99"/>
    <w:rPr>
      <w:rFonts w:ascii="宋体" w:hAnsi="宋体" w:eastAsia="宋体"/>
      <w:sz w:val="24"/>
      <w:szCs w:val="24"/>
      <w:lang w:val="en-US" w:eastAsia="zh-CN" w:bidi="ar-SA"/>
    </w:rPr>
  </w:style>
  <w:style w:type="character" w:customStyle="1" w:styleId="410">
    <w:name w:val="HZZH正文 Char"/>
    <w:link w:val="411"/>
    <w:qFormat/>
    <w:uiPriority w:val="0"/>
    <w:rPr>
      <w:rFonts w:ascii="宋体" w:hAnsi="宋体"/>
      <w:color w:val="0000FF"/>
      <w:kern w:val="2"/>
      <w:sz w:val="24"/>
      <w:szCs w:val="24"/>
    </w:rPr>
  </w:style>
  <w:style w:type="paragraph" w:customStyle="1" w:styleId="411">
    <w:name w:val="HZZH正文"/>
    <w:basedOn w:val="1"/>
    <w:link w:val="410"/>
    <w:qFormat/>
    <w:uiPriority w:val="0"/>
    <w:pPr>
      <w:spacing w:line="360" w:lineRule="auto"/>
      <w:ind w:firstLine="480" w:firstLineChars="200"/>
    </w:pPr>
    <w:rPr>
      <w:rFonts w:ascii="宋体" w:hAnsi="宋体"/>
      <w:color w:val="0000FF"/>
      <w:sz w:val="24"/>
    </w:rPr>
  </w:style>
  <w:style w:type="character" w:customStyle="1" w:styleId="412">
    <w:name w:val="z1"/>
    <w:qFormat/>
    <w:uiPriority w:val="0"/>
    <w:rPr>
      <w:b/>
      <w:bCs/>
      <w:color w:val="003300"/>
      <w:sz w:val="28"/>
      <w:szCs w:val="28"/>
    </w:rPr>
  </w:style>
  <w:style w:type="character" w:customStyle="1" w:styleId="413">
    <w:name w:val="标题 2 字符"/>
    <w:qFormat/>
    <w:uiPriority w:val="9"/>
    <w:rPr>
      <w:rFonts w:ascii="Arial" w:hAnsi="Arial" w:eastAsia="黑体"/>
      <w:b/>
      <w:kern w:val="2"/>
      <w:sz w:val="32"/>
      <w:szCs w:val="32"/>
      <w:lang w:val="en-US" w:eastAsia="zh-CN" w:bidi="ar-SA"/>
    </w:rPr>
  </w:style>
  <w:style w:type="character" w:customStyle="1" w:styleId="414">
    <w:name w:val="样式"/>
    <w:qFormat/>
    <w:uiPriority w:val="0"/>
    <w:rPr>
      <w:color w:val="auto"/>
      <w:spacing w:val="8"/>
      <w:w w:val="100"/>
      <w:position w:val="0"/>
    </w:rPr>
  </w:style>
  <w:style w:type="character" w:customStyle="1" w:styleId="415">
    <w:name w:val="表格文字1 Char"/>
    <w:link w:val="416"/>
    <w:qFormat/>
    <w:uiPriority w:val="0"/>
    <w:rPr>
      <w:kern w:val="2"/>
      <w:sz w:val="21"/>
      <w:szCs w:val="24"/>
    </w:rPr>
  </w:style>
  <w:style w:type="paragraph" w:customStyle="1" w:styleId="416">
    <w:name w:val="表格文字1"/>
    <w:basedOn w:val="1"/>
    <w:link w:val="415"/>
    <w:qFormat/>
    <w:uiPriority w:val="0"/>
    <w:pPr>
      <w:tabs>
        <w:tab w:val="left" w:pos="0"/>
      </w:tabs>
      <w:autoSpaceDE w:val="0"/>
      <w:autoSpaceDN w:val="0"/>
      <w:adjustRightInd w:val="0"/>
      <w:spacing w:before="60"/>
      <w:ind w:left="57" w:right="57"/>
      <w:jc w:val="center"/>
      <w:textAlignment w:val="baseline"/>
    </w:pPr>
  </w:style>
  <w:style w:type="character" w:customStyle="1" w:styleId="417">
    <w:name w:val="样式 1 Char"/>
    <w:link w:val="418"/>
    <w:qFormat/>
    <w:uiPriority w:val="0"/>
    <w:rPr>
      <w:rFonts w:ascii="方正仿宋_GB2312" w:eastAsia="方正仿宋_GB2312"/>
      <w:sz w:val="28"/>
      <w:szCs w:val="28"/>
    </w:rPr>
  </w:style>
  <w:style w:type="paragraph" w:customStyle="1" w:styleId="418">
    <w:name w:val="样式 1"/>
    <w:basedOn w:val="1"/>
    <w:link w:val="417"/>
    <w:qFormat/>
    <w:uiPriority w:val="0"/>
    <w:pPr>
      <w:adjustRightInd w:val="0"/>
      <w:snapToGrid w:val="0"/>
      <w:spacing w:line="300" w:lineRule="exact"/>
      <w:jc w:val="center"/>
    </w:pPr>
    <w:rPr>
      <w:rFonts w:ascii="方正仿宋_GB2312" w:eastAsia="方正仿宋_GB2312"/>
      <w:kern w:val="0"/>
      <w:sz w:val="28"/>
      <w:szCs w:val="28"/>
    </w:rPr>
  </w:style>
  <w:style w:type="character" w:customStyle="1" w:styleId="419">
    <w:name w:val="式样b Char"/>
    <w:qFormat/>
    <w:uiPriority w:val="0"/>
    <w:rPr>
      <w:rFonts w:eastAsia="宋体"/>
      <w:b/>
      <w:bCs/>
      <w:kern w:val="44"/>
      <w:sz w:val="44"/>
      <w:szCs w:val="44"/>
      <w:lang w:val="en-US" w:eastAsia="zh-CN" w:bidi="ar-SA"/>
    </w:rPr>
  </w:style>
  <w:style w:type="character" w:customStyle="1" w:styleId="420">
    <w:name w:val="标题二 Char"/>
    <w:link w:val="421"/>
    <w:qFormat/>
    <w:uiPriority w:val="0"/>
    <w:rPr>
      <w:rFonts w:ascii="黑体" w:hAnsi="Arial" w:eastAsia="黑体"/>
      <w:b/>
      <w:kern w:val="2"/>
      <w:sz w:val="28"/>
    </w:rPr>
  </w:style>
  <w:style w:type="paragraph" w:customStyle="1" w:styleId="421">
    <w:name w:val="标题二"/>
    <w:basedOn w:val="4"/>
    <w:link w:val="420"/>
    <w:qFormat/>
    <w:uiPriority w:val="99"/>
    <w:pPr>
      <w:tabs>
        <w:tab w:val="left" w:pos="2223"/>
        <w:tab w:val="left" w:pos="2558"/>
      </w:tabs>
      <w:spacing w:beforeLines="100" w:afterLines="85" w:line="440" w:lineRule="exact"/>
    </w:pPr>
    <w:rPr>
      <w:rFonts w:ascii="黑体" w:hAnsi="Arial" w:eastAsia="黑体"/>
      <w:bCs w:val="0"/>
      <w:iCs w:val="0"/>
      <w:szCs w:val="20"/>
    </w:rPr>
  </w:style>
  <w:style w:type="character" w:customStyle="1" w:styleId="422">
    <w:name w:val="三级标题 Char"/>
    <w:link w:val="423"/>
    <w:qFormat/>
    <w:uiPriority w:val="1"/>
    <w:rPr>
      <w:bCs/>
      <w:kern w:val="2"/>
      <w:sz w:val="24"/>
    </w:rPr>
  </w:style>
  <w:style w:type="paragraph" w:customStyle="1" w:styleId="423">
    <w:name w:val="三级标题"/>
    <w:basedOn w:val="1"/>
    <w:next w:val="89"/>
    <w:link w:val="422"/>
    <w:qFormat/>
    <w:uiPriority w:val="1"/>
    <w:pPr>
      <w:adjustRightInd w:val="0"/>
      <w:snapToGrid w:val="0"/>
      <w:spacing w:line="360" w:lineRule="exact"/>
      <w:jc w:val="center"/>
    </w:pPr>
    <w:rPr>
      <w:bCs/>
      <w:sz w:val="24"/>
      <w:szCs w:val="20"/>
    </w:rPr>
  </w:style>
  <w:style w:type="character" w:customStyle="1" w:styleId="424">
    <w:name w:val="样式 正文（首行缩进两字） + 小四 Char"/>
    <w:qFormat/>
    <w:uiPriority w:val="0"/>
    <w:rPr>
      <w:rFonts w:eastAsia="宋体"/>
      <w:spacing w:val="20"/>
      <w:kern w:val="2"/>
      <w:sz w:val="24"/>
      <w:szCs w:val="24"/>
      <w:lang w:val="en-US" w:eastAsia="zh-CN" w:bidi="ar-SA"/>
    </w:rPr>
  </w:style>
  <w:style w:type="character" w:customStyle="1" w:styleId="425">
    <w:name w:val="样式7 Char"/>
    <w:link w:val="426"/>
    <w:qFormat/>
    <w:uiPriority w:val="0"/>
    <w:rPr>
      <w:rFonts w:ascii="宋体"/>
      <w:kern w:val="2"/>
      <w:sz w:val="28"/>
    </w:rPr>
  </w:style>
  <w:style w:type="paragraph" w:customStyle="1" w:styleId="426">
    <w:name w:val="样式7"/>
    <w:basedOn w:val="1"/>
    <w:link w:val="425"/>
    <w:qFormat/>
    <w:uiPriority w:val="0"/>
    <w:pPr>
      <w:spacing w:beforeLines="100" w:line="360" w:lineRule="auto"/>
      <w:jc w:val="center"/>
    </w:pPr>
    <w:rPr>
      <w:rFonts w:ascii="宋体"/>
      <w:sz w:val="28"/>
      <w:szCs w:val="20"/>
    </w:rPr>
  </w:style>
  <w:style w:type="character" w:customStyle="1" w:styleId="427">
    <w:name w:val="普 Char Char"/>
    <w:qFormat/>
    <w:uiPriority w:val="0"/>
    <w:rPr>
      <w:rFonts w:ascii="宋体" w:hAnsi="Courier New" w:eastAsia="宋体"/>
      <w:spacing w:val="20"/>
      <w:kern w:val="2"/>
      <w:sz w:val="28"/>
      <w:lang w:val="en-US" w:eastAsia="zh-CN" w:bidi="ar-SA"/>
    </w:rPr>
  </w:style>
  <w:style w:type="character" w:customStyle="1" w:styleId="428">
    <w:name w:val="正文1 Char"/>
    <w:link w:val="429"/>
    <w:qFormat/>
    <w:uiPriority w:val="0"/>
    <w:rPr>
      <w:iCs/>
      <w:sz w:val="24"/>
      <w:szCs w:val="24"/>
      <w:lang w:val="en-GB"/>
    </w:rPr>
  </w:style>
  <w:style w:type="paragraph" w:customStyle="1" w:styleId="429">
    <w:name w:val="正文1"/>
    <w:basedOn w:val="1"/>
    <w:link w:val="428"/>
    <w:qFormat/>
    <w:uiPriority w:val="0"/>
    <w:pPr>
      <w:adjustRightInd w:val="0"/>
      <w:spacing w:before="60" w:after="60" w:line="360" w:lineRule="auto"/>
      <w:ind w:firstLine="360" w:firstLineChars="150"/>
      <w:jc w:val="left"/>
      <w:textAlignment w:val="baseline"/>
    </w:pPr>
    <w:rPr>
      <w:iCs/>
      <w:kern w:val="0"/>
      <w:sz w:val="24"/>
      <w:lang w:val="en-GB"/>
    </w:rPr>
  </w:style>
  <w:style w:type="character" w:customStyle="1" w:styleId="430">
    <w:name w:val="style291"/>
    <w:qFormat/>
    <w:uiPriority w:val="0"/>
    <w:rPr>
      <w:color w:val="0000CC"/>
      <w:sz w:val="24"/>
      <w:szCs w:val="24"/>
    </w:rPr>
  </w:style>
  <w:style w:type="character" w:customStyle="1" w:styleId="431">
    <w:name w:val="框图文字 Char"/>
    <w:link w:val="432"/>
    <w:qFormat/>
    <w:uiPriority w:val="0"/>
    <w:rPr>
      <w:rFonts w:cs="宋体"/>
      <w:kern w:val="2"/>
      <w:sz w:val="18"/>
      <w:szCs w:val="21"/>
    </w:rPr>
  </w:style>
  <w:style w:type="paragraph" w:customStyle="1" w:styleId="432">
    <w:name w:val="框图文字"/>
    <w:basedOn w:val="1"/>
    <w:link w:val="431"/>
    <w:qFormat/>
    <w:uiPriority w:val="0"/>
    <w:pPr>
      <w:jc w:val="center"/>
    </w:pPr>
    <w:rPr>
      <w:rFonts w:cs="宋体"/>
      <w:sz w:val="18"/>
      <w:szCs w:val="21"/>
    </w:rPr>
  </w:style>
  <w:style w:type="character" w:customStyle="1" w:styleId="433">
    <w:name w:val="无悬挂正文5号 Char"/>
    <w:qFormat/>
    <w:uiPriority w:val="0"/>
    <w:rPr>
      <w:rFonts w:eastAsia="宋体"/>
      <w:kern w:val="2"/>
      <w:sz w:val="21"/>
      <w:szCs w:val="24"/>
      <w:lang w:val="en-US" w:eastAsia="zh-CN" w:bidi="ar-SA"/>
    </w:rPr>
  </w:style>
  <w:style w:type="character" w:customStyle="1" w:styleId="434">
    <w:name w:val="无悬挂正文5号 Char Char"/>
    <w:link w:val="435"/>
    <w:qFormat/>
    <w:uiPriority w:val="0"/>
    <w:rPr>
      <w:kern w:val="2"/>
      <w:sz w:val="21"/>
      <w:szCs w:val="24"/>
    </w:rPr>
  </w:style>
  <w:style w:type="paragraph" w:customStyle="1" w:styleId="435">
    <w:name w:val="无悬挂正文5号"/>
    <w:basedOn w:val="1"/>
    <w:link w:val="434"/>
    <w:qFormat/>
    <w:uiPriority w:val="0"/>
    <w:pPr>
      <w:jc w:val="center"/>
    </w:pPr>
  </w:style>
  <w:style w:type="character" w:customStyle="1" w:styleId="436">
    <w:name w:val="正文（首行缩进两字）1"/>
    <w:qFormat/>
    <w:uiPriority w:val="0"/>
    <w:rPr>
      <w:rFonts w:eastAsia="宋体"/>
      <w:sz w:val="24"/>
      <w:lang w:val="en-US" w:eastAsia="zh-CN" w:bidi="ar-SA"/>
    </w:rPr>
  </w:style>
  <w:style w:type="paragraph" w:customStyle="1" w:styleId="437">
    <w:name w:val="xl50"/>
    <w:basedOn w:val="1"/>
    <w:qFormat/>
    <w:uiPriority w:val="0"/>
    <w:pPr>
      <w:widowControl/>
      <w:spacing w:before="100" w:beforeAutospacing="1" w:after="100" w:afterAutospacing="1"/>
      <w:jc w:val="left"/>
    </w:pPr>
    <w:rPr>
      <w:rFonts w:hint="eastAsia" w:ascii="清雅仿宋体" w:hAnsi="宋体" w:eastAsia="清雅仿宋体"/>
      <w:kern w:val="0"/>
      <w:sz w:val="24"/>
    </w:rPr>
  </w:style>
  <w:style w:type="paragraph" w:customStyle="1" w:styleId="438">
    <w:name w:val="xl49"/>
    <w:basedOn w:val="1"/>
    <w:qFormat/>
    <w:uiPriority w:val="0"/>
    <w:pPr>
      <w:widowControl/>
      <w:spacing w:before="100" w:beforeAutospacing="1" w:after="100" w:afterAutospacing="1"/>
      <w:jc w:val="left"/>
      <w:textAlignment w:val="center"/>
    </w:pPr>
    <w:rPr>
      <w:rFonts w:hint="eastAsia" w:ascii="宋体" w:hAnsi="宋体"/>
      <w:kern w:val="0"/>
      <w:sz w:val="20"/>
      <w:szCs w:val="20"/>
    </w:rPr>
  </w:style>
  <w:style w:type="paragraph" w:customStyle="1" w:styleId="439">
    <w:name w:val="样式 正文文本 2正文文本报告 + 首行缩进:  2 字符"/>
    <w:basedOn w:val="1"/>
    <w:qFormat/>
    <w:uiPriority w:val="0"/>
    <w:pPr>
      <w:spacing w:after="120" w:line="300" w:lineRule="auto"/>
      <w:ind w:firstLine="480" w:firstLineChars="200"/>
    </w:pPr>
    <w:rPr>
      <w:rFonts w:ascii="Arial" w:hAnsi="Arial" w:eastAsia="方正楷体_GB2312" w:cs="宋体"/>
      <w:sz w:val="24"/>
      <w:szCs w:val="20"/>
    </w:rPr>
  </w:style>
  <w:style w:type="paragraph" w:customStyle="1" w:styleId="440">
    <w:name w:val="表格1"/>
    <w:basedOn w:val="1"/>
    <w:link w:val="441"/>
    <w:qFormat/>
    <w:uiPriority w:val="0"/>
    <w:pPr>
      <w:snapToGrid w:val="0"/>
      <w:spacing w:line="440" w:lineRule="atLeast"/>
      <w:jc w:val="center"/>
    </w:pPr>
    <w:rPr>
      <w:rFonts w:ascii="宋体" w:hAnsi="宋体"/>
      <w:snapToGrid w:val="0"/>
      <w:color w:val="000000"/>
      <w:kern w:val="0"/>
      <w:sz w:val="24"/>
    </w:rPr>
  </w:style>
  <w:style w:type="character" w:customStyle="1" w:styleId="441">
    <w:name w:val="表格1 Char Char"/>
    <w:link w:val="440"/>
    <w:qFormat/>
    <w:uiPriority w:val="0"/>
    <w:rPr>
      <w:rFonts w:ascii="宋体" w:hAnsi="宋体"/>
      <w:snapToGrid/>
      <w:color w:val="000000"/>
      <w:sz w:val="24"/>
      <w:szCs w:val="24"/>
    </w:rPr>
  </w:style>
  <w:style w:type="paragraph" w:customStyle="1" w:styleId="442">
    <w:name w:val="Table Paragraph"/>
    <w:basedOn w:val="1"/>
    <w:qFormat/>
    <w:uiPriority w:val="1"/>
    <w:pPr>
      <w:autoSpaceDE w:val="0"/>
      <w:autoSpaceDN w:val="0"/>
      <w:adjustRightInd w:val="0"/>
      <w:jc w:val="left"/>
    </w:pPr>
    <w:rPr>
      <w:kern w:val="0"/>
      <w:sz w:val="24"/>
    </w:rPr>
  </w:style>
  <w:style w:type="paragraph" w:customStyle="1" w:styleId="443">
    <w:name w:val="Ａ２"/>
    <w:basedOn w:val="1"/>
    <w:semiHidden/>
    <w:qFormat/>
    <w:uiPriority w:val="0"/>
    <w:pPr>
      <w:adjustRightInd w:val="0"/>
      <w:spacing w:after="80" w:line="360" w:lineRule="auto"/>
      <w:ind w:left="357" w:right="624" w:firstLine="601"/>
      <w:jc w:val="left"/>
      <w:textAlignment w:val="baseline"/>
    </w:pPr>
    <w:rPr>
      <w:rFonts w:ascii="宋体"/>
      <w:kern w:val="0"/>
      <w:sz w:val="28"/>
      <w:szCs w:val="20"/>
    </w:rPr>
  </w:style>
  <w:style w:type="character" w:customStyle="1" w:styleId="444">
    <w:name w:val="正文文本 2 Char1"/>
    <w:qFormat/>
    <w:uiPriority w:val="0"/>
    <w:rPr>
      <w:kern w:val="2"/>
      <w:sz w:val="21"/>
      <w:szCs w:val="24"/>
    </w:rPr>
  </w:style>
  <w:style w:type="paragraph" w:customStyle="1" w:styleId="445">
    <w:name w:val="xl25"/>
    <w:basedOn w:val="1"/>
    <w:qFormat/>
    <w:uiPriority w:val="0"/>
    <w:pPr>
      <w:widowControl/>
      <w:spacing w:before="100" w:beforeAutospacing="1" w:after="100" w:afterAutospacing="1"/>
      <w:jc w:val="left"/>
    </w:pPr>
    <w:rPr>
      <w:rFonts w:ascii="Arial Unicode MS" w:hAnsi="Arial Unicode MS"/>
      <w:kern w:val="0"/>
      <w:sz w:val="28"/>
      <w:szCs w:val="28"/>
    </w:rPr>
  </w:style>
  <w:style w:type="paragraph" w:customStyle="1" w:styleId="446">
    <w:name w:val="表格格式"/>
    <w:basedOn w:val="1"/>
    <w:next w:val="1"/>
    <w:qFormat/>
    <w:uiPriority w:val="0"/>
    <w:rPr>
      <w:szCs w:val="22"/>
    </w:rPr>
  </w:style>
  <w:style w:type="paragraph" w:customStyle="1" w:styleId="447">
    <w:name w:val="xl36"/>
    <w:basedOn w:val="1"/>
    <w:qFormat/>
    <w:uiPriority w:val="0"/>
    <w:pPr>
      <w:widowControl/>
      <w:pBdr>
        <w:top w:val="single" w:color="auto" w:sz="4" w:space="0"/>
        <w:bottom w:val="single" w:color="auto" w:sz="4" w:space="0"/>
      </w:pBdr>
      <w:shd w:val="clear" w:color="auto" w:fill="FFFFFF"/>
      <w:spacing w:before="100" w:beforeAutospacing="1" w:after="100" w:afterAutospacing="1"/>
      <w:jc w:val="left"/>
      <w:textAlignment w:val="center"/>
    </w:pPr>
    <w:rPr>
      <w:rFonts w:ascii="Arial Unicode MS" w:hAnsi="Arial Unicode MS"/>
      <w:kern w:val="0"/>
      <w:sz w:val="20"/>
      <w:szCs w:val="20"/>
    </w:rPr>
  </w:style>
  <w:style w:type="paragraph" w:customStyle="1" w:styleId="448">
    <w:name w:val="表中值"/>
    <w:basedOn w:val="1"/>
    <w:qFormat/>
    <w:uiPriority w:val="0"/>
    <w:pPr>
      <w:keepLines/>
      <w:widowControl/>
      <w:spacing w:line="360" w:lineRule="exact"/>
      <w:jc w:val="center"/>
    </w:pPr>
    <w:rPr>
      <w:spacing w:val="4"/>
    </w:rPr>
  </w:style>
  <w:style w:type="paragraph" w:customStyle="1" w:styleId="44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 w:val="24"/>
    </w:rPr>
  </w:style>
  <w:style w:type="paragraph" w:customStyle="1" w:styleId="450">
    <w:name w:val="标题3"/>
    <w:basedOn w:val="1"/>
    <w:next w:val="1"/>
    <w:qFormat/>
    <w:uiPriority w:val="0"/>
    <w:pPr>
      <w:widowControl/>
      <w:spacing w:before="100" w:beforeAutospacing="1" w:after="100" w:afterAutospacing="1"/>
      <w:ind w:firstLine="480" w:firstLineChars="200"/>
    </w:pPr>
    <w:rPr>
      <w:rFonts w:ascii="宋体" w:hAnsi="宋体"/>
      <w:snapToGrid w:val="0"/>
      <w:kern w:val="0"/>
      <w:sz w:val="24"/>
    </w:rPr>
  </w:style>
  <w:style w:type="character" w:customStyle="1" w:styleId="451">
    <w:name w:val="正文文本缩进 2 Char1"/>
    <w:qFormat/>
    <w:uiPriority w:val="0"/>
    <w:rPr>
      <w:kern w:val="2"/>
      <w:sz w:val="21"/>
      <w:szCs w:val="24"/>
    </w:rPr>
  </w:style>
  <w:style w:type="paragraph" w:customStyle="1" w:styleId="452">
    <w:name w:val="表内文字"/>
    <w:basedOn w:val="1"/>
    <w:semiHidden/>
    <w:qFormat/>
    <w:uiPriority w:val="0"/>
    <w:pPr>
      <w:widowControl/>
      <w:snapToGrid w:val="0"/>
      <w:spacing w:line="400" w:lineRule="exact"/>
      <w:jc w:val="center"/>
    </w:pPr>
    <w:rPr>
      <w:rFonts w:eastAsia="方正仿宋_GB2312"/>
      <w:kern w:val="0"/>
      <w:sz w:val="24"/>
      <w:szCs w:val="20"/>
    </w:rPr>
  </w:style>
  <w:style w:type="paragraph" w:customStyle="1" w:styleId="453">
    <w:name w:val="_Style 452"/>
    <w:basedOn w:val="3"/>
    <w:next w:val="1"/>
    <w:qFormat/>
    <w:uiPriority w:val="99"/>
    <w:pPr>
      <w:keepLines/>
      <w:widowControl/>
      <w:overflowPunct/>
      <w:snapToGrid/>
      <w:spacing w:before="0" w:after="0"/>
      <w:ind w:left="0" w:firstLine="0"/>
      <w:jc w:val="left"/>
      <w:outlineLvl w:val="9"/>
    </w:pPr>
    <w:rPr>
      <w:rFonts w:ascii="等线 Light" w:hAnsi="等线 Light" w:eastAsia="等线 Light"/>
      <w:b w:val="0"/>
      <w:bCs w:val="0"/>
      <w:color w:val="2E74B5"/>
      <w:kern w:val="0"/>
      <w:sz w:val="32"/>
      <w:szCs w:val="32"/>
    </w:rPr>
  </w:style>
  <w:style w:type="paragraph" w:customStyle="1" w:styleId="454">
    <w:name w:val="ljx正文1"/>
    <w:basedOn w:val="36"/>
    <w:qFormat/>
    <w:uiPriority w:val="99"/>
    <w:pPr>
      <w:spacing w:after="0"/>
      <w:ind w:left="0" w:leftChars="0"/>
    </w:pPr>
    <w:rPr>
      <w:rFonts w:ascii="宋体" w:hAnsi="宋体"/>
      <w:color w:val="000000"/>
      <w:kern w:val="2"/>
      <w:sz w:val="28"/>
      <w:szCs w:val="20"/>
    </w:rPr>
  </w:style>
  <w:style w:type="paragraph" w:customStyle="1" w:styleId="455">
    <w:name w:val="dh3"/>
    <w:basedOn w:val="5"/>
    <w:qFormat/>
    <w:uiPriority w:val="0"/>
    <w:pPr>
      <w:keepNext w:val="0"/>
      <w:keepLines w:val="0"/>
      <w:adjustRightInd w:val="0"/>
      <w:spacing w:before="0" w:after="0" w:line="360" w:lineRule="auto"/>
      <w:jc w:val="left"/>
      <w:textAlignment w:val="baseline"/>
    </w:pPr>
    <w:rPr>
      <w:rFonts w:ascii="Prima Serif Std Roman" w:hAnsi="Arial"/>
      <w:b w:val="0"/>
      <w:bCs w:val="0"/>
      <w:kern w:val="0"/>
      <w:sz w:val="28"/>
      <w:szCs w:val="20"/>
    </w:rPr>
  </w:style>
  <w:style w:type="paragraph" w:customStyle="1" w:styleId="456">
    <w:name w:val="样式14"/>
    <w:basedOn w:val="1"/>
    <w:qFormat/>
    <w:uiPriority w:val="0"/>
    <w:pPr>
      <w:spacing w:line="420" w:lineRule="exact"/>
      <w:ind w:firstLine="573"/>
    </w:pPr>
    <w:rPr>
      <w:spacing w:val="20"/>
      <w:sz w:val="24"/>
    </w:rPr>
  </w:style>
  <w:style w:type="paragraph" w:customStyle="1" w:styleId="457">
    <w:name w:val="图文1"/>
    <w:basedOn w:val="1"/>
    <w:qFormat/>
    <w:uiPriority w:val="0"/>
    <w:pPr>
      <w:adjustRightInd w:val="0"/>
      <w:snapToGrid w:val="0"/>
      <w:jc w:val="center"/>
    </w:pPr>
    <w:rPr>
      <w:b/>
      <w:bCs/>
      <w:sz w:val="28"/>
    </w:rPr>
  </w:style>
  <w:style w:type="paragraph" w:customStyle="1" w:styleId="458">
    <w:name w:val="我的目录"/>
    <w:basedOn w:val="1"/>
    <w:qFormat/>
    <w:uiPriority w:val="0"/>
    <w:pPr>
      <w:tabs>
        <w:tab w:val="right" w:leader="middleDot" w:pos="9800"/>
      </w:tabs>
      <w:spacing w:line="500" w:lineRule="exact"/>
    </w:pPr>
    <w:rPr>
      <w:rFonts w:ascii="方正楷体_GB2312" w:eastAsia="方正楷体_GB2312"/>
      <w:sz w:val="24"/>
    </w:rPr>
  </w:style>
  <w:style w:type="character" w:customStyle="1" w:styleId="459">
    <w:name w:val="宏文本 Char1"/>
    <w:qFormat/>
    <w:uiPriority w:val="0"/>
    <w:rPr>
      <w:rFonts w:ascii="Courier New" w:hAnsi="Courier New" w:cs="Courier New"/>
      <w:kern w:val="2"/>
      <w:sz w:val="24"/>
      <w:szCs w:val="24"/>
    </w:rPr>
  </w:style>
  <w:style w:type="paragraph" w:customStyle="1" w:styleId="460">
    <w:name w:val="Char Char Char Char Char Char Char Char Char"/>
    <w:basedOn w:val="1"/>
    <w:qFormat/>
    <w:uiPriority w:val="0"/>
    <w:pPr>
      <w:widowControl/>
      <w:spacing w:after="160" w:line="240" w:lineRule="exact"/>
      <w:jc w:val="left"/>
    </w:pPr>
    <w:rPr>
      <w:sz w:val="28"/>
      <w:szCs w:val="20"/>
    </w:rPr>
  </w:style>
  <w:style w:type="paragraph" w:customStyle="1" w:styleId="461">
    <w:name w:val="xl123"/>
    <w:basedOn w:val="1"/>
    <w:qFormat/>
    <w:uiPriority w:val="0"/>
    <w:pPr>
      <w:widowControl/>
      <w:spacing w:before="100" w:beforeAutospacing="1" w:after="100" w:afterAutospacing="1"/>
      <w:jc w:val="center"/>
      <w:textAlignment w:val="center"/>
    </w:pPr>
    <w:rPr>
      <w:rFonts w:ascii="宋体" w:hAnsi="宋体" w:cs="宋体"/>
      <w:b/>
      <w:bCs/>
      <w:kern w:val="0"/>
      <w:sz w:val="40"/>
      <w:szCs w:val="40"/>
    </w:rPr>
  </w:style>
  <w:style w:type="paragraph" w:customStyle="1" w:styleId="462">
    <w:name w:val="二期三级样式"/>
    <w:basedOn w:val="1"/>
    <w:qFormat/>
    <w:uiPriority w:val="0"/>
    <w:pPr>
      <w:widowControl/>
      <w:tabs>
        <w:tab w:val="left" w:pos="1080"/>
      </w:tabs>
      <w:ind w:left="567" w:hanging="567"/>
      <w:jc w:val="left"/>
    </w:pPr>
    <w:rPr>
      <w:kern w:val="0"/>
      <w:sz w:val="24"/>
    </w:rPr>
  </w:style>
  <w:style w:type="paragraph" w:customStyle="1" w:styleId="463">
    <w:name w:val="图表名"/>
    <w:basedOn w:val="1"/>
    <w:semiHidden/>
    <w:qFormat/>
    <w:uiPriority w:val="0"/>
    <w:pPr>
      <w:spacing w:after="120"/>
      <w:jc w:val="center"/>
    </w:pPr>
    <w:rPr>
      <w:b/>
      <w:sz w:val="28"/>
    </w:rPr>
  </w:style>
  <w:style w:type="character" w:customStyle="1" w:styleId="464">
    <w:name w:val="正文文本 3 Char1"/>
    <w:qFormat/>
    <w:uiPriority w:val="99"/>
    <w:rPr>
      <w:kern w:val="2"/>
      <w:sz w:val="16"/>
      <w:szCs w:val="16"/>
    </w:rPr>
  </w:style>
  <w:style w:type="paragraph" w:customStyle="1" w:styleId="4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466">
    <w:name w:val="unnamed2"/>
    <w:basedOn w:val="1"/>
    <w:qFormat/>
    <w:uiPriority w:val="0"/>
    <w:pPr>
      <w:widowControl/>
      <w:spacing w:before="100" w:beforeAutospacing="1" w:after="100" w:afterAutospacing="1" w:line="375" w:lineRule="atLeast"/>
      <w:jc w:val="left"/>
    </w:pPr>
    <w:rPr>
      <w:rFonts w:ascii="宋体" w:hAnsi="宋体" w:cs="宋体"/>
      <w:kern w:val="0"/>
      <w:sz w:val="18"/>
      <w:szCs w:val="18"/>
    </w:rPr>
  </w:style>
  <w:style w:type="character" w:customStyle="1" w:styleId="467">
    <w:name w:val="正文文本缩进 3 Char1"/>
    <w:qFormat/>
    <w:uiPriority w:val="0"/>
    <w:rPr>
      <w:kern w:val="2"/>
      <w:sz w:val="16"/>
      <w:szCs w:val="16"/>
    </w:rPr>
  </w:style>
  <w:style w:type="paragraph" w:customStyle="1" w:styleId="468">
    <w:name w:val="样式 样式 正文首行缩进 + 首行缩进:  2 字符 + 首行缩进:  2 字符"/>
    <w:basedOn w:val="1"/>
    <w:semiHidden/>
    <w:qFormat/>
    <w:uiPriority w:val="0"/>
    <w:pPr>
      <w:topLinePunct/>
      <w:adjustRightInd w:val="0"/>
      <w:snapToGrid w:val="0"/>
      <w:spacing w:line="360" w:lineRule="auto"/>
      <w:ind w:firstLine="480" w:firstLineChars="200"/>
      <w:textAlignment w:val="baseline"/>
    </w:pPr>
    <w:rPr>
      <w:rFonts w:ascii="宋体" w:hAnsi="宋体" w:cs="宋体"/>
      <w:sz w:val="24"/>
    </w:rPr>
  </w:style>
  <w:style w:type="character" w:customStyle="1" w:styleId="469">
    <w:name w:val="注释标题 Char1"/>
    <w:qFormat/>
    <w:uiPriority w:val="99"/>
    <w:rPr>
      <w:kern w:val="2"/>
      <w:sz w:val="21"/>
      <w:szCs w:val="24"/>
    </w:rPr>
  </w:style>
  <w:style w:type="paragraph" w:customStyle="1" w:styleId="470">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471">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szCs w:val="20"/>
    </w:rPr>
  </w:style>
  <w:style w:type="paragraph" w:customStyle="1" w:styleId="472">
    <w:name w:val="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73">
    <w:name w:val="样式 标题 3 + 宋体 段前: 0 磅 段后: 0 磅 行距: 多倍行距 1.73 字行"/>
    <w:basedOn w:val="5"/>
    <w:qFormat/>
    <w:uiPriority w:val="0"/>
    <w:pPr>
      <w:spacing w:before="0" w:after="0" w:line="415" w:lineRule="auto"/>
    </w:pPr>
    <w:rPr>
      <w:rFonts w:ascii="宋体" w:hAnsi="宋体"/>
      <w:sz w:val="28"/>
      <w:szCs w:val="28"/>
    </w:rPr>
  </w:style>
  <w:style w:type="paragraph" w:customStyle="1" w:styleId="474">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475">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character" w:customStyle="1" w:styleId="476">
    <w:name w:val="副标题 Char1"/>
    <w:qFormat/>
    <w:uiPriority w:val="0"/>
    <w:rPr>
      <w:rFonts w:ascii="Cambria" w:hAnsi="Cambria" w:cs="Times New Roman"/>
      <w:b/>
      <w:bCs/>
      <w:kern w:val="28"/>
      <w:sz w:val="32"/>
      <w:szCs w:val="32"/>
    </w:rPr>
  </w:style>
  <w:style w:type="paragraph" w:customStyle="1" w:styleId="477">
    <w:name w:val="xl6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kern w:val="0"/>
      <w:sz w:val="24"/>
    </w:rPr>
  </w:style>
  <w:style w:type="paragraph" w:customStyle="1" w:styleId="478">
    <w:name w:val="图表脚注"/>
    <w:next w:val="1"/>
    <w:qFormat/>
    <w:uiPriority w:val="0"/>
    <w:pPr>
      <w:tabs>
        <w:tab w:val="left" w:pos="780"/>
      </w:tabs>
      <w:ind w:left="300" w:leftChars="200" w:hanging="100" w:hangingChars="100"/>
      <w:jc w:val="both"/>
    </w:pPr>
    <w:rPr>
      <w:rFonts w:ascii="宋体" w:hAnsi="Times New Roman" w:eastAsia="宋体" w:cs="Times New Roman"/>
      <w:sz w:val="18"/>
      <w:lang w:val="en-US" w:eastAsia="zh-CN" w:bidi="ar-SA"/>
    </w:rPr>
  </w:style>
  <w:style w:type="paragraph" w:customStyle="1" w:styleId="479">
    <w:name w:val="表格字符"/>
    <w:basedOn w:val="1"/>
    <w:qFormat/>
    <w:uiPriority w:val="0"/>
    <w:pPr>
      <w:adjustRightInd w:val="0"/>
      <w:spacing w:line="300" w:lineRule="auto"/>
      <w:jc w:val="center"/>
      <w:textAlignment w:val="baseline"/>
    </w:pPr>
    <w:rPr>
      <w:kern w:val="0"/>
      <w:sz w:val="24"/>
      <w:szCs w:val="20"/>
    </w:rPr>
  </w:style>
  <w:style w:type="character" w:customStyle="1" w:styleId="480">
    <w:name w:val="脚注文本 Char1"/>
    <w:qFormat/>
    <w:uiPriority w:val="0"/>
    <w:rPr>
      <w:kern w:val="2"/>
      <w:sz w:val="18"/>
      <w:szCs w:val="18"/>
    </w:rPr>
  </w:style>
  <w:style w:type="paragraph" w:customStyle="1" w:styleId="481">
    <w:name w:val="Char Char Char Char Char Char Char Char Char Char"/>
    <w:basedOn w:val="1"/>
    <w:qFormat/>
    <w:uiPriority w:val="0"/>
    <w:pPr>
      <w:widowControl/>
      <w:spacing w:after="160" w:line="240" w:lineRule="exact"/>
      <w:ind w:firstLine="602" w:firstLineChars="250"/>
      <w:jc w:val="center"/>
    </w:pPr>
  </w:style>
  <w:style w:type="paragraph" w:customStyle="1" w:styleId="482">
    <w:name w:val="样式10"/>
    <w:basedOn w:val="390"/>
    <w:qFormat/>
    <w:uiPriority w:val="0"/>
    <w:pPr>
      <w:spacing w:line="400" w:lineRule="exact"/>
      <w:ind w:left="479" w:leftChars="228" w:firstLine="200" w:firstLineChars="21"/>
      <w:jc w:val="center"/>
    </w:pPr>
    <w:rPr>
      <w:rFonts w:ascii="宋体" w:hAnsi="宋体"/>
      <w:b/>
      <w:bCs/>
      <w:color w:val="FF0000"/>
      <w:lang w:val="zh-CN"/>
    </w:rPr>
  </w:style>
  <w:style w:type="paragraph" w:customStyle="1" w:styleId="483">
    <w:name w:val="水保说明标题3"/>
    <w:basedOn w:val="5"/>
    <w:qFormat/>
    <w:uiPriority w:val="0"/>
    <w:pPr>
      <w:tabs>
        <w:tab w:val="left" w:pos="1571"/>
      </w:tabs>
      <w:spacing w:after="0" w:line="360" w:lineRule="auto"/>
      <w:ind w:left="1418" w:hanging="567"/>
    </w:pPr>
    <w:rPr>
      <w:bCs w:val="0"/>
      <w:sz w:val="28"/>
      <w:szCs w:val="28"/>
    </w:rPr>
  </w:style>
  <w:style w:type="paragraph" w:customStyle="1" w:styleId="484">
    <w:name w:val="Char Char Char Char Char Char Char Char Char Char Char Char Char Char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485">
    <w:name w:val="xl30"/>
    <w:basedOn w:val="1"/>
    <w:qFormat/>
    <w:uiPriority w:val="0"/>
    <w:pPr>
      <w:widowControl/>
      <w:shd w:val="clear" w:color="FFFFFF" w:fill="FFFFFF"/>
      <w:spacing w:before="100" w:beforeAutospacing="1" w:after="100" w:afterAutospacing="1"/>
      <w:jc w:val="left"/>
    </w:pPr>
    <w:rPr>
      <w:rFonts w:ascii="Arial Unicode MS" w:hAnsi="Arial Unicode MS"/>
      <w:kern w:val="0"/>
      <w:sz w:val="24"/>
    </w:rPr>
  </w:style>
  <w:style w:type="paragraph" w:customStyle="1" w:styleId="486">
    <w:name w:val="前言"/>
    <w:basedOn w:val="3"/>
    <w:qFormat/>
    <w:uiPriority w:val="0"/>
    <w:pPr>
      <w:keepLines/>
      <w:overflowPunct/>
      <w:snapToGrid/>
      <w:spacing w:before="0" w:after="480" w:line="240" w:lineRule="auto"/>
      <w:ind w:left="0" w:firstLine="0"/>
      <w:jc w:val="center"/>
    </w:pPr>
    <w:rPr>
      <w:rFonts w:ascii="黑体" w:hAnsi="Arial"/>
      <w:b w:val="0"/>
      <w:color w:val="auto"/>
      <w:sz w:val="32"/>
      <w:szCs w:val="32"/>
    </w:rPr>
  </w:style>
  <w:style w:type="paragraph" w:customStyle="1" w:styleId="487">
    <w:name w:val="样式 居中"/>
    <w:basedOn w:val="1"/>
    <w:qFormat/>
    <w:uiPriority w:val="0"/>
    <w:pPr>
      <w:jc w:val="center"/>
    </w:pPr>
    <w:rPr>
      <w:rFonts w:cs="宋体"/>
      <w:b/>
    </w:rPr>
  </w:style>
  <w:style w:type="paragraph" w:customStyle="1" w:styleId="488">
    <w:name w:val="样式16"/>
    <w:basedOn w:val="1"/>
    <w:qFormat/>
    <w:uiPriority w:val="0"/>
    <w:pPr>
      <w:spacing w:line="400" w:lineRule="exact"/>
      <w:ind w:firstLine="560" w:firstLineChars="200"/>
    </w:pPr>
    <w:rPr>
      <w:b/>
      <w:spacing w:val="20"/>
      <w:sz w:val="24"/>
    </w:rPr>
  </w:style>
  <w:style w:type="paragraph" w:customStyle="1" w:styleId="489">
    <w:name w:val="标题4"/>
    <w:basedOn w:val="1"/>
    <w:qFormat/>
    <w:uiPriority w:val="0"/>
    <w:pPr>
      <w:snapToGrid w:val="0"/>
      <w:spacing w:line="540" w:lineRule="atLeast"/>
      <w:ind w:firstLine="578"/>
    </w:pPr>
    <w:rPr>
      <w:rFonts w:eastAsia="黑体"/>
      <w:b/>
      <w:spacing w:val="8"/>
      <w:sz w:val="28"/>
      <w:szCs w:val="20"/>
    </w:rPr>
  </w:style>
  <w:style w:type="character" w:customStyle="1" w:styleId="490">
    <w:name w:val="正文首行缩进 2 Char1"/>
    <w:qFormat/>
    <w:uiPriority w:val="99"/>
    <w:rPr>
      <w:rFonts w:ascii="Times New Roman" w:hAnsi="Times New Roman" w:eastAsia="宋体" w:cs="Times New Roman"/>
      <w:kern w:val="2"/>
      <w:sz w:val="21"/>
      <w:szCs w:val="24"/>
    </w:rPr>
  </w:style>
  <w:style w:type="paragraph" w:customStyle="1" w:styleId="49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character" w:customStyle="1" w:styleId="492">
    <w:name w:val="标题 Char1"/>
    <w:qFormat/>
    <w:uiPriority w:val="0"/>
    <w:rPr>
      <w:rFonts w:ascii="Cambria" w:hAnsi="Cambria" w:cs="Times New Roman"/>
      <w:b/>
      <w:bCs/>
      <w:kern w:val="2"/>
      <w:sz w:val="32"/>
      <w:szCs w:val="32"/>
    </w:rPr>
  </w:style>
  <w:style w:type="paragraph" w:customStyle="1" w:styleId="493">
    <w:name w:val="font5"/>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49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szCs w:val="20"/>
    </w:rPr>
  </w:style>
  <w:style w:type="paragraph" w:customStyle="1" w:styleId="495">
    <w:name w:val="表标题1"/>
    <w:basedOn w:val="1"/>
    <w:qFormat/>
    <w:uiPriority w:val="0"/>
    <w:pPr>
      <w:tabs>
        <w:tab w:val="left" w:pos="1848"/>
        <w:tab w:val="left" w:pos="6061"/>
        <w:tab w:val="left" w:pos="8665"/>
      </w:tabs>
      <w:adjustRightInd w:val="0"/>
      <w:snapToGrid w:val="0"/>
      <w:spacing w:beforeLines="85" w:line="460" w:lineRule="exact"/>
      <w:ind w:firstLine="480" w:firstLineChars="200"/>
      <w:jc w:val="center"/>
    </w:pPr>
    <w:rPr>
      <w:rFonts w:ascii="宋体" w:hAnsi="宋体"/>
      <w:sz w:val="24"/>
      <w:szCs w:val="20"/>
    </w:rPr>
  </w:style>
  <w:style w:type="paragraph" w:customStyle="1" w:styleId="496">
    <w:name w:val="表2"/>
    <w:basedOn w:val="1"/>
    <w:next w:val="1"/>
    <w:qFormat/>
    <w:uiPriority w:val="0"/>
    <w:pPr>
      <w:widowControl/>
      <w:spacing w:before="100" w:beforeAutospacing="1" w:after="100" w:afterAutospacing="1" w:line="360" w:lineRule="auto"/>
      <w:jc w:val="center"/>
    </w:pPr>
    <w:rPr>
      <w:b/>
      <w:bCs/>
      <w:sz w:val="24"/>
    </w:rPr>
  </w:style>
  <w:style w:type="paragraph" w:customStyle="1" w:styleId="497">
    <w:name w:val="Char Char Char Char Char Char"/>
    <w:basedOn w:val="1"/>
    <w:next w:val="2"/>
    <w:qFormat/>
    <w:uiPriority w:val="0"/>
    <w:rPr>
      <w:sz w:val="28"/>
      <w:szCs w:val="28"/>
    </w:rPr>
  </w:style>
  <w:style w:type="paragraph" w:customStyle="1" w:styleId="498">
    <w:name w:val="font11"/>
    <w:basedOn w:val="1"/>
    <w:qFormat/>
    <w:uiPriority w:val="0"/>
    <w:pPr>
      <w:widowControl/>
      <w:spacing w:before="100" w:beforeAutospacing="1" w:after="100" w:afterAutospacing="1"/>
      <w:jc w:val="left"/>
    </w:pPr>
    <w:rPr>
      <w:kern w:val="0"/>
      <w:sz w:val="20"/>
      <w:szCs w:val="20"/>
    </w:rPr>
  </w:style>
  <w:style w:type="character" w:customStyle="1" w:styleId="499">
    <w:name w:val="正文首行缩进 Char1"/>
    <w:qFormat/>
    <w:uiPriority w:val="0"/>
    <w:rPr>
      <w:kern w:val="2"/>
      <w:sz w:val="21"/>
      <w:szCs w:val="24"/>
    </w:rPr>
  </w:style>
  <w:style w:type="paragraph" w:customStyle="1" w:styleId="500">
    <w:name w:val="表 头"/>
    <w:basedOn w:val="1"/>
    <w:qFormat/>
    <w:uiPriority w:val="0"/>
    <w:pPr>
      <w:adjustRightInd w:val="0"/>
      <w:spacing w:before="120" w:after="120" w:line="240" w:lineRule="exact"/>
      <w:jc w:val="center"/>
    </w:pPr>
    <w:rPr>
      <w:rFonts w:hAnsi="宋体"/>
      <w:b/>
      <w:color w:val="000000"/>
      <w:kern w:val="0"/>
      <w:sz w:val="24"/>
    </w:rPr>
  </w:style>
  <w:style w:type="paragraph" w:customStyle="1" w:styleId="501">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50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503">
    <w:name w:val="line_h20"/>
    <w:basedOn w:val="1"/>
    <w:qFormat/>
    <w:uiPriority w:val="0"/>
    <w:pPr>
      <w:widowControl/>
      <w:spacing w:before="100" w:beforeAutospacing="1" w:after="100" w:afterAutospacing="1" w:line="300" w:lineRule="atLeast"/>
      <w:jc w:val="left"/>
    </w:pPr>
    <w:rPr>
      <w:rFonts w:ascii="宋体" w:hAnsi="宋体" w:cs="宋体"/>
      <w:kern w:val="0"/>
      <w:sz w:val="24"/>
    </w:rPr>
  </w:style>
  <w:style w:type="paragraph" w:customStyle="1" w:styleId="504">
    <w:name w:val="水保说明标题2"/>
    <w:basedOn w:val="4"/>
    <w:next w:val="483"/>
    <w:qFormat/>
    <w:uiPriority w:val="0"/>
    <w:pPr>
      <w:tabs>
        <w:tab w:val="left" w:pos="720"/>
      </w:tabs>
      <w:spacing w:beforeLines="0" w:after="260" w:line="360" w:lineRule="auto"/>
    </w:pPr>
    <w:rPr>
      <w:bCs w:val="0"/>
      <w:iCs w:val="0"/>
      <w:sz w:val="30"/>
      <w:szCs w:val="32"/>
    </w:rPr>
  </w:style>
  <w:style w:type="paragraph" w:customStyle="1" w:styleId="505">
    <w:name w:val="xl6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清雅仿宋体" w:hAnsi="宋体" w:eastAsia="清雅仿宋体"/>
      <w:kern w:val="0"/>
      <w:sz w:val="24"/>
    </w:rPr>
  </w:style>
  <w:style w:type="paragraph" w:customStyle="1" w:styleId="506">
    <w:name w:val="样式 标题 2 + 段前: 5 磅 段后: 5 磅"/>
    <w:basedOn w:val="4"/>
    <w:qFormat/>
    <w:uiPriority w:val="0"/>
    <w:pPr>
      <w:spacing w:beforeLines="0" w:after="100" w:line="360" w:lineRule="auto"/>
    </w:pPr>
    <w:rPr>
      <w:rFonts w:eastAsia="黑体"/>
      <w:iCs w:val="0"/>
      <w:szCs w:val="20"/>
    </w:rPr>
  </w:style>
  <w:style w:type="paragraph" w:customStyle="1" w:styleId="50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508">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0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510">
    <w:name w:val="xl43"/>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kern w:val="0"/>
      <w:sz w:val="28"/>
      <w:szCs w:val="28"/>
    </w:rPr>
  </w:style>
  <w:style w:type="paragraph" w:customStyle="1" w:styleId="51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12">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51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514">
    <w:name w:val="文本文件"/>
    <w:basedOn w:val="1"/>
    <w:qFormat/>
    <w:uiPriority w:val="0"/>
    <w:pPr>
      <w:spacing w:line="360" w:lineRule="auto"/>
      <w:ind w:firstLine="480" w:firstLineChars="200"/>
    </w:pPr>
    <w:rPr>
      <w:rFonts w:cs="宋体"/>
      <w:sz w:val="24"/>
    </w:rPr>
  </w:style>
  <w:style w:type="paragraph" w:customStyle="1" w:styleId="515">
    <w:name w:val="样式18"/>
    <w:basedOn w:val="1"/>
    <w:qFormat/>
    <w:uiPriority w:val="0"/>
    <w:pPr>
      <w:pBdr>
        <w:top w:val="single" w:color="auto" w:sz="4" w:space="1"/>
        <w:left w:val="single" w:color="auto" w:sz="4" w:space="4"/>
        <w:bottom w:val="single" w:color="auto" w:sz="4" w:space="1"/>
        <w:right w:val="single" w:color="auto" w:sz="4" w:space="4"/>
        <w:between w:val="single" w:color="auto" w:sz="4" w:space="1"/>
      </w:pBdr>
    </w:pPr>
  </w:style>
  <w:style w:type="paragraph" w:customStyle="1" w:styleId="516">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517">
    <w:name w:val="中文报告书样式"/>
    <w:basedOn w:val="1"/>
    <w:qFormat/>
    <w:uiPriority w:val="0"/>
    <w:pPr>
      <w:adjustRightInd w:val="0"/>
      <w:spacing w:line="360" w:lineRule="auto"/>
      <w:ind w:firstLine="482"/>
      <w:textAlignment w:val="baseline"/>
    </w:pPr>
    <w:rPr>
      <w:kern w:val="24"/>
      <w:sz w:val="24"/>
      <w:szCs w:val="20"/>
    </w:rPr>
  </w:style>
  <w:style w:type="paragraph" w:customStyle="1" w:styleId="518">
    <w:name w:val="表中字"/>
    <w:qFormat/>
    <w:uiPriority w:val="99"/>
    <w:pPr>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19">
    <w:name w:val="陈正文"/>
    <w:basedOn w:val="1"/>
    <w:qFormat/>
    <w:uiPriority w:val="0"/>
    <w:pPr>
      <w:snapToGrid w:val="0"/>
      <w:spacing w:line="360" w:lineRule="auto"/>
      <w:ind w:firstLine="200" w:firstLineChars="200"/>
    </w:pPr>
    <w:rPr>
      <w:rFonts w:ascii="宋体" w:hAnsi="宋体"/>
      <w:kern w:val="0"/>
      <w:sz w:val="24"/>
    </w:rPr>
  </w:style>
  <w:style w:type="paragraph" w:customStyle="1" w:styleId="520">
    <w:name w:val="Char"/>
    <w:basedOn w:val="1"/>
    <w:qFormat/>
    <w:uiPriority w:val="0"/>
    <w:pPr>
      <w:spacing w:line="360" w:lineRule="auto"/>
      <w:ind w:firstLine="200" w:firstLineChars="200"/>
    </w:pPr>
    <w:rPr>
      <w:rFonts w:ascii="宋体" w:hAnsi="宋体" w:cs="宋体"/>
      <w:sz w:val="24"/>
    </w:rPr>
  </w:style>
  <w:style w:type="paragraph" w:customStyle="1" w:styleId="521">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522">
    <w:name w:val="Char Char Char Char Char Char Char"/>
    <w:basedOn w:val="1"/>
    <w:link w:val="523"/>
    <w:qFormat/>
    <w:uiPriority w:val="0"/>
    <w:pPr>
      <w:widowControl/>
      <w:spacing w:after="160" w:line="240" w:lineRule="exact"/>
      <w:jc w:val="left"/>
    </w:pPr>
    <w:rPr>
      <w:rFonts w:ascii="Verdana" w:hAnsi="Verdana" w:eastAsia="方正仿宋_GB2312"/>
      <w:kern w:val="0"/>
      <w:sz w:val="24"/>
      <w:szCs w:val="20"/>
      <w:lang w:eastAsia="en-US"/>
    </w:rPr>
  </w:style>
  <w:style w:type="character" w:customStyle="1" w:styleId="523">
    <w:name w:val="Char Char Char Char Char Char Char Char"/>
    <w:link w:val="522"/>
    <w:qFormat/>
    <w:uiPriority w:val="0"/>
    <w:rPr>
      <w:rFonts w:ascii="Verdana" w:hAnsi="Verdana" w:eastAsia="方正仿宋_GB2312"/>
      <w:sz w:val="24"/>
      <w:lang w:eastAsia="en-US"/>
    </w:rPr>
  </w:style>
  <w:style w:type="paragraph" w:customStyle="1" w:styleId="524">
    <w:name w:val="A正文"/>
    <w:basedOn w:val="1"/>
    <w:qFormat/>
    <w:uiPriority w:val="0"/>
    <w:pPr>
      <w:spacing w:line="360" w:lineRule="auto"/>
      <w:ind w:firstLine="480" w:firstLineChars="200"/>
    </w:pPr>
    <w:rPr>
      <w:rFonts w:ascii="宋体" w:hAnsi="宋体"/>
      <w:sz w:val="24"/>
    </w:rPr>
  </w:style>
  <w:style w:type="paragraph" w:customStyle="1" w:styleId="525">
    <w:name w:val="样式三"/>
    <w:basedOn w:val="5"/>
    <w:qFormat/>
    <w:uiPriority w:val="0"/>
    <w:pPr>
      <w:snapToGrid w:val="0"/>
      <w:spacing w:before="0" w:after="0" w:line="360" w:lineRule="auto"/>
    </w:pPr>
    <w:rPr>
      <w:sz w:val="24"/>
      <w:szCs w:val="24"/>
    </w:rPr>
  </w:style>
  <w:style w:type="paragraph" w:customStyle="1" w:styleId="526">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527">
    <w:name w:val="正文文字1"/>
    <w:basedOn w:val="35"/>
    <w:qFormat/>
    <w:uiPriority w:val="0"/>
    <w:pPr>
      <w:widowControl w:val="0"/>
      <w:snapToGrid/>
      <w:spacing w:before="0" w:after="0" w:line="240" w:lineRule="auto"/>
      <w:ind w:right="0"/>
      <w:jc w:val="center"/>
    </w:pPr>
    <w:rPr>
      <w:rFonts w:ascii="宋体" w:hAnsi="宋体"/>
      <w:kern w:val="2"/>
      <w:sz w:val="21"/>
      <w:szCs w:val="24"/>
    </w:rPr>
  </w:style>
  <w:style w:type="paragraph" w:customStyle="1" w:styleId="528">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kern w:val="0"/>
      <w:sz w:val="20"/>
      <w:szCs w:val="20"/>
    </w:rPr>
  </w:style>
  <w:style w:type="paragraph" w:customStyle="1" w:styleId="529">
    <w:name w:val="Char Char1 Char Char Char Char"/>
    <w:basedOn w:val="1"/>
    <w:qFormat/>
    <w:uiPriority w:val="0"/>
    <w:pPr>
      <w:tabs>
        <w:tab w:val="left" w:pos="420"/>
      </w:tabs>
      <w:snapToGrid w:val="0"/>
      <w:spacing w:line="360" w:lineRule="auto"/>
      <w:ind w:left="420" w:hanging="420"/>
    </w:pPr>
    <w:rPr>
      <w:rFonts w:eastAsia="方正仿宋_GB2312" w:cs="宋体"/>
      <w:sz w:val="24"/>
    </w:rPr>
  </w:style>
  <w:style w:type="paragraph" w:customStyle="1" w:styleId="530">
    <w:name w:val="Body Text 21"/>
    <w:basedOn w:val="1"/>
    <w:qFormat/>
    <w:uiPriority w:val="0"/>
    <w:pPr>
      <w:autoSpaceDE w:val="0"/>
      <w:autoSpaceDN w:val="0"/>
      <w:adjustRightInd w:val="0"/>
      <w:spacing w:line="480" w:lineRule="exact"/>
      <w:ind w:firstLine="540"/>
      <w:textAlignment w:val="baseline"/>
    </w:pPr>
    <w:rPr>
      <w:rFonts w:ascii="宋体" w:hAnsi="Times New Roman"/>
      <w:kern w:val="0"/>
      <w:sz w:val="24"/>
      <w:szCs w:val="20"/>
    </w:rPr>
  </w:style>
  <w:style w:type="paragraph" w:customStyle="1" w:styleId="531">
    <w:name w:val="二级条标题"/>
    <w:basedOn w:val="1"/>
    <w:next w:val="1"/>
    <w:qFormat/>
    <w:uiPriority w:val="0"/>
    <w:pPr>
      <w:widowControl/>
      <w:tabs>
        <w:tab w:val="left" w:pos="780"/>
      </w:tabs>
      <w:ind w:left="780" w:leftChars="200" w:hanging="360" w:hangingChars="200"/>
      <w:jc w:val="left"/>
      <w:outlineLvl w:val="3"/>
    </w:pPr>
    <w:rPr>
      <w:rFonts w:eastAsia="黑体"/>
      <w:kern w:val="0"/>
      <w:szCs w:val="20"/>
    </w:rPr>
  </w:style>
  <w:style w:type="paragraph" w:customStyle="1" w:styleId="532">
    <w:name w:val="样式 报告 + 首行缩进:  2 字符 段前: 0.2 行 段后: 0.2 行"/>
    <w:basedOn w:val="533"/>
    <w:semiHidden/>
    <w:qFormat/>
    <w:uiPriority w:val="0"/>
    <w:pPr>
      <w:spacing w:beforeLines="0" w:afterLines="0" w:line="360" w:lineRule="auto"/>
    </w:pPr>
    <w:rPr>
      <w:szCs w:val="24"/>
    </w:rPr>
  </w:style>
  <w:style w:type="paragraph" w:customStyle="1" w:styleId="533">
    <w:name w:val="报告"/>
    <w:basedOn w:val="1"/>
    <w:link w:val="534"/>
    <w:qFormat/>
    <w:uiPriority w:val="0"/>
    <w:pPr>
      <w:overflowPunct w:val="0"/>
      <w:autoSpaceDE w:val="0"/>
      <w:autoSpaceDN w:val="0"/>
      <w:adjustRightInd w:val="0"/>
      <w:spacing w:beforeLines="20" w:afterLines="20" w:line="360" w:lineRule="atLeast"/>
      <w:ind w:firstLine="200" w:firstLineChars="200"/>
      <w:jc w:val="left"/>
      <w:textAlignment w:val="baseline"/>
    </w:pPr>
    <w:rPr>
      <w:color w:val="000000"/>
      <w:spacing w:val="8"/>
      <w:kern w:val="0"/>
      <w:sz w:val="24"/>
      <w:szCs w:val="28"/>
    </w:rPr>
  </w:style>
  <w:style w:type="character" w:customStyle="1" w:styleId="534">
    <w:name w:val="报告 Char"/>
    <w:link w:val="533"/>
    <w:qFormat/>
    <w:uiPriority w:val="0"/>
    <w:rPr>
      <w:color w:val="000000"/>
      <w:spacing w:val="8"/>
      <w:sz w:val="24"/>
      <w:szCs w:val="28"/>
    </w:rPr>
  </w:style>
  <w:style w:type="paragraph" w:customStyle="1" w:styleId="535">
    <w:name w:val="首行缩进 Char Char"/>
    <w:basedOn w:val="1"/>
    <w:semiHidden/>
    <w:qFormat/>
    <w:uiPriority w:val="0"/>
    <w:pPr>
      <w:snapToGrid w:val="0"/>
      <w:spacing w:line="360" w:lineRule="auto"/>
      <w:ind w:firstLine="499"/>
    </w:pPr>
    <w:rPr>
      <w:rFonts w:ascii="宋体"/>
      <w:sz w:val="24"/>
      <w:szCs w:val="20"/>
    </w:rPr>
  </w:style>
  <w:style w:type="paragraph" w:customStyle="1" w:styleId="53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楷体_GB2312" w:hAnsi="宋体" w:eastAsia="方正楷体_GB2312" w:cs="宋体"/>
      <w:color w:val="000000"/>
      <w:kern w:val="0"/>
      <w:sz w:val="20"/>
      <w:szCs w:val="20"/>
    </w:rPr>
  </w:style>
  <w:style w:type="paragraph" w:customStyle="1" w:styleId="537">
    <w:name w:val="样式 表格1 + 首行缩进:  0.81 厘米"/>
    <w:basedOn w:val="1"/>
    <w:qFormat/>
    <w:uiPriority w:val="0"/>
    <w:rPr>
      <w:szCs w:val="20"/>
    </w:rPr>
  </w:style>
  <w:style w:type="paragraph" w:customStyle="1" w:styleId="538">
    <w:name w:val="表格标题标题"/>
    <w:basedOn w:val="539"/>
    <w:qFormat/>
    <w:uiPriority w:val="0"/>
    <w:pPr>
      <w:ind w:firstLine="0" w:firstLineChars="0"/>
      <w:jc w:val="center"/>
    </w:pPr>
    <w:rPr>
      <w:rFonts w:eastAsia="黑体"/>
    </w:rPr>
  </w:style>
  <w:style w:type="paragraph" w:customStyle="1" w:styleId="539">
    <w:name w:val="正本文字"/>
    <w:basedOn w:val="1"/>
    <w:qFormat/>
    <w:uiPriority w:val="0"/>
    <w:pPr>
      <w:adjustRightInd w:val="0"/>
      <w:snapToGrid w:val="0"/>
      <w:ind w:firstLine="480" w:firstLineChars="200"/>
      <w:jc w:val="left"/>
    </w:pPr>
    <w:rPr>
      <w:kern w:val="18"/>
      <w:szCs w:val="20"/>
    </w:rPr>
  </w:style>
  <w:style w:type="paragraph" w:customStyle="1" w:styleId="540">
    <w:name w:val="af0dbchaf27cgridlangnp10"/>
    <w:qFormat/>
    <w:uiPriority w:val="0"/>
    <w:pPr>
      <w:widowControl w:val="0"/>
      <w:tabs>
        <w:tab w:val="left" w:leader="dot" w:pos="8280"/>
        <w:tab w:val="right" w:pos="8640"/>
      </w:tabs>
      <w:autoSpaceDE w:val="0"/>
      <w:autoSpaceDN w:val="0"/>
      <w:adjustRightInd w:val="0"/>
      <w:spacing w:line="315" w:lineRule="atLeast"/>
      <w:ind w:left="3600" w:right="720"/>
    </w:pPr>
    <w:rPr>
      <w:rFonts w:ascii="汉仪书魂体简" w:hAnsi="Times New Roman" w:eastAsia="汉仪书魂体简" w:cs="Times New Roman"/>
      <w:sz w:val="28"/>
      <w:lang w:val="en-US" w:eastAsia="zh-CN" w:bidi="ar-SA"/>
    </w:rPr>
  </w:style>
  <w:style w:type="paragraph" w:customStyle="1" w:styleId="541">
    <w:name w:val="xl7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42">
    <w:name w:val="xl5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清雅仿宋体" w:hAnsi="宋体" w:eastAsia="清雅仿宋体"/>
      <w:kern w:val="0"/>
      <w:sz w:val="24"/>
    </w:rPr>
  </w:style>
  <w:style w:type="paragraph" w:customStyle="1" w:styleId="543">
    <w:name w:val="font12"/>
    <w:basedOn w:val="1"/>
    <w:qFormat/>
    <w:uiPriority w:val="0"/>
    <w:pPr>
      <w:widowControl/>
      <w:spacing w:before="100" w:beforeAutospacing="1" w:after="100" w:afterAutospacing="1"/>
      <w:jc w:val="left"/>
    </w:pPr>
    <w:rPr>
      <w:b/>
      <w:bCs/>
      <w:kern w:val="0"/>
      <w:sz w:val="20"/>
      <w:szCs w:val="20"/>
    </w:rPr>
  </w:style>
  <w:style w:type="paragraph" w:customStyle="1" w:styleId="544">
    <w:name w:val="样式8"/>
    <w:basedOn w:val="282"/>
    <w:qFormat/>
    <w:uiPriority w:val="0"/>
    <w:pPr>
      <w:tabs>
        <w:tab w:val="right" w:leader="dot" w:pos="9062"/>
      </w:tabs>
      <w:spacing w:line="400" w:lineRule="exact"/>
      <w:ind w:left="420" w:firstLine="200" w:firstLineChars="200"/>
      <w:outlineLvl w:val="9"/>
    </w:pPr>
    <w:rPr>
      <w:rFonts w:ascii="宋体" w:hAnsi="宋体" w:eastAsia="宋体"/>
      <w:b/>
      <w:bCs/>
      <w:color w:val="000000"/>
      <w:spacing w:val="20"/>
      <w:kern w:val="0"/>
      <w:szCs w:val="24"/>
    </w:rPr>
  </w:style>
  <w:style w:type="paragraph" w:customStyle="1" w:styleId="545">
    <w:name w:val="xl23"/>
    <w:basedOn w:val="1"/>
    <w:qFormat/>
    <w:uiPriority w:val="0"/>
    <w:pPr>
      <w:widowControl/>
      <w:spacing w:before="100" w:beforeAutospacing="1" w:after="100" w:afterAutospacing="1"/>
      <w:jc w:val="center"/>
    </w:pPr>
    <w:rPr>
      <w:rFonts w:ascii="宋体" w:hAnsi="宋体"/>
      <w:kern w:val="0"/>
      <w:sz w:val="24"/>
    </w:rPr>
  </w:style>
  <w:style w:type="paragraph" w:customStyle="1" w:styleId="546">
    <w:name w:val="样式 样式 左侧:  0.98 厘米 + 首行缩进:  2 字符"/>
    <w:basedOn w:val="1"/>
    <w:qFormat/>
    <w:uiPriority w:val="0"/>
    <w:pPr>
      <w:adjustRightInd w:val="0"/>
      <w:snapToGrid w:val="0"/>
      <w:spacing w:line="490" w:lineRule="exact"/>
      <w:ind w:firstLine="480" w:firstLineChars="200"/>
    </w:pPr>
    <w:rPr>
      <w:rFonts w:ascii="宋体" w:hAnsi="宋体"/>
      <w:sz w:val="24"/>
      <w:szCs w:val="20"/>
    </w:rPr>
  </w:style>
  <w:style w:type="paragraph" w:customStyle="1" w:styleId="547">
    <w:name w:val="样式 样式1 + 首行缩进:  0.04 厘米"/>
    <w:basedOn w:val="282"/>
    <w:qFormat/>
    <w:uiPriority w:val="0"/>
    <w:pPr>
      <w:spacing w:before="60" w:after="60" w:line="280" w:lineRule="exact"/>
      <w:ind w:firstLine="20"/>
      <w:outlineLvl w:val="9"/>
    </w:pPr>
    <w:rPr>
      <w:rFonts w:eastAsia="方正报宋简体"/>
      <w:b/>
      <w:spacing w:val="20"/>
      <w:szCs w:val="24"/>
    </w:rPr>
  </w:style>
  <w:style w:type="paragraph" w:customStyle="1" w:styleId="548">
    <w:name w:val="四级标题1.1.1.1"/>
    <w:basedOn w:val="1"/>
    <w:next w:val="1"/>
    <w:qFormat/>
    <w:uiPriority w:val="0"/>
    <w:pPr>
      <w:keepNext/>
      <w:keepLines/>
      <w:widowControl/>
      <w:adjustRightInd w:val="0"/>
      <w:spacing w:before="40" w:after="40" w:line="360" w:lineRule="auto"/>
      <w:ind w:firstLine="200" w:firstLineChars="200"/>
      <w:textAlignment w:val="baseline"/>
      <w:outlineLvl w:val="3"/>
    </w:pPr>
    <w:rPr>
      <w:rFonts w:eastAsia="方正仿宋_GB2312" w:cs="宋体"/>
      <w:b/>
      <w:kern w:val="0"/>
      <w:sz w:val="24"/>
      <w:szCs w:val="28"/>
    </w:rPr>
  </w:style>
  <w:style w:type="paragraph" w:customStyle="1" w:styleId="549">
    <w:name w:val="居中正文"/>
    <w:basedOn w:val="88"/>
    <w:semiHidden/>
    <w:qFormat/>
    <w:uiPriority w:val="0"/>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550">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551">
    <w:name w:val="环正文"/>
    <w:basedOn w:val="1"/>
    <w:qFormat/>
    <w:uiPriority w:val="0"/>
    <w:pPr>
      <w:widowControl/>
      <w:suppressAutoHyphens/>
      <w:adjustRightInd w:val="0"/>
      <w:snapToGrid w:val="0"/>
      <w:spacing w:line="360" w:lineRule="auto"/>
      <w:ind w:firstLine="560"/>
      <w:textAlignment w:val="baseline"/>
    </w:pPr>
    <w:rPr>
      <w:rFonts w:ascii="宋体" w:hAnsi="宋体"/>
      <w:sz w:val="24"/>
    </w:rPr>
  </w:style>
  <w:style w:type="paragraph" w:customStyle="1" w:styleId="552">
    <w:name w:val="框图标题"/>
    <w:basedOn w:val="1"/>
    <w:qFormat/>
    <w:uiPriority w:val="0"/>
    <w:pPr>
      <w:jc w:val="center"/>
    </w:pPr>
    <w:rPr>
      <w:rFonts w:ascii="宋体" w:hAnsi="宋体"/>
      <w:b/>
      <w:sz w:val="24"/>
    </w:rPr>
  </w:style>
  <w:style w:type="paragraph" w:customStyle="1" w:styleId="553">
    <w:name w:val="标题 4.1"/>
    <w:basedOn w:val="6"/>
    <w:qFormat/>
    <w:uiPriority w:val="0"/>
    <w:pPr>
      <w:adjustRightInd w:val="0"/>
      <w:spacing w:before="0" w:after="0" w:line="360" w:lineRule="auto"/>
      <w:textAlignment w:val="baseline"/>
      <w:outlineLvl w:val="4"/>
    </w:pPr>
    <w:rPr>
      <w:rFonts w:ascii="黑体" w:hAnsi="Times New Roman"/>
      <w:kern w:val="0"/>
    </w:rPr>
  </w:style>
  <w:style w:type="paragraph" w:customStyle="1" w:styleId="554">
    <w:name w:val="图文框"/>
    <w:basedOn w:val="1"/>
    <w:semiHidden/>
    <w:qFormat/>
    <w:uiPriority w:val="0"/>
    <w:pPr>
      <w:framePr w:wrap="around" w:vAnchor="text" w:hAnchor="text" w:y="1"/>
      <w:adjustRightInd w:val="0"/>
      <w:snapToGrid w:val="0"/>
      <w:jc w:val="center"/>
    </w:pPr>
    <w:rPr>
      <w:sz w:val="24"/>
    </w:rPr>
  </w:style>
  <w:style w:type="paragraph" w:customStyle="1" w:styleId="555">
    <w:name w:val="样式 表格 + 首行缩进:  0.74 厘米"/>
    <w:basedOn w:val="1"/>
    <w:qFormat/>
    <w:uiPriority w:val="0"/>
    <w:pPr>
      <w:jc w:val="center"/>
    </w:pPr>
    <w:rPr>
      <w:rFonts w:cs="宋体"/>
      <w:szCs w:val="20"/>
    </w:rPr>
  </w:style>
  <w:style w:type="paragraph" w:customStyle="1" w:styleId="556">
    <w:name w:val="Char Char Char Char Char Char1 Char Char Char Char"/>
    <w:basedOn w:val="1"/>
    <w:qFormat/>
    <w:uiPriority w:val="0"/>
  </w:style>
  <w:style w:type="paragraph" w:customStyle="1" w:styleId="557">
    <w:name w:val="样式 样式 标题 3 + 段后: 7.8 磅 + 段前: 1 行"/>
    <w:basedOn w:val="558"/>
    <w:qFormat/>
    <w:uiPriority w:val="0"/>
    <w:pPr>
      <w:spacing w:before="312" w:afterLines="85"/>
    </w:pPr>
  </w:style>
  <w:style w:type="paragraph" w:customStyle="1" w:styleId="558">
    <w:name w:val="样式 标题 3 + 段后: 7.8 磅"/>
    <w:basedOn w:val="5"/>
    <w:qFormat/>
    <w:uiPriority w:val="0"/>
    <w:pPr>
      <w:spacing w:before="0" w:after="0" w:line="520" w:lineRule="exact"/>
    </w:pPr>
    <w:rPr>
      <w:rFonts w:ascii="黑体" w:hAnsi="宋体" w:eastAsia="黑体"/>
      <w:b w:val="0"/>
      <w:sz w:val="24"/>
      <w:szCs w:val="20"/>
    </w:rPr>
  </w:style>
  <w:style w:type="paragraph" w:customStyle="1" w:styleId="55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60">
    <w:name w:val="xl31"/>
    <w:basedOn w:val="1"/>
    <w:qFormat/>
    <w:uiPriority w:val="0"/>
    <w:pPr>
      <w:widowControl/>
      <w:pBdr>
        <w:right w:val="single" w:color="auto" w:sz="4" w:space="0"/>
      </w:pBdr>
      <w:shd w:val="clear" w:color="FFFFFF" w:fill="FFFFFF"/>
      <w:spacing w:before="100" w:beforeAutospacing="1" w:after="100" w:afterAutospacing="1"/>
      <w:jc w:val="left"/>
    </w:pPr>
    <w:rPr>
      <w:rFonts w:ascii="Arial Unicode MS" w:hAnsi="Arial Unicode MS"/>
      <w:kern w:val="0"/>
      <w:sz w:val="24"/>
    </w:rPr>
  </w:style>
  <w:style w:type="paragraph" w:customStyle="1" w:styleId="561">
    <w:name w:val="Char Char Char Char"/>
    <w:basedOn w:val="1"/>
    <w:link w:val="562"/>
    <w:qFormat/>
    <w:uiPriority w:val="0"/>
  </w:style>
  <w:style w:type="character" w:customStyle="1" w:styleId="562">
    <w:name w:val="Char Char Char Char Char11"/>
    <w:link w:val="561"/>
    <w:qFormat/>
    <w:uiPriority w:val="0"/>
    <w:rPr>
      <w:kern w:val="2"/>
      <w:sz w:val="21"/>
      <w:szCs w:val="24"/>
    </w:rPr>
  </w:style>
  <w:style w:type="paragraph" w:customStyle="1" w:styleId="563">
    <w:name w:val="xl12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64">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565">
    <w:name w:val="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样式 样式 样式 样式 内容 + 首行缩进:  2 字符18 + 首行缩进:  5.71 厘米 + 首行缩进:  8.04 厘米... Char"/>
    <w:basedOn w:val="1"/>
    <w:qFormat/>
    <w:uiPriority w:val="0"/>
    <w:pPr>
      <w:widowControl/>
      <w:spacing w:line="540" w:lineRule="atLeast"/>
      <w:ind w:firstLine="562" w:firstLineChars="200"/>
    </w:pPr>
    <w:rPr>
      <w:sz w:val="28"/>
      <w:szCs w:val="28"/>
    </w:rPr>
  </w:style>
  <w:style w:type="paragraph" w:customStyle="1" w:styleId="56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68">
    <w:name w:val="Char Char Char Char Char Char1 Char"/>
    <w:basedOn w:val="1"/>
    <w:qFormat/>
    <w:uiPriority w:val="0"/>
  </w:style>
  <w:style w:type="paragraph" w:customStyle="1" w:styleId="569">
    <w:name w:val="样式 标题 3 + 两端对齐 左侧:  0 厘米 首行缩进:  0 厘米 段前: 13 磅 段后: 13 磅 行距: ..."/>
    <w:basedOn w:val="1"/>
    <w:semiHidden/>
    <w:qFormat/>
    <w:uiPriority w:val="0"/>
    <w:rPr>
      <w:szCs w:val="20"/>
    </w:rPr>
  </w:style>
  <w:style w:type="paragraph" w:customStyle="1" w:styleId="570">
    <w:name w:val="样2"/>
    <w:basedOn w:val="1"/>
    <w:next w:val="1"/>
    <w:qFormat/>
    <w:uiPriority w:val="0"/>
    <w:pPr>
      <w:adjustRightInd w:val="0"/>
      <w:jc w:val="center"/>
      <w:textAlignment w:val="baseline"/>
    </w:pPr>
    <w:rPr>
      <w:kern w:val="0"/>
      <w:szCs w:val="20"/>
    </w:rPr>
  </w:style>
  <w:style w:type="paragraph" w:customStyle="1" w:styleId="571">
    <w:name w:val="Char1"/>
    <w:basedOn w:val="1"/>
    <w:qFormat/>
    <w:uiPriority w:val="0"/>
    <w:pPr>
      <w:spacing w:line="360" w:lineRule="auto"/>
      <w:ind w:firstLine="200" w:firstLineChars="200"/>
    </w:pPr>
    <w:rPr>
      <w:rFonts w:ascii="宋体" w:hAnsi="宋体" w:cs="宋体"/>
      <w:sz w:val="24"/>
    </w:rPr>
  </w:style>
  <w:style w:type="paragraph" w:customStyle="1" w:styleId="572">
    <w:name w:val="正文2"/>
    <w:basedOn w:val="1"/>
    <w:qFormat/>
    <w:uiPriority w:val="0"/>
    <w:pPr>
      <w:spacing w:line="380" w:lineRule="exact"/>
      <w:jc w:val="center"/>
    </w:pPr>
    <w:rPr>
      <w:sz w:val="24"/>
    </w:rPr>
  </w:style>
  <w:style w:type="paragraph" w:customStyle="1" w:styleId="57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0"/>
      <w:szCs w:val="20"/>
    </w:rPr>
  </w:style>
  <w:style w:type="paragraph" w:customStyle="1" w:styleId="574">
    <w:name w:val="xl91"/>
    <w:basedOn w:val="1"/>
    <w:qFormat/>
    <w:uiPriority w:val="0"/>
    <w:pPr>
      <w:widowControl/>
      <w:spacing w:before="100" w:beforeAutospacing="1" w:after="100" w:afterAutospacing="1"/>
      <w:jc w:val="center"/>
      <w:textAlignment w:val="center"/>
    </w:pPr>
    <w:rPr>
      <w:color w:val="000000"/>
      <w:kern w:val="0"/>
      <w:sz w:val="20"/>
      <w:szCs w:val="20"/>
    </w:rPr>
  </w:style>
  <w:style w:type="paragraph" w:customStyle="1" w:styleId="57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5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577">
    <w:name w:val="样式 样式1 + 首行缩进:  2 字符"/>
    <w:basedOn w:val="282"/>
    <w:qFormat/>
    <w:uiPriority w:val="0"/>
    <w:pPr>
      <w:spacing w:line="180" w:lineRule="atLeast"/>
      <w:ind w:left="431" w:hanging="431" w:hangingChars="154"/>
      <w:jc w:val="left"/>
      <w:outlineLvl w:val="9"/>
    </w:pPr>
    <w:rPr>
      <w:rFonts w:ascii="宋体" w:hAnsi="宋体" w:eastAsia="宋体"/>
      <w:b/>
      <w:spacing w:val="-10"/>
      <w:sz w:val="28"/>
      <w:szCs w:val="28"/>
    </w:rPr>
  </w:style>
  <w:style w:type="paragraph" w:customStyle="1" w:styleId="578">
    <w:name w:val="xl4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579">
    <w:name w:val="Char Char Char"/>
    <w:basedOn w:val="1"/>
    <w:qFormat/>
    <w:uiPriority w:val="0"/>
    <w:rPr>
      <w:sz w:val="24"/>
    </w:rPr>
  </w:style>
  <w:style w:type="paragraph" w:customStyle="1" w:styleId="580">
    <w:name w:val="标题一"/>
    <w:basedOn w:val="3"/>
    <w:link w:val="581"/>
    <w:qFormat/>
    <w:uiPriority w:val="0"/>
    <w:pPr>
      <w:keepLines/>
      <w:overflowPunct/>
      <w:snapToGrid/>
      <w:spacing w:before="0" w:beforeLines="200" w:after="120" w:afterLines="100" w:line="440" w:lineRule="exact"/>
      <w:ind w:left="0" w:firstLine="0"/>
      <w:jc w:val="center"/>
    </w:pPr>
    <w:rPr>
      <w:rFonts w:ascii="黑体" w:hAnsi="Arial Unicode MS"/>
      <w:bCs w:val="0"/>
      <w:color w:val="auto"/>
      <w:sz w:val="32"/>
      <w:szCs w:val="20"/>
    </w:rPr>
  </w:style>
  <w:style w:type="character" w:customStyle="1" w:styleId="581">
    <w:name w:val="标题一 Char"/>
    <w:link w:val="580"/>
    <w:qFormat/>
    <w:uiPriority w:val="0"/>
    <w:rPr>
      <w:rFonts w:ascii="黑体" w:hAnsi="Arial Unicode MS" w:eastAsia="黑体"/>
      <w:b/>
      <w:kern w:val="44"/>
      <w:sz w:val="32"/>
    </w:rPr>
  </w:style>
  <w:style w:type="paragraph" w:customStyle="1" w:styleId="582">
    <w:name w:val="正文文字2"/>
    <w:basedOn w:val="35"/>
    <w:semiHidden/>
    <w:qFormat/>
    <w:uiPriority w:val="0"/>
    <w:pPr>
      <w:widowControl w:val="0"/>
      <w:snapToGrid/>
      <w:spacing w:before="0" w:after="0" w:line="240" w:lineRule="auto"/>
      <w:ind w:right="0"/>
      <w:jc w:val="center"/>
    </w:pPr>
    <w:rPr>
      <w:kern w:val="2"/>
      <w:sz w:val="24"/>
    </w:rPr>
  </w:style>
  <w:style w:type="paragraph" w:customStyle="1" w:styleId="583">
    <w:name w:val="样式 表头 + 黑色 行距: 固定值 25 磅"/>
    <w:basedOn w:val="238"/>
    <w:semiHidden/>
    <w:qFormat/>
    <w:uiPriority w:val="0"/>
    <w:pPr>
      <w:widowControl/>
      <w:autoSpaceDE/>
      <w:autoSpaceDN/>
      <w:adjustRightInd/>
      <w:snapToGrid w:val="0"/>
      <w:spacing w:beforeLines="0" w:line="500" w:lineRule="exact"/>
      <w:ind w:left="539" w:firstLineChars="50"/>
    </w:pPr>
    <w:rPr>
      <w:rFonts w:ascii="Times New Roman" w:eastAsia="宋体"/>
      <w:b/>
      <w:bCs/>
      <w:kern w:val="0"/>
      <w:sz w:val="21"/>
      <w:szCs w:val="21"/>
    </w:rPr>
  </w:style>
  <w:style w:type="paragraph" w:customStyle="1" w:styleId="584">
    <w:name w:val="ÑùÊ½1"/>
    <w:basedOn w:val="1"/>
    <w:qFormat/>
    <w:uiPriority w:val="0"/>
    <w:pPr>
      <w:overflowPunct w:val="0"/>
      <w:autoSpaceDE w:val="0"/>
      <w:autoSpaceDN w:val="0"/>
      <w:adjustRightInd w:val="0"/>
      <w:textAlignment w:val="baseline"/>
    </w:pPr>
    <w:rPr>
      <w:sz w:val="24"/>
      <w:szCs w:val="20"/>
    </w:rPr>
  </w:style>
  <w:style w:type="paragraph" w:customStyle="1" w:styleId="585">
    <w:name w:val="编号1"/>
    <w:basedOn w:val="21"/>
    <w:qFormat/>
    <w:uiPriority w:val="0"/>
    <w:pPr>
      <w:widowControl/>
      <w:tabs>
        <w:tab w:val="left" w:pos="360"/>
      </w:tabs>
      <w:ind w:left="360" w:hanging="360" w:firstLineChars="0"/>
    </w:pPr>
    <w:rPr>
      <w:kern w:val="0"/>
      <w:sz w:val="24"/>
      <w:szCs w:val="20"/>
    </w:rPr>
  </w:style>
  <w:style w:type="paragraph" w:customStyle="1" w:styleId="58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szCs w:val="20"/>
    </w:rPr>
  </w:style>
  <w:style w:type="paragraph" w:customStyle="1" w:styleId="587">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588">
    <w:name w:val="页末正文"/>
    <w:basedOn w:val="1"/>
    <w:qFormat/>
    <w:uiPriority w:val="0"/>
    <w:pPr>
      <w:spacing w:after="240" w:line="480" w:lineRule="exact"/>
      <w:ind w:firstLine="560"/>
    </w:pPr>
    <w:rPr>
      <w:rFonts w:ascii="Calibri" w:hAnsi="Calibri" w:eastAsia="方正楷体_GB2312"/>
      <w:color w:val="000000"/>
      <w:sz w:val="28"/>
      <w:szCs w:val="20"/>
    </w:rPr>
  </w:style>
  <w:style w:type="paragraph" w:customStyle="1" w:styleId="589">
    <w:name w:val="HZZH表格内容"/>
    <w:basedOn w:val="1"/>
    <w:qFormat/>
    <w:uiPriority w:val="0"/>
    <w:pPr>
      <w:widowControl/>
      <w:jc w:val="center"/>
    </w:pPr>
    <w:rPr>
      <w:kern w:val="0"/>
      <w:szCs w:val="21"/>
    </w:rPr>
  </w:style>
  <w:style w:type="paragraph" w:customStyle="1" w:styleId="590">
    <w:name w:val="Char Char3 Char Char Char Char Char Char1 Char Char Char Char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591">
    <w:name w:val="Char Char3 Char Char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592">
    <w:name w:val="Char Char Char Char Char Char Char Char Char Char1"/>
    <w:basedOn w:val="1"/>
    <w:qFormat/>
    <w:uiPriority w:val="0"/>
    <w:pPr>
      <w:tabs>
        <w:tab w:val="left" w:pos="425"/>
      </w:tabs>
      <w:ind w:left="425" w:hanging="425"/>
    </w:pPr>
    <w:rPr>
      <w:rFonts w:ascii="Arial" w:hAnsi="Arial" w:eastAsia="黑体" w:cs="宋体"/>
      <w:b/>
      <w:bCs/>
      <w:sz w:val="32"/>
      <w:szCs w:val="32"/>
    </w:rPr>
  </w:style>
  <w:style w:type="paragraph" w:customStyle="1" w:styleId="59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594">
    <w:name w:val="HZZH图名"/>
    <w:basedOn w:val="1"/>
    <w:qFormat/>
    <w:uiPriority w:val="0"/>
    <w:pPr>
      <w:jc w:val="center"/>
    </w:pPr>
    <w:rPr>
      <w:rFonts w:ascii="宋体" w:hAnsi="宋体"/>
      <w:b/>
      <w:sz w:val="24"/>
      <w:szCs w:val="28"/>
    </w:rPr>
  </w:style>
  <w:style w:type="paragraph" w:customStyle="1" w:styleId="595">
    <w:name w:val="1111"/>
    <w:basedOn w:val="1"/>
    <w:qFormat/>
    <w:uiPriority w:val="0"/>
    <w:pPr>
      <w:adjustRightInd w:val="0"/>
      <w:textAlignment w:val="baseline"/>
    </w:pPr>
    <w:rPr>
      <w:rFonts w:ascii="宋体" w:hAnsi="宋体"/>
      <w:color w:val="000000"/>
      <w:kern w:val="0"/>
      <w:szCs w:val="20"/>
    </w:rPr>
  </w:style>
  <w:style w:type="paragraph" w:customStyle="1" w:styleId="596">
    <w:name w:val="项目名称"/>
    <w:basedOn w:val="1"/>
    <w:qFormat/>
    <w:uiPriority w:val="0"/>
    <w:pPr>
      <w:jc w:val="center"/>
    </w:pPr>
    <w:rPr>
      <w:rFonts w:cs="Arial"/>
      <w:b/>
      <w:sz w:val="36"/>
      <w:szCs w:val="36"/>
    </w:rPr>
  </w:style>
  <w:style w:type="paragraph" w:customStyle="1" w:styleId="597">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598">
    <w:name w:val="表格体"/>
    <w:basedOn w:val="1"/>
    <w:qFormat/>
    <w:uiPriority w:val="0"/>
    <w:pPr>
      <w:adjustRightInd w:val="0"/>
      <w:snapToGrid w:val="0"/>
      <w:jc w:val="center"/>
    </w:pPr>
    <w:rPr>
      <w:bCs/>
    </w:rPr>
  </w:style>
  <w:style w:type="paragraph" w:customStyle="1" w:styleId="599">
    <w:name w:val="test"/>
    <w:basedOn w:val="1"/>
    <w:semiHidden/>
    <w:qFormat/>
    <w:uiPriority w:val="0"/>
    <w:pPr>
      <w:widowControl/>
      <w:overflowPunct w:val="0"/>
      <w:autoSpaceDE w:val="0"/>
      <w:autoSpaceDN w:val="0"/>
      <w:adjustRightInd w:val="0"/>
      <w:spacing w:before="60" w:after="60"/>
      <w:textAlignment w:val="baseline"/>
    </w:pPr>
    <w:rPr>
      <w:rFonts w:ascii="方正楷体_GB2312" w:eastAsia="方正楷体_GB2312"/>
      <w:spacing w:val="-30"/>
      <w:kern w:val="0"/>
      <w:sz w:val="22"/>
      <w:szCs w:val="20"/>
    </w:rPr>
  </w:style>
  <w:style w:type="paragraph" w:customStyle="1" w:styleId="600">
    <w:name w:val="xl116"/>
    <w:basedOn w:val="1"/>
    <w:qFormat/>
    <w:uiPriority w:val="0"/>
    <w:pPr>
      <w:widowControl/>
      <w:pBdr>
        <w:left w:val="single" w:color="auto" w:sz="4" w:space="0"/>
        <w:bottom w:val="single" w:color="auto" w:sz="4" w:space="0"/>
      </w:pBdr>
      <w:spacing w:before="100" w:beforeAutospacing="1" w:after="100" w:afterAutospacing="1"/>
      <w:jc w:val="center"/>
    </w:pPr>
    <w:rPr>
      <w:rFonts w:ascii="方正楷体_GB2312" w:hAnsi="宋体" w:eastAsia="方正楷体_GB2312" w:cs="宋体"/>
      <w:kern w:val="0"/>
      <w:sz w:val="20"/>
      <w:szCs w:val="20"/>
    </w:rPr>
  </w:style>
  <w:style w:type="paragraph" w:customStyle="1" w:styleId="601">
    <w:name w:val="标题1"/>
    <w:basedOn w:val="1"/>
    <w:next w:val="1"/>
    <w:link w:val="602"/>
    <w:qFormat/>
    <w:uiPriority w:val="99"/>
    <w:pPr>
      <w:widowControl/>
      <w:spacing w:before="100" w:beforeAutospacing="1" w:after="100" w:afterAutospacing="1"/>
      <w:ind w:firstLine="480" w:firstLineChars="200"/>
    </w:pPr>
    <w:rPr>
      <w:rFonts w:ascii="宋体" w:hAnsi="宋体"/>
      <w:b/>
      <w:snapToGrid w:val="0"/>
      <w:kern w:val="0"/>
      <w:sz w:val="24"/>
    </w:rPr>
  </w:style>
  <w:style w:type="character" w:customStyle="1" w:styleId="602">
    <w:name w:val="标题1 Char"/>
    <w:link w:val="601"/>
    <w:qFormat/>
    <w:uiPriority w:val="0"/>
    <w:rPr>
      <w:rFonts w:ascii="宋体" w:hAnsi="宋体"/>
      <w:b/>
      <w:snapToGrid/>
      <w:sz w:val="24"/>
      <w:szCs w:val="24"/>
    </w:rPr>
  </w:style>
  <w:style w:type="paragraph" w:customStyle="1" w:styleId="60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20"/>
      <w:szCs w:val="20"/>
    </w:rPr>
  </w:style>
  <w:style w:type="paragraph" w:customStyle="1" w:styleId="604">
    <w:name w:val="Char Char Char Char Char Char Char Char Char Char Char Char Char"/>
    <w:basedOn w:val="1"/>
    <w:qFormat/>
    <w:uiPriority w:val="0"/>
  </w:style>
  <w:style w:type="paragraph" w:customStyle="1" w:styleId="605">
    <w:name w:val="二级无标题条"/>
    <w:basedOn w:val="1"/>
    <w:qFormat/>
    <w:uiPriority w:val="0"/>
  </w:style>
  <w:style w:type="paragraph" w:customStyle="1" w:styleId="606">
    <w:name w:val="表格，内容"/>
    <w:basedOn w:val="1"/>
    <w:qFormat/>
    <w:uiPriority w:val="0"/>
    <w:pPr>
      <w:jc w:val="center"/>
    </w:pPr>
    <w:rPr>
      <w:spacing w:val="10"/>
      <w:kern w:val="44"/>
    </w:rPr>
  </w:style>
  <w:style w:type="paragraph" w:customStyle="1" w:styleId="607">
    <w:name w:val="正文文字3"/>
    <w:basedOn w:val="1"/>
    <w:semiHidden/>
    <w:qFormat/>
    <w:uiPriority w:val="0"/>
    <w:pPr>
      <w:jc w:val="center"/>
    </w:pPr>
    <w:rPr>
      <w:szCs w:val="20"/>
    </w:rPr>
  </w:style>
  <w:style w:type="paragraph" w:customStyle="1" w:styleId="608">
    <w:name w:val="标准"/>
    <w:basedOn w:val="1"/>
    <w:qFormat/>
    <w:uiPriority w:val="0"/>
    <w:pPr>
      <w:suppressAutoHyphens/>
      <w:adjustRightInd w:val="0"/>
      <w:textAlignment w:val="baseline"/>
    </w:pPr>
    <w:rPr>
      <w:spacing w:val="-4"/>
      <w:kern w:val="0"/>
      <w:sz w:val="28"/>
      <w:szCs w:val="20"/>
    </w:rPr>
  </w:style>
  <w:style w:type="paragraph" w:customStyle="1" w:styleId="609">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610">
    <w:name w:val="样式 正文（首行缩进两字） + 宋体"/>
    <w:basedOn w:val="21"/>
    <w:qFormat/>
    <w:uiPriority w:val="0"/>
    <w:pPr>
      <w:adjustRightInd w:val="0"/>
      <w:spacing w:line="440" w:lineRule="exact"/>
      <w:ind w:firstLine="560"/>
      <w:jc w:val="left"/>
    </w:pPr>
    <w:rPr>
      <w:spacing w:val="20"/>
      <w:sz w:val="24"/>
    </w:rPr>
  </w:style>
  <w:style w:type="paragraph" w:customStyle="1" w:styleId="611">
    <w:name w:val="xl26"/>
    <w:basedOn w:val="1"/>
    <w:qFormat/>
    <w:uiPriority w:val="0"/>
    <w:pPr>
      <w:widowControl/>
      <w:shd w:val="clear" w:color="auto" w:fill="FFFFFF"/>
      <w:spacing w:before="100" w:beforeAutospacing="1" w:after="100" w:afterAutospacing="1"/>
      <w:jc w:val="left"/>
    </w:pPr>
    <w:rPr>
      <w:rFonts w:ascii="Arial Unicode MS" w:hAnsi="Arial Unicode MS"/>
      <w:color w:val="FFFFFF"/>
      <w:kern w:val="0"/>
      <w:sz w:val="24"/>
    </w:rPr>
  </w:style>
  <w:style w:type="paragraph" w:customStyle="1" w:styleId="612">
    <w:name w:val="二级标题"/>
    <w:basedOn w:val="1"/>
    <w:next w:val="1"/>
    <w:qFormat/>
    <w:uiPriority w:val="0"/>
    <w:pPr>
      <w:keepNext/>
      <w:adjustRightInd w:val="0"/>
      <w:spacing w:before="240" w:after="240" w:line="312" w:lineRule="atLeast"/>
      <w:jc w:val="center"/>
      <w:textAlignment w:val="baseline"/>
    </w:pPr>
    <w:rPr>
      <w:rFonts w:eastAsia="方正楷体_GB2312"/>
      <w:kern w:val="0"/>
      <w:sz w:val="28"/>
      <w:szCs w:val="20"/>
    </w:rPr>
  </w:style>
  <w:style w:type="paragraph" w:customStyle="1" w:styleId="61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szCs w:val="20"/>
    </w:rPr>
  </w:style>
  <w:style w:type="paragraph" w:customStyle="1" w:styleId="614">
    <w:name w:val="二期二级样式"/>
    <w:basedOn w:val="1"/>
    <w:qFormat/>
    <w:uiPriority w:val="0"/>
    <w:pPr>
      <w:widowControl/>
      <w:tabs>
        <w:tab w:val="left" w:pos="720"/>
      </w:tabs>
      <w:ind w:left="567" w:hanging="567"/>
      <w:jc w:val="left"/>
    </w:pPr>
    <w:rPr>
      <w:kern w:val="0"/>
      <w:sz w:val="24"/>
    </w:rPr>
  </w:style>
  <w:style w:type="paragraph" w:customStyle="1" w:styleId="615">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方正楷体_GB2312" w:hAnsi="宋体" w:eastAsia="方正楷体_GB2312" w:cs="宋体"/>
      <w:b/>
      <w:bCs/>
      <w:kern w:val="0"/>
      <w:sz w:val="20"/>
      <w:szCs w:val="20"/>
    </w:rPr>
  </w:style>
  <w:style w:type="paragraph" w:customStyle="1" w:styleId="61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617">
    <w:name w:val="样式21"/>
    <w:basedOn w:val="618"/>
    <w:qFormat/>
    <w:uiPriority w:val="0"/>
    <w:pPr>
      <w:tabs>
        <w:tab w:val="left" w:pos="0"/>
        <w:tab w:val="left" w:pos="210"/>
        <w:tab w:val="left" w:pos="2160"/>
      </w:tabs>
    </w:pPr>
    <w:rPr>
      <w:rFonts w:eastAsia="黑体"/>
      <w:sz w:val="21"/>
    </w:rPr>
  </w:style>
  <w:style w:type="paragraph" w:customStyle="1" w:styleId="618">
    <w:name w:val="样式 标题 4 + 行距: 多倍行距 1.25 字行"/>
    <w:basedOn w:val="6"/>
    <w:qFormat/>
    <w:uiPriority w:val="0"/>
    <w:pPr>
      <w:tabs>
        <w:tab w:val="left" w:pos="0"/>
        <w:tab w:val="left" w:pos="210"/>
        <w:tab w:val="left" w:pos="2160"/>
      </w:tabs>
      <w:spacing w:before="0" w:after="0" w:line="300" w:lineRule="auto"/>
      <w:ind w:left="2160" w:hanging="420"/>
    </w:pPr>
    <w:rPr>
      <w:rFonts w:eastAsia="宋体"/>
      <w:bCs w:val="0"/>
      <w:sz w:val="24"/>
      <w:szCs w:val="20"/>
    </w:rPr>
  </w:style>
  <w:style w:type="paragraph" w:customStyle="1" w:styleId="619">
    <w:name w:val="table"/>
    <w:basedOn w:val="1"/>
    <w:qFormat/>
    <w:uiPriority w:val="0"/>
    <w:pPr>
      <w:widowControl/>
      <w:overflowPunct w:val="0"/>
      <w:autoSpaceDE w:val="0"/>
      <w:autoSpaceDN w:val="0"/>
      <w:adjustRightInd w:val="0"/>
      <w:spacing w:before="60" w:after="60"/>
      <w:jc w:val="center"/>
      <w:textAlignment w:val="baseline"/>
    </w:pPr>
    <w:rPr>
      <w:rFonts w:ascii="宋体" w:cs="宋体"/>
      <w:kern w:val="0"/>
      <w:sz w:val="24"/>
    </w:rPr>
  </w:style>
  <w:style w:type="paragraph" w:customStyle="1" w:styleId="620">
    <w:name w:val="正文文本缩进 21"/>
    <w:basedOn w:val="1"/>
    <w:qFormat/>
    <w:uiPriority w:val="0"/>
    <w:pPr>
      <w:adjustRightInd w:val="0"/>
      <w:spacing w:before="240" w:line="480" w:lineRule="exact"/>
      <w:ind w:firstLine="480"/>
      <w:textAlignment w:val="baseline"/>
    </w:pPr>
    <w:rPr>
      <w:rFonts w:ascii="宋体"/>
      <w:sz w:val="24"/>
      <w:szCs w:val="20"/>
    </w:rPr>
  </w:style>
  <w:style w:type="paragraph" w:customStyle="1" w:styleId="621">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清雅仿宋体" w:hAnsi="宋体" w:eastAsia="清雅仿宋体"/>
      <w:kern w:val="0"/>
      <w:sz w:val="24"/>
    </w:rPr>
  </w:style>
  <w:style w:type="paragraph" w:customStyle="1" w:styleId="622">
    <w:name w:val="表格内容居中"/>
    <w:qFormat/>
    <w:uiPriority w:val="0"/>
    <w:pPr>
      <w:adjustRightInd w:val="0"/>
      <w:snapToGrid w:val="0"/>
      <w:jc w:val="center"/>
    </w:pPr>
    <w:rPr>
      <w:rFonts w:ascii="Times New Roman" w:hAnsi="Times New Roman" w:eastAsia="宋体" w:cs="Times New Roman"/>
      <w:snapToGrid w:val="0"/>
      <w:sz w:val="21"/>
      <w:lang w:val="en-US" w:eastAsia="zh-CN" w:bidi="ar-SA"/>
    </w:rPr>
  </w:style>
  <w:style w:type="paragraph" w:customStyle="1" w:styleId="623">
    <w:name w:val="正文文字缩进"/>
    <w:basedOn w:val="1"/>
    <w:qFormat/>
    <w:uiPriority w:val="0"/>
    <w:pPr>
      <w:spacing w:line="360" w:lineRule="auto"/>
      <w:ind w:firstLine="482"/>
    </w:pPr>
    <w:rPr>
      <w:rFonts w:ascii="宋体" w:hAnsi="宋体" w:cs="宋体"/>
      <w:sz w:val="24"/>
    </w:rPr>
  </w:style>
  <w:style w:type="paragraph" w:customStyle="1" w:styleId="624">
    <w:name w:val="a3"/>
    <w:basedOn w:val="1"/>
    <w:link w:val="625"/>
    <w:qFormat/>
    <w:uiPriority w:val="0"/>
    <w:pPr>
      <w:widowControl/>
      <w:spacing w:before="100" w:beforeAutospacing="1" w:after="100" w:afterAutospacing="1"/>
      <w:jc w:val="left"/>
    </w:pPr>
    <w:rPr>
      <w:rFonts w:ascii="宋体" w:hAnsi="宋体"/>
      <w:color w:val="000000"/>
      <w:kern w:val="0"/>
      <w:sz w:val="24"/>
    </w:rPr>
  </w:style>
  <w:style w:type="character" w:customStyle="1" w:styleId="625">
    <w:name w:val="a3 Char"/>
    <w:link w:val="624"/>
    <w:qFormat/>
    <w:uiPriority w:val="0"/>
    <w:rPr>
      <w:rFonts w:ascii="宋体" w:hAnsi="宋体"/>
      <w:color w:val="000000"/>
      <w:sz w:val="24"/>
      <w:szCs w:val="24"/>
    </w:rPr>
  </w:style>
  <w:style w:type="paragraph" w:customStyle="1" w:styleId="626">
    <w:name w:val="样式19"/>
    <w:basedOn w:val="515"/>
    <w:qFormat/>
    <w:uiPriority w:val="0"/>
  </w:style>
  <w:style w:type="paragraph" w:customStyle="1" w:styleId="627">
    <w:name w:val="Char Char2 Char Char Char Char"/>
    <w:basedOn w:val="1"/>
    <w:qFormat/>
    <w:uiPriority w:val="0"/>
  </w:style>
  <w:style w:type="paragraph" w:customStyle="1" w:styleId="628">
    <w:name w:val="环评正文"/>
    <w:basedOn w:val="1"/>
    <w:link w:val="629"/>
    <w:qFormat/>
    <w:uiPriority w:val="0"/>
    <w:pPr>
      <w:spacing w:before="60" w:after="60" w:line="400" w:lineRule="exact"/>
      <w:ind w:firstLine="480" w:firstLineChars="200"/>
    </w:pPr>
    <w:rPr>
      <w:rFonts w:eastAsia="方正仿宋_GB2312"/>
      <w:sz w:val="24"/>
    </w:rPr>
  </w:style>
  <w:style w:type="character" w:customStyle="1" w:styleId="629">
    <w:name w:val="环评正文 Char"/>
    <w:link w:val="628"/>
    <w:qFormat/>
    <w:uiPriority w:val="0"/>
    <w:rPr>
      <w:rFonts w:eastAsia="方正仿宋_GB2312"/>
      <w:kern w:val="2"/>
      <w:sz w:val="24"/>
      <w:szCs w:val="24"/>
    </w:rPr>
  </w:style>
  <w:style w:type="paragraph" w:customStyle="1" w:styleId="630">
    <w:name w:val="实施日期"/>
    <w:basedOn w:val="1"/>
    <w:qFormat/>
    <w:uiPriority w:val="0"/>
    <w:pPr>
      <w:framePr w:w="4000" w:h="473" w:hRule="exact" w:vSpace="180" w:wrap="around" w:vAnchor="margin" w:hAnchor="margin" w:xAlign="right" w:y="13511" w:anchorLock="1"/>
      <w:widowControl/>
      <w:tabs>
        <w:tab w:val="left" w:pos="780"/>
      </w:tabs>
      <w:ind w:left="780" w:leftChars="200" w:hanging="360" w:hangingChars="200"/>
      <w:jc w:val="right"/>
    </w:pPr>
    <w:rPr>
      <w:rFonts w:eastAsia="黑体"/>
      <w:kern w:val="0"/>
      <w:sz w:val="28"/>
      <w:szCs w:val="20"/>
    </w:rPr>
  </w:style>
  <w:style w:type="paragraph" w:customStyle="1" w:styleId="631">
    <w:name w:val="水保说明标题1"/>
    <w:basedOn w:val="3"/>
    <w:next w:val="504"/>
    <w:qFormat/>
    <w:uiPriority w:val="0"/>
    <w:pPr>
      <w:keepLines/>
      <w:tabs>
        <w:tab w:val="left" w:pos="425"/>
      </w:tabs>
      <w:overflowPunct/>
      <w:snapToGrid/>
      <w:spacing w:before="0" w:after="330" w:line="578" w:lineRule="auto"/>
      <w:ind w:left="425" w:hanging="425"/>
    </w:pPr>
    <w:rPr>
      <w:rFonts w:eastAsia="宋体"/>
      <w:color w:val="auto"/>
      <w:sz w:val="32"/>
      <w:szCs w:val="44"/>
    </w:rPr>
  </w:style>
  <w:style w:type="paragraph" w:customStyle="1" w:styleId="632">
    <w:name w:val="Char3"/>
    <w:basedOn w:val="1"/>
    <w:qFormat/>
    <w:uiPriority w:val="0"/>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customStyle="1" w:styleId="633">
    <w:name w:val="HZZH标题—4"/>
    <w:basedOn w:val="6"/>
    <w:qFormat/>
    <w:uiPriority w:val="0"/>
    <w:pPr>
      <w:spacing w:before="0" w:after="0" w:line="360" w:lineRule="auto"/>
      <w:jc w:val="left"/>
      <w:outlineLvl w:val="9"/>
    </w:pPr>
    <w:rPr>
      <w:rFonts w:ascii="宋体" w:hAnsi="宋体" w:eastAsia="宋体"/>
      <w:b w:val="0"/>
      <w:bCs w:val="0"/>
    </w:rPr>
  </w:style>
  <w:style w:type="paragraph" w:customStyle="1" w:styleId="634">
    <w:name w:val="正文文字缩进 2"/>
    <w:basedOn w:val="1"/>
    <w:qFormat/>
    <w:uiPriority w:val="0"/>
    <w:pPr>
      <w:spacing w:line="360" w:lineRule="auto"/>
      <w:ind w:firstLine="480"/>
    </w:pPr>
    <w:rPr>
      <w:rFonts w:ascii="宋体" w:hAnsi="宋体" w:cs="宋体"/>
      <w:sz w:val="24"/>
    </w:rPr>
  </w:style>
  <w:style w:type="paragraph" w:customStyle="1" w:styleId="635">
    <w:name w:val="英文"/>
    <w:basedOn w:val="4"/>
    <w:qFormat/>
    <w:uiPriority w:val="0"/>
    <w:pPr>
      <w:keepNext w:val="0"/>
      <w:keepLines w:val="0"/>
      <w:tabs>
        <w:tab w:val="left" w:pos="1571"/>
      </w:tabs>
      <w:adjustRightInd w:val="0"/>
      <w:spacing w:before="50" w:afterLines="85" w:line="240" w:lineRule="atLeast"/>
      <w:ind w:left="567" w:hanging="567" w:firstLineChars="200"/>
      <w:outlineLvl w:val="9"/>
    </w:pPr>
    <w:rPr>
      <w:rFonts w:ascii="Times New Roman" w:hAnsi="Times New Roman"/>
      <w:bCs w:val="0"/>
      <w:iCs w:val="0"/>
      <w:snapToGrid w:val="0"/>
      <w:spacing w:val="20"/>
      <w:kern w:val="0"/>
      <w:sz w:val="24"/>
      <w:szCs w:val="20"/>
    </w:rPr>
  </w:style>
  <w:style w:type="paragraph" w:customStyle="1" w:styleId="636">
    <w:name w:val="样式15"/>
    <w:basedOn w:val="300"/>
    <w:qFormat/>
    <w:uiPriority w:val="0"/>
    <w:pPr>
      <w:keepNext w:val="0"/>
      <w:keepLines w:val="0"/>
      <w:tabs>
        <w:tab w:val="clear" w:pos="567"/>
      </w:tabs>
      <w:spacing w:before="0" w:line="400" w:lineRule="exact"/>
      <w:ind w:firstLine="200" w:firstLineChars="200"/>
      <w:outlineLvl w:val="9"/>
    </w:pPr>
    <w:rPr>
      <w:b w:val="0"/>
      <w:bCs w:val="0"/>
      <w:spacing w:val="20"/>
      <w:kern w:val="2"/>
      <w:szCs w:val="24"/>
    </w:rPr>
  </w:style>
  <w:style w:type="paragraph" w:customStyle="1" w:styleId="63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rPr>
  </w:style>
  <w:style w:type="paragraph" w:customStyle="1" w:styleId="638">
    <w:name w:val="lxy-TM正文"/>
    <w:basedOn w:val="1"/>
    <w:qFormat/>
    <w:uiPriority w:val="0"/>
    <w:pPr>
      <w:spacing w:line="360" w:lineRule="auto"/>
      <w:ind w:firstLine="480" w:firstLineChars="200"/>
    </w:pPr>
    <w:rPr>
      <w:rFonts w:cs="宋体"/>
      <w:sz w:val="24"/>
      <w:szCs w:val="20"/>
    </w:rPr>
  </w:style>
  <w:style w:type="paragraph" w:customStyle="1" w:styleId="639">
    <w:name w:val="Char2 Char Char Char Char Char Char Char Char1 Char"/>
    <w:basedOn w:val="1"/>
    <w:qFormat/>
    <w:uiPriority w:val="0"/>
    <w:pPr>
      <w:widowControl/>
      <w:spacing w:line="360" w:lineRule="auto"/>
    </w:pPr>
    <w:rPr>
      <w:rFonts w:ascii="宋体" w:hAnsi="宋体" w:cs="Courier New"/>
      <w:sz w:val="32"/>
      <w:szCs w:val="32"/>
    </w:rPr>
  </w:style>
  <w:style w:type="paragraph" w:customStyle="1" w:styleId="640">
    <w:name w:val="表文"/>
    <w:basedOn w:val="1"/>
    <w:link w:val="641"/>
    <w:qFormat/>
    <w:uiPriority w:val="0"/>
    <w:pPr>
      <w:spacing w:line="320" w:lineRule="atLeast"/>
      <w:jc w:val="center"/>
    </w:pPr>
  </w:style>
  <w:style w:type="character" w:customStyle="1" w:styleId="641">
    <w:name w:val="表文 Char"/>
    <w:link w:val="640"/>
    <w:qFormat/>
    <w:locked/>
    <w:uiPriority w:val="0"/>
    <w:rPr>
      <w:kern w:val="2"/>
      <w:sz w:val="21"/>
      <w:szCs w:val="24"/>
    </w:rPr>
  </w:style>
  <w:style w:type="paragraph" w:customStyle="1" w:styleId="642">
    <w:name w:val="xl52"/>
    <w:basedOn w:val="1"/>
    <w:qFormat/>
    <w:uiPriority w:val="0"/>
    <w:pPr>
      <w:widowControl/>
      <w:spacing w:before="100" w:beforeAutospacing="1" w:after="100" w:afterAutospacing="1"/>
      <w:jc w:val="left"/>
      <w:textAlignment w:val="center"/>
    </w:pPr>
    <w:rPr>
      <w:rFonts w:hint="eastAsia" w:ascii="清雅仿宋体" w:hAnsi="宋体" w:eastAsia="清雅仿宋体"/>
      <w:kern w:val="0"/>
      <w:sz w:val="20"/>
      <w:szCs w:val="20"/>
    </w:rPr>
  </w:style>
  <w:style w:type="paragraph" w:customStyle="1" w:styleId="643">
    <w:name w:val="表格文字2"/>
    <w:basedOn w:val="1"/>
    <w:qFormat/>
    <w:uiPriority w:val="0"/>
    <w:pPr>
      <w:jc w:val="center"/>
    </w:pPr>
    <w:rPr>
      <w:szCs w:val="21"/>
    </w:rPr>
  </w:style>
  <w:style w:type="paragraph" w:customStyle="1" w:styleId="644">
    <w:name w:val="zhengwen"/>
    <w:basedOn w:val="1"/>
    <w:semiHidden/>
    <w:qFormat/>
    <w:uiPriority w:val="0"/>
    <w:pPr>
      <w:spacing w:line="360" w:lineRule="auto"/>
      <w:ind w:firstLine="200" w:firstLineChars="200"/>
      <w:jc w:val="left"/>
    </w:pPr>
    <w:rPr>
      <w:rFonts w:ascii="Sparkling eyes" w:hAnsi="Sparkling eyes"/>
      <w:spacing w:val="8"/>
      <w:sz w:val="24"/>
    </w:rPr>
  </w:style>
  <w:style w:type="paragraph" w:customStyle="1" w:styleId="645">
    <w:name w:val="引言"/>
    <w:basedOn w:val="1"/>
    <w:next w:val="1"/>
    <w:qFormat/>
    <w:uiPriority w:val="0"/>
    <w:pPr>
      <w:spacing w:line="320" w:lineRule="exact"/>
      <w:jc w:val="center"/>
    </w:pPr>
    <w:rPr>
      <w:color w:val="000000"/>
    </w:rPr>
  </w:style>
  <w:style w:type="paragraph" w:customStyle="1" w:styleId="646">
    <w:name w:val="Char Char Char1 Char"/>
    <w:basedOn w:val="1"/>
    <w:qFormat/>
    <w:uiPriority w:val="0"/>
  </w:style>
  <w:style w:type="paragraph" w:customStyle="1" w:styleId="64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szCs w:val="20"/>
    </w:rPr>
  </w:style>
  <w:style w:type="paragraph" w:customStyle="1" w:styleId="648">
    <w:name w:val="p0"/>
    <w:basedOn w:val="1"/>
    <w:qFormat/>
    <w:uiPriority w:val="0"/>
    <w:pPr>
      <w:widowControl/>
      <w:jc w:val="left"/>
    </w:pPr>
    <w:rPr>
      <w:rFonts w:ascii="宋体" w:hAnsi="宋体" w:cs="宋体"/>
      <w:kern w:val="0"/>
      <w:sz w:val="24"/>
    </w:rPr>
  </w:style>
  <w:style w:type="paragraph" w:customStyle="1" w:styleId="649">
    <w:name w:val="xl28"/>
    <w:basedOn w:val="1"/>
    <w:qFormat/>
    <w:uiPriority w:val="0"/>
    <w:pPr>
      <w:widowControl/>
      <w:pBdr>
        <w:top w:val="single" w:color="auto" w:sz="4" w:space="0"/>
      </w:pBdr>
      <w:shd w:val="clear" w:color="FFFFFF" w:fill="FFFFFF"/>
      <w:spacing w:before="100" w:beforeAutospacing="1" w:after="100" w:afterAutospacing="1"/>
      <w:jc w:val="center"/>
    </w:pPr>
    <w:rPr>
      <w:rFonts w:ascii="Arial Unicode MS" w:hAnsi="Arial Unicode MS"/>
      <w:kern w:val="0"/>
      <w:sz w:val="24"/>
    </w:rPr>
  </w:style>
  <w:style w:type="paragraph" w:customStyle="1" w:styleId="650">
    <w:name w:val="样式5"/>
    <w:basedOn w:val="1"/>
    <w:qFormat/>
    <w:uiPriority w:val="0"/>
    <w:pPr>
      <w:spacing w:line="420" w:lineRule="exact"/>
      <w:ind w:firstLine="578"/>
    </w:pPr>
    <w:rPr>
      <w:rFonts w:ascii="宋体"/>
      <w:b/>
      <w:sz w:val="28"/>
      <w:szCs w:val="20"/>
    </w:rPr>
  </w:style>
  <w:style w:type="paragraph" w:customStyle="1" w:styleId="651">
    <w:name w:val="条目"/>
    <w:basedOn w:val="533"/>
    <w:semiHidden/>
    <w:qFormat/>
    <w:uiPriority w:val="0"/>
    <w:pPr>
      <w:widowControl/>
      <w:tabs>
        <w:tab w:val="left" w:pos="1134"/>
      </w:tabs>
      <w:spacing w:beforeLines="0" w:afterLines="0" w:line="400" w:lineRule="atLeast"/>
      <w:ind w:firstLine="482" w:firstLineChars="0"/>
      <w:jc w:val="both"/>
    </w:pPr>
    <w:rPr>
      <w:color w:val="auto"/>
      <w:spacing w:val="0"/>
      <w:kern w:val="2"/>
      <w:szCs w:val="20"/>
    </w:rPr>
  </w:style>
  <w:style w:type="paragraph" w:customStyle="1" w:styleId="652">
    <w:name w:val="正文缩进1"/>
    <w:basedOn w:val="1"/>
    <w:qFormat/>
    <w:uiPriority w:val="0"/>
    <w:pPr>
      <w:widowControl/>
      <w:spacing w:after="200" w:line="276" w:lineRule="auto"/>
      <w:ind w:firstLine="420" w:firstLineChars="200"/>
      <w:jc w:val="left"/>
    </w:pPr>
    <w:rPr>
      <w:rFonts w:eastAsia="方正仿宋_GB2312"/>
      <w:sz w:val="28"/>
      <w:szCs w:val="28"/>
      <w:lang w:eastAsia="en-US"/>
    </w:rPr>
  </w:style>
  <w:style w:type="paragraph" w:customStyle="1" w:styleId="653">
    <w:name w:val="文本框"/>
    <w:basedOn w:val="1"/>
    <w:link w:val="654"/>
    <w:qFormat/>
    <w:uiPriority w:val="0"/>
    <w:pPr>
      <w:spacing w:before="20" w:after="20"/>
      <w:jc w:val="center"/>
    </w:pPr>
    <w:rPr>
      <w:sz w:val="24"/>
      <w:szCs w:val="20"/>
    </w:rPr>
  </w:style>
  <w:style w:type="character" w:customStyle="1" w:styleId="654">
    <w:name w:val="文本框 Char"/>
    <w:link w:val="653"/>
    <w:qFormat/>
    <w:locked/>
    <w:uiPriority w:val="0"/>
    <w:rPr>
      <w:kern w:val="2"/>
      <w:sz w:val="24"/>
    </w:rPr>
  </w:style>
  <w:style w:type="paragraph" w:customStyle="1" w:styleId="655">
    <w:name w:val="样式13"/>
    <w:basedOn w:val="1"/>
    <w:qFormat/>
    <w:uiPriority w:val="0"/>
    <w:pPr>
      <w:spacing w:line="400" w:lineRule="exact"/>
      <w:ind w:firstLine="200" w:firstLineChars="200"/>
      <w:jc w:val="left"/>
    </w:pPr>
    <w:rPr>
      <w:bCs/>
      <w:color w:val="000000"/>
      <w:spacing w:val="20"/>
      <w:sz w:val="24"/>
    </w:rPr>
  </w:style>
  <w:style w:type="paragraph" w:customStyle="1" w:styleId="6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657">
    <w:name w:val="表格表题"/>
    <w:basedOn w:val="1"/>
    <w:qFormat/>
    <w:uiPriority w:val="0"/>
    <w:pPr>
      <w:spacing w:line="360" w:lineRule="auto"/>
      <w:jc w:val="center"/>
    </w:pPr>
    <w:rPr>
      <w:rFonts w:ascii="黑体" w:hAnsi="宋体" w:eastAsia="黑体"/>
      <w:color w:val="000000"/>
    </w:rPr>
  </w:style>
  <w:style w:type="paragraph" w:customStyle="1" w:styleId="658">
    <w:name w:val="样式 (符号) 宋体 小四 黑色 首行缩进:  0.85 厘米 行距: 1.5 倍行距"/>
    <w:basedOn w:val="1"/>
    <w:semiHidden/>
    <w:qFormat/>
    <w:uiPriority w:val="0"/>
    <w:pPr>
      <w:ind w:firstLine="180"/>
    </w:pPr>
    <w:rPr>
      <w:rFonts w:hAnsi="宋体"/>
      <w:color w:val="000000"/>
      <w:sz w:val="24"/>
      <w:szCs w:val="20"/>
    </w:rPr>
  </w:style>
  <w:style w:type="paragraph" w:customStyle="1" w:styleId="659">
    <w:name w:val="HZZH标题—3"/>
    <w:basedOn w:val="5"/>
    <w:next w:val="633"/>
    <w:qFormat/>
    <w:uiPriority w:val="0"/>
    <w:pPr>
      <w:tabs>
        <w:tab w:val="left" w:pos="-1800"/>
        <w:tab w:val="left" w:pos="1260"/>
      </w:tabs>
      <w:spacing w:before="0" w:after="0" w:line="360" w:lineRule="auto"/>
      <w:ind w:left="1260" w:hanging="420"/>
      <w:jc w:val="left"/>
    </w:pPr>
    <w:rPr>
      <w:rFonts w:ascii="黑体" w:eastAsia="黑体"/>
      <w:color w:val="000000"/>
      <w:sz w:val="28"/>
      <w:szCs w:val="28"/>
    </w:rPr>
  </w:style>
  <w:style w:type="paragraph" w:customStyle="1" w:styleId="660">
    <w:name w:val="xl124"/>
    <w:basedOn w:val="1"/>
    <w:qFormat/>
    <w:uiPriority w:val="0"/>
    <w:pPr>
      <w:widowControl/>
      <w:spacing w:before="100" w:beforeAutospacing="1" w:after="100" w:afterAutospacing="1"/>
      <w:jc w:val="center"/>
      <w:textAlignment w:val="center"/>
    </w:pPr>
    <w:rPr>
      <w:b/>
      <w:bCs/>
      <w:kern w:val="0"/>
      <w:sz w:val="40"/>
      <w:szCs w:val="40"/>
    </w:rPr>
  </w:style>
  <w:style w:type="paragraph" w:customStyle="1" w:styleId="661">
    <w:name w:val="默认段落字体 Para Char Char Char Char"/>
    <w:basedOn w:val="1"/>
    <w:qFormat/>
    <w:uiPriority w:val="0"/>
    <w:rPr>
      <w:sz w:val="24"/>
    </w:rPr>
  </w:style>
  <w:style w:type="paragraph" w:customStyle="1" w:styleId="662">
    <w:name w:val="xl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663">
    <w:name w:val="表"/>
    <w:basedOn w:val="1"/>
    <w:link w:val="664"/>
    <w:qFormat/>
    <w:uiPriority w:val="0"/>
    <w:pPr>
      <w:spacing w:line="360" w:lineRule="auto"/>
      <w:jc w:val="center"/>
    </w:pPr>
    <w:rPr>
      <w:rFonts w:ascii="宋体"/>
      <w:spacing w:val="-20"/>
      <w:szCs w:val="20"/>
    </w:rPr>
  </w:style>
  <w:style w:type="character" w:customStyle="1" w:styleId="664">
    <w:name w:val="表 Char"/>
    <w:link w:val="663"/>
    <w:qFormat/>
    <w:uiPriority w:val="0"/>
    <w:rPr>
      <w:rFonts w:ascii="宋体"/>
      <w:spacing w:val="-20"/>
      <w:kern w:val="2"/>
      <w:sz w:val="21"/>
    </w:rPr>
  </w:style>
  <w:style w:type="paragraph" w:customStyle="1" w:styleId="665">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666">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66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kern w:val="0"/>
      <w:sz w:val="20"/>
      <w:szCs w:val="20"/>
    </w:rPr>
  </w:style>
  <w:style w:type="paragraph" w:customStyle="1" w:styleId="668">
    <w:name w:val="HZZH标题—1"/>
    <w:basedOn w:val="3"/>
    <w:next w:val="669"/>
    <w:qFormat/>
    <w:uiPriority w:val="0"/>
    <w:pPr>
      <w:keepLines/>
      <w:tabs>
        <w:tab w:val="left" w:pos="1134"/>
      </w:tabs>
      <w:overflowPunct/>
      <w:snapToGrid/>
      <w:spacing w:before="0" w:after="0" w:line="360" w:lineRule="auto"/>
      <w:ind w:left="1134" w:hanging="992"/>
      <w:jc w:val="left"/>
    </w:pPr>
    <w:rPr>
      <w:color w:val="auto"/>
      <w:kern w:val="2"/>
      <w:sz w:val="28"/>
      <w:szCs w:val="28"/>
    </w:rPr>
  </w:style>
  <w:style w:type="paragraph" w:customStyle="1" w:styleId="669">
    <w:name w:val="HZZH标题—2"/>
    <w:basedOn w:val="4"/>
    <w:next w:val="659"/>
    <w:qFormat/>
    <w:uiPriority w:val="0"/>
    <w:pPr>
      <w:tabs>
        <w:tab w:val="left" w:pos="0"/>
        <w:tab w:val="left" w:pos="540"/>
        <w:tab w:val="left" w:pos="840"/>
      </w:tabs>
      <w:spacing w:beforeLines="0" w:line="360" w:lineRule="auto"/>
      <w:ind w:left="840" w:hanging="1827"/>
      <w:jc w:val="left"/>
    </w:pPr>
    <w:rPr>
      <w:rFonts w:ascii="黑体" w:hAnsi="黑体" w:eastAsia="黑体"/>
      <w:iCs w:val="0"/>
    </w:rPr>
  </w:style>
  <w:style w:type="paragraph" w:customStyle="1" w:styleId="670">
    <w:name w:val="样式5 Char"/>
    <w:basedOn w:val="1"/>
    <w:qFormat/>
    <w:uiPriority w:val="0"/>
    <w:pPr>
      <w:spacing w:line="400" w:lineRule="exact"/>
    </w:pPr>
    <w:rPr>
      <w:color w:val="000000"/>
      <w:spacing w:val="20"/>
      <w:sz w:val="24"/>
      <w:szCs w:val="20"/>
    </w:rPr>
  </w:style>
  <w:style w:type="paragraph" w:customStyle="1" w:styleId="671">
    <w:name w:val="表头1"/>
    <w:basedOn w:val="1"/>
    <w:link w:val="672"/>
    <w:qFormat/>
    <w:uiPriority w:val="0"/>
    <w:pPr>
      <w:spacing w:line="520" w:lineRule="atLeast"/>
      <w:jc w:val="center"/>
    </w:pPr>
    <w:rPr>
      <w:b/>
      <w:bCs/>
      <w:color w:val="000000"/>
      <w:sz w:val="24"/>
    </w:rPr>
  </w:style>
  <w:style w:type="character" w:customStyle="1" w:styleId="672">
    <w:name w:val="表头1 Char"/>
    <w:link w:val="671"/>
    <w:qFormat/>
    <w:uiPriority w:val="0"/>
    <w:rPr>
      <w:b/>
      <w:bCs/>
      <w:color w:val="000000"/>
      <w:kern w:val="2"/>
      <w:sz w:val="24"/>
      <w:szCs w:val="24"/>
    </w:rPr>
  </w:style>
  <w:style w:type="paragraph" w:customStyle="1" w:styleId="67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674">
    <w:name w:val="标题2"/>
    <w:basedOn w:val="1"/>
    <w:next w:val="1"/>
    <w:link w:val="675"/>
    <w:qFormat/>
    <w:uiPriority w:val="99"/>
    <w:pPr>
      <w:adjustRightInd w:val="0"/>
      <w:snapToGrid w:val="0"/>
      <w:textAlignment w:val="baseline"/>
    </w:pPr>
    <w:rPr>
      <w:color w:val="000000"/>
      <w:kern w:val="0"/>
      <w:szCs w:val="21"/>
    </w:rPr>
  </w:style>
  <w:style w:type="character" w:customStyle="1" w:styleId="675">
    <w:name w:val="标题2 Char"/>
    <w:link w:val="674"/>
    <w:qFormat/>
    <w:uiPriority w:val="0"/>
    <w:rPr>
      <w:color w:val="000000"/>
      <w:sz w:val="21"/>
      <w:szCs w:val="21"/>
    </w:rPr>
  </w:style>
  <w:style w:type="paragraph" w:customStyle="1" w:styleId="676">
    <w:name w:val="默认段落字体 Para Char"/>
    <w:basedOn w:val="1"/>
    <w:qFormat/>
    <w:uiPriority w:val="0"/>
    <w:pPr>
      <w:spacing w:line="360" w:lineRule="auto"/>
      <w:ind w:firstLine="200" w:firstLineChars="200"/>
    </w:pPr>
    <w:rPr>
      <w:rFonts w:ascii="宋体" w:hAnsi="宋体" w:cs="宋体"/>
      <w:sz w:val="24"/>
    </w:rPr>
  </w:style>
  <w:style w:type="paragraph" w:customStyle="1" w:styleId="677">
    <w:name w:val="HZZH图号图名"/>
    <w:basedOn w:val="589"/>
    <w:qFormat/>
    <w:uiPriority w:val="0"/>
    <w:pPr>
      <w:spacing w:line="360" w:lineRule="auto"/>
    </w:pPr>
    <w:rPr>
      <w:b/>
      <w:sz w:val="24"/>
    </w:rPr>
  </w:style>
  <w:style w:type="paragraph" w:customStyle="1" w:styleId="678">
    <w:name w:val="xl74"/>
    <w:basedOn w:val="1"/>
    <w:qFormat/>
    <w:uiPriority w:val="0"/>
    <w:pPr>
      <w:widowControl/>
      <w:pBdr>
        <w:left w:val="single" w:color="auto" w:sz="4" w:space="0"/>
        <w:bottom w:val="single" w:color="auto" w:sz="4" w:space="0"/>
      </w:pBdr>
      <w:spacing w:before="100" w:beforeAutospacing="1" w:after="100" w:afterAutospacing="1"/>
      <w:jc w:val="center"/>
      <w:textAlignment w:val="center"/>
    </w:pPr>
    <w:rPr>
      <w:kern w:val="0"/>
      <w:sz w:val="20"/>
      <w:szCs w:val="20"/>
    </w:rPr>
  </w:style>
  <w:style w:type="paragraph" w:customStyle="1" w:styleId="679">
    <w:name w:val="样式20"/>
    <w:basedOn w:val="618"/>
    <w:qFormat/>
    <w:uiPriority w:val="0"/>
    <w:pPr>
      <w:spacing w:line="480" w:lineRule="exact"/>
      <w:ind w:firstLine="482"/>
    </w:pPr>
    <w:rPr>
      <w:kern w:val="0"/>
    </w:rPr>
  </w:style>
  <w:style w:type="paragraph" w:customStyle="1" w:styleId="680">
    <w:name w:val="前言、引言标题"/>
    <w:next w:val="1"/>
    <w:qFormat/>
    <w:uiPriority w:val="0"/>
    <w:pPr>
      <w:shd w:val="clear" w:color="FFFFFF" w:fill="FFFFFF"/>
      <w:tabs>
        <w:tab w:val="left" w:pos="780"/>
      </w:tabs>
      <w:spacing w:before="640" w:after="560"/>
      <w:ind w:left="780" w:leftChars="200" w:hanging="360" w:hangingChars="200"/>
      <w:jc w:val="center"/>
      <w:outlineLvl w:val="0"/>
    </w:pPr>
    <w:rPr>
      <w:rFonts w:ascii="黑体" w:hAnsi="Times New Roman" w:eastAsia="黑体" w:cs="Times New Roman"/>
      <w:sz w:val="32"/>
      <w:lang w:val="en-US" w:eastAsia="zh-CN" w:bidi="ar-SA"/>
    </w:rPr>
  </w:style>
  <w:style w:type="paragraph" w:customStyle="1" w:styleId="68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68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683">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68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685">
    <w:name w:val="正文段落"/>
    <w:basedOn w:val="1"/>
    <w:qFormat/>
    <w:uiPriority w:val="0"/>
    <w:pPr>
      <w:spacing w:line="500" w:lineRule="exact"/>
      <w:ind w:firstLine="200" w:firstLineChars="200"/>
    </w:pPr>
    <w:rPr>
      <w:sz w:val="24"/>
    </w:rPr>
  </w:style>
  <w:style w:type="paragraph" w:customStyle="1" w:styleId="686">
    <w:name w:val="xl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687">
    <w:name w:val="font7"/>
    <w:basedOn w:val="1"/>
    <w:qFormat/>
    <w:uiPriority w:val="0"/>
    <w:pPr>
      <w:widowControl/>
      <w:spacing w:before="100" w:beforeAutospacing="1" w:after="100" w:afterAutospacing="1"/>
      <w:jc w:val="left"/>
    </w:pPr>
    <w:rPr>
      <w:rFonts w:hint="eastAsia" w:ascii="清雅仿宋体" w:hAnsi="宋体" w:eastAsia="清雅仿宋体"/>
      <w:kern w:val="0"/>
      <w:sz w:val="24"/>
    </w:rPr>
  </w:style>
  <w:style w:type="paragraph" w:customStyle="1" w:styleId="688">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kern w:val="0"/>
      <w:sz w:val="24"/>
    </w:rPr>
  </w:style>
  <w:style w:type="paragraph" w:customStyle="1" w:styleId="68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690">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691">
    <w:name w:val="font0"/>
    <w:basedOn w:val="1"/>
    <w:qFormat/>
    <w:uiPriority w:val="0"/>
    <w:pPr>
      <w:widowControl/>
      <w:spacing w:before="100" w:beforeAutospacing="1" w:after="100" w:afterAutospacing="1"/>
      <w:jc w:val="left"/>
    </w:pPr>
    <w:rPr>
      <w:kern w:val="0"/>
      <w:sz w:val="24"/>
    </w:rPr>
  </w:style>
  <w:style w:type="paragraph" w:customStyle="1" w:styleId="692">
    <w:name w:val="样式 正文首行缩进 2 + 左侧:  2 字符"/>
    <w:basedOn w:val="89"/>
    <w:semiHidden/>
    <w:qFormat/>
    <w:uiPriority w:val="0"/>
    <w:pPr>
      <w:tabs>
        <w:tab w:val="left" w:pos="0"/>
        <w:tab w:val="left" w:pos="870"/>
        <w:tab w:val="left" w:pos="3150"/>
      </w:tabs>
      <w:autoSpaceDE w:val="0"/>
      <w:autoSpaceDN w:val="0"/>
      <w:adjustRightInd w:val="0"/>
      <w:spacing w:after="0" w:line="360" w:lineRule="auto"/>
      <w:ind w:left="0" w:leftChars="0" w:firstLine="499" w:firstLineChars="0"/>
      <w:textAlignment w:val="baseline"/>
    </w:pPr>
    <w:rPr>
      <w:rFonts w:ascii="宋体" w:hAnsi="宋体"/>
      <w:sz w:val="24"/>
      <w:szCs w:val="20"/>
    </w:rPr>
  </w:style>
  <w:style w:type="paragraph" w:customStyle="1" w:styleId="693">
    <w:name w:val="样式 正文 + 居中"/>
    <w:basedOn w:val="21"/>
    <w:qFormat/>
    <w:uiPriority w:val="0"/>
    <w:pPr>
      <w:widowControl/>
      <w:ind w:firstLine="0" w:firstLineChars="0"/>
      <w:jc w:val="center"/>
    </w:pPr>
    <w:rPr>
      <w:rFonts w:cs="宋体"/>
      <w:spacing w:val="20"/>
      <w:kern w:val="0"/>
      <w:sz w:val="24"/>
      <w:szCs w:val="20"/>
    </w:rPr>
  </w:style>
  <w:style w:type="paragraph" w:customStyle="1" w:styleId="694">
    <w:name w:val="xl1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695">
    <w:name w:val="样式 正文（首行缩进两字） + 左侧:  2 字符1"/>
    <w:basedOn w:val="21"/>
    <w:qFormat/>
    <w:uiPriority w:val="0"/>
    <w:pPr>
      <w:widowControl/>
      <w:ind w:left="200" w:leftChars="200" w:firstLine="200"/>
    </w:pPr>
    <w:rPr>
      <w:rFonts w:cs="宋体"/>
      <w:spacing w:val="20"/>
      <w:kern w:val="0"/>
      <w:sz w:val="24"/>
      <w:szCs w:val="20"/>
    </w:rPr>
  </w:style>
  <w:style w:type="paragraph" w:customStyle="1" w:styleId="696">
    <w:name w:val="表号"/>
    <w:next w:val="1"/>
    <w:link w:val="697"/>
    <w:qFormat/>
    <w:uiPriority w:val="0"/>
    <w:pPr>
      <w:spacing w:line="400" w:lineRule="exact"/>
      <w:ind w:firstLine="211" w:firstLineChars="100"/>
    </w:pPr>
    <w:rPr>
      <w:rFonts w:ascii="Times New Roman" w:hAnsi="Times New Roman" w:eastAsia="方正仿宋_GB2312" w:cs="Times New Roman"/>
      <w:b/>
      <w:bCs/>
      <w:sz w:val="21"/>
      <w:lang w:val="en-US" w:eastAsia="zh-CN" w:bidi="ar-SA"/>
    </w:rPr>
  </w:style>
  <w:style w:type="character" w:customStyle="1" w:styleId="697">
    <w:name w:val="表号 Char"/>
    <w:link w:val="696"/>
    <w:qFormat/>
    <w:uiPriority w:val="0"/>
    <w:rPr>
      <w:rFonts w:eastAsia="方正仿宋_GB2312"/>
      <w:b/>
      <w:bCs/>
      <w:sz w:val="21"/>
    </w:rPr>
  </w:style>
  <w:style w:type="paragraph" w:customStyle="1" w:styleId="698">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清雅仿宋体" w:hAnsi="宋体" w:eastAsia="清雅仿宋体"/>
      <w:kern w:val="0"/>
      <w:sz w:val="22"/>
      <w:szCs w:val="22"/>
    </w:rPr>
  </w:style>
  <w:style w:type="paragraph" w:customStyle="1" w:styleId="699">
    <w:name w:val="样式 加粗 居中 Char"/>
    <w:basedOn w:val="1"/>
    <w:qFormat/>
    <w:uiPriority w:val="0"/>
    <w:pPr>
      <w:spacing w:line="360" w:lineRule="auto"/>
      <w:jc w:val="center"/>
    </w:pPr>
    <w:rPr>
      <w:rFonts w:eastAsia="黑体"/>
      <w:bCs/>
      <w:sz w:val="28"/>
    </w:rPr>
  </w:style>
  <w:style w:type="paragraph" w:customStyle="1" w:styleId="700">
    <w:name w:val="文体框"/>
    <w:basedOn w:val="1"/>
    <w:qFormat/>
    <w:uiPriority w:val="0"/>
    <w:pPr>
      <w:spacing w:beforeLines="79" w:afterLines="79"/>
      <w:jc w:val="center"/>
    </w:pPr>
    <w:rPr>
      <w:sz w:val="24"/>
    </w:rPr>
  </w:style>
  <w:style w:type="paragraph" w:customStyle="1" w:styleId="701">
    <w:name w:val="dh2"/>
    <w:basedOn w:val="4"/>
    <w:qFormat/>
    <w:uiPriority w:val="0"/>
    <w:pPr>
      <w:keepLines w:val="0"/>
      <w:autoSpaceDE w:val="0"/>
      <w:autoSpaceDN w:val="0"/>
      <w:spacing w:beforeLines="0" w:line="360" w:lineRule="auto"/>
      <w:ind w:right="1"/>
      <w:jc w:val="left"/>
    </w:pPr>
    <w:rPr>
      <w:bCs w:val="0"/>
      <w:iCs w:val="0"/>
      <w:kern w:val="0"/>
    </w:rPr>
  </w:style>
  <w:style w:type="paragraph" w:customStyle="1" w:styleId="70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703">
    <w:name w:val="表问"/>
    <w:basedOn w:val="1"/>
    <w:semiHidden/>
    <w:qFormat/>
    <w:uiPriority w:val="0"/>
    <w:pPr>
      <w:spacing w:line="240" w:lineRule="atLeast"/>
      <w:jc w:val="center"/>
    </w:pPr>
    <w:rPr>
      <w:szCs w:val="28"/>
    </w:rPr>
  </w:style>
  <w:style w:type="paragraph" w:customStyle="1" w:styleId="704">
    <w:name w:val="小标题"/>
    <w:basedOn w:val="1"/>
    <w:semiHidden/>
    <w:qFormat/>
    <w:uiPriority w:val="0"/>
    <w:pPr>
      <w:adjustRightInd w:val="0"/>
      <w:spacing w:beforeLines="85" w:line="440" w:lineRule="atLeast"/>
      <w:ind w:firstLine="560" w:firstLineChars="200"/>
      <w:jc w:val="left"/>
      <w:textAlignment w:val="baseline"/>
    </w:pPr>
    <w:rPr>
      <w:rFonts w:ascii="黑体" w:eastAsia="黑体"/>
      <w:bCs/>
      <w:kern w:val="0"/>
      <w:sz w:val="28"/>
      <w:szCs w:val="28"/>
      <w:u w:val="single"/>
    </w:rPr>
  </w:style>
  <w:style w:type="paragraph" w:customStyle="1" w:styleId="705">
    <w:name w:val="正文缩进2"/>
    <w:qFormat/>
    <w:uiPriority w:val="0"/>
    <w:pPr>
      <w:spacing w:beforeLines="85" w:line="360" w:lineRule="auto"/>
      <w:ind w:firstLine="480"/>
    </w:pPr>
    <w:rPr>
      <w:rFonts w:ascii="Times New Roman" w:hAnsi="Times New Roman" w:eastAsia="幼圆" w:cs="Times New Roman"/>
      <w:sz w:val="24"/>
      <w:lang w:val="en-US" w:eastAsia="zh-CN" w:bidi="ar-SA"/>
    </w:rPr>
  </w:style>
  <w:style w:type="paragraph" w:customStyle="1" w:styleId="706">
    <w:name w:val="正文文本 31"/>
    <w:basedOn w:val="1"/>
    <w:qFormat/>
    <w:uiPriority w:val="0"/>
    <w:pPr>
      <w:adjustRightInd w:val="0"/>
      <w:jc w:val="center"/>
    </w:pPr>
    <w:rPr>
      <w:szCs w:val="20"/>
    </w:rPr>
  </w:style>
  <w:style w:type="paragraph" w:customStyle="1" w:styleId="707">
    <w:name w:val="Char Char Char1 Char Char Char Char"/>
    <w:basedOn w:val="1"/>
    <w:qFormat/>
    <w:uiPriority w:val="0"/>
    <w:rPr>
      <w:sz w:val="24"/>
    </w:rPr>
  </w:style>
  <w:style w:type="paragraph" w:customStyle="1" w:styleId="708">
    <w:name w:val="xl122"/>
    <w:basedOn w:val="1"/>
    <w:qFormat/>
    <w:uiPriority w:val="0"/>
    <w:pPr>
      <w:widowControl/>
      <w:pBdr>
        <w:bottom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709">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1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kern w:val="0"/>
      <w:sz w:val="20"/>
      <w:szCs w:val="20"/>
    </w:rPr>
  </w:style>
  <w:style w:type="paragraph" w:customStyle="1" w:styleId="711">
    <w:name w:val="xl4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eastAsia="Arial Unicode MS"/>
      <w:color w:val="FF0000"/>
      <w:kern w:val="0"/>
      <w:sz w:val="16"/>
      <w:szCs w:val="16"/>
    </w:rPr>
  </w:style>
  <w:style w:type="paragraph" w:customStyle="1" w:styleId="712">
    <w:name w:val="表格注释8"/>
    <w:basedOn w:val="1"/>
    <w:qFormat/>
    <w:uiPriority w:val="0"/>
    <w:pPr>
      <w:adjustRightInd w:val="0"/>
      <w:snapToGrid w:val="0"/>
      <w:ind w:left="479" w:hanging="479" w:hangingChars="266"/>
    </w:pPr>
    <w:rPr>
      <w:snapToGrid w:val="0"/>
      <w:kern w:val="0"/>
      <w:sz w:val="18"/>
      <w:szCs w:val="20"/>
    </w:rPr>
  </w:style>
  <w:style w:type="paragraph" w:customStyle="1" w:styleId="713">
    <w:name w:val="xl12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714">
    <w:name w:val="xl3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kern w:val="0"/>
      <w:sz w:val="20"/>
      <w:szCs w:val="20"/>
    </w:rPr>
  </w:style>
  <w:style w:type="paragraph" w:customStyle="1" w:styleId="715">
    <w:name w:val="黑宋体"/>
    <w:basedOn w:val="6"/>
    <w:qFormat/>
    <w:uiPriority w:val="0"/>
    <w:pPr>
      <w:adjustRightInd w:val="0"/>
      <w:spacing w:before="0" w:after="0" w:line="480" w:lineRule="auto"/>
      <w:jc w:val="left"/>
      <w:textAlignment w:val="baseline"/>
      <w:outlineLvl w:val="9"/>
    </w:pPr>
    <w:rPr>
      <w:rFonts w:ascii="宋体" w:hAnsi="宋体" w:eastAsia="宋体"/>
      <w:sz w:val="24"/>
      <w:szCs w:val="32"/>
    </w:rPr>
  </w:style>
  <w:style w:type="paragraph" w:customStyle="1" w:styleId="716">
    <w:name w:val="pra"/>
    <w:basedOn w:val="1"/>
    <w:semiHidden/>
    <w:qFormat/>
    <w:uiPriority w:val="0"/>
    <w:pPr>
      <w:widowControl/>
      <w:spacing w:line="360" w:lineRule="auto"/>
      <w:ind w:firstLine="420"/>
      <w:jc w:val="left"/>
    </w:pPr>
    <w:rPr>
      <w:rFonts w:ascii="宋体" w:hAnsi="宋体" w:cs="宋体"/>
      <w:color w:val="333333"/>
      <w:kern w:val="0"/>
      <w:szCs w:val="21"/>
    </w:rPr>
  </w:style>
  <w:style w:type="paragraph" w:customStyle="1" w:styleId="717">
    <w:name w:val="gyy5级"/>
    <w:basedOn w:val="7"/>
    <w:qFormat/>
    <w:uiPriority w:val="0"/>
    <w:pPr>
      <w:spacing w:before="0" w:afterLines="85" w:line="460" w:lineRule="exact"/>
    </w:pPr>
    <w:rPr>
      <w:rFonts w:eastAsia="方正楷体_GB2312"/>
      <w:i/>
      <w:spacing w:val="14"/>
      <w:sz w:val="24"/>
      <w:szCs w:val="24"/>
    </w:rPr>
  </w:style>
  <w:style w:type="paragraph" w:customStyle="1" w:styleId="718">
    <w:name w:val="xl29"/>
    <w:basedOn w:val="1"/>
    <w:qFormat/>
    <w:uiPriority w:val="0"/>
    <w:pPr>
      <w:widowControl/>
      <w:pBdr>
        <w:top w:val="single" w:color="auto" w:sz="4" w:space="0"/>
        <w:right w:val="single" w:color="auto" w:sz="4" w:space="0"/>
      </w:pBdr>
      <w:shd w:val="clear" w:color="FFFFFF" w:fill="FFFFFF"/>
      <w:spacing w:before="100" w:beforeAutospacing="1" w:after="100" w:afterAutospacing="1"/>
      <w:jc w:val="center"/>
    </w:pPr>
    <w:rPr>
      <w:rFonts w:ascii="Arial Unicode MS" w:hAnsi="Arial Unicode MS"/>
      <w:kern w:val="0"/>
      <w:sz w:val="24"/>
    </w:rPr>
  </w:style>
  <w:style w:type="paragraph" w:customStyle="1" w:styleId="719">
    <w:name w:val="条标题"/>
    <w:basedOn w:val="1"/>
    <w:qFormat/>
    <w:uiPriority w:val="0"/>
    <w:pPr>
      <w:spacing w:before="156" w:after="156"/>
    </w:pPr>
    <w:rPr>
      <w:rFonts w:eastAsia="方正仿宋_GB2312" w:cs="宋体"/>
      <w:sz w:val="30"/>
      <w:szCs w:val="20"/>
    </w:rPr>
  </w:style>
  <w:style w:type="paragraph" w:customStyle="1" w:styleId="720">
    <w:name w:val="font8"/>
    <w:basedOn w:val="1"/>
    <w:qFormat/>
    <w:uiPriority w:val="0"/>
    <w:pPr>
      <w:widowControl/>
      <w:spacing w:before="100" w:beforeAutospacing="1" w:after="100" w:afterAutospacing="1"/>
      <w:jc w:val="left"/>
    </w:pPr>
    <w:rPr>
      <w:kern w:val="0"/>
      <w:sz w:val="20"/>
      <w:szCs w:val="20"/>
    </w:rPr>
  </w:style>
  <w:style w:type="paragraph" w:customStyle="1" w:styleId="721">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eastAsia="Arial Unicode MS"/>
      <w:kern w:val="0"/>
      <w:sz w:val="16"/>
      <w:szCs w:val="16"/>
    </w:rPr>
  </w:style>
  <w:style w:type="paragraph" w:customStyle="1" w:styleId="722">
    <w:name w:val="xl51"/>
    <w:basedOn w:val="1"/>
    <w:qFormat/>
    <w:uiPriority w:val="0"/>
    <w:pPr>
      <w:widowControl/>
      <w:spacing w:before="100" w:beforeAutospacing="1" w:after="100" w:afterAutospacing="1"/>
      <w:jc w:val="left"/>
    </w:pPr>
    <w:rPr>
      <w:rFonts w:hint="eastAsia" w:ascii="清雅仿宋体" w:hAnsi="宋体" w:eastAsia="清雅仿宋体"/>
      <w:kern w:val="0"/>
      <w:sz w:val="24"/>
    </w:rPr>
  </w:style>
  <w:style w:type="paragraph" w:customStyle="1" w:styleId="723">
    <w:name w:val="标1"/>
    <w:basedOn w:val="1"/>
    <w:qFormat/>
    <w:uiPriority w:val="0"/>
    <w:pPr>
      <w:tabs>
        <w:tab w:val="left" w:pos="839"/>
      </w:tabs>
      <w:adjustRightInd w:val="0"/>
      <w:spacing w:line="288" w:lineRule="auto"/>
      <w:ind w:right="-34"/>
      <w:textAlignment w:val="baseline"/>
    </w:pPr>
    <w:rPr>
      <w:rFonts w:eastAsia="方正楷体_GB2312"/>
      <w:kern w:val="0"/>
      <w:sz w:val="32"/>
      <w:szCs w:val="28"/>
    </w:rPr>
  </w:style>
  <w:style w:type="paragraph" w:customStyle="1" w:styleId="724">
    <w:name w:val="4"/>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5">
    <w:name w:val="正文级别▲"/>
    <w:basedOn w:val="1"/>
    <w:qFormat/>
    <w:uiPriority w:val="0"/>
    <w:pPr>
      <w:ind w:firstLine="200"/>
    </w:pPr>
  </w:style>
  <w:style w:type="paragraph" w:customStyle="1" w:styleId="726">
    <w:name w:val="图名"/>
    <w:basedOn w:val="1"/>
    <w:link w:val="727"/>
    <w:qFormat/>
    <w:uiPriority w:val="0"/>
    <w:pPr>
      <w:tabs>
        <w:tab w:val="left" w:pos="540"/>
      </w:tabs>
      <w:adjustRightInd w:val="0"/>
      <w:spacing w:beforeLines="20" w:afterLines="20" w:line="440" w:lineRule="atLeast"/>
      <w:jc w:val="center"/>
      <w:textAlignment w:val="baseline"/>
    </w:pPr>
    <w:rPr>
      <w:rFonts w:ascii="黑体" w:eastAsia="黑体"/>
      <w:kern w:val="0"/>
      <w:sz w:val="24"/>
      <w:szCs w:val="20"/>
    </w:rPr>
  </w:style>
  <w:style w:type="character" w:customStyle="1" w:styleId="727">
    <w:name w:val="图名 Char"/>
    <w:link w:val="726"/>
    <w:qFormat/>
    <w:uiPriority w:val="0"/>
    <w:rPr>
      <w:rFonts w:ascii="黑体" w:eastAsia="黑体"/>
      <w:sz w:val="24"/>
    </w:rPr>
  </w:style>
  <w:style w:type="paragraph" w:customStyle="1" w:styleId="728">
    <w:name w:val="表格内容（标）"/>
    <w:basedOn w:val="1"/>
    <w:next w:val="1"/>
    <w:qFormat/>
    <w:uiPriority w:val="0"/>
    <w:pPr>
      <w:spacing w:line="360" w:lineRule="exact"/>
      <w:jc w:val="center"/>
    </w:pPr>
    <w:rPr>
      <w:rFonts w:cs="宋体"/>
      <w:szCs w:val="21"/>
    </w:rPr>
  </w:style>
  <w:style w:type="paragraph" w:customStyle="1" w:styleId="729">
    <w:name w:val="_Style 728"/>
    <w:semiHidden/>
    <w:qFormat/>
    <w:uiPriority w:val="99"/>
    <w:rPr>
      <w:rFonts w:ascii="Times New Roman" w:hAnsi="Times New Roman" w:eastAsia="宋体" w:cs="Times New Roman"/>
      <w:kern w:val="2"/>
      <w:sz w:val="21"/>
      <w:szCs w:val="24"/>
      <w:lang w:val="en-US" w:eastAsia="zh-CN" w:bidi="ar-SA"/>
    </w:rPr>
  </w:style>
  <w:style w:type="paragraph" w:customStyle="1" w:styleId="730">
    <w:name w:val="xl7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731">
    <w:name w:val="Char Char Char Char1"/>
    <w:basedOn w:val="1"/>
    <w:qFormat/>
    <w:uiPriority w:val="0"/>
    <w:rPr>
      <w:szCs w:val="21"/>
    </w:rPr>
  </w:style>
  <w:style w:type="paragraph" w:customStyle="1" w:styleId="732">
    <w:name w:val="表biao"/>
    <w:basedOn w:val="1"/>
    <w:qFormat/>
    <w:uiPriority w:val="0"/>
    <w:pPr>
      <w:jc w:val="center"/>
    </w:pPr>
    <w:rPr>
      <w:w w:val="90"/>
      <w:sz w:val="24"/>
    </w:rPr>
  </w:style>
  <w:style w:type="paragraph" w:customStyle="1" w:styleId="733">
    <w:name w:val="xl48"/>
    <w:basedOn w:val="1"/>
    <w:qFormat/>
    <w:uiPriority w:val="0"/>
    <w:pPr>
      <w:widowControl/>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734">
    <w:name w:val="xl125"/>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735">
    <w:name w:val="font9"/>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36">
    <w:name w:val="样式 正文缩进正文（首行缩进两字） + 左侧:  2 字符"/>
    <w:basedOn w:val="21"/>
    <w:qFormat/>
    <w:uiPriority w:val="0"/>
    <w:pPr>
      <w:widowControl/>
      <w:spacing w:line="420" w:lineRule="exact"/>
      <w:ind w:firstLine="200"/>
    </w:pPr>
    <w:rPr>
      <w:spacing w:val="20"/>
      <w:kern w:val="0"/>
      <w:sz w:val="24"/>
    </w:rPr>
  </w:style>
  <w:style w:type="paragraph" w:customStyle="1" w:styleId="737">
    <w:name w:val="xl46"/>
    <w:basedOn w:val="1"/>
    <w:qFormat/>
    <w:uiPriority w:val="0"/>
    <w:pPr>
      <w:widowControl/>
      <w:spacing w:before="100" w:beforeAutospacing="1" w:after="100" w:afterAutospacing="1"/>
      <w:jc w:val="left"/>
      <w:textAlignment w:val="center"/>
    </w:pPr>
    <w:rPr>
      <w:rFonts w:hint="eastAsia" w:ascii="清雅仿宋体" w:hAnsi="宋体" w:eastAsia="清雅仿宋体"/>
      <w:kern w:val="0"/>
      <w:sz w:val="24"/>
    </w:rPr>
  </w:style>
  <w:style w:type="paragraph" w:customStyle="1" w:styleId="738">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szCs w:val="20"/>
    </w:rPr>
  </w:style>
  <w:style w:type="paragraph" w:customStyle="1" w:styleId="739">
    <w:name w:val="xl22"/>
    <w:basedOn w:val="1"/>
    <w:qFormat/>
    <w:uiPriority w:val="0"/>
    <w:pPr>
      <w:widowControl/>
      <w:adjustRightInd w:val="0"/>
      <w:snapToGrid w:val="0"/>
      <w:spacing w:before="100" w:beforeAutospacing="1" w:after="100" w:afterAutospacing="1"/>
      <w:jc w:val="center"/>
      <w:textAlignment w:val="center"/>
    </w:pPr>
    <w:rPr>
      <w:rFonts w:hint="eastAsia" w:ascii="宋体" w:hAnsi="宋体"/>
      <w:b/>
      <w:bCs/>
      <w:kern w:val="0"/>
      <w:sz w:val="20"/>
      <w:szCs w:val="20"/>
    </w:rPr>
  </w:style>
  <w:style w:type="paragraph" w:customStyle="1" w:styleId="740">
    <w:name w:val="xl32"/>
    <w:basedOn w:val="1"/>
    <w:qFormat/>
    <w:uiPriority w:val="0"/>
    <w:pPr>
      <w:widowControl/>
      <w:pBdr>
        <w:top w:val="single" w:color="auto" w:sz="4" w:space="0"/>
        <w:left w:val="single" w:color="auto" w:sz="4" w:space="0"/>
        <w:right w:val="single" w:color="auto" w:sz="4" w:space="0"/>
      </w:pBdr>
      <w:shd w:val="clear" w:color="FFFFFF" w:fill="FFFFFF"/>
      <w:spacing w:before="100" w:beforeAutospacing="1" w:after="100" w:afterAutospacing="1"/>
      <w:jc w:val="center"/>
      <w:textAlignment w:val="center"/>
    </w:pPr>
    <w:rPr>
      <w:rFonts w:ascii="Arial Unicode MS" w:hAnsi="Arial Unicode MS"/>
      <w:kern w:val="0"/>
      <w:sz w:val="24"/>
    </w:rPr>
  </w:style>
  <w:style w:type="paragraph" w:customStyle="1" w:styleId="741">
    <w:name w:val="样式 样式 样式 小四 首行缩进:  2.25 字符 + 首行缩进:  2.25 字符 + 首行缩进:  2 字符"/>
    <w:basedOn w:val="1"/>
    <w:qFormat/>
    <w:uiPriority w:val="0"/>
    <w:pPr>
      <w:spacing w:line="440" w:lineRule="exact"/>
      <w:ind w:firstLine="200" w:firstLineChars="200"/>
    </w:pPr>
    <w:rPr>
      <w:sz w:val="24"/>
      <w:szCs w:val="20"/>
    </w:rPr>
  </w:style>
  <w:style w:type="paragraph" w:customStyle="1" w:styleId="742">
    <w:name w:val="样式 正文（首行缩进两字） + 小四"/>
    <w:basedOn w:val="21"/>
    <w:qFormat/>
    <w:uiPriority w:val="0"/>
    <w:pPr>
      <w:ind w:firstLine="0" w:firstLineChars="0"/>
      <w:jc w:val="left"/>
    </w:pPr>
    <w:rPr>
      <w:spacing w:val="20"/>
      <w:sz w:val="24"/>
    </w:rPr>
  </w:style>
  <w:style w:type="paragraph" w:customStyle="1" w:styleId="743">
    <w:name w:val="_Style 513"/>
    <w:basedOn w:val="1"/>
    <w:qFormat/>
    <w:uiPriority w:val="0"/>
    <w:rPr>
      <w:szCs w:val="20"/>
    </w:rPr>
  </w:style>
  <w:style w:type="paragraph" w:customStyle="1" w:styleId="744">
    <w:name w:val="样式11"/>
    <w:basedOn w:val="1"/>
    <w:qFormat/>
    <w:uiPriority w:val="0"/>
    <w:pPr>
      <w:widowControl/>
      <w:spacing w:line="400" w:lineRule="exact"/>
      <w:ind w:firstLine="560" w:firstLineChars="200"/>
      <w:jc w:val="left"/>
    </w:pPr>
    <w:rPr>
      <w:spacing w:val="20"/>
      <w:kern w:val="0"/>
      <w:sz w:val="24"/>
    </w:rPr>
  </w:style>
  <w:style w:type="paragraph" w:customStyle="1" w:styleId="745">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746">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szCs w:val="20"/>
    </w:rPr>
  </w:style>
  <w:style w:type="paragraph" w:customStyle="1" w:styleId="747">
    <w:name w:val="xl10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748">
    <w:name w:val="无缩进正文"/>
    <w:basedOn w:val="1"/>
    <w:qFormat/>
    <w:uiPriority w:val="0"/>
    <w:pPr>
      <w:adjustRightInd w:val="0"/>
      <w:snapToGrid w:val="0"/>
      <w:spacing w:line="288" w:lineRule="auto"/>
      <w:jc w:val="center"/>
    </w:pPr>
    <w:rPr>
      <w:kern w:val="0"/>
    </w:rPr>
  </w:style>
  <w:style w:type="paragraph" w:customStyle="1" w:styleId="749">
    <w:name w:val="Char Char1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750">
    <w:name w:val="xl42"/>
    <w:basedOn w:val="1"/>
    <w:qFormat/>
    <w:uiPriority w:val="0"/>
    <w:pPr>
      <w:widowControl/>
      <w:pBdr>
        <w:bottom w:val="single" w:color="auto" w:sz="8" w:space="0"/>
      </w:pBdr>
      <w:spacing w:before="100" w:beforeAutospacing="1" w:after="100" w:afterAutospacing="1"/>
      <w:jc w:val="left"/>
      <w:textAlignment w:val="center"/>
    </w:pPr>
    <w:rPr>
      <w:rFonts w:ascii="Arial Unicode MS" w:hAnsi="Arial Unicode MS" w:eastAsia="Arial Unicode MS" w:cs="Arial Unicode MS"/>
      <w:b/>
      <w:bCs/>
      <w:kern w:val="0"/>
      <w:szCs w:val="21"/>
    </w:rPr>
  </w:style>
  <w:style w:type="paragraph" w:customStyle="1" w:styleId="751">
    <w:name w:val="二期四级样式"/>
    <w:basedOn w:val="1"/>
    <w:qFormat/>
    <w:uiPriority w:val="0"/>
    <w:pPr>
      <w:widowControl/>
      <w:tabs>
        <w:tab w:val="left" w:pos="1174"/>
      </w:tabs>
      <w:ind w:left="567" w:hanging="113"/>
      <w:jc w:val="left"/>
    </w:pPr>
    <w:rPr>
      <w:kern w:val="0"/>
      <w:sz w:val="24"/>
    </w:rPr>
  </w:style>
  <w:style w:type="paragraph" w:customStyle="1" w:styleId="75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color w:val="000000"/>
      <w:kern w:val="0"/>
      <w:sz w:val="20"/>
      <w:szCs w:val="20"/>
    </w:rPr>
  </w:style>
  <w:style w:type="paragraph" w:customStyle="1" w:styleId="753">
    <w:name w:val="xl47"/>
    <w:basedOn w:val="1"/>
    <w:qFormat/>
    <w:uiPriority w:val="0"/>
    <w:pPr>
      <w:widowControl/>
      <w:spacing w:before="100" w:beforeAutospacing="1" w:after="100" w:afterAutospacing="1"/>
      <w:jc w:val="left"/>
      <w:textAlignment w:val="center"/>
    </w:pPr>
    <w:rPr>
      <w:rFonts w:hint="eastAsia" w:ascii="清雅仿宋体" w:hAnsi="宋体" w:eastAsia="清雅仿宋体"/>
      <w:kern w:val="0"/>
      <w:sz w:val="32"/>
      <w:szCs w:val="32"/>
    </w:rPr>
  </w:style>
  <w:style w:type="paragraph" w:customStyle="1" w:styleId="754">
    <w:name w:val="简单回函地址"/>
    <w:basedOn w:val="1"/>
    <w:qFormat/>
    <w:uiPriority w:val="0"/>
    <w:pPr>
      <w:adjustRightInd w:val="0"/>
      <w:spacing w:line="312" w:lineRule="atLeast"/>
      <w:jc w:val="center"/>
      <w:textAlignment w:val="baseline"/>
    </w:pPr>
    <w:rPr>
      <w:kern w:val="0"/>
      <w:szCs w:val="20"/>
    </w:rPr>
  </w:style>
  <w:style w:type="paragraph" w:customStyle="1" w:styleId="755">
    <w:name w:val="表格头"/>
    <w:basedOn w:val="378"/>
    <w:qFormat/>
    <w:uiPriority w:val="0"/>
    <w:pPr>
      <w:adjustRightInd w:val="0"/>
    </w:pPr>
    <w:rPr>
      <w:rFonts w:ascii="宋体" w:hAnsi="宋体"/>
      <w:b/>
      <w:bCs/>
      <w:kern w:val="0"/>
      <w:sz w:val="24"/>
    </w:rPr>
  </w:style>
  <w:style w:type="paragraph" w:customStyle="1" w:styleId="756">
    <w:name w:val="Char1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757">
    <w:name w:val="Char2 Char Char Char"/>
    <w:basedOn w:val="1"/>
    <w:qFormat/>
    <w:uiPriority w:val="0"/>
  </w:style>
  <w:style w:type="paragraph" w:customStyle="1" w:styleId="758">
    <w:name w:val="表格内容"/>
    <w:basedOn w:val="1"/>
    <w:qFormat/>
    <w:uiPriority w:val="0"/>
    <w:pPr>
      <w:keepLines/>
      <w:suppressAutoHyphens/>
      <w:adjustRightInd w:val="0"/>
      <w:snapToGrid w:val="0"/>
      <w:spacing w:line="240" w:lineRule="atLeast"/>
      <w:jc w:val="center"/>
    </w:pPr>
    <w:rPr>
      <w:snapToGrid w:val="0"/>
      <w:kern w:val="0"/>
      <w:szCs w:val="18"/>
    </w:rPr>
  </w:style>
  <w:style w:type="paragraph" w:customStyle="1" w:styleId="75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760">
    <w:name w:val="样式 正文首行缩进 + 首行缩进:  2 字符2"/>
    <w:basedOn w:val="88"/>
    <w:qFormat/>
    <w:uiPriority w:val="0"/>
    <w:pPr>
      <w:spacing w:after="0" w:line="360" w:lineRule="auto"/>
      <w:ind w:firstLine="480" w:firstLineChars="200"/>
      <w:jc w:val="left"/>
    </w:pPr>
    <w:rPr>
      <w:rFonts w:cs="宋体"/>
      <w:sz w:val="24"/>
    </w:rPr>
  </w:style>
  <w:style w:type="paragraph" w:customStyle="1" w:styleId="76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76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63">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764">
    <w:name w:val="样式 首行缩进:  2 字符"/>
    <w:basedOn w:val="1"/>
    <w:link w:val="765"/>
    <w:qFormat/>
    <w:uiPriority w:val="0"/>
    <w:pPr>
      <w:spacing w:line="440" w:lineRule="exact"/>
      <w:ind w:firstLine="200" w:firstLineChars="200"/>
    </w:pPr>
    <w:rPr>
      <w:sz w:val="24"/>
      <w:szCs w:val="20"/>
    </w:rPr>
  </w:style>
  <w:style w:type="character" w:customStyle="1" w:styleId="765">
    <w:name w:val="样式 首行缩进:  2 字符 Char"/>
    <w:link w:val="764"/>
    <w:qFormat/>
    <w:uiPriority w:val="0"/>
    <w:rPr>
      <w:kern w:val="2"/>
      <w:sz w:val="24"/>
    </w:rPr>
  </w:style>
  <w:style w:type="paragraph" w:customStyle="1" w:styleId="766">
    <w:name w:val="表格样式"/>
    <w:basedOn w:val="1"/>
    <w:qFormat/>
    <w:uiPriority w:val="0"/>
    <w:pPr>
      <w:adjustRightInd w:val="0"/>
      <w:snapToGrid w:val="0"/>
      <w:spacing w:beforeLines="85"/>
      <w:jc w:val="center"/>
      <w:textAlignment w:val="baseline"/>
    </w:pPr>
    <w:rPr>
      <w:rFonts w:ascii="宋体"/>
      <w:snapToGrid w:val="0"/>
      <w:kern w:val="0"/>
      <w:sz w:val="24"/>
      <w:szCs w:val="20"/>
    </w:rPr>
  </w:style>
  <w:style w:type="paragraph" w:customStyle="1" w:styleId="767">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b/>
      <w:bCs/>
      <w:kern w:val="0"/>
      <w:sz w:val="24"/>
    </w:rPr>
  </w:style>
  <w:style w:type="paragraph" w:customStyle="1" w:styleId="768">
    <w:name w:val="6"/>
    <w:basedOn w:val="1"/>
    <w:next w:val="45"/>
    <w:qFormat/>
    <w:uiPriority w:val="0"/>
    <w:pPr>
      <w:tabs>
        <w:tab w:val="left" w:pos="7406"/>
      </w:tabs>
      <w:spacing w:line="500" w:lineRule="exact"/>
      <w:ind w:firstLine="420"/>
    </w:pPr>
    <w:rPr>
      <w:rFonts w:ascii="宋体" w:hAnsi="宋体"/>
      <w:snapToGrid w:val="0"/>
      <w:color w:val="000000"/>
      <w:kern w:val="0"/>
      <w:sz w:val="28"/>
      <w:szCs w:val="20"/>
    </w:rPr>
  </w:style>
  <w:style w:type="paragraph" w:customStyle="1" w:styleId="769">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szCs w:val="20"/>
    </w:rPr>
  </w:style>
  <w:style w:type="paragraph" w:customStyle="1" w:styleId="770">
    <w:name w:val="样式 标题 1 + 段前: 187.2 磅 段后: 93.6 磅"/>
    <w:basedOn w:val="3"/>
    <w:qFormat/>
    <w:uiPriority w:val="0"/>
    <w:pPr>
      <w:keepLines/>
      <w:overflowPunct/>
      <w:snapToGrid/>
      <w:spacing w:before="0" w:after="156" w:line="360" w:lineRule="auto"/>
      <w:ind w:left="0" w:firstLine="0"/>
    </w:pPr>
    <w:rPr>
      <w:rFonts w:eastAsia="宋体" w:cs="宋体"/>
      <w:bCs w:val="0"/>
      <w:color w:val="auto"/>
      <w:sz w:val="32"/>
      <w:szCs w:val="20"/>
    </w:rPr>
  </w:style>
  <w:style w:type="paragraph" w:customStyle="1" w:styleId="771">
    <w:name w:val="xl68"/>
    <w:basedOn w:val="1"/>
    <w:qFormat/>
    <w:uiPriority w:val="0"/>
    <w:pPr>
      <w:widowControl/>
      <w:spacing w:before="100" w:beforeAutospacing="1" w:after="100" w:afterAutospacing="1"/>
      <w:jc w:val="center"/>
    </w:pPr>
    <w:rPr>
      <w:rFonts w:hint="eastAsia" w:ascii="宋体" w:hAnsi="宋体"/>
      <w:kern w:val="0"/>
      <w:sz w:val="32"/>
      <w:szCs w:val="32"/>
    </w:rPr>
  </w:style>
  <w:style w:type="paragraph" w:customStyle="1" w:styleId="77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kern w:val="0"/>
      <w:sz w:val="20"/>
      <w:szCs w:val="20"/>
    </w:rPr>
  </w:style>
  <w:style w:type="paragraph" w:customStyle="1" w:styleId="773">
    <w:name w:val="HZZH表头"/>
    <w:basedOn w:val="1"/>
    <w:qFormat/>
    <w:uiPriority w:val="0"/>
    <w:pPr>
      <w:adjustRightInd w:val="0"/>
      <w:snapToGrid w:val="0"/>
      <w:spacing w:before="120"/>
      <w:jc w:val="center"/>
    </w:pPr>
    <w:rPr>
      <w:b/>
      <w:bCs/>
      <w:color w:val="FF0000"/>
      <w:sz w:val="24"/>
    </w:rPr>
  </w:style>
  <w:style w:type="paragraph" w:customStyle="1" w:styleId="774">
    <w:name w:val="Char Char Char Char Char Char Char Char Char Char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775">
    <w:name w:val="Char Char1 Char Char Char Char Char Char"/>
    <w:basedOn w:val="1"/>
    <w:qFormat/>
    <w:uiPriority w:val="0"/>
  </w:style>
  <w:style w:type="paragraph" w:customStyle="1" w:styleId="776">
    <w:name w:val="玲玲   正文"/>
    <w:basedOn w:val="21"/>
    <w:qFormat/>
    <w:uiPriority w:val="0"/>
    <w:pPr>
      <w:adjustRightInd w:val="0"/>
      <w:snapToGrid w:val="0"/>
      <w:spacing w:line="360" w:lineRule="auto"/>
      <w:ind w:firstLine="480"/>
      <w:jc w:val="left"/>
    </w:pPr>
    <w:rPr>
      <w:rFonts w:cs="宋体"/>
      <w:kern w:val="0"/>
      <w:sz w:val="24"/>
      <w:szCs w:val="20"/>
      <w:lang w:val="en-GB"/>
    </w:rPr>
  </w:style>
  <w:style w:type="table" w:customStyle="1" w:styleId="777">
    <w:name w:val="Table Normal"/>
    <w:unhideWhenUsed/>
    <w:qFormat/>
    <w:uiPriority w:val="2"/>
    <w:pPr>
      <w:widowControl w:val="0"/>
    </w:pPr>
    <w:rPr>
      <w:sz w:val="22"/>
      <w:szCs w:val="22"/>
      <w:lang w:val="en-US" w:eastAsia="en-US" w:bidi="ar-SA"/>
    </w:rPr>
    <w:tblPr>
      <w:tblLayout w:type="fixed"/>
      <w:tblCellMar>
        <w:top w:w="0" w:type="dxa"/>
        <w:left w:w="0" w:type="dxa"/>
        <w:bottom w:w="0" w:type="dxa"/>
        <w:right w:w="0" w:type="dxa"/>
      </w:tblCellMar>
    </w:tblPr>
  </w:style>
  <w:style w:type="table" w:customStyle="1" w:styleId="778">
    <w:name w:val="Table Normal1"/>
    <w:unhideWhenUsed/>
    <w:qFormat/>
    <w:uiPriority w:val="2"/>
    <w:pPr>
      <w:widowControl w:val="0"/>
    </w:pPr>
    <w:rPr>
      <w:sz w:val="22"/>
      <w:szCs w:val="22"/>
      <w:lang w:val="en-US" w:eastAsia="en-US" w:bidi="ar-SA"/>
    </w:rPr>
    <w:tblPr>
      <w:tblLayout w:type="fixed"/>
      <w:tblCellMar>
        <w:top w:w="0" w:type="dxa"/>
        <w:left w:w="0" w:type="dxa"/>
        <w:bottom w:w="0" w:type="dxa"/>
        <w:right w:w="0" w:type="dxa"/>
      </w:tblCellMar>
    </w:tblPr>
  </w:style>
  <w:style w:type="table" w:customStyle="1" w:styleId="779">
    <w:name w:val="网格型1"/>
    <w:basedOn w:val="90"/>
    <w:qFormat/>
    <w:uiPriority w:val="0"/>
    <w:pPr>
      <w:widowControl w:val="0"/>
      <w:adjustRightInd w:val="0"/>
      <w:snapToGrid w:val="0"/>
      <w:spacing w:beforeLines="85"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0">
    <w:name w:val="网格型2"/>
    <w:basedOn w:val="90"/>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1">
    <w:name w:val="网格型3"/>
    <w:basedOn w:val="90"/>
    <w:qFormat/>
    <w:uiPriority w:val="0"/>
    <w:pPr>
      <w:widowControl w:val="0"/>
      <w:adjustRightInd w:val="0"/>
      <w:snapToGrid w:val="0"/>
      <w:spacing w:beforeLines="85"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2">
    <w:name w:val="网格型5"/>
    <w:basedOn w:val="90"/>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3">
    <w:name w:val="浅色列表1"/>
    <w:basedOn w:val="90"/>
    <w:qFormat/>
    <w:uiPriority w:val="61"/>
    <w:tblPr>
      <w:tblBorders>
        <w:top w:val="single" w:color="000000" w:sz="8" w:space="0"/>
        <w:left w:val="single" w:color="000000" w:sz="8" w:space="0"/>
        <w:bottom w:val="single" w:color="000000" w:sz="8" w:space="0"/>
        <w:right w:val="single" w:color="000000" w:sz="8" w:space="0"/>
      </w:tblBorders>
      <w:tblLayout w:type="fixed"/>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784">
    <w:name w:val="浅色列表2"/>
    <w:basedOn w:val="90"/>
    <w:qFormat/>
    <w:uiPriority w:val="61"/>
    <w:tblPr>
      <w:tblBorders>
        <w:top w:val="single" w:color="000000" w:sz="8" w:space="0"/>
        <w:left w:val="single" w:color="000000" w:sz="8" w:space="0"/>
        <w:bottom w:val="single" w:color="000000" w:sz="8" w:space="0"/>
        <w:right w:val="single" w:color="000000" w:sz="8" w:space="0"/>
      </w:tblBorders>
      <w:tblLayout w:type="fixed"/>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paragraph" w:customStyle="1" w:styleId="785">
    <w:name w:val="reader-word-layer reader-word-s2-1 reader-word-s2-5"/>
    <w:basedOn w:val="1"/>
    <w:qFormat/>
    <w:uiPriority w:val="0"/>
    <w:pPr>
      <w:widowControl/>
      <w:spacing w:before="100" w:beforeAutospacing="1" w:after="100" w:afterAutospacing="1"/>
      <w:jc w:val="left"/>
    </w:pPr>
    <w:rPr>
      <w:rFonts w:ascii="宋体" w:hAnsi="宋体" w:cs="宋体"/>
      <w:kern w:val="0"/>
      <w:sz w:val="24"/>
    </w:rPr>
  </w:style>
  <w:style w:type="paragraph" w:customStyle="1" w:styleId="786">
    <w:name w:val="样式 标题 3标题 3 Char1标题 3 Char Char1标题 3XW Char1标题 3XW Char Char..."/>
    <w:basedOn w:val="5"/>
    <w:qFormat/>
    <w:uiPriority w:val="0"/>
    <w:pPr>
      <w:numPr>
        <w:ilvl w:val="2"/>
        <w:numId w:val="0"/>
      </w:numPr>
      <w:spacing w:before="50" w:beforeLines="85" w:after="50" w:afterLines="85" w:line="360" w:lineRule="auto"/>
      <w:ind w:left="846" w:hanging="720"/>
    </w:pPr>
    <w:rPr>
      <w:rFonts w:cs="宋体"/>
      <w:bCs w:val="0"/>
      <w:sz w:val="24"/>
      <w:szCs w:val="20"/>
    </w:rPr>
  </w:style>
  <w:style w:type="paragraph" w:customStyle="1" w:styleId="787">
    <w:name w:val="正正正文"/>
    <w:basedOn w:val="1"/>
    <w:link w:val="788"/>
    <w:qFormat/>
    <w:uiPriority w:val="0"/>
    <w:pPr>
      <w:snapToGrid w:val="0"/>
      <w:spacing w:line="520" w:lineRule="exact"/>
      <w:ind w:firstLine="576" w:firstLineChars="200"/>
      <w:jc w:val="left"/>
    </w:pPr>
    <w:rPr>
      <w:rFonts w:ascii="宋体"/>
      <w:bCs/>
      <w:color w:val="0000FF"/>
      <w:spacing w:val="4"/>
      <w:kern w:val="0"/>
      <w:sz w:val="28"/>
      <w:szCs w:val="28"/>
    </w:rPr>
  </w:style>
  <w:style w:type="character" w:customStyle="1" w:styleId="788">
    <w:name w:val="正正正文 Char"/>
    <w:link w:val="787"/>
    <w:qFormat/>
    <w:uiPriority w:val="0"/>
    <w:rPr>
      <w:rFonts w:ascii="宋体"/>
      <w:bCs/>
      <w:color w:val="0000FF"/>
      <w:spacing w:val="4"/>
      <w:sz w:val="28"/>
      <w:szCs w:val="28"/>
    </w:rPr>
  </w:style>
  <w:style w:type="character" w:customStyle="1" w:styleId="789">
    <w:name w:val="标题3 Char Char1 Char2"/>
    <w:qFormat/>
    <w:uiPriority w:val="0"/>
    <w:rPr>
      <w:rFonts w:ascii="黑体" w:hAnsi="宋体" w:eastAsia="黑体"/>
      <w:b/>
      <w:bCs/>
      <w:sz w:val="24"/>
      <w:szCs w:val="32"/>
      <w:lang w:val="en-US" w:eastAsia="zh-CN" w:bidi="ar-SA"/>
    </w:rPr>
  </w:style>
  <w:style w:type="character" w:customStyle="1" w:styleId="790">
    <w:name w:val="Char Char44"/>
    <w:qFormat/>
    <w:uiPriority w:val="0"/>
    <w:rPr>
      <w:rFonts w:eastAsia="宋体"/>
      <w:kern w:val="2"/>
      <w:sz w:val="28"/>
      <w:lang w:val="en-US" w:eastAsia="zh-CN"/>
    </w:rPr>
  </w:style>
  <w:style w:type="character" w:customStyle="1" w:styleId="791">
    <w:name w:val="样式 样式 标题 4 + 首行缩进:  2 字符 + (西文) 宋体 Char"/>
    <w:link w:val="792"/>
    <w:qFormat/>
    <w:uiPriority w:val="0"/>
    <w:rPr>
      <w:rFonts w:ascii="Arial" w:hAnsi="Arial" w:eastAsia="黑体"/>
      <w:b/>
      <w:sz w:val="28"/>
    </w:rPr>
  </w:style>
  <w:style w:type="paragraph" w:customStyle="1" w:styleId="792">
    <w:name w:val="样式 样式 标题 4 + 首行缩进:  2 字符 + (西文) 宋体"/>
    <w:basedOn w:val="793"/>
    <w:link w:val="791"/>
    <w:qFormat/>
    <w:uiPriority w:val="0"/>
  </w:style>
  <w:style w:type="paragraph" w:customStyle="1" w:styleId="793">
    <w:name w:val="样式 标题 4 + 首行缩进:  2 字符"/>
    <w:basedOn w:val="6"/>
    <w:link w:val="794"/>
    <w:qFormat/>
    <w:uiPriority w:val="0"/>
    <w:pPr>
      <w:spacing w:before="260" w:after="260" w:line="240" w:lineRule="auto"/>
      <w:ind w:firstLine="480" w:firstLineChars="200"/>
    </w:pPr>
    <w:rPr>
      <w:bCs w:val="0"/>
      <w:kern w:val="0"/>
      <w:szCs w:val="20"/>
    </w:rPr>
  </w:style>
  <w:style w:type="character" w:customStyle="1" w:styleId="794">
    <w:name w:val="样式 标题 4 + 首行缩进:  2 字符 Char"/>
    <w:link w:val="793"/>
    <w:qFormat/>
    <w:uiPriority w:val="0"/>
    <w:rPr>
      <w:rFonts w:ascii="Arial" w:hAnsi="Arial" w:eastAsia="黑体"/>
      <w:b/>
      <w:sz w:val="28"/>
    </w:rPr>
  </w:style>
  <w:style w:type="character" w:customStyle="1" w:styleId="795">
    <w:name w:val="Char Char163"/>
    <w:qFormat/>
    <w:uiPriority w:val="0"/>
    <w:rPr>
      <w:rFonts w:ascii="Arial" w:hAnsi="Arial" w:eastAsia="黑体"/>
      <w:color w:val="000000"/>
      <w:kern w:val="2"/>
      <w:sz w:val="28"/>
      <w:lang w:val="en-US" w:eastAsia="zh-CN"/>
    </w:rPr>
  </w:style>
  <w:style w:type="character" w:customStyle="1" w:styleId="796">
    <w:name w:val="a1 Char"/>
    <w:link w:val="797"/>
    <w:qFormat/>
    <w:uiPriority w:val="0"/>
    <w:rPr>
      <w:rFonts w:ascii="宋体"/>
      <w:sz w:val="24"/>
      <w:szCs w:val="24"/>
    </w:rPr>
  </w:style>
  <w:style w:type="paragraph" w:customStyle="1" w:styleId="797">
    <w:name w:val="a1"/>
    <w:basedOn w:val="1"/>
    <w:link w:val="796"/>
    <w:qFormat/>
    <w:uiPriority w:val="0"/>
    <w:pPr>
      <w:spacing w:line="300" w:lineRule="auto"/>
      <w:ind w:firstLine="493"/>
    </w:pPr>
    <w:rPr>
      <w:rFonts w:ascii="宋体"/>
      <w:kern w:val="0"/>
      <w:sz w:val="24"/>
    </w:rPr>
  </w:style>
  <w:style w:type="character" w:customStyle="1" w:styleId="798">
    <w:name w:val="样式 表标题 + 宋体 Char"/>
    <w:link w:val="799"/>
    <w:qFormat/>
    <w:uiPriority w:val="0"/>
    <w:rPr>
      <w:b/>
      <w:sz w:val="24"/>
    </w:rPr>
  </w:style>
  <w:style w:type="paragraph" w:customStyle="1" w:styleId="799">
    <w:name w:val="样式 表标题 + 宋体"/>
    <w:basedOn w:val="1"/>
    <w:link w:val="798"/>
    <w:qFormat/>
    <w:uiPriority w:val="0"/>
    <w:pPr>
      <w:adjustRightInd w:val="0"/>
      <w:jc w:val="center"/>
    </w:pPr>
    <w:rPr>
      <w:b/>
      <w:kern w:val="0"/>
      <w:sz w:val="24"/>
      <w:szCs w:val="20"/>
    </w:rPr>
  </w:style>
  <w:style w:type="character" w:customStyle="1" w:styleId="800">
    <w:name w:val="正文文字 Char Char"/>
    <w:qFormat/>
    <w:uiPriority w:val="0"/>
    <w:rPr>
      <w:rFonts w:ascii="宋体" w:hAnsi="宋体" w:eastAsia="宋体"/>
      <w:kern w:val="2"/>
      <w:sz w:val="28"/>
      <w:szCs w:val="24"/>
      <w:lang w:val="en-US" w:eastAsia="zh-CN" w:bidi="ar-SA"/>
    </w:rPr>
  </w:style>
  <w:style w:type="character" w:customStyle="1" w:styleId="801">
    <w:name w:val="样式 样式 标题 4 + 首行缩进:  2 字符 + (符号) Times New Roman 加粗 Char"/>
    <w:link w:val="802"/>
    <w:qFormat/>
    <w:uiPriority w:val="0"/>
    <w:rPr>
      <w:rFonts w:ascii="Arial" w:hAnsi="Arial" w:eastAsia="黑体"/>
      <w:b/>
      <w:sz w:val="28"/>
    </w:rPr>
  </w:style>
  <w:style w:type="paragraph" w:customStyle="1" w:styleId="802">
    <w:name w:val="样式 样式 标题 4 + 首行缩进:  2 字符 + (符号) Times New Roman 加粗"/>
    <w:basedOn w:val="793"/>
    <w:link w:val="801"/>
    <w:qFormat/>
    <w:uiPriority w:val="0"/>
  </w:style>
  <w:style w:type="character" w:customStyle="1" w:styleId="803">
    <w:name w:val="样式 样式 样式 正文1 + 首行缩进:  2 字符 + (符号) 宋体 首行缩进:  2 字符 + 首行缩进:  2 字符 Char"/>
    <w:link w:val="804"/>
    <w:qFormat/>
    <w:uiPriority w:val="0"/>
    <w:rPr>
      <w:rFonts w:ascii="宋体" w:hAnsi="宋体"/>
      <w:sz w:val="24"/>
    </w:rPr>
  </w:style>
  <w:style w:type="paragraph" w:customStyle="1" w:styleId="804">
    <w:name w:val="样式 样式 样式 正文1 + 首行缩进:  2 字符 + (符号) 宋体 首行缩进:  2 字符 + 首行缩进:  2 字符"/>
    <w:basedOn w:val="1"/>
    <w:link w:val="803"/>
    <w:qFormat/>
    <w:uiPriority w:val="0"/>
    <w:pPr>
      <w:spacing w:line="360" w:lineRule="auto"/>
      <w:ind w:firstLine="480" w:firstLineChars="200"/>
    </w:pPr>
    <w:rPr>
      <w:rFonts w:ascii="宋体" w:hAnsi="宋体"/>
      <w:kern w:val="0"/>
      <w:sz w:val="24"/>
      <w:szCs w:val="20"/>
    </w:rPr>
  </w:style>
  <w:style w:type="character" w:customStyle="1" w:styleId="805">
    <w:name w:val="样式 样式 标题 2标题 2XWh2l22nd levelTitre2Header 2节标题 1.1BSH-2标题 ... + ... Char"/>
    <w:link w:val="806"/>
    <w:qFormat/>
    <w:uiPriority w:val="0"/>
    <w:rPr>
      <w:b/>
      <w:bCs/>
      <w:color w:val="000000"/>
      <w:sz w:val="28"/>
      <w:szCs w:val="28"/>
    </w:rPr>
  </w:style>
  <w:style w:type="paragraph" w:customStyle="1" w:styleId="806">
    <w:name w:val="样式 样式 标题 2标题 2XWh2l22nd levelTitre2Header 2节标题 1.1BSH-2标题 ... + ..."/>
    <w:basedOn w:val="1"/>
    <w:link w:val="805"/>
    <w:qFormat/>
    <w:uiPriority w:val="0"/>
    <w:pPr>
      <w:keepNext/>
      <w:keepLines/>
      <w:spacing w:before="260" w:after="260" w:line="360" w:lineRule="auto"/>
      <w:ind w:firstLine="281" w:firstLineChars="100"/>
      <w:outlineLvl w:val="1"/>
    </w:pPr>
    <w:rPr>
      <w:b/>
      <w:bCs/>
      <w:color w:val="000000"/>
      <w:kern w:val="0"/>
      <w:sz w:val="28"/>
      <w:szCs w:val="28"/>
    </w:rPr>
  </w:style>
  <w:style w:type="character" w:customStyle="1" w:styleId="807">
    <w:name w:val="样式 样式 正文1 + 首行缩进:  2 字符 + 首行缩进:  2 字符 Char"/>
    <w:link w:val="808"/>
    <w:qFormat/>
    <w:uiPriority w:val="0"/>
    <w:rPr>
      <w:rFonts w:ascii="宋体" w:cs="宋体"/>
      <w:sz w:val="24"/>
      <w:szCs w:val="24"/>
    </w:rPr>
  </w:style>
  <w:style w:type="paragraph" w:customStyle="1" w:styleId="808">
    <w:name w:val="样式 样式 正文1 + 首行缩进:  2 字符 + 首行缩进:  2 字符"/>
    <w:basedOn w:val="368"/>
    <w:link w:val="807"/>
    <w:qFormat/>
    <w:uiPriority w:val="0"/>
    <w:pPr>
      <w:ind w:firstLine="480"/>
    </w:pPr>
    <w:rPr>
      <w:kern w:val="0"/>
    </w:rPr>
  </w:style>
  <w:style w:type="character" w:customStyle="1" w:styleId="809">
    <w:name w:val="样式 样式 样式 标题 3标题 3XW3h33rd levelH3l3CT条标题1.1.1段标题 3 Char Char... ... Char"/>
    <w:link w:val="810"/>
    <w:qFormat/>
    <w:uiPriority w:val="0"/>
    <w:rPr>
      <w:rFonts w:eastAsia="方正仿宋_GB2312"/>
      <w:b/>
      <w:bCs/>
      <w:sz w:val="28"/>
    </w:rPr>
  </w:style>
  <w:style w:type="paragraph" w:customStyle="1" w:styleId="810">
    <w:name w:val="样式 样式 样式 标题 3标题 3XW3h33rd levelH3l3CT条标题1.1.1段标题 3 Char Char... ..."/>
    <w:basedOn w:val="811"/>
    <w:link w:val="809"/>
    <w:qFormat/>
    <w:uiPriority w:val="0"/>
    <w:pPr>
      <w:spacing w:line="360" w:lineRule="auto"/>
      <w:ind w:left="480"/>
    </w:pPr>
    <w:rPr>
      <w:rFonts w:ascii="Times New Roman"/>
      <w:bCs/>
      <w:color w:val="auto"/>
    </w:rPr>
  </w:style>
  <w:style w:type="paragraph" w:customStyle="1" w:styleId="811">
    <w:name w:val="样式 样式 标题 3标题 3XW3h33rd levelH3l3CT条标题1.1.1段标题 3 Char Char... + 黑色"/>
    <w:basedOn w:val="812"/>
    <w:link w:val="814"/>
    <w:qFormat/>
    <w:uiPriority w:val="0"/>
    <w:pPr>
      <w:ind w:left="0" w:right="0" w:firstLine="200"/>
    </w:pPr>
  </w:style>
  <w:style w:type="paragraph" w:customStyle="1" w:styleId="812">
    <w:name w:val="样式 标题 3标题 3XW3h33rd levelH3l3CT条标题1.1.1段标题 3 Char Char..."/>
    <w:basedOn w:val="5"/>
    <w:link w:val="813"/>
    <w:qFormat/>
    <w:uiPriority w:val="0"/>
    <w:pPr>
      <w:spacing w:after="0" w:line="240" w:lineRule="auto"/>
      <w:ind w:left="240" w:right="240"/>
    </w:pPr>
    <w:rPr>
      <w:rFonts w:ascii="方正仿宋_GB2312" w:eastAsia="方正仿宋_GB2312"/>
      <w:bCs w:val="0"/>
      <w:color w:val="000000"/>
      <w:kern w:val="0"/>
      <w:sz w:val="28"/>
      <w:szCs w:val="20"/>
    </w:rPr>
  </w:style>
  <w:style w:type="character" w:customStyle="1" w:styleId="813">
    <w:name w:val="样式 标题 3标题 3XW3h33rd levelH3l3CT条标题1.1.1段标题 3 Char Char... Char"/>
    <w:link w:val="812"/>
    <w:qFormat/>
    <w:uiPriority w:val="0"/>
    <w:rPr>
      <w:rFonts w:ascii="方正仿宋_GB2312" w:eastAsia="方正仿宋_GB2312"/>
      <w:b/>
      <w:color w:val="000000"/>
      <w:sz w:val="28"/>
    </w:rPr>
  </w:style>
  <w:style w:type="character" w:customStyle="1" w:styleId="814">
    <w:name w:val="样式 样式 标题 3标题 3XW3h33rd levelH3l3CT条标题1.1.1段标题 3 Char Char... + 黑色 Char"/>
    <w:link w:val="811"/>
    <w:qFormat/>
    <w:uiPriority w:val="0"/>
    <w:rPr>
      <w:rFonts w:ascii="方正仿宋_GB2312" w:eastAsia="方正仿宋_GB2312"/>
      <w:b/>
      <w:color w:val="000000"/>
      <w:sz w:val="28"/>
    </w:rPr>
  </w:style>
  <w:style w:type="character" w:customStyle="1" w:styleId="815">
    <w:name w:val="正文1 Char3"/>
    <w:qFormat/>
    <w:uiPriority w:val="0"/>
    <w:rPr>
      <w:rFonts w:ascii="Arial Narrow" w:hAnsi="Arial Narrow" w:eastAsia="宋体"/>
      <w:color w:val="000000"/>
      <w:kern w:val="10"/>
      <w:sz w:val="28"/>
      <w:lang w:val="en-US" w:eastAsia="zh-CN"/>
    </w:rPr>
  </w:style>
  <w:style w:type="character" w:customStyle="1" w:styleId="816">
    <w:name w:val="样式 首行缩进:  1.02 厘米 Char"/>
    <w:link w:val="817"/>
    <w:qFormat/>
    <w:uiPriority w:val="0"/>
    <w:rPr>
      <w:spacing w:val="8"/>
      <w:sz w:val="24"/>
      <w:szCs w:val="24"/>
    </w:rPr>
  </w:style>
  <w:style w:type="paragraph" w:customStyle="1" w:styleId="817">
    <w:name w:val="样式 首行缩进:  1.02 厘米"/>
    <w:basedOn w:val="1"/>
    <w:link w:val="816"/>
    <w:qFormat/>
    <w:uiPriority w:val="0"/>
    <w:pPr>
      <w:snapToGrid w:val="0"/>
      <w:spacing w:beforeLines="85" w:line="360" w:lineRule="auto"/>
      <w:ind w:firstLine="561"/>
      <w:jc w:val="left"/>
    </w:pPr>
    <w:rPr>
      <w:spacing w:val="8"/>
      <w:kern w:val="0"/>
      <w:sz w:val="24"/>
    </w:rPr>
  </w:style>
  <w:style w:type="character" w:customStyle="1" w:styleId="818">
    <w:name w:val="正文文本（使用1） Char"/>
    <w:link w:val="819"/>
    <w:qFormat/>
    <w:uiPriority w:val="0"/>
    <w:rPr>
      <w:rFonts w:hAnsi="宋体"/>
      <w:color w:val="0000FF"/>
      <w:sz w:val="24"/>
      <w:szCs w:val="24"/>
    </w:rPr>
  </w:style>
  <w:style w:type="paragraph" w:customStyle="1" w:styleId="819">
    <w:name w:val="正文文本（使用1）"/>
    <w:basedOn w:val="1"/>
    <w:link w:val="818"/>
    <w:qFormat/>
    <w:uiPriority w:val="0"/>
    <w:pPr>
      <w:adjustRightInd w:val="0"/>
      <w:snapToGrid w:val="0"/>
      <w:spacing w:line="520" w:lineRule="exact"/>
      <w:ind w:firstLine="480" w:firstLineChars="200"/>
    </w:pPr>
    <w:rPr>
      <w:rFonts w:hAnsi="宋体"/>
      <w:color w:val="0000FF"/>
      <w:kern w:val="0"/>
      <w:sz w:val="24"/>
    </w:rPr>
  </w:style>
  <w:style w:type="character" w:customStyle="1" w:styleId="820">
    <w:name w:val="样式 标题4 + Times New Roman Char"/>
    <w:link w:val="821"/>
    <w:qFormat/>
    <w:uiPriority w:val="0"/>
    <w:rPr>
      <w:rFonts w:eastAsia="黑体"/>
      <w:b/>
      <w:bCs/>
      <w:sz w:val="24"/>
    </w:rPr>
  </w:style>
  <w:style w:type="paragraph" w:customStyle="1" w:styleId="821">
    <w:name w:val="样式 标题4 + Times New Roman"/>
    <w:basedOn w:val="489"/>
    <w:link w:val="820"/>
    <w:qFormat/>
    <w:uiPriority w:val="0"/>
    <w:pPr>
      <w:keepNext/>
      <w:keepLines/>
      <w:snapToGrid/>
      <w:spacing w:before="260" w:after="260" w:line="240" w:lineRule="auto"/>
      <w:ind w:left="480" w:firstLine="482"/>
      <w:jc w:val="left"/>
      <w:outlineLvl w:val="3"/>
    </w:pPr>
    <w:rPr>
      <w:bCs/>
      <w:spacing w:val="0"/>
      <w:kern w:val="0"/>
      <w:sz w:val="24"/>
    </w:rPr>
  </w:style>
  <w:style w:type="character" w:customStyle="1" w:styleId="822">
    <w:name w:val="style132"/>
    <w:qFormat/>
    <w:uiPriority w:val="0"/>
  </w:style>
  <w:style w:type="character" w:customStyle="1" w:styleId="823">
    <w:name w:val="表格内容 Char Char"/>
    <w:qFormat/>
    <w:uiPriority w:val="0"/>
    <w:rPr>
      <w:rFonts w:ascii="Arial Narrow" w:hAnsi="Arial Narrow" w:eastAsia="宋体"/>
      <w:b/>
      <w:sz w:val="24"/>
      <w:lang w:val="en-US" w:eastAsia="zh-CN"/>
    </w:rPr>
  </w:style>
  <w:style w:type="character" w:customStyle="1" w:styleId="824">
    <w:name w:val="txt1"/>
    <w:qFormat/>
    <w:uiPriority w:val="0"/>
    <w:rPr>
      <w:rFonts w:hint="eastAsia" w:ascii="宋体" w:hAnsi="宋体" w:eastAsia="宋体"/>
      <w:color w:val="003300"/>
      <w:spacing w:val="264"/>
      <w:sz w:val="20"/>
      <w:szCs w:val="20"/>
      <w:u w:val="none"/>
    </w:rPr>
  </w:style>
  <w:style w:type="character" w:customStyle="1" w:styleId="825">
    <w:name w:val="正文文字缩进 2 Char Char3"/>
    <w:qFormat/>
    <w:uiPriority w:val="0"/>
    <w:rPr>
      <w:rFonts w:ascii="方正仿宋_GB2312" w:hAnsi="Arial Narrow" w:eastAsia="方正仿宋_GB2312"/>
      <w:sz w:val="28"/>
      <w:lang w:val="en-US" w:eastAsia="zh-CN" w:bidi="ar-SA"/>
    </w:rPr>
  </w:style>
  <w:style w:type="character" w:customStyle="1" w:styleId="826">
    <w:name w:val="制表1 Char Char"/>
    <w:qFormat/>
    <w:uiPriority w:val="0"/>
    <w:rPr>
      <w:rFonts w:ascii="宋体" w:eastAsia="宋体"/>
      <w:kern w:val="28"/>
      <w:sz w:val="24"/>
      <w:szCs w:val="24"/>
      <w:lang w:val="en-US" w:eastAsia="zh-CN" w:bidi="ar-SA"/>
    </w:rPr>
  </w:style>
  <w:style w:type="character" w:customStyle="1" w:styleId="827">
    <w:name w:val="样式 样式 样式 首行缩进:  2 字符 + 首行缩进:  2 字符 + 首行缩进:  2 字符 Char"/>
    <w:link w:val="828"/>
    <w:qFormat/>
    <w:uiPriority w:val="0"/>
    <w:rPr>
      <w:rFonts w:cs="宋体"/>
      <w:spacing w:val="14"/>
      <w:sz w:val="24"/>
    </w:rPr>
  </w:style>
  <w:style w:type="paragraph" w:customStyle="1" w:styleId="828">
    <w:name w:val="样式 样式 样式 首行缩进:  2 字符 + 首行缩进:  2 字符 + 首行缩进:  2 字符"/>
    <w:basedOn w:val="1"/>
    <w:link w:val="827"/>
    <w:qFormat/>
    <w:uiPriority w:val="0"/>
    <w:pPr>
      <w:spacing w:line="360" w:lineRule="auto"/>
      <w:ind w:firstLine="200" w:firstLineChars="200"/>
    </w:pPr>
    <w:rPr>
      <w:rFonts w:cs="宋体"/>
      <w:spacing w:val="14"/>
      <w:kern w:val="0"/>
      <w:sz w:val="24"/>
      <w:szCs w:val="20"/>
    </w:rPr>
  </w:style>
  <w:style w:type="character" w:customStyle="1" w:styleId="829">
    <w:name w:val="zh正文 Char"/>
    <w:qFormat/>
    <w:uiPriority w:val="0"/>
    <w:rPr>
      <w:rFonts w:ascii="宋体" w:hAnsi="宋体" w:eastAsia="宋体"/>
      <w:kern w:val="2"/>
      <w:sz w:val="28"/>
      <w:lang w:val="en-US" w:eastAsia="zh-CN" w:bidi="ar-SA"/>
    </w:rPr>
  </w:style>
  <w:style w:type="character" w:customStyle="1" w:styleId="830">
    <w:name w:val="李晓燕正文样式 Char"/>
    <w:link w:val="831"/>
    <w:qFormat/>
    <w:uiPriority w:val="0"/>
    <w:rPr>
      <w:rFonts w:ascii="方正仿宋_GB2312" w:eastAsia="方正仿宋_GB2312"/>
      <w:bCs/>
      <w:sz w:val="28"/>
      <w:szCs w:val="28"/>
    </w:rPr>
  </w:style>
  <w:style w:type="paragraph" w:customStyle="1" w:styleId="831">
    <w:name w:val="李晓燕正文样式"/>
    <w:basedOn w:val="35"/>
    <w:link w:val="830"/>
    <w:qFormat/>
    <w:uiPriority w:val="0"/>
    <w:pPr>
      <w:autoSpaceDE w:val="0"/>
      <w:autoSpaceDN w:val="0"/>
      <w:adjustRightInd w:val="0"/>
      <w:snapToGrid/>
      <w:spacing w:before="0" w:after="0" w:line="240" w:lineRule="auto"/>
      <w:ind w:right="210" w:firstLine="560" w:firstLineChars="200"/>
    </w:pPr>
    <w:rPr>
      <w:rFonts w:ascii="方正仿宋_GB2312" w:eastAsia="方正仿宋_GB2312"/>
      <w:bCs/>
      <w:sz w:val="28"/>
      <w:szCs w:val="28"/>
    </w:rPr>
  </w:style>
  <w:style w:type="character" w:customStyle="1" w:styleId="832">
    <w:name w:val="正文缩进（自定义） Char Char"/>
    <w:link w:val="833"/>
    <w:qFormat/>
    <w:uiPriority w:val="0"/>
    <w:rPr>
      <w:rFonts w:ascii="Century Gothic" w:hAnsi="Century Gothic"/>
      <w:sz w:val="24"/>
      <w:szCs w:val="24"/>
    </w:rPr>
  </w:style>
  <w:style w:type="paragraph" w:customStyle="1" w:styleId="833">
    <w:name w:val="正文缩进（自定义） Char"/>
    <w:basedOn w:val="1"/>
    <w:link w:val="832"/>
    <w:qFormat/>
    <w:uiPriority w:val="0"/>
    <w:pPr>
      <w:spacing w:before="120" w:after="120" w:line="360" w:lineRule="auto"/>
      <w:ind w:firstLine="480" w:firstLineChars="200"/>
    </w:pPr>
    <w:rPr>
      <w:rFonts w:ascii="Century Gothic" w:hAnsi="Century Gothic"/>
      <w:kern w:val="0"/>
      <w:sz w:val="24"/>
    </w:rPr>
  </w:style>
  <w:style w:type="character" w:customStyle="1" w:styleId="834">
    <w:name w:val="正文文字缩进 31 Char1"/>
    <w:qFormat/>
    <w:uiPriority w:val="0"/>
    <w:rPr>
      <w:kern w:val="2"/>
      <w:sz w:val="16"/>
    </w:rPr>
  </w:style>
  <w:style w:type="character" w:customStyle="1" w:styleId="835">
    <w:name w:val="unnamed21"/>
    <w:qFormat/>
    <w:uiPriority w:val="0"/>
    <w:rPr>
      <w:sz w:val="28"/>
    </w:rPr>
  </w:style>
  <w:style w:type="character" w:customStyle="1" w:styleId="836">
    <w:name w:val="keyword"/>
    <w:qFormat/>
    <w:uiPriority w:val="0"/>
  </w:style>
  <w:style w:type="character" w:customStyle="1" w:styleId="837">
    <w:name w:val="样式 宋体 四号"/>
    <w:qFormat/>
    <w:uiPriority w:val="0"/>
    <w:rPr>
      <w:rFonts w:ascii="Times New Roman" w:hAnsi="Times New Roman"/>
      <w:sz w:val="28"/>
      <w:szCs w:val="28"/>
    </w:rPr>
  </w:style>
  <w:style w:type="character" w:customStyle="1" w:styleId="838">
    <w:name w:val="表格中的文字 Char"/>
    <w:link w:val="839"/>
    <w:qFormat/>
    <w:uiPriority w:val="0"/>
    <w:rPr>
      <w:rFonts w:ascii="Calibri" w:hAnsi="Calibri" w:cs="宋体"/>
    </w:rPr>
  </w:style>
  <w:style w:type="paragraph" w:customStyle="1" w:styleId="839">
    <w:name w:val="表格中的文字"/>
    <w:basedOn w:val="1"/>
    <w:link w:val="838"/>
    <w:qFormat/>
    <w:uiPriority w:val="0"/>
    <w:pPr>
      <w:jc w:val="center"/>
    </w:pPr>
    <w:rPr>
      <w:rFonts w:ascii="Calibri" w:hAnsi="Calibri" w:cs="宋体"/>
      <w:kern w:val="0"/>
      <w:sz w:val="20"/>
      <w:szCs w:val="20"/>
    </w:rPr>
  </w:style>
  <w:style w:type="character" w:customStyle="1" w:styleId="840">
    <w:name w:val="fs"/>
    <w:qFormat/>
    <w:uiPriority w:val="0"/>
  </w:style>
  <w:style w:type="character" w:customStyle="1" w:styleId="841">
    <w:name w:val="图表标题-黄登 Char Char"/>
    <w:link w:val="842"/>
    <w:qFormat/>
    <w:uiPriority w:val="0"/>
    <w:rPr>
      <w:rFonts w:ascii="宋体" w:hAnsi="宋体" w:eastAsia="黑体"/>
      <w:b/>
      <w:spacing w:val="10"/>
      <w:sz w:val="24"/>
      <w:szCs w:val="24"/>
    </w:rPr>
  </w:style>
  <w:style w:type="paragraph" w:customStyle="1" w:styleId="842">
    <w:name w:val="图表标题-黄登"/>
    <w:basedOn w:val="1"/>
    <w:link w:val="841"/>
    <w:qFormat/>
    <w:uiPriority w:val="0"/>
    <w:pPr>
      <w:tabs>
        <w:tab w:val="left" w:pos="420"/>
        <w:tab w:val="right" w:leader="dot" w:pos="9060"/>
      </w:tabs>
      <w:adjustRightInd w:val="0"/>
      <w:snapToGrid w:val="0"/>
      <w:spacing w:beforeLines="85" w:line="312" w:lineRule="auto"/>
      <w:jc w:val="center"/>
    </w:pPr>
    <w:rPr>
      <w:rFonts w:ascii="宋体" w:hAnsi="宋体" w:eastAsia="黑体"/>
      <w:b/>
      <w:spacing w:val="10"/>
      <w:kern w:val="0"/>
      <w:sz w:val="24"/>
    </w:rPr>
  </w:style>
  <w:style w:type="character" w:customStyle="1" w:styleId="843">
    <w:name w:val="房-报告正文 Char"/>
    <w:link w:val="844"/>
    <w:qFormat/>
    <w:uiPriority w:val="0"/>
    <w:rPr>
      <w:rFonts w:ascii="黑体" w:hAnsi="黑体"/>
      <w:snapToGrid/>
      <w:spacing w:val="10"/>
      <w:sz w:val="24"/>
      <w:szCs w:val="24"/>
    </w:rPr>
  </w:style>
  <w:style w:type="paragraph" w:customStyle="1" w:styleId="844">
    <w:name w:val="房-报告正文"/>
    <w:basedOn w:val="1"/>
    <w:link w:val="843"/>
    <w:qFormat/>
    <w:uiPriority w:val="0"/>
    <w:pPr>
      <w:tabs>
        <w:tab w:val="left" w:pos="2168"/>
      </w:tabs>
      <w:adjustRightInd w:val="0"/>
      <w:snapToGrid w:val="0"/>
      <w:spacing w:before="120" w:line="360" w:lineRule="auto"/>
      <w:ind w:firstLine="200" w:firstLineChars="200"/>
    </w:pPr>
    <w:rPr>
      <w:rFonts w:ascii="黑体" w:hAnsi="黑体"/>
      <w:snapToGrid w:val="0"/>
      <w:spacing w:val="10"/>
      <w:kern w:val="0"/>
      <w:sz w:val="24"/>
    </w:rPr>
  </w:style>
  <w:style w:type="character" w:customStyle="1" w:styleId="845">
    <w:name w:val="正文1 Char Char Char"/>
    <w:qFormat/>
    <w:uiPriority w:val="0"/>
    <w:rPr>
      <w:rFonts w:ascii="Arial Narrow" w:hAnsi="Arial Narrow"/>
      <w:color w:val="000000"/>
      <w:kern w:val="10"/>
      <w:sz w:val="24"/>
    </w:rPr>
  </w:style>
  <w:style w:type="character" w:customStyle="1" w:styleId="846">
    <w:name w:val="表格式 Char"/>
    <w:link w:val="847"/>
    <w:qFormat/>
    <w:uiPriority w:val="0"/>
    <w:rPr>
      <w:szCs w:val="21"/>
    </w:rPr>
  </w:style>
  <w:style w:type="paragraph" w:customStyle="1" w:styleId="847">
    <w:name w:val="表格式"/>
    <w:basedOn w:val="1"/>
    <w:link w:val="846"/>
    <w:qFormat/>
    <w:uiPriority w:val="0"/>
    <w:pPr>
      <w:autoSpaceDE w:val="0"/>
      <w:autoSpaceDN w:val="0"/>
      <w:jc w:val="center"/>
      <w:textAlignment w:val="bottom"/>
    </w:pPr>
    <w:rPr>
      <w:kern w:val="0"/>
      <w:sz w:val="20"/>
      <w:szCs w:val="21"/>
    </w:rPr>
  </w:style>
  <w:style w:type="character" w:customStyle="1" w:styleId="848">
    <w:name w:val="魏秀珍 标题2（1.1） Char Char"/>
    <w:qFormat/>
    <w:uiPriority w:val="0"/>
    <w:rPr>
      <w:rFonts w:eastAsia="黑体"/>
      <w:b/>
      <w:bCs/>
      <w:kern w:val="2"/>
      <w:sz w:val="32"/>
      <w:szCs w:val="32"/>
      <w:lang w:val="en-US" w:eastAsia="zh-CN" w:bidi="ar-SA"/>
    </w:rPr>
  </w:style>
  <w:style w:type="character" w:customStyle="1" w:styleId="849">
    <w:name w:val="样式 正文1 + 首行缩进:  2 字符 Char3"/>
    <w:qFormat/>
    <w:uiPriority w:val="0"/>
    <w:rPr>
      <w:rFonts w:ascii="宋体"/>
      <w:sz w:val="24"/>
    </w:rPr>
  </w:style>
  <w:style w:type="character" w:customStyle="1" w:styleId="850">
    <w:name w:val="页眉或页脚_"/>
    <w:qFormat/>
    <w:uiPriority w:val="0"/>
    <w:rPr>
      <w:rFonts w:ascii="Times New Roman" w:hAnsi="Times New Roman" w:eastAsia="Times New Roman" w:cs="Times New Roman"/>
      <w:b/>
      <w:bCs/>
      <w:sz w:val="21"/>
      <w:szCs w:val="21"/>
      <w:u w:val="none"/>
      <w:lang w:val="en-US" w:eastAsia="en-US" w:bidi="en-US"/>
    </w:rPr>
  </w:style>
  <w:style w:type="character" w:customStyle="1" w:styleId="851">
    <w:name w:val="正文文本 (13) + MingLiU Exact"/>
    <w:qFormat/>
    <w:uiPriority w:val="0"/>
    <w:rPr>
      <w:rFonts w:ascii="MingLiU" w:hAnsi="MingLiU" w:eastAsia="MingLiU" w:cs="MingLiU"/>
      <w:color w:val="000000"/>
      <w:spacing w:val="0"/>
      <w:w w:val="100"/>
      <w:position w:val="0"/>
      <w:sz w:val="20"/>
      <w:szCs w:val="20"/>
      <w:u w:val="none"/>
      <w:lang w:val="en-US" w:eastAsia="en-US" w:bidi="en-US"/>
    </w:rPr>
  </w:style>
  <w:style w:type="character" w:customStyle="1" w:styleId="852">
    <w:name w:val="样式 行距: 固定值 23 磅 首行缩进:  2.25 字符 Char"/>
    <w:link w:val="853"/>
    <w:qFormat/>
    <w:uiPriority w:val="0"/>
    <w:rPr>
      <w:rFonts w:cs="宋体"/>
      <w:sz w:val="24"/>
      <w:szCs w:val="24"/>
    </w:rPr>
  </w:style>
  <w:style w:type="paragraph" w:customStyle="1" w:styleId="853">
    <w:name w:val="样式 行距: 固定值 23 磅 首行缩进:  2.25 字符"/>
    <w:basedOn w:val="1"/>
    <w:link w:val="852"/>
    <w:qFormat/>
    <w:uiPriority w:val="0"/>
    <w:pPr>
      <w:spacing w:line="360" w:lineRule="auto"/>
      <w:ind w:firstLine="225" w:firstLineChars="225"/>
      <w:jc w:val="left"/>
    </w:pPr>
    <w:rPr>
      <w:rFonts w:cs="宋体"/>
      <w:kern w:val="0"/>
      <w:sz w:val="24"/>
    </w:rPr>
  </w:style>
  <w:style w:type="character" w:customStyle="1" w:styleId="854">
    <w:name w:val="large1"/>
    <w:qFormat/>
    <w:uiPriority w:val="0"/>
    <w:rPr>
      <w:rFonts w:hint="eastAsia" w:ascii="宋体" w:hAnsi="宋体" w:eastAsia="宋体"/>
      <w:sz w:val="19"/>
      <w:szCs w:val="19"/>
    </w:rPr>
  </w:style>
  <w:style w:type="character" w:customStyle="1" w:styleId="855">
    <w:name w:val="样式 正文文本缩进 2正文文本缩进 2 Char Char Char Char正文文本缩进 2 Char Char + 黑色2 Char"/>
    <w:link w:val="856"/>
    <w:semiHidden/>
    <w:qFormat/>
    <w:uiPriority w:val="0"/>
    <w:rPr>
      <w:color w:val="000000"/>
      <w:szCs w:val="21"/>
      <w:lang w:val="zh-CN"/>
    </w:rPr>
  </w:style>
  <w:style w:type="paragraph" w:customStyle="1" w:styleId="856">
    <w:name w:val="样式 正文文本缩进 2正文文本缩进 2 Char Char Char Char正文文本缩进 2 Char Char + 黑色2"/>
    <w:basedOn w:val="1"/>
    <w:link w:val="855"/>
    <w:semiHidden/>
    <w:qFormat/>
    <w:uiPriority w:val="0"/>
    <w:pPr>
      <w:adjustRightInd w:val="0"/>
      <w:spacing w:line="320" w:lineRule="exact"/>
      <w:ind w:firstLine="420"/>
      <w:jc w:val="center"/>
      <w:textAlignment w:val="baseline"/>
    </w:pPr>
    <w:rPr>
      <w:color w:val="000000"/>
      <w:kern w:val="0"/>
      <w:sz w:val="20"/>
      <w:szCs w:val="21"/>
      <w:lang w:val="zh-CN"/>
    </w:rPr>
  </w:style>
  <w:style w:type="character" w:customStyle="1" w:styleId="857">
    <w:name w:val="样式 表格1 + Char Char"/>
    <w:link w:val="858"/>
    <w:qFormat/>
    <w:uiPriority w:val="0"/>
  </w:style>
  <w:style w:type="paragraph" w:customStyle="1" w:styleId="858">
    <w:name w:val="样式 表格1 +"/>
    <w:basedOn w:val="440"/>
    <w:link w:val="857"/>
    <w:qFormat/>
    <w:uiPriority w:val="0"/>
    <w:pPr>
      <w:adjustRightInd w:val="0"/>
      <w:spacing w:line="240" w:lineRule="auto"/>
      <w:textAlignment w:val="baseline"/>
    </w:pPr>
    <w:rPr>
      <w:rFonts w:ascii="Times New Roman" w:hAnsi="Times New Roman"/>
      <w:snapToGrid/>
      <w:color w:val="auto"/>
      <w:sz w:val="20"/>
      <w:szCs w:val="20"/>
    </w:rPr>
  </w:style>
  <w:style w:type="character" w:customStyle="1" w:styleId="859">
    <w:name w:val="Char Char25"/>
    <w:qFormat/>
    <w:uiPriority w:val="0"/>
    <w:rPr>
      <w:rFonts w:ascii="Times New Roman" w:hAnsi="Times New Roman" w:eastAsia="黑体" w:cs="Times New Roman"/>
      <w:b/>
      <w:bCs/>
      <w:sz w:val="32"/>
      <w:szCs w:val="32"/>
    </w:rPr>
  </w:style>
  <w:style w:type="character" w:customStyle="1" w:styleId="860">
    <w:name w:val="apple-style-span"/>
    <w:qFormat/>
    <w:uiPriority w:val="0"/>
  </w:style>
  <w:style w:type="character" w:customStyle="1" w:styleId="861">
    <w:name w:val="段落 Char Char Char"/>
    <w:qFormat/>
    <w:uiPriority w:val="0"/>
    <w:rPr>
      <w:kern w:val="2"/>
      <w:sz w:val="28"/>
      <w:szCs w:val="24"/>
    </w:rPr>
  </w:style>
  <w:style w:type="character" w:customStyle="1" w:styleId="862">
    <w:name w:val="Char Char6"/>
    <w:qFormat/>
    <w:locked/>
    <w:uiPriority w:val="0"/>
    <w:rPr>
      <w:rFonts w:eastAsia="宋体"/>
      <w:kern w:val="2"/>
      <w:sz w:val="21"/>
      <w:szCs w:val="24"/>
      <w:lang w:val="en-US" w:eastAsia="zh-CN" w:bidi="ar-SA"/>
    </w:rPr>
  </w:style>
  <w:style w:type="character" w:customStyle="1" w:styleId="863">
    <w:name w:val="报告书正文 Char Char Char Char Char Char Char Char"/>
    <w:link w:val="864"/>
    <w:qFormat/>
    <w:uiPriority w:val="0"/>
    <w:rPr>
      <w:color w:val="000000"/>
      <w:sz w:val="24"/>
      <w:szCs w:val="24"/>
    </w:rPr>
  </w:style>
  <w:style w:type="paragraph" w:customStyle="1" w:styleId="864">
    <w:name w:val="报告书正文 Char Char Char Char Char Char Char"/>
    <w:basedOn w:val="1"/>
    <w:link w:val="863"/>
    <w:qFormat/>
    <w:uiPriority w:val="0"/>
    <w:pPr>
      <w:spacing w:line="300" w:lineRule="auto"/>
      <w:ind w:firstLine="480" w:firstLineChars="200"/>
    </w:pPr>
    <w:rPr>
      <w:color w:val="000000"/>
      <w:kern w:val="0"/>
      <w:sz w:val="24"/>
    </w:rPr>
  </w:style>
  <w:style w:type="character" w:customStyle="1" w:styleId="865">
    <w:name w:val="正文内容 Char"/>
    <w:link w:val="866"/>
    <w:qFormat/>
    <w:uiPriority w:val="0"/>
    <w:rPr>
      <w:sz w:val="24"/>
    </w:rPr>
  </w:style>
  <w:style w:type="paragraph" w:customStyle="1" w:styleId="866">
    <w:name w:val="正文内容"/>
    <w:basedOn w:val="1"/>
    <w:link w:val="865"/>
    <w:qFormat/>
    <w:uiPriority w:val="0"/>
    <w:pPr>
      <w:spacing w:beforeLines="85" w:afterLines="85" w:line="360" w:lineRule="auto"/>
      <w:ind w:firstLine="480" w:firstLineChars="200"/>
    </w:pPr>
    <w:rPr>
      <w:kern w:val="0"/>
      <w:sz w:val="24"/>
      <w:szCs w:val="20"/>
    </w:rPr>
  </w:style>
  <w:style w:type="character" w:customStyle="1" w:styleId="867">
    <w:name w:val="样式 标题 3H3H31H32H33u3标题 3 Char Charsect1.2.3sect1.2.31se...1 Char"/>
    <w:link w:val="868"/>
    <w:qFormat/>
    <w:uiPriority w:val="0"/>
    <w:rPr>
      <w:b/>
      <w:bCs/>
      <w:sz w:val="28"/>
      <w:szCs w:val="32"/>
    </w:rPr>
  </w:style>
  <w:style w:type="paragraph" w:customStyle="1" w:styleId="868">
    <w:name w:val="样式 标题 3H3H31H32H33u3标题 3 Char Charsect1.2.3sect1.2.31se...1"/>
    <w:basedOn w:val="5"/>
    <w:link w:val="867"/>
    <w:qFormat/>
    <w:uiPriority w:val="0"/>
    <w:pPr>
      <w:tabs>
        <w:tab w:val="left" w:pos="2040"/>
      </w:tabs>
      <w:adjustRightInd w:val="0"/>
      <w:snapToGrid w:val="0"/>
      <w:spacing w:before="480" w:after="0" w:line="480" w:lineRule="auto"/>
      <w:ind w:left="2040" w:hanging="360"/>
    </w:pPr>
    <w:rPr>
      <w:kern w:val="0"/>
      <w:sz w:val="28"/>
    </w:rPr>
  </w:style>
  <w:style w:type="character" w:customStyle="1" w:styleId="869">
    <w:name w:val="公式 Char"/>
    <w:link w:val="870"/>
    <w:qFormat/>
    <w:uiPriority w:val="0"/>
    <w:rPr>
      <w:rFonts w:ascii="Arial" w:hAnsi="Arial"/>
      <w:color w:val="000000"/>
      <w:spacing w:val="-4"/>
      <w:sz w:val="24"/>
      <w:lang w:val="eu-ES"/>
    </w:rPr>
  </w:style>
  <w:style w:type="paragraph" w:customStyle="1" w:styleId="870">
    <w:name w:val="公式"/>
    <w:basedOn w:val="1"/>
    <w:link w:val="869"/>
    <w:qFormat/>
    <w:uiPriority w:val="0"/>
    <w:pPr>
      <w:keepLines/>
      <w:wordWrap w:val="0"/>
      <w:topLinePunct/>
      <w:adjustRightInd w:val="0"/>
      <w:snapToGrid w:val="0"/>
      <w:spacing w:before="72" w:after="72"/>
      <w:ind w:firstLine="470"/>
    </w:pPr>
    <w:rPr>
      <w:rFonts w:ascii="Arial" w:hAnsi="Arial"/>
      <w:color w:val="000000"/>
      <w:spacing w:val="-4"/>
      <w:kern w:val="0"/>
      <w:sz w:val="24"/>
      <w:szCs w:val="20"/>
      <w:lang w:val="eu-ES"/>
    </w:rPr>
  </w:style>
  <w:style w:type="character" w:customStyle="1" w:styleId="871">
    <w:name w:val="样式 报告正文邹 + 蓝色 Char"/>
    <w:link w:val="872"/>
    <w:qFormat/>
    <w:uiPriority w:val="0"/>
    <w:rPr>
      <w:color w:val="0000FF"/>
      <w:spacing w:val="10"/>
      <w:sz w:val="24"/>
      <w:szCs w:val="24"/>
    </w:rPr>
  </w:style>
  <w:style w:type="paragraph" w:customStyle="1" w:styleId="872">
    <w:name w:val="样式 报告正文邹 + 蓝色"/>
    <w:basedOn w:val="1"/>
    <w:link w:val="871"/>
    <w:qFormat/>
    <w:uiPriority w:val="0"/>
    <w:pPr>
      <w:spacing w:beforeLines="85" w:afterLines="20" w:line="324" w:lineRule="auto"/>
      <w:ind w:firstLine="200" w:firstLineChars="200"/>
    </w:pPr>
    <w:rPr>
      <w:color w:val="0000FF"/>
      <w:spacing w:val="10"/>
      <w:kern w:val="0"/>
      <w:sz w:val="24"/>
    </w:rPr>
  </w:style>
  <w:style w:type="character" w:customStyle="1" w:styleId="873">
    <w:name w:val="报告正文邹 Char"/>
    <w:link w:val="874"/>
    <w:qFormat/>
    <w:uiPriority w:val="0"/>
    <w:rPr>
      <w:sz w:val="24"/>
      <w:szCs w:val="24"/>
    </w:rPr>
  </w:style>
  <w:style w:type="paragraph" w:customStyle="1" w:styleId="874">
    <w:name w:val="报告正文邹"/>
    <w:basedOn w:val="1"/>
    <w:next w:val="1"/>
    <w:link w:val="873"/>
    <w:qFormat/>
    <w:uiPriority w:val="0"/>
    <w:pPr>
      <w:spacing w:beforeLines="85" w:afterLines="20" w:line="324" w:lineRule="auto"/>
      <w:ind w:firstLine="200" w:firstLineChars="200"/>
    </w:pPr>
    <w:rPr>
      <w:kern w:val="0"/>
      <w:sz w:val="24"/>
    </w:rPr>
  </w:style>
  <w:style w:type="character" w:customStyle="1" w:styleId="875">
    <w:name w:val="正文文字缩进 Char Char Char"/>
    <w:qFormat/>
    <w:uiPriority w:val="0"/>
    <w:rPr>
      <w:rFonts w:eastAsia="宋体"/>
      <w:kern w:val="2"/>
      <w:sz w:val="24"/>
      <w:lang w:val="en-US" w:eastAsia="zh-CN" w:bidi="ar-SA"/>
    </w:rPr>
  </w:style>
  <w:style w:type="character" w:customStyle="1" w:styleId="876">
    <w:name w:val="标2 Char Char"/>
    <w:qFormat/>
    <w:uiPriority w:val="0"/>
    <w:rPr>
      <w:rFonts w:ascii="黑体" w:eastAsia="黑体" w:cs="宋体"/>
      <w:b/>
      <w:bCs/>
      <w:kern w:val="2"/>
      <w:sz w:val="24"/>
      <w:szCs w:val="24"/>
      <w:lang w:val="en-US" w:eastAsia="zh-CN" w:bidi="ar-SA"/>
    </w:rPr>
  </w:style>
  <w:style w:type="character" w:customStyle="1" w:styleId="877">
    <w:name w:val="标3 Char Char1"/>
    <w:link w:val="878"/>
    <w:qFormat/>
    <w:uiPriority w:val="0"/>
    <w:rPr>
      <w:rFonts w:ascii="宋体" w:hAnsi="宋体"/>
      <w:bCs/>
      <w:kern w:val="30"/>
      <w:sz w:val="30"/>
      <w:szCs w:val="30"/>
    </w:rPr>
  </w:style>
  <w:style w:type="paragraph" w:customStyle="1" w:styleId="878">
    <w:name w:val="标3"/>
    <w:basedOn w:val="723"/>
    <w:next w:val="1"/>
    <w:link w:val="877"/>
    <w:qFormat/>
    <w:uiPriority w:val="0"/>
    <w:pPr>
      <w:keepNext/>
      <w:widowControl/>
      <w:tabs>
        <w:tab w:val="left" w:pos="360"/>
        <w:tab w:val="clear" w:pos="839"/>
      </w:tabs>
      <w:adjustRightInd/>
      <w:spacing w:line="360" w:lineRule="auto"/>
      <w:ind w:right="0"/>
      <w:jc w:val="left"/>
      <w:textAlignment w:val="auto"/>
      <w:outlineLvl w:val="2"/>
    </w:pPr>
    <w:rPr>
      <w:rFonts w:ascii="宋体" w:hAnsi="宋体" w:eastAsia="宋体"/>
      <w:bCs/>
      <w:kern w:val="30"/>
      <w:sz w:val="30"/>
      <w:szCs w:val="30"/>
    </w:rPr>
  </w:style>
  <w:style w:type="character" w:customStyle="1" w:styleId="879">
    <w:name w:val="图号 Char Char"/>
    <w:qFormat/>
    <w:uiPriority w:val="0"/>
    <w:rPr>
      <w:rFonts w:eastAsia="黑体"/>
      <w:kern w:val="2"/>
      <w:sz w:val="24"/>
      <w:lang w:val="en-US" w:eastAsia="zh-CN" w:bidi="ar-SA"/>
    </w:rPr>
  </w:style>
  <w:style w:type="character" w:customStyle="1" w:styleId="880">
    <w:name w:val="ourfont2"/>
    <w:qFormat/>
    <w:uiPriority w:val="0"/>
    <w:rPr>
      <w:rFonts w:eastAsia="黑体"/>
      <w:snapToGrid/>
      <w:kern w:val="2"/>
      <w:sz w:val="24"/>
      <w:szCs w:val="24"/>
      <w:lang w:val="en-US" w:eastAsia="zh-CN" w:bidi="ar-SA"/>
    </w:rPr>
  </w:style>
  <w:style w:type="character" w:customStyle="1" w:styleId="881">
    <w:name w:val="样1 Char"/>
    <w:link w:val="882"/>
    <w:qFormat/>
    <w:uiPriority w:val="0"/>
    <w:rPr>
      <w:sz w:val="24"/>
    </w:rPr>
  </w:style>
  <w:style w:type="paragraph" w:customStyle="1" w:styleId="882">
    <w:name w:val="样1"/>
    <w:basedOn w:val="1"/>
    <w:link w:val="881"/>
    <w:qFormat/>
    <w:uiPriority w:val="0"/>
    <w:pPr>
      <w:autoSpaceDE w:val="0"/>
      <w:autoSpaceDN w:val="0"/>
      <w:adjustRightInd w:val="0"/>
      <w:spacing w:line="360" w:lineRule="auto"/>
      <w:ind w:right="232"/>
      <w:jc w:val="center"/>
      <w:textAlignment w:val="bottom"/>
    </w:pPr>
    <w:rPr>
      <w:kern w:val="0"/>
      <w:sz w:val="24"/>
      <w:szCs w:val="20"/>
    </w:rPr>
  </w:style>
  <w:style w:type="character" w:customStyle="1" w:styleId="883">
    <w:name w:val="正文文本 (13) Exact"/>
    <w:qFormat/>
    <w:uiPriority w:val="0"/>
    <w:rPr>
      <w:rFonts w:ascii="Georgia" w:hAnsi="Georgia" w:eastAsia="Georgia" w:cs="Georgia"/>
      <w:sz w:val="20"/>
      <w:szCs w:val="20"/>
      <w:u w:val="none"/>
      <w:lang w:val="en-US" w:eastAsia="en-US" w:bidi="en-US"/>
    </w:rPr>
  </w:style>
  <w:style w:type="character" w:customStyle="1" w:styleId="884">
    <w:name w:val="表格1 Char"/>
    <w:qFormat/>
    <w:uiPriority w:val="0"/>
    <w:rPr>
      <w:rFonts w:eastAsia="宋体"/>
      <w:b/>
      <w:bCs/>
      <w:sz w:val="24"/>
      <w:szCs w:val="24"/>
      <w:lang w:val="zh-CN" w:eastAsia="zh-CN" w:bidi="ar-SA"/>
    </w:rPr>
  </w:style>
  <w:style w:type="character" w:customStyle="1" w:styleId="885">
    <w:name w:val="样式 小四 首行缩进:  0.85 厘米 行距: 1.5 倍行距 Char Char"/>
    <w:qFormat/>
    <w:uiPriority w:val="0"/>
    <w:rPr>
      <w:rFonts w:eastAsia="宋体" w:cs="宋体"/>
      <w:kern w:val="2"/>
      <w:sz w:val="24"/>
      <w:lang w:val="en-US" w:eastAsia="zh-CN" w:bidi="ar-SA"/>
    </w:rPr>
  </w:style>
  <w:style w:type="character" w:customStyle="1" w:styleId="886">
    <w:name w:val="样式 宋体 小四 行距: 固定值 25 磅 Char Char Char Char"/>
    <w:link w:val="887"/>
    <w:qFormat/>
    <w:uiPriority w:val="0"/>
    <w:rPr>
      <w:rFonts w:ascii="宋体" w:hAnsi="宋体" w:cs="宋体"/>
      <w:sz w:val="24"/>
      <w:szCs w:val="24"/>
    </w:rPr>
  </w:style>
  <w:style w:type="paragraph" w:customStyle="1" w:styleId="887">
    <w:name w:val="样式 宋体 小四 行距: 固定值 25 磅 Char Char Char"/>
    <w:basedOn w:val="1"/>
    <w:link w:val="886"/>
    <w:qFormat/>
    <w:uiPriority w:val="0"/>
    <w:pPr>
      <w:spacing w:line="360" w:lineRule="auto"/>
      <w:ind w:firstLine="540" w:firstLineChars="225"/>
    </w:pPr>
    <w:rPr>
      <w:rFonts w:ascii="宋体" w:hAnsi="宋体" w:cs="宋体"/>
      <w:kern w:val="0"/>
      <w:sz w:val="24"/>
    </w:rPr>
  </w:style>
  <w:style w:type="character" w:customStyle="1" w:styleId="888">
    <w:name w:val="正文# Char"/>
    <w:link w:val="889"/>
    <w:qFormat/>
    <w:uiPriority w:val="0"/>
    <w:rPr>
      <w:rFonts w:cs="宋体"/>
      <w:sz w:val="24"/>
    </w:rPr>
  </w:style>
  <w:style w:type="paragraph" w:customStyle="1" w:styleId="889">
    <w:name w:val="正文#"/>
    <w:basedOn w:val="1"/>
    <w:link w:val="888"/>
    <w:qFormat/>
    <w:uiPriority w:val="0"/>
    <w:pPr>
      <w:snapToGrid w:val="0"/>
      <w:spacing w:line="360" w:lineRule="auto"/>
      <w:ind w:firstLine="480" w:firstLineChars="200"/>
      <w:jc w:val="left"/>
    </w:pPr>
    <w:rPr>
      <w:rFonts w:cs="宋体"/>
      <w:kern w:val="0"/>
      <w:sz w:val="24"/>
      <w:szCs w:val="20"/>
    </w:rPr>
  </w:style>
  <w:style w:type="character" w:customStyle="1" w:styleId="890">
    <w:name w:val="px141"/>
    <w:qFormat/>
    <w:uiPriority w:val="0"/>
    <w:rPr>
      <w:rFonts w:hint="default"/>
      <w:sz w:val="28"/>
      <w:szCs w:val="28"/>
    </w:rPr>
  </w:style>
  <w:style w:type="character" w:customStyle="1" w:styleId="891">
    <w:name w:val="123YJ Char Char"/>
    <w:qFormat/>
    <w:uiPriority w:val="0"/>
    <w:rPr>
      <w:rFonts w:eastAsia="宋体"/>
      <w:kern w:val="2"/>
      <w:sz w:val="18"/>
      <w:lang w:val="en-US" w:eastAsia="zh-CN" w:bidi="ar-SA"/>
    </w:rPr>
  </w:style>
  <w:style w:type="character" w:customStyle="1" w:styleId="892">
    <w:name w:val="页眉或页脚"/>
    <w:qFormat/>
    <w:uiPriority w:val="0"/>
    <w:rPr>
      <w:rFonts w:ascii="Times New Roman" w:hAnsi="Times New Roman" w:eastAsia="Times New Roman" w:cs="Times New Roman"/>
      <w:b/>
      <w:bCs/>
      <w:color w:val="000000"/>
      <w:spacing w:val="0"/>
      <w:w w:val="100"/>
      <w:position w:val="0"/>
      <w:sz w:val="21"/>
      <w:szCs w:val="21"/>
      <w:u w:val="none"/>
      <w:lang w:val="en-US" w:eastAsia="en-US" w:bidi="en-US"/>
    </w:rPr>
  </w:style>
  <w:style w:type="character" w:customStyle="1" w:styleId="893">
    <w:name w:val="常用表格样式 Char1"/>
    <w:link w:val="894"/>
    <w:qFormat/>
    <w:uiPriority w:val="0"/>
    <w:rPr>
      <w:rFonts w:ascii="宋体" w:hAnsi="宋体" w:eastAsia="方正仿宋_GB2312"/>
      <w:spacing w:val="2"/>
      <w:sz w:val="18"/>
      <w:szCs w:val="24"/>
    </w:rPr>
  </w:style>
  <w:style w:type="paragraph" w:customStyle="1" w:styleId="894">
    <w:name w:val="常用表格样式"/>
    <w:basedOn w:val="1"/>
    <w:next w:val="1"/>
    <w:link w:val="893"/>
    <w:qFormat/>
    <w:uiPriority w:val="0"/>
    <w:pPr>
      <w:jc w:val="center"/>
    </w:pPr>
    <w:rPr>
      <w:rFonts w:ascii="宋体" w:hAnsi="宋体" w:eastAsia="方正仿宋_GB2312"/>
      <w:spacing w:val="2"/>
      <w:kern w:val="0"/>
      <w:sz w:val="18"/>
    </w:rPr>
  </w:style>
  <w:style w:type="character" w:customStyle="1" w:styleId="895">
    <w:name w:val="标题 3（7.3.1） Char"/>
    <w:link w:val="896"/>
    <w:qFormat/>
    <w:uiPriority w:val="0"/>
    <w:rPr>
      <w:rFonts w:eastAsia="黑体" w:cs="宋体"/>
      <w:b/>
      <w:bCs/>
      <w:sz w:val="30"/>
      <w:szCs w:val="28"/>
    </w:rPr>
  </w:style>
  <w:style w:type="paragraph" w:customStyle="1" w:styleId="896">
    <w:name w:val="标题 3（7.3.1）"/>
    <w:basedOn w:val="5"/>
    <w:link w:val="895"/>
    <w:qFormat/>
    <w:uiPriority w:val="0"/>
    <w:pPr>
      <w:tabs>
        <w:tab w:val="left" w:pos="2040"/>
      </w:tabs>
      <w:adjustRightInd w:val="0"/>
      <w:snapToGrid w:val="0"/>
      <w:spacing w:before="0" w:after="0" w:line="360" w:lineRule="auto"/>
      <w:ind w:left="2040" w:hanging="360"/>
      <w:jc w:val="left"/>
    </w:pPr>
    <w:rPr>
      <w:rFonts w:eastAsia="黑体" w:cs="宋体"/>
      <w:kern w:val="0"/>
      <w:sz w:val="30"/>
      <w:szCs w:val="28"/>
    </w:rPr>
  </w:style>
  <w:style w:type="character" w:customStyle="1" w:styleId="897">
    <w:name w:val="标题8--表题 Char Char1"/>
    <w:qFormat/>
    <w:locked/>
    <w:uiPriority w:val="0"/>
    <w:rPr>
      <w:rFonts w:ascii="Arial" w:hAnsi="Arial" w:eastAsia="黑体"/>
      <w:kern w:val="2"/>
      <w:sz w:val="24"/>
      <w:szCs w:val="24"/>
      <w:lang w:val="en-US" w:eastAsia="zh-CN" w:bidi="ar-SA"/>
    </w:rPr>
  </w:style>
  <w:style w:type="character" w:customStyle="1" w:styleId="898">
    <w:name w:val="标题 5 Char1"/>
    <w:qFormat/>
    <w:locked/>
    <w:uiPriority w:val="0"/>
    <w:rPr>
      <w:rFonts w:eastAsia="宋体"/>
      <w:b/>
      <w:bCs/>
      <w:kern w:val="2"/>
      <w:sz w:val="28"/>
      <w:szCs w:val="28"/>
      <w:lang w:val="en-US" w:eastAsia="zh-CN" w:bidi="ar-SA"/>
    </w:rPr>
  </w:style>
  <w:style w:type="character" w:customStyle="1" w:styleId="899">
    <w:name w:val="六顺正文 Char"/>
    <w:link w:val="900"/>
    <w:qFormat/>
    <w:uiPriority w:val="0"/>
    <w:rPr>
      <w:rFonts w:cs="宋体"/>
      <w:sz w:val="24"/>
    </w:rPr>
  </w:style>
  <w:style w:type="paragraph" w:customStyle="1" w:styleId="900">
    <w:name w:val="六顺正文"/>
    <w:basedOn w:val="1"/>
    <w:link w:val="899"/>
    <w:qFormat/>
    <w:uiPriority w:val="0"/>
    <w:pPr>
      <w:spacing w:line="360" w:lineRule="auto"/>
      <w:ind w:firstLine="482"/>
    </w:pPr>
    <w:rPr>
      <w:rFonts w:cs="宋体"/>
      <w:kern w:val="0"/>
      <w:sz w:val="24"/>
      <w:szCs w:val="20"/>
    </w:rPr>
  </w:style>
  <w:style w:type="character" w:customStyle="1" w:styleId="901">
    <w:name w:val="正文文本1.35 Char Char"/>
    <w:qFormat/>
    <w:uiPriority w:val="0"/>
    <w:rPr>
      <w:rFonts w:eastAsia="宋体" w:cs="宋体"/>
      <w:kern w:val="2"/>
      <w:sz w:val="28"/>
      <w:lang w:val="en-US" w:eastAsia="zh-CN" w:bidi="ar-SA"/>
    </w:rPr>
  </w:style>
  <w:style w:type="character" w:customStyle="1" w:styleId="902">
    <w:name w:val="E Char"/>
    <w:link w:val="903"/>
    <w:semiHidden/>
    <w:qFormat/>
    <w:uiPriority w:val="0"/>
    <w:rPr>
      <w:rFonts w:ascii="宋体" w:hAnsi="宋体"/>
      <w:sz w:val="24"/>
      <w:szCs w:val="24"/>
    </w:rPr>
  </w:style>
  <w:style w:type="paragraph" w:customStyle="1" w:styleId="903">
    <w:name w:val="E"/>
    <w:basedOn w:val="1"/>
    <w:link w:val="902"/>
    <w:semiHidden/>
    <w:qFormat/>
    <w:uiPriority w:val="0"/>
    <w:pPr>
      <w:adjustRightInd w:val="0"/>
      <w:snapToGrid w:val="0"/>
      <w:spacing w:line="360" w:lineRule="auto"/>
      <w:ind w:firstLine="200" w:firstLineChars="200"/>
    </w:pPr>
    <w:rPr>
      <w:rFonts w:ascii="宋体" w:hAnsi="宋体"/>
      <w:kern w:val="0"/>
      <w:sz w:val="24"/>
    </w:rPr>
  </w:style>
  <w:style w:type="character" w:customStyle="1" w:styleId="904">
    <w:name w:val="魏秀珍   正文 Char Char"/>
    <w:qFormat/>
    <w:uiPriority w:val="0"/>
    <w:rPr>
      <w:rFonts w:eastAsia="宋体"/>
      <w:sz w:val="24"/>
      <w:lang w:val="en-GB" w:eastAsia="zh-CN" w:bidi="ar-SA"/>
    </w:rPr>
  </w:style>
  <w:style w:type="character" w:customStyle="1" w:styleId="905">
    <w:name w:val="表头样式（我的报告） Char"/>
    <w:link w:val="906"/>
    <w:qFormat/>
    <w:uiPriority w:val="0"/>
    <w:rPr>
      <w:b/>
      <w:sz w:val="24"/>
      <w:szCs w:val="21"/>
    </w:rPr>
  </w:style>
  <w:style w:type="paragraph" w:customStyle="1" w:styleId="906">
    <w:name w:val="表头样式（我的报告）"/>
    <w:basedOn w:val="88"/>
    <w:link w:val="905"/>
    <w:qFormat/>
    <w:uiPriority w:val="0"/>
    <w:pPr>
      <w:overflowPunct w:val="0"/>
      <w:autoSpaceDE w:val="0"/>
      <w:autoSpaceDN w:val="0"/>
      <w:adjustRightInd w:val="0"/>
      <w:snapToGrid w:val="0"/>
      <w:spacing w:beforeLines="85" w:after="0"/>
      <w:ind w:firstLine="0" w:firstLineChars="0"/>
      <w:jc w:val="center"/>
      <w:textAlignment w:val="baseline"/>
    </w:pPr>
    <w:rPr>
      <w:b/>
      <w:kern w:val="0"/>
      <w:sz w:val="24"/>
      <w:szCs w:val="21"/>
      <w:shd w:val="pct10" w:color="auto" w:fill="FFFFFF"/>
    </w:rPr>
  </w:style>
  <w:style w:type="character" w:customStyle="1" w:styleId="907">
    <w:name w:val="正文文字缩进 Char Char Char1"/>
    <w:qFormat/>
    <w:uiPriority w:val="0"/>
    <w:rPr>
      <w:rFonts w:eastAsia="宋体"/>
      <w:kern w:val="2"/>
      <w:sz w:val="24"/>
      <w:lang w:val="en-US" w:eastAsia="zh-CN" w:bidi="ar-SA"/>
    </w:rPr>
  </w:style>
  <w:style w:type="character" w:customStyle="1" w:styleId="908">
    <w:name w:val="页眉1 Char"/>
    <w:qFormat/>
    <w:uiPriority w:val="0"/>
    <w:rPr>
      <w:rFonts w:eastAsia="宋体"/>
      <w:kern w:val="2"/>
      <w:sz w:val="18"/>
      <w:lang w:val="en-US" w:eastAsia="zh-CN" w:bidi="ar-SA"/>
    </w:rPr>
  </w:style>
  <w:style w:type="character" w:customStyle="1" w:styleId="909">
    <w:name w:val="content1"/>
    <w:qFormat/>
    <w:uiPriority w:val="0"/>
    <w:rPr>
      <w:sz w:val="21"/>
    </w:rPr>
  </w:style>
  <w:style w:type="character" w:customStyle="1" w:styleId="910">
    <w:name w:val="我的报告 表格表头"/>
    <w:qFormat/>
    <w:uiPriority w:val="0"/>
    <w:rPr>
      <w:rFonts w:ascii="Times New Roman" w:hAnsi="Times New Roman"/>
      <w:b/>
      <w:bCs/>
    </w:rPr>
  </w:style>
  <w:style w:type="character" w:customStyle="1" w:styleId="911">
    <w:name w:val="line1"/>
    <w:qFormat/>
    <w:uiPriority w:val="0"/>
    <w:rPr>
      <w:sz w:val="18"/>
      <w:u w:val="none"/>
    </w:rPr>
  </w:style>
  <w:style w:type="character" w:customStyle="1" w:styleId="912">
    <w:name w:val="标题5"/>
    <w:qFormat/>
    <w:uiPriority w:val="0"/>
  </w:style>
  <w:style w:type="character" w:customStyle="1" w:styleId="913">
    <w:name w:val="wj样式 Char"/>
    <w:qFormat/>
    <w:uiPriority w:val="0"/>
    <w:rPr>
      <w:spacing w:val="14"/>
      <w:kern w:val="2"/>
      <w:sz w:val="24"/>
      <w:szCs w:val="24"/>
    </w:rPr>
  </w:style>
  <w:style w:type="character" w:customStyle="1" w:styleId="914">
    <w:name w:val="正文（wql） Char"/>
    <w:link w:val="915"/>
    <w:qFormat/>
    <w:uiPriority w:val="0"/>
    <w:rPr>
      <w:color w:val="0000FF"/>
      <w:sz w:val="24"/>
      <w:szCs w:val="24"/>
    </w:rPr>
  </w:style>
  <w:style w:type="paragraph" w:customStyle="1" w:styleId="915">
    <w:name w:val="正文（wql）"/>
    <w:basedOn w:val="1"/>
    <w:link w:val="914"/>
    <w:qFormat/>
    <w:uiPriority w:val="0"/>
    <w:pPr>
      <w:spacing w:line="360" w:lineRule="auto"/>
      <w:ind w:firstLine="480" w:firstLineChars="200"/>
    </w:pPr>
    <w:rPr>
      <w:color w:val="0000FF"/>
      <w:kern w:val="0"/>
      <w:sz w:val="24"/>
    </w:rPr>
  </w:style>
  <w:style w:type="character" w:customStyle="1" w:styleId="916">
    <w:name w:val="正文文本 Char Char"/>
    <w:qFormat/>
    <w:uiPriority w:val="0"/>
    <w:rPr>
      <w:rFonts w:eastAsia="宋体"/>
      <w:kern w:val="2"/>
      <w:sz w:val="21"/>
      <w:szCs w:val="24"/>
      <w:lang w:val="en-US" w:eastAsia="zh-CN" w:bidi="ar-SA"/>
    </w:rPr>
  </w:style>
  <w:style w:type="character" w:customStyle="1" w:styleId="917">
    <w:name w:val="样式 蓝色1"/>
    <w:qFormat/>
    <w:uiPriority w:val="0"/>
    <w:rPr>
      <w:rFonts w:ascii="Times New Roman" w:hAnsi="Times New Roman" w:eastAsia="宋体"/>
      <w:color w:val="0000FF"/>
    </w:rPr>
  </w:style>
  <w:style w:type="character" w:customStyle="1" w:styleId="918">
    <w:name w:val="魏秀珍   正文 Char"/>
    <w:link w:val="919"/>
    <w:qFormat/>
    <w:uiPriority w:val="0"/>
    <w:rPr>
      <w:rFonts w:cs="宋体"/>
      <w:sz w:val="24"/>
    </w:rPr>
  </w:style>
  <w:style w:type="paragraph" w:customStyle="1" w:styleId="919">
    <w:name w:val="魏秀珍   正文"/>
    <w:basedOn w:val="21"/>
    <w:link w:val="918"/>
    <w:qFormat/>
    <w:uiPriority w:val="0"/>
    <w:pPr>
      <w:adjustRightInd w:val="0"/>
      <w:snapToGrid w:val="0"/>
      <w:spacing w:line="360" w:lineRule="auto"/>
      <w:ind w:firstLine="200"/>
      <w:jc w:val="left"/>
    </w:pPr>
    <w:rPr>
      <w:rFonts w:cs="宋体"/>
      <w:kern w:val="0"/>
      <w:sz w:val="24"/>
      <w:szCs w:val="20"/>
    </w:rPr>
  </w:style>
  <w:style w:type="character" w:customStyle="1" w:styleId="920">
    <w:name w:val="标6 Char Char"/>
    <w:link w:val="921"/>
    <w:qFormat/>
    <w:locked/>
    <w:uiPriority w:val="0"/>
    <w:rPr>
      <w:rFonts w:ascii="宋体" w:hAnsi="宋体" w:cs="宋体"/>
      <w:bCs/>
      <w:kern w:val="44"/>
      <w:sz w:val="30"/>
      <w:szCs w:val="30"/>
    </w:rPr>
  </w:style>
  <w:style w:type="paragraph" w:customStyle="1" w:styleId="921">
    <w:name w:val="标6"/>
    <w:basedOn w:val="1"/>
    <w:link w:val="920"/>
    <w:qFormat/>
    <w:uiPriority w:val="0"/>
    <w:pPr>
      <w:spacing w:line="360" w:lineRule="auto"/>
      <w:ind w:firstLine="200" w:firstLineChars="200"/>
      <w:jc w:val="left"/>
      <w:outlineLvl w:val="5"/>
    </w:pPr>
    <w:rPr>
      <w:rFonts w:ascii="宋体" w:hAnsi="宋体" w:cs="宋体"/>
      <w:bCs/>
      <w:kern w:val="44"/>
      <w:sz w:val="30"/>
      <w:szCs w:val="30"/>
    </w:rPr>
  </w:style>
  <w:style w:type="character" w:customStyle="1" w:styleId="922">
    <w:name w:val="样式 紧缩量  0.2 磅"/>
    <w:qFormat/>
    <w:uiPriority w:val="0"/>
    <w:rPr>
      <w:spacing w:val="-4"/>
      <w:sz w:val="24"/>
      <w:szCs w:val="24"/>
    </w:rPr>
  </w:style>
  <w:style w:type="character" w:customStyle="1" w:styleId="923">
    <w:name w:val="表图题 Char"/>
    <w:qFormat/>
    <w:uiPriority w:val="0"/>
    <w:rPr>
      <w:rFonts w:ascii="Arial" w:hAnsi="Arial"/>
      <w:kern w:val="2"/>
      <w:sz w:val="24"/>
    </w:rPr>
  </w:style>
  <w:style w:type="character" w:customStyle="1" w:styleId="924">
    <w:name w:val="D Char"/>
    <w:link w:val="925"/>
    <w:qFormat/>
    <w:uiPriority w:val="0"/>
    <w:rPr>
      <w:rFonts w:ascii="宋体"/>
      <w:b/>
      <w:sz w:val="24"/>
      <w:szCs w:val="24"/>
    </w:rPr>
  </w:style>
  <w:style w:type="paragraph" w:customStyle="1" w:styleId="925">
    <w:name w:val="D"/>
    <w:basedOn w:val="1"/>
    <w:link w:val="924"/>
    <w:qFormat/>
    <w:uiPriority w:val="0"/>
    <w:pPr>
      <w:spacing w:line="500" w:lineRule="exact"/>
      <w:ind w:firstLine="200" w:firstLineChars="200"/>
    </w:pPr>
    <w:rPr>
      <w:rFonts w:ascii="宋体"/>
      <w:b/>
      <w:kern w:val="0"/>
      <w:sz w:val="24"/>
    </w:rPr>
  </w:style>
  <w:style w:type="character" w:customStyle="1" w:styleId="926">
    <w:name w:val="魏秀珍标题3（1.1.1） Char Char"/>
    <w:qFormat/>
    <w:uiPriority w:val="0"/>
    <w:rPr>
      <w:rFonts w:eastAsia="黑体"/>
      <w:b/>
      <w:kern w:val="2"/>
      <w:sz w:val="30"/>
      <w:lang w:val="en-US" w:eastAsia="zh-CN" w:bidi="ar-SA"/>
    </w:rPr>
  </w:style>
  <w:style w:type="character" w:customStyle="1" w:styleId="927">
    <w:name w:val="昆明中海正文 Char Char"/>
    <w:link w:val="928"/>
    <w:qFormat/>
    <w:uiPriority w:val="0"/>
    <w:rPr>
      <w:rFonts w:ascii="宋体" w:hAnsi="宋体" w:cs="宋体"/>
      <w:bCs/>
      <w:snapToGrid/>
      <w:spacing w:val="12"/>
      <w:sz w:val="24"/>
      <w:szCs w:val="24"/>
    </w:rPr>
  </w:style>
  <w:style w:type="paragraph" w:customStyle="1" w:styleId="928">
    <w:name w:val="昆明中海正文"/>
    <w:basedOn w:val="1"/>
    <w:link w:val="927"/>
    <w:qFormat/>
    <w:uiPriority w:val="0"/>
    <w:pPr>
      <w:spacing w:line="360" w:lineRule="auto"/>
      <w:ind w:firstLine="528" w:firstLineChars="200"/>
    </w:pPr>
    <w:rPr>
      <w:rFonts w:ascii="宋体" w:hAnsi="宋体" w:cs="宋体"/>
      <w:bCs/>
      <w:snapToGrid w:val="0"/>
      <w:spacing w:val="12"/>
      <w:kern w:val="0"/>
      <w:sz w:val="24"/>
    </w:rPr>
  </w:style>
  <w:style w:type="character" w:customStyle="1" w:styleId="929">
    <w:name w:val="表内容 Char"/>
    <w:link w:val="930"/>
    <w:qFormat/>
    <w:uiPriority w:val="0"/>
    <w:rPr>
      <w:rFonts w:ascii="宋体" w:hAnsi="Verdana" w:cs="宋体"/>
      <w:sz w:val="24"/>
      <w:szCs w:val="30"/>
    </w:rPr>
  </w:style>
  <w:style w:type="paragraph" w:customStyle="1" w:styleId="930">
    <w:name w:val="表内容"/>
    <w:basedOn w:val="1"/>
    <w:next w:val="1"/>
    <w:link w:val="929"/>
    <w:qFormat/>
    <w:uiPriority w:val="0"/>
    <w:pPr>
      <w:adjustRightInd w:val="0"/>
      <w:snapToGrid w:val="0"/>
      <w:jc w:val="center"/>
    </w:pPr>
    <w:rPr>
      <w:rFonts w:ascii="宋体" w:hAnsi="Verdana" w:cs="宋体"/>
      <w:kern w:val="0"/>
      <w:sz w:val="24"/>
      <w:szCs w:val="30"/>
    </w:rPr>
  </w:style>
  <w:style w:type="character" w:customStyle="1" w:styleId="931">
    <w:name w:val="b1"/>
    <w:qFormat/>
    <w:uiPriority w:val="0"/>
    <w:rPr>
      <w:rFonts w:eastAsia="黑体"/>
      <w:snapToGrid/>
      <w:kern w:val="2"/>
      <w:sz w:val="24"/>
      <w:szCs w:val="24"/>
      <w:lang w:val="en-US" w:eastAsia="zh-CN" w:bidi="ar-SA"/>
    </w:rPr>
  </w:style>
  <w:style w:type="character" w:customStyle="1" w:styleId="932">
    <w:name w:val="批注主题 Char1"/>
    <w:qFormat/>
    <w:uiPriority w:val="99"/>
    <w:rPr>
      <w:rFonts w:ascii="宋体" w:eastAsia="宋体"/>
      <w:b/>
      <w:bCs/>
      <w:kern w:val="2"/>
      <w:sz w:val="24"/>
      <w:szCs w:val="24"/>
      <w:lang w:val="en-US" w:eastAsia="zh-CN" w:bidi="ar-SA"/>
    </w:rPr>
  </w:style>
  <w:style w:type="character" w:customStyle="1" w:styleId="933">
    <w:name w:val="虎正文黑 Char Char"/>
    <w:link w:val="934"/>
    <w:qFormat/>
    <w:locked/>
    <w:uiPriority w:val="0"/>
    <w:rPr>
      <w:rFonts w:ascii="宋体" w:hAnsi="宋体"/>
      <w:color w:val="000000"/>
      <w:sz w:val="24"/>
      <w:szCs w:val="24"/>
    </w:rPr>
  </w:style>
  <w:style w:type="paragraph" w:customStyle="1" w:styleId="934">
    <w:name w:val="虎正文黑"/>
    <w:basedOn w:val="1"/>
    <w:link w:val="933"/>
    <w:qFormat/>
    <w:uiPriority w:val="0"/>
    <w:pPr>
      <w:spacing w:line="360" w:lineRule="auto"/>
      <w:ind w:firstLine="200" w:firstLineChars="200"/>
    </w:pPr>
    <w:rPr>
      <w:rFonts w:ascii="宋体" w:hAnsi="宋体"/>
      <w:color w:val="000000"/>
      <w:kern w:val="0"/>
      <w:sz w:val="24"/>
    </w:rPr>
  </w:style>
  <w:style w:type="character" w:customStyle="1" w:styleId="935">
    <w:name w:val="样式 (符号) 宋体"/>
    <w:qFormat/>
    <w:uiPriority w:val="0"/>
    <w:rPr>
      <w:rFonts w:eastAsia="宋体"/>
      <w:sz w:val="30"/>
    </w:rPr>
  </w:style>
  <w:style w:type="character" w:customStyle="1" w:styleId="936">
    <w:name w:val="content"/>
    <w:qFormat/>
    <w:uiPriority w:val="0"/>
  </w:style>
  <w:style w:type="character" w:customStyle="1" w:styleId="937">
    <w:name w:val="CJ 文本111 Char"/>
    <w:link w:val="938"/>
    <w:qFormat/>
    <w:locked/>
    <w:uiPriority w:val="0"/>
    <w:rPr>
      <w:rFonts w:cs="Arial"/>
      <w:sz w:val="24"/>
      <w:szCs w:val="24"/>
    </w:rPr>
  </w:style>
  <w:style w:type="paragraph" w:customStyle="1" w:styleId="938">
    <w:name w:val="CJ 文本111"/>
    <w:basedOn w:val="36"/>
    <w:link w:val="937"/>
    <w:qFormat/>
    <w:uiPriority w:val="0"/>
    <w:pPr>
      <w:spacing w:after="0" w:line="360" w:lineRule="auto"/>
      <w:ind w:left="0" w:leftChars="0" w:firstLine="200" w:firstLineChars="200"/>
      <w:jc w:val="left"/>
    </w:pPr>
    <w:rPr>
      <w:rFonts w:cs="Arial"/>
    </w:rPr>
  </w:style>
  <w:style w:type="character" w:customStyle="1" w:styleId="939">
    <w:name w:val="表格内文字 Char"/>
    <w:link w:val="940"/>
    <w:qFormat/>
    <w:uiPriority w:val="0"/>
    <w:rPr>
      <w:spacing w:val="10"/>
      <w:sz w:val="24"/>
    </w:rPr>
  </w:style>
  <w:style w:type="paragraph" w:customStyle="1" w:styleId="940">
    <w:name w:val="表格内文字"/>
    <w:basedOn w:val="1"/>
    <w:link w:val="939"/>
    <w:qFormat/>
    <w:uiPriority w:val="0"/>
    <w:pPr>
      <w:spacing w:before="100" w:after="100" w:line="320" w:lineRule="exact"/>
      <w:jc w:val="center"/>
    </w:pPr>
    <w:rPr>
      <w:spacing w:val="10"/>
      <w:kern w:val="0"/>
      <w:sz w:val="24"/>
      <w:szCs w:val="20"/>
    </w:rPr>
  </w:style>
  <w:style w:type="character" w:customStyle="1" w:styleId="941">
    <w:name w:val="表格中的文字 Char Char"/>
    <w:qFormat/>
    <w:uiPriority w:val="0"/>
    <w:rPr>
      <w:rFonts w:ascii="Calibri" w:hAnsi="Calibri" w:eastAsia="宋体" w:cs="宋体"/>
      <w:lang w:val="en-US" w:eastAsia="zh-CN" w:bidi="ar-SA"/>
    </w:rPr>
  </w:style>
  <w:style w:type="character" w:customStyle="1" w:styleId="942">
    <w:name w:val="表头及图示 Char"/>
    <w:link w:val="943"/>
    <w:qFormat/>
    <w:locked/>
    <w:uiPriority w:val="0"/>
    <w:rPr>
      <w:rFonts w:ascii="宋体" w:hAnsi="宋体" w:cs="宋体"/>
      <w:spacing w:val="6"/>
      <w:sz w:val="28"/>
    </w:rPr>
  </w:style>
  <w:style w:type="paragraph" w:customStyle="1" w:styleId="943">
    <w:name w:val="表头及图示"/>
    <w:basedOn w:val="1"/>
    <w:link w:val="942"/>
    <w:qFormat/>
    <w:uiPriority w:val="0"/>
    <w:pPr>
      <w:snapToGrid w:val="0"/>
      <w:spacing w:line="360" w:lineRule="auto"/>
      <w:jc w:val="center"/>
    </w:pPr>
    <w:rPr>
      <w:rFonts w:ascii="宋体" w:hAnsi="宋体" w:cs="宋体"/>
      <w:spacing w:val="6"/>
      <w:kern w:val="0"/>
      <w:sz w:val="28"/>
      <w:szCs w:val="20"/>
    </w:rPr>
  </w:style>
  <w:style w:type="character" w:customStyle="1" w:styleId="944">
    <w:name w:val="批注框文本 Char1"/>
    <w:qFormat/>
    <w:uiPriority w:val="99"/>
    <w:rPr>
      <w:kern w:val="2"/>
      <w:sz w:val="18"/>
      <w:szCs w:val="18"/>
    </w:rPr>
  </w:style>
  <w:style w:type="character" w:customStyle="1" w:styleId="945">
    <w:name w:val="表头ok Char"/>
    <w:link w:val="946"/>
    <w:qFormat/>
    <w:uiPriority w:val="0"/>
    <w:rPr>
      <w:rFonts w:cs="宋体"/>
      <w:sz w:val="24"/>
    </w:rPr>
  </w:style>
  <w:style w:type="paragraph" w:customStyle="1" w:styleId="946">
    <w:name w:val="表头ok"/>
    <w:basedOn w:val="1"/>
    <w:link w:val="945"/>
    <w:qFormat/>
    <w:uiPriority w:val="0"/>
    <w:pPr>
      <w:autoSpaceDE w:val="0"/>
      <w:autoSpaceDN w:val="0"/>
      <w:adjustRightInd w:val="0"/>
      <w:snapToGrid w:val="0"/>
      <w:spacing w:beforeLines="85" w:afterLines="85"/>
      <w:jc w:val="center"/>
    </w:pPr>
    <w:rPr>
      <w:rFonts w:cs="宋体"/>
      <w:kern w:val="0"/>
      <w:sz w:val="24"/>
      <w:szCs w:val="20"/>
    </w:rPr>
  </w:style>
  <w:style w:type="character" w:customStyle="1" w:styleId="947">
    <w:name w:val="表格内文字 Char Char"/>
    <w:qFormat/>
    <w:uiPriority w:val="0"/>
    <w:rPr>
      <w:rFonts w:eastAsia="宋体"/>
      <w:spacing w:val="10"/>
      <w:kern w:val="2"/>
      <w:sz w:val="24"/>
      <w:lang w:val="en-US" w:eastAsia="zh-CN" w:bidi="ar-SA"/>
    </w:rPr>
  </w:style>
  <w:style w:type="character" w:customStyle="1" w:styleId="948">
    <w:name w:val="表格注释 Char"/>
    <w:link w:val="949"/>
    <w:qFormat/>
    <w:uiPriority w:val="0"/>
    <w:rPr>
      <w:rFonts w:ascii="宋体" w:hAnsi="宋体" w:cs="宋体"/>
      <w:spacing w:val="12"/>
      <w:kern w:val="28"/>
      <w:sz w:val="18"/>
    </w:rPr>
  </w:style>
  <w:style w:type="paragraph" w:customStyle="1" w:styleId="949">
    <w:name w:val="表格注释"/>
    <w:basedOn w:val="1"/>
    <w:link w:val="948"/>
    <w:qFormat/>
    <w:uiPriority w:val="0"/>
    <w:pPr>
      <w:autoSpaceDE w:val="0"/>
      <w:autoSpaceDN w:val="0"/>
      <w:adjustRightInd w:val="0"/>
      <w:snapToGrid w:val="0"/>
      <w:spacing w:before="40" w:after="40" w:line="360" w:lineRule="auto"/>
      <w:ind w:firstLine="408" w:firstLineChars="200"/>
      <w:jc w:val="left"/>
    </w:pPr>
    <w:rPr>
      <w:rFonts w:ascii="宋体" w:hAnsi="宋体" w:cs="宋体"/>
      <w:spacing w:val="12"/>
      <w:kern w:val="28"/>
      <w:sz w:val="18"/>
      <w:szCs w:val="20"/>
    </w:rPr>
  </w:style>
  <w:style w:type="character" w:customStyle="1" w:styleId="950">
    <w:name w:val="正文文字缩进 3 Char Char"/>
    <w:qFormat/>
    <w:locked/>
    <w:uiPriority w:val="0"/>
    <w:rPr>
      <w:rFonts w:eastAsia="宋体"/>
      <w:kern w:val="2"/>
      <w:sz w:val="16"/>
      <w:szCs w:val="16"/>
      <w:lang w:val="en-US" w:eastAsia="zh-CN" w:bidi="ar-SA"/>
    </w:rPr>
  </w:style>
  <w:style w:type="character" w:customStyle="1" w:styleId="951">
    <w:name w:val="wj样式 Char Char"/>
    <w:link w:val="952"/>
    <w:qFormat/>
    <w:uiPriority w:val="0"/>
    <w:rPr>
      <w:spacing w:val="14"/>
      <w:sz w:val="24"/>
      <w:szCs w:val="24"/>
    </w:rPr>
  </w:style>
  <w:style w:type="paragraph" w:customStyle="1" w:styleId="952">
    <w:name w:val="wj样式"/>
    <w:basedOn w:val="1"/>
    <w:next w:val="1"/>
    <w:link w:val="951"/>
    <w:qFormat/>
    <w:uiPriority w:val="0"/>
    <w:pPr>
      <w:spacing w:line="360" w:lineRule="auto"/>
      <w:ind w:firstLine="200" w:firstLineChars="200"/>
    </w:pPr>
    <w:rPr>
      <w:spacing w:val="14"/>
      <w:kern w:val="0"/>
      <w:sz w:val="24"/>
    </w:rPr>
  </w:style>
  <w:style w:type="character" w:customStyle="1" w:styleId="953">
    <w:name w:val="虎3 Char"/>
    <w:link w:val="954"/>
    <w:qFormat/>
    <w:locked/>
    <w:uiPriority w:val="0"/>
    <w:rPr>
      <w:rFonts w:ascii="Cambria" w:hAnsi="Cambria"/>
      <w:b/>
      <w:bCs/>
      <w:sz w:val="32"/>
      <w:szCs w:val="32"/>
    </w:rPr>
  </w:style>
  <w:style w:type="paragraph" w:customStyle="1" w:styleId="954">
    <w:name w:val="虎3"/>
    <w:basedOn w:val="4"/>
    <w:link w:val="953"/>
    <w:qFormat/>
    <w:uiPriority w:val="0"/>
    <w:pPr>
      <w:tabs>
        <w:tab w:val="left" w:pos="2040"/>
      </w:tabs>
      <w:spacing w:beforeLines="0" w:line="412" w:lineRule="auto"/>
      <w:ind w:left="2040" w:hanging="360"/>
      <w:outlineLvl w:val="2"/>
    </w:pPr>
    <w:rPr>
      <w:rFonts w:ascii="Cambria" w:hAnsi="Cambria"/>
      <w:iCs w:val="0"/>
      <w:kern w:val="0"/>
      <w:sz w:val="32"/>
      <w:szCs w:val="32"/>
    </w:rPr>
  </w:style>
  <w:style w:type="character" w:customStyle="1" w:styleId="955">
    <w:name w:val="小四+首行缩进 Char2"/>
    <w:qFormat/>
    <w:uiPriority w:val="0"/>
    <w:rPr>
      <w:rFonts w:ascii="宋体" w:hAnsi="宋体" w:eastAsia="宋体" w:cs="宋体"/>
      <w:kern w:val="2"/>
      <w:sz w:val="24"/>
      <w:lang w:val="en-US" w:eastAsia="zh-CN" w:bidi="ar-SA"/>
    </w:rPr>
  </w:style>
  <w:style w:type="character" w:customStyle="1" w:styleId="956">
    <w:name w:val="我的正文 Char Char"/>
    <w:qFormat/>
    <w:uiPriority w:val="0"/>
    <w:rPr>
      <w:rFonts w:eastAsia="宋体" w:cs="宋体"/>
      <w:kern w:val="2"/>
      <w:sz w:val="24"/>
      <w:lang w:val="en-US" w:eastAsia="zh-CN" w:bidi="ar-SA"/>
    </w:rPr>
  </w:style>
  <w:style w:type="character" w:customStyle="1" w:styleId="957">
    <w:name w:val="title-text"/>
    <w:qFormat/>
    <w:uiPriority w:val="0"/>
  </w:style>
  <w:style w:type="character" w:customStyle="1" w:styleId="958">
    <w:name w:val="一级1 Char"/>
    <w:link w:val="959"/>
    <w:qFormat/>
    <w:uiPriority w:val="0"/>
    <w:rPr>
      <w:b/>
      <w:kern w:val="44"/>
      <w:sz w:val="24"/>
      <w:szCs w:val="44"/>
    </w:rPr>
  </w:style>
  <w:style w:type="paragraph" w:customStyle="1" w:styleId="959">
    <w:name w:val="一级1"/>
    <w:basedOn w:val="3"/>
    <w:next w:val="3"/>
    <w:link w:val="958"/>
    <w:qFormat/>
    <w:uiPriority w:val="0"/>
    <w:pPr>
      <w:keepLines/>
      <w:tabs>
        <w:tab w:val="left" w:pos="2040"/>
      </w:tabs>
      <w:overflowPunct/>
      <w:snapToGrid/>
      <w:spacing w:before="0" w:after="0" w:line="360" w:lineRule="auto"/>
      <w:ind w:left="2040" w:hanging="360"/>
    </w:pPr>
    <w:rPr>
      <w:rFonts w:eastAsia="宋体"/>
      <w:bCs w:val="0"/>
      <w:color w:val="auto"/>
      <w:sz w:val="24"/>
      <w:szCs w:val="44"/>
    </w:rPr>
  </w:style>
  <w:style w:type="character" w:customStyle="1" w:styleId="960">
    <w:name w:val="表 Char Char"/>
    <w:qFormat/>
    <w:uiPriority w:val="0"/>
    <w:rPr>
      <w:rFonts w:eastAsia="宋体"/>
      <w:spacing w:val="2"/>
      <w:kern w:val="2"/>
      <w:sz w:val="21"/>
      <w:lang w:val="en-US" w:eastAsia="zh-CN" w:bidi="ar-SA"/>
    </w:rPr>
  </w:style>
  <w:style w:type="character" w:customStyle="1" w:styleId="961">
    <w:name w:val="正文何处 Char"/>
    <w:link w:val="962"/>
    <w:qFormat/>
    <w:uiPriority w:val="0"/>
    <w:rPr>
      <w:rFonts w:ascii="宋体"/>
      <w:sz w:val="24"/>
      <w:szCs w:val="24"/>
    </w:rPr>
  </w:style>
  <w:style w:type="paragraph" w:customStyle="1" w:styleId="962">
    <w:name w:val="正文何处"/>
    <w:basedOn w:val="45"/>
    <w:link w:val="961"/>
    <w:qFormat/>
    <w:uiPriority w:val="0"/>
    <w:pPr>
      <w:spacing w:line="480" w:lineRule="exact"/>
      <w:ind w:firstLine="200" w:firstLineChars="200"/>
    </w:pPr>
    <w:rPr>
      <w:rFonts w:ascii="宋体" w:hAnsi="Times New Roman" w:eastAsia="宋体" w:cs="Times New Roman"/>
      <w:kern w:val="0"/>
      <w:sz w:val="24"/>
    </w:rPr>
  </w:style>
  <w:style w:type="character" w:customStyle="1" w:styleId="963">
    <w:name w:val="表、图名 Char"/>
    <w:link w:val="964"/>
    <w:qFormat/>
    <w:uiPriority w:val="0"/>
    <w:rPr>
      <w:rFonts w:eastAsia="黑体"/>
      <w:sz w:val="24"/>
      <w:szCs w:val="24"/>
    </w:rPr>
  </w:style>
  <w:style w:type="paragraph" w:customStyle="1" w:styleId="964">
    <w:name w:val="表、图名"/>
    <w:basedOn w:val="1"/>
    <w:link w:val="963"/>
    <w:qFormat/>
    <w:uiPriority w:val="0"/>
    <w:pPr>
      <w:adjustRightInd w:val="0"/>
      <w:snapToGrid w:val="0"/>
      <w:spacing w:before="120"/>
      <w:jc w:val="center"/>
    </w:pPr>
    <w:rPr>
      <w:rFonts w:eastAsia="黑体"/>
      <w:kern w:val="0"/>
      <w:sz w:val="24"/>
    </w:rPr>
  </w:style>
  <w:style w:type="character" w:customStyle="1" w:styleId="965">
    <w:name w:val="Char Char Char1"/>
    <w:qFormat/>
    <w:uiPriority w:val="0"/>
    <w:rPr>
      <w:rFonts w:eastAsia="宋体"/>
      <w:b/>
      <w:bCs/>
      <w:kern w:val="44"/>
      <w:sz w:val="44"/>
      <w:szCs w:val="44"/>
      <w:lang w:val="en-US" w:eastAsia="zh-CN" w:bidi="ar-SA"/>
    </w:rPr>
  </w:style>
  <w:style w:type="character" w:customStyle="1" w:styleId="966">
    <w:name w:val="缩进2字符 Char"/>
    <w:link w:val="967"/>
    <w:qFormat/>
    <w:uiPriority w:val="0"/>
    <w:rPr>
      <w:rFonts w:ascii="宋体" w:hAnsi="宋体" w:cs="宋体"/>
      <w:sz w:val="30"/>
    </w:rPr>
  </w:style>
  <w:style w:type="paragraph" w:customStyle="1" w:styleId="967">
    <w:name w:val="缩进2字符"/>
    <w:basedOn w:val="1"/>
    <w:link w:val="966"/>
    <w:qFormat/>
    <w:uiPriority w:val="0"/>
    <w:pPr>
      <w:snapToGrid w:val="0"/>
      <w:spacing w:line="360" w:lineRule="auto"/>
      <w:ind w:firstLine="640" w:firstLineChars="200"/>
      <w:jc w:val="left"/>
    </w:pPr>
    <w:rPr>
      <w:rFonts w:ascii="宋体" w:hAnsi="宋体" w:cs="宋体"/>
      <w:kern w:val="0"/>
      <w:sz w:val="30"/>
      <w:szCs w:val="20"/>
    </w:rPr>
  </w:style>
  <w:style w:type="character" w:customStyle="1" w:styleId="968">
    <w:name w:val="st1"/>
    <w:qFormat/>
    <w:uiPriority w:val="0"/>
  </w:style>
  <w:style w:type="character" w:customStyle="1" w:styleId="969">
    <w:name w:val="Char Char12"/>
    <w:qFormat/>
    <w:uiPriority w:val="0"/>
    <w:rPr>
      <w:rFonts w:eastAsia="宋体"/>
      <w:kern w:val="2"/>
      <w:sz w:val="24"/>
      <w:lang w:bidi="ar-SA"/>
    </w:rPr>
  </w:style>
  <w:style w:type="character" w:customStyle="1" w:styleId="970">
    <w:name w:val="Char Char2"/>
    <w:qFormat/>
    <w:uiPriority w:val="0"/>
    <w:rPr>
      <w:rFonts w:eastAsia="宋体"/>
      <w:kern w:val="2"/>
      <w:sz w:val="28"/>
      <w:lang w:val="en-US" w:eastAsia="zh-CN"/>
    </w:rPr>
  </w:style>
  <w:style w:type="character" w:customStyle="1" w:styleId="971">
    <w:name w:val="样式 标题 3H3H31H32H33u3标题 3 Char Charsect1.2.3sect1.2.31se... Char"/>
    <w:link w:val="972"/>
    <w:qFormat/>
    <w:uiPriority w:val="0"/>
    <w:rPr>
      <w:b/>
      <w:bCs/>
      <w:sz w:val="28"/>
      <w:szCs w:val="32"/>
    </w:rPr>
  </w:style>
  <w:style w:type="paragraph" w:customStyle="1" w:styleId="972">
    <w:name w:val="样式 标题 3H3H31H32H33u3标题 3 Char Charsect1.2.3sect1.2.31se..."/>
    <w:basedOn w:val="5"/>
    <w:link w:val="971"/>
    <w:qFormat/>
    <w:uiPriority w:val="0"/>
    <w:pPr>
      <w:tabs>
        <w:tab w:val="left" w:pos="2040"/>
      </w:tabs>
      <w:adjustRightInd w:val="0"/>
      <w:snapToGrid w:val="0"/>
      <w:spacing w:before="600" w:after="0" w:line="480" w:lineRule="auto"/>
      <w:ind w:left="2040" w:hanging="360"/>
    </w:pPr>
    <w:rPr>
      <w:kern w:val="0"/>
      <w:sz w:val="28"/>
    </w:rPr>
  </w:style>
  <w:style w:type="character" w:customStyle="1" w:styleId="973">
    <w:name w:val="样式 题注 + 小四 首行缩进:  2 字符 Char"/>
    <w:link w:val="974"/>
    <w:qFormat/>
    <w:uiPriority w:val="0"/>
    <w:rPr>
      <w:rFonts w:hAnsi="宋体"/>
      <w:b/>
      <w:spacing w:val="10"/>
      <w:sz w:val="24"/>
      <w:szCs w:val="24"/>
    </w:rPr>
  </w:style>
  <w:style w:type="paragraph" w:customStyle="1" w:styleId="974">
    <w:name w:val="样式 题注 + 小四 首行缩进:  2 字符"/>
    <w:basedOn w:val="22"/>
    <w:link w:val="973"/>
    <w:qFormat/>
    <w:uiPriority w:val="0"/>
    <w:pPr>
      <w:ind w:firstLine="318" w:firstLineChars="0"/>
      <w:jc w:val="center"/>
    </w:pPr>
    <w:rPr>
      <w:rFonts w:ascii="Times New Roman" w:hAnsi="宋体" w:eastAsia="宋体"/>
      <w:b/>
      <w:spacing w:val="10"/>
      <w:kern w:val="0"/>
      <w:sz w:val="24"/>
      <w:szCs w:val="24"/>
    </w:rPr>
  </w:style>
  <w:style w:type="character" w:customStyle="1" w:styleId="975">
    <w:name w:val="样式 首行缩进:  2.25 字符1 Char"/>
    <w:link w:val="976"/>
    <w:qFormat/>
    <w:uiPriority w:val="0"/>
    <w:rPr>
      <w:sz w:val="24"/>
    </w:rPr>
  </w:style>
  <w:style w:type="paragraph" w:customStyle="1" w:styleId="976">
    <w:name w:val="样式 首行缩进:  2.25 字符1"/>
    <w:basedOn w:val="1"/>
    <w:link w:val="975"/>
    <w:qFormat/>
    <w:uiPriority w:val="0"/>
    <w:pPr>
      <w:spacing w:line="360" w:lineRule="auto"/>
      <w:ind w:firstLine="540" w:firstLineChars="225"/>
      <w:jc w:val="left"/>
    </w:pPr>
    <w:rPr>
      <w:kern w:val="0"/>
      <w:sz w:val="24"/>
      <w:szCs w:val="20"/>
    </w:rPr>
  </w:style>
  <w:style w:type="character" w:customStyle="1" w:styleId="977">
    <w:name w:val="Char Char11"/>
    <w:qFormat/>
    <w:uiPriority w:val="0"/>
    <w:rPr>
      <w:rFonts w:ascii="宋体" w:hAnsi="宋体" w:eastAsia="宋体" w:cs="宋体"/>
      <w:spacing w:val="15"/>
      <w:kern w:val="2"/>
      <w:sz w:val="28"/>
      <w:szCs w:val="24"/>
      <w:lang w:val="en-US" w:eastAsia="zh-CN" w:bidi="ar-SA"/>
    </w:rPr>
  </w:style>
  <w:style w:type="character" w:customStyle="1" w:styleId="978">
    <w:name w:val="方案正文 Char Char"/>
    <w:link w:val="979"/>
    <w:qFormat/>
    <w:uiPriority w:val="0"/>
    <w:rPr>
      <w:spacing w:val="14"/>
      <w:sz w:val="24"/>
      <w:szCs w:val="24"/>
    </w:rPr>
  </w:style>
  <w:style w:type="paragraph" w:customStyle="1" w:styleId="979">
    <w:name w:val="方案正文"/>
    <w:basedOn w:val="1"/>
    <w:link w:val="978"/>
    <w:qFormat/>
    <w:uiPriority w:val="0"/>
    <w:pPr>
      <w:spacing w:beforeLines="85" w:afterLines="85" w:line="360" w:lineRule="auto"/>
      <w:ind w:firstLine="200" w:firstLineChars="200"/>
    </w:pPr>
    <w:rPr>
      <w:spacing w:val="14"/>
      <w:kern w:val="0"/>
      <w:sz w:val="24"/>
    </w:rPr>
  </w:style>
  <w:style w:type="character" w:customStyle="1" w:styleId="980">
    <w:name w:val="正文文本 (13)_"/>
    <w:link w:val="981"/>
    <w:qFormat/>
    <w:uiPriority w:val="0"/>
    <w:rPr>
      <w:rFonts w:ascii="Georgia" w:hAnsi="Georgia" w:eastAsia="Georgia" w:cs="Georgia"/>
      <w:shd w:val="clear" w:color="auto" w:fill="FFFFFF"/>
      <w:lang w:eastAsia="en-US" w:bidi="en-US"/>
    </w:rPr>
  </w:style>
  <w:style w:type="paragraph" w:customStyle="1" w:styleId="981">
    <w:name w:val="正文文本 (13)"/>
    <w:basedOn w:val="1"/>
    <w:link w:val="980"/>
    <w:qFormat/>
    <w:uiPriority w:val="0"/>
    <w:pPr>
      <w:shd w:val="clear" w:color="auto" w:fill="FFFFFF"/>
      <w:spacing w:before="60" w:after="240" w:line="0" w:lineRule="atLeast"/>
      <w:jc w:val="right"/>
    </w:pPr>
    <w:rPr>
      <w:rFonts w:ascii="Georgia" w:hAnsi="Georgia" w:eastAsia="Georgia" w:cs="Georgia"/>
      <w:kern w:val="0"/>
      <w:sz w:val="20"/>
      <w:szCs w:val="20"/>
      <w:lang w:eastAsia="en-US" w:bidi="en-US"/>
    </w:rPr>
  </w:style>
  <w:style w:type="character" w:customStyle="1" w:styleId="982">
    <w:name w:val="方案标题4 + 段前: 1 行 段后: 0.5 行 Char"/>
    <w:link w:val="983"/>
    <w:qFormat/>
    <w:uiPriority w:val="0"/>
    <w:rPr>
      <w:spacing w:val="12"/>
      <w:sz w:val="24"/>
      <w:szCs w:val="28"/>
      <w:lang w:val="zh-CN"/>
    </w:rPr>
  </w:style>
  <w:style w:type="paragraph" w:customStyle="1" w:styleId="983">
    <w:name w:val="方案标题4 + 段前: 1 行 段后: 0.5 行"/>
    <w:basedOn w:val="1"/>
    <w:link w:val="982"/>
    <w:qFormat/>
    <w:uiPriority w:val="0"/>
    <w:pPr>
      <w:keepNext/>
      <w:keepLines/>
      <w:numPr>
        <w:ilvl w:val="3"/>
        <w:numId w:val="10"/>
      </w:numPr>
      <w:adjustRightInd w:val="0"/>
      <w:snapToGrid w:val="0"/>
      <w:spacing w:before="120" w:line="360" w:lineRule="auto"/>
      <w:outlineLvl w:val="3"/>
    </w:pPr>
    <w:rPr>
      <w:spacing w:val="12"/>
      <w:kern w:val="0"/>
      <w:sz w:val="24"/>
      <w:szCs w:val="28"/>
      <w:lang w:val="zh-CN"/>
    </w:rPr>
  </w:style>
  <w:style w:type="character" w:customStyle="1" w:styleId="984">
    <w:name w:val="Char Char18"/>
    <w:qFormat/>
    <w:uiPriority w:val="0"/>
    <w:rPr>
      <w:bCs/>
      <w:kern w:val="2"/>
      <w:sz w:val="24"/>
      <w:szCs w:val="24"/>
    </w:rPr>
  </w:style>
  <w:style w:type="character" w:customStyle="1" w:styleId="985">
    <w:name w:val="正文文本缩进 Char Char"/>
    <w:qFormat/>
    <w:uiPriority w:val="0"/>
    <w:rPr>
      <w:rFonts w:hAnsi="宋体" w:eastAsia="宋体"/>
      <w:kern w:val="2"/>
      <w:sz w:val="24"/>
      <w:szCs w:val="24"/>
      <w:lang w:val="en-US" w:eastAsia="zh-CN" w:bidi="ar-SA"/>
    </w:rPr>
  </w:style>
  <w:style w:type="character" w:customStyle="1" w:styleId="986">
    <w:name w:val="style151"/>
    <w:qFormat/>
    <w:uiPriority w:val="0"/>
    <w:rPr>
      <w:rFonts w:eastAsia="黑体"/>
      <w:snapToGrid/>
      <w:color w:val="000000"/>
      <w:kern w:val="2"/>
      <w:sz w:val="24"/>
      <w:szCs w:val="24"/>
      <w:lang w:val="en-US" w:eastAsia="zh-CN" w:bidi="ar-SA"/>
    </w:rPr>
  </w:style>
  <w:style w:type="character" w:customStyle="1" w:styleId="987">
    <w:name w:val="d1"/>
    <w:qFormat/>
    <w:uiPriority w:val="0"/>
    <w:rPr>
      <w:rFonts w:eastAsia="黑体"/>
      <w:snapToGrid/>
      <w:kern w:val="2"/>
      <w:sz w:val="21"/>
      <w:szCs w:val="21"/>
      <w:lang w:val="en-US" w:eastAsia="zh-CN" w:bidi="ar-SA"/>
    </w:rPr>
  </w:style>
  <w:style w:type="character" w:customStyle="1" w:styleId="988">
    <w:name w:val="style2"/>
    <w:qFormat/>
    <w:uiPriority w:val="0"/>
    <w:rPr>
      <w:rFonts w:eastAsia="黑体"/>
      <w:snapToGrid/>
      <w:kern w:val="2"/>
      <w:sz w:val="24"/>
      <w:szCs w:val="24"/>
      <w:lang w:val="en-US" w:eastAsia="zh-CN" w:bidi="ar-SA"/>
    </w:rPr>
  </w:style>
  <w:style w:type="character" w:customStyle="1" w:styleId="989">
    <w:name w:val="样式 宋体 小四 行距: 固定值 25 磅 Char Char"/>
    <w:link w:val="990"/>
    <w:qFormat/>
    <w:uiPriority w:val="0"/>
    <w:rPr>
      <w:rFonts w:ascii="宋体" w:hAnsi="宋体" w:cs="宋体"/>
      <w:sz w:val="24"/>
      <w:szCs w:val="24"/>
    </w:rPr>
  </w:style>
  <w:style w:type="paragraph" w:customStyle="1" w:styleId="990">
    <w:name w:val="样式 宋体 小四 行距: 固定值 25 磅 Char"/>
    <w:basedOn w:val="1"/>
    <w:link w:val="989"/>
    <w:qFormat/>
    <w:uiPriority w:val="0"/>
    <w:pPr>
      <w:spacing w:line="360" w:lineRule="auto"/>
      <w:ind w:firstLine="540" w:firstLineChars="225"/>
    </w:pPr>
    <w:rPr>
      <w:rFonts w:ascii="宋体" w:hAnsi="宋体" w:cs="宋体"/>
      <w:kern w:val="0"/>
      <w:sz w:val="24"/>
    </w:rPr>
  </w:style>
  <w:style w:type="character" w:customStyle="1" w:styleId="991">
    <w:name w:val="样式 小四 首行缩进:  0.85 厘米 行距: 1.5 倍行距 Char"/>
    <w:link w:val="992"/>
    <w:qFormat/>
    <w:uiPriority w:val="0"/>
    <w:rPr>
      <w:rFonts w:cs="宋体"/>
      <w:sz w:val="24"/>
    </w:rPr>
  </w:style>
  <w:style w:type="paragraph" w:customStyle="1" w:styleId="992">
    <w:name w:val="样式 小四 首行缩进:  0.85 厘米 行距: 1.5 倍行距"/>
    <w:basedOn w:val="1"/>
    <w:link w:val="991"/>
    <w:qFormat/>
    <w:uiPriority w:val="0"/>
    <w:pPr>
      <w:spacing w:line="360" w:lineRule="auto"/>
      <w:ind w:firstLine="482"/>
    </w:pPr>
    <w:rPr>
      <w:rFonts w:cs="宋体"/>
      <w:kern w:val="0"/>
      <w:sz w:val="24"/>
      <w:szCs w:val="20"/>
    </w:rPr>
  </w:style>
  <w:style w:type="character" w:customStyle="1" w:styleId="993">
    <w:name w:val="四号 段前: 7.8 磅 行距: 多倍行距 1.3 字行 Char"/>
    <w:link w:val="994"/>
    <w:qFormat/>
    <w:uiPriority w:val="0"/>
    <w:rPr>
      <w:rFonts w:cs="宋体"/>
      <w:sz w:val="28"/>
      <w:szCs w:val="28"/>
    </w:rPr>
  </w:style>
  <w:style w:type="paragraph" w:customStyle="1" w:styleId="994">
    <w:name w:val="四号 段前: 7.8 磅 行距: 多倍行距 1.3 字行"/>
    <w:basedOn w:val="1"/>
    <w:link w:val="993"/>
    <w:qFormat/>
    <w:uiPriority w:val="0"/>
    <w:pPr>
      <w:spacing w:line="312" w:lineRule="auto"/>
      <w:ind w:firstLine="560" w:firstLineChars="200"/>
      <w:jc w:val="left"/>
    </w:pPr>
    <w:rPr>
      <w:rFonts w:cs="宋体"/>
      <w:kern w:val="0"/>
      <w:sz w:val="28"/>
      <w:szCs w:val="28"/>
    </w:rPr>
  </w:style>
  <w:style w:type="character" w:customStyle="1" w:styleId="995">
    <w:name w:val="正文文本1.35 Char"/>
    <w:link w:val="996"/>
    <w:qFormat/>
    <w:uiPriority w:val="0"/>
    <w:rPr>
      <w:rFonts w:cs="宋体"/>
      <w:sz w:val="28"/>
    </w:rPr>
  </w:style>
  <w:style w:type="paragraph" w:customStyle="1" w:styleId="996">
    <w:name w:val="正文文本1.35"/>
    <w:basedOn w:val="35"/>
    <w:link w:val="995"/>
    <w:qFormat/>
    <w:uiPriority w:val="0"/>
    <w:pPr>
      <w:widowControl w:val="0"/>
      <w:spacing w:before="0" w:after="0" w:line="500" w:lineRule="exact"/>
      <w:ind w:right="0" w:firstLine="560" w:firstLineChars="200"/>
    </w:pPr>
    <w:rPr>
      <w:rFonts w:cs="宋体"/>
      <w:sz w:val="28"/>
    </w:rPr>
  </w:style>
  <w:style w:type="character" w:customStyle="1" w:styleId="997">
    <w:name w:val="middle"/>
    <w:qFormat/>
    <w:uiPriority w:val="0"/>
  </w:style>
  <w:style w:type="character" w:customStyle="1" w:styleId="998">
    <w:name w:val="样式 表格 单位 Char Char"/>
    <w:link w:val="999"/>
    <w:qFormat/>
    <w:uiPriority w:val="0"/>
    <w:rPr>
      <w:rFonts w:ascii="宋体" w:cs="宋体"/>
      <w:lang w:val="zh-CN"/>
    </w:rPr>
  </w:style>
  <w:style w:type="paragraph" w:customStyle="1" w:styleId="999">
    <w:name w:val="样式 表格 单位 Char"/>
    <w:basedOn w:val="1"/>
    <w:link w:val="998"/>
    <w:qFormat/>
    <w:uiPriority w:val="0"/>
    <w:pPr>
      <w:wordWrap w:val="0"/>
      <w:ind w:right="240"/>
      <w:jc w:val="right"/>
    </w:pPr>
    <w:rPr>
      <w:rFonts w:ascii="宋体" w:cs="宋体"/>
      <w:kern w:val="0"/>
      <w:sz w:val="20"/>
      <w:szCs w:val="20"/>
      <w:lang w:val="zh-CN"/>
    </w:rPr>
  </w:style>
  <w:style w:type="character" w:customStyle="1" w:styleId="1000">
    <w:name w:val="正文的文字 Char Char"/>
    <w:link w:val="1001"/>
    <w:qFormat/>
    <w:uiPriority w:val="0"/>
    <w:rPr>
      <w:rFonts w:ascii="Calibri" w:hAnsi="Calibri"/>
      <w:sz w:val="26"/>
    </w:rPr>
  </w:style>
  <w:style w:type="paragraph" w:customStyle="1" w:styleId="1001">
    <w:name w:val="正文的文字"/>
    <w:basedOn w:val="1"/>
    <w:link w:val="1000"/>
    <w:qFormat/>
    <w:uiPriority w:val="0"/>
    <w:pPr>
      <w:spacing w:line="360" w:lineRule="auto"/>
      <w:ind w:firstLine="200" w:firstLineChars="200"/>
    </w:pPr>
    <w:rPr>
      <w:rFonts w:ascii="Calibri" w:hAnsi="Calibri"/>
      <w:kern w:val="0"/>
      <w:sz w:val="26"/>
      <w:szCs w:val="20"/>
    </w:rPr>
  </w:style>
  <w:style w:type="character" w:customStyle="1" w:styleId="1002">
    <w:name w:val="样式 宋体 首行缩进:  2.25 字符 Char"/>
    <w:link w:val="1003"/>
    <w:qFormat/>
    <w:uiPriority w:val="0"/>
    <w:rPr>
      <w:rFonts w:ascii="宋体" w:hAnsi="宋体"/>
      <w:sz w:val="24"/>
    </w:rPr>
  </w:style>
  <w:style w:type="paragraph" w:customStyle="1" w:styleId="1003">
    <w:name w:val="样式 宋体 首行缩进:  2.25 字符"/>
    <w:basedOn w:val="1"/>
    <w:next w:val="1"/>
    <w:link w:val="1002"/>
    <w:qFormat/>
    <w:uiPriority w:val="0"/>
    <w:pPr>
      <w:spacing w:line="360" w:lineRule="auto"/>
      <w:ind w:firstLine="225" w:firstLineChars="225"/>
      <w:jc w:val="left"/>
    </w:pPr>
    <w:rPr>
      <w:rFonts w:ascii="宋体" w:hAnsi="宋体"/>
      <w:kern w:val="0"/>
      <w:sz w:val="24"/>
      <w:szCs w:val="20"/>
    </w:rPr>
  </w:style>
  <w:style w:type="character" w:customStyle="1" w:styleId="1004">
    <w:name w:val="表格文字 Char Char"/>
    <w:qFormat/>
    <w:uiPriority w:val="0"/>
    <w:rPr>
      <w:rFonts w:ascii="宋体" w:eastAsia="宋体" w:cs="Arial"/>
      <w:bCs/>
      <w:snapToGrid/>
      <w:sz w:val="21"/>
      <w:szCs w:val="21"/>
      <w:lang w:val="en-US" w:eastAsia="zh-CN" w:bidi="ar-SA"/>
    </w:rPr>
  </w:style>
  <w:style w:type="character" w:customStyle="1" w:styleId="1005">
    <w:name w:val="图号 Char"/>
    <w:link w:val="1006"/>
    <w:qFormat/>
    <w:uiPriority w:val="0"/>
    <w:rPr>
      <w:rFonts w:eastAsia="黑体"/>
      <w:sz w:val="24"/>
    </w:rPr>
  </w:style>
  <w:style w:type="paragraph" w:customStyle="1" w:styleId="1006">
    <w:name w:val="图号"/>
    <w:basedOn w:val="1"/>
    <w:link w:val="1005"/>
    <w:qFormat/>
    <w:uiPriority w:val="0"/>
    <w:pPr>
      <w:spacing w:after="120" w:line="460" w:lineRule="exact"/>
      <w:jc w:val="center"/>
      <w:outlineLvl w:val="0"/>
    </w:pPr>
    <w:rPr>
      <w:rFonts w:eastAsia="黑体"/>
      <w:kern w:val="0"/>
      <w:sz w:val="24"/>
      <w:szCs w:val="20"/>
    </w:rPr>
  </w:style>
  <w:style w:type="character" w:customStyle="1" w:styleId="1007">
    <w:name w:val="样式 表格 单位 Char Char Char"/>
    <w:qFormat/>
    <w:uiPriority w:val="0"/>
    <w:rPr>
      <w:rFonts w:ascii="宋体" w:eastAsia="宋体" w:cs="宋体"/>
      <w:snapToGrid/>
      <w:sz w:val="21"/>
      <w:lang w:val="zh-CN" w:eastAsia="zh-CN" w:bidi="ar-SA"/>
    </w:rPr>
  </w:style>
  <w:style w:type="character" w:customStyle="1" w:styleId="1008">
    <w:name w:val="Char Char15"/>
    <w:qFormat/>
    <w:locked/>
    <w:uiPriority w:val="0"/>
    <w:rPr>
      <w:rFonts w:ascii="Arial" w:hAnsi="Arial" w:eastAsia="黑体"/>
      <w:b/>
      <w:bCs/>
      <w:kern w:val="2"/>
      <w:sz w:val="28"/>
      <w:szCs w:val="28"/>
      <w:lang w:val="en-US" w:eastAsia="zh-CN" w:bidi="ar-SA"/>
    </w:rPr>
  </w:style>
  <w:style w:type="character" w:customStyle="1" w:styleId="1009">
    <w:name w:val="魏秀珍报告正文 Char Char"/>
    <w:link w:val="1010"/>
    <w:qFormat/>
    <w:uiPriority w:val="0"/>
    <w:rPr>
      <w:rFonts w:cs="宋体"/>
      <w:sz w:val="24"/>
    </w:rPr>
  </w:style>
  <w:style w:type="paragraph" w:customStyle="1" w:styleId="1010">
    <w:name w:val="魏秀珍报告正文"/>
    <w:basedOn w:val="282"/>
    <w:link w:val="1009"/>
    <w:qFormat/>
    <w:uiPriority w:val="0"/>
    <w:pPr>
      <w:adjustRightInd w:val="0"/>
      <w:snapToGrid w:val="0"/>
      <w:ind w:firstLine="200" w:firstLineChars="200"/>
      <w:jc w:val="both"/>
      <w:outlineLvl w:val="9"/>
    </w:pPr>
    <w:rPr>
      <w:rFonts w:eastAsia="宋体" w:cs="宋体"/>
      <w:kern w:val="0"/>
    </w:rPr>
  </w:style>
  <w:style w:type="character" w:customStyle="1" w:styleId="1011">
    <w:name w:val="Char Char9"/>
    <w:qFormat/>
    <w:uiPriority w:val="0"/>
    <w:rPr>
      <w:rFonts w:ascii="Times New Roman" w:hAnsi="Times New Roman" w:eastAsia="宋体" w:cs="Times New Roman"/>
      <w:sz w:val="18"/>
      <w:szCs w:val="18"/>
    </w:rPr>
  </w:style>
  <w:style w:type="character" w:customStyle="1" w:styleId="1012">
    <w:name w:val="表头 Char1"/>
    <w:qFormat/>
    <w:locked/>
    <w:uiPriority w:val="99"/>
    <w:rPr>
      <w:rFonts w:ascii="黑体" w:eastAsia="黑体"/>
      <w:color w:val="000000"/>
      <w:kern w:val="2"/>
      <w:sz w:val="24"/>
      <w:lang w:val="en-US" w:eastAsia="zh-CN"/>
    </w:rPr>
  </w:style>
  <w:style w:type="character" w:customStyle="1" w:styleId="1013">
    <w:name w:val="标2 Char"/>
    <w:link w:val="1014"/>
    <w:qFormat/>
    <w:locked/>
    <w:uiPriority w:val="0"/>
    <w:rPr>
      <w:rFonts w:ascii="宋体" w:hAnsi="宋体" w:cs="宋体"/>
      <w:b/>
      <w:bCs/>
      <w:kern w:val="44"/>
      <w:sz w:val="30"/>
      <w:szCs w:val="30"/>
    </w:rPr>
  </w:style>
  <w:style w:type="paragraph" w:customStyle="1" w:styleId="1014">
    <w:name w:val="标2"/>
    <w:basedOn w:val="723"/>
    <w:next w:val="967"/>
    <w:link w:val="1013"/>
    <w:qFormat/>
    <w:uiPriority w:val="0"/>
    <w:pPr>
      <w:tabs>
        <w:tab w:val="left" w:pos="360"/>
        <w:tab w:val="clear" w:pos="839"/>
      </w:tabs>
      <w:adjustRightInd/>
      <w:spacing w:line="360" w:lineRule="auto"/>
      <w:ind w:right="0"/>
      <w:jc w:val="left"/>
      <w:textAlignment w:val="auto"/>
      <w:outlineLvl w:val="1"/>
    </w:pPr>
    <w:rPr>
      <w:rFonts w:ascii="宋体" w:hAnsi="宋体" w:eastAsia="宋体" w:cs="宋体"/>
      <w:b/>
      <w:bCs/>
      <w:kern w:val="44"/>
      <w:sz w:val="30"/>
      <w:szCs w:val="30"/>
    </w:rPr>
  </w:style>
  <w:style w:type="character" w:customStyle="1" w:styleId="1015">
    <w:name w:val="标题5 Char"/>
    <w:qFormat/>
    <w:locked/>
    <w:uiPriority w:val="0"/>
    <w:rPr>
      <w:rFonts w:ascii="宋体"/>
      <w:color w:val="000000"/>
      <w:sz w:val="24"/>
    </w:rPr>
  </w:style>
  <w:style w:type="character" w:customStyle="1" w:styleId="1016">
    <w:name w:val="插图 Char"/>
    <w:link w:val="1017"/>
    <w:qFormat/>
    <w:uiPriority w:val="0"/>
    <w:rPr>
      <w:rFonts w:ascii="宋体" w:hAnsi="宋体"/>
      <w:sz w:val="24"/>
      <w:szCs w:val="72"/>
    </w:rPr>
  </w:style>
  <w:style w:type="paragraph" w:customStyle="1" w:styleId="1017">
    <w:name w:val="插图"/>
    <w:basedOn w:val="1"/>
    <w:link w:val="1016"/>
    <w:qFormat/>
    <w:uiPriority w:val="0"/>
    <w:pPr>
      <w:widowControl/>
      <w:spacing w:beforeLines="85" w:afterLines="85"/>
      <w:jc w:val="center"/>
    </w:pPr>
    <w:rPr>
      <w:rFonts w:ascii="宋体" w:hAnsi="宋体"/>
      <w:kern w:val="0"/>
      <w:sz w:val="24"/>
      <w:szCs w:val="72"/>
    </w:rPr>
  </w:style>
  <w:style w:type="character" w:customStyle="1" w:styleId="1018">
    <w:name w:val="Char Char66"/>
    <w:qFormat/>
    <w:uiPriority w:val="0"/>
    <w:rPr>
      <w:rFonts w:ascii="宋体" w:eastAsia="宋体"/>
      <w:sz w:val="18"/>
      <w:szCs w:val="18"/>
    </w:rPr>
  </w:style>
  <w:style w:type="character" w:customStyle="1" w:styleId="1019">
    <w:name w:val="Char Char5"/>
    <w:qFormat/>
    <w:uiPriority w:val="0"/>
    <w:rPr>
      <w:kern w:val="2"/>
      <w:sz w:val="18"/>
      <w:szCs w:val="18"/>
    </w:rPr>
  </w:style>
  <w:style w:type="character" w:customStyle="1" w:styleId="1020">
    <w:name w:val="注释 Char"/>
    <w:qFormat/>
    <w:uiPriority w:val="0"/>
    <w:rPr>
      <w:rFonts w:ascii="Times New Roman" w:hAnsi="Times New Roman"/>
      <w:b/>
      <w:bCs/>
      <w:kern w:val="24"/>
      <w:sz w:val="28"/>
      <w:szCs w:val="28"/>
    </w:rPr>
  </w:style>
  <w:style w:type="character" w:customStyle="1" w:styleId="1021">
    <w:name w:val="postbody"/>
    <w:qFormat/>
    <w:uiPriority w:val="0"/>
  </w:style>
  <w:style w:type="character" w:customStyle="1" w:styleId="1022">
    <w:name w:val="标题 7表内5号 Char Char"/>
    <w:qFormat/>
    <w:uiPriority w:val="0"/>
    <w:rPr>
      <w:rFonts w:ascii="Times New Roman" w:hAnsi="Times New Roman"/>
      <w:b/>
      <w:bCs/>
      <w:kern w:val="24"/>
      <w:sz w:val="24"/>
      <w:szCs w:val="24"/>
    </w:rPr>
  </w:style>
  <w:style w:type="character" w:customStyle="1" w:styleId="1023">
    <w:name w:val="标题8--表题 Char Char"/>
    <w:qFormat/>
    <w:uiPriority w:val="0"/>
    <w:rPr>
      <w:rFonts w:ascii="Arial" w:hAnsi="Arial" w:eastAsia="黑体"/>
      <w:kern w:val="24"/>
      <w:sz w:val="24"/>
      <w:szCs w:val="24"/>
    </w:rPr>
  </w:style>
  <w:style w:type="character" w:customStyle="1" w:styleId="1024">
    <w:name w:val="Char Char7"/>
    <w:qFormat/>
    <w:uiPriority w:val="0"/>
    <w:rPr>
      <w:rFonts w:ascii="Arial" w:hAnsi="Arial" w:eastAsia="黑体"/>
      <w:kern w:val="24"/>
      <w:sz w:val="24"/>
      <w:szCs w:val="21"/>
    </w:rPr>
  </w:style>
  <w:style w:type="character" w:customStyle="1" w:styleId="1025">
    <w:name w:val="我的正文 Char"/>
    <w:link w:val="1026"/>
    <w:qFormat/>
    <w:uiPriority w:val="0"/>
    <w:rPr>
      <w:rFonts w:cs="宋体"/>
      <w:sz w:val="24"/>
    </w:rPr>
  </w:style>
  <w:style w:type="paragraph" w:customStyle="1" w:styleId="1026">
    <w:name w:val="我的正文"/>
    <w:basedOn w:val="1"/>
    <w:link w:val="1025"/>
    <w:qFormat/>
    <w:uiPriority w:val="0"/>
    <w:pPr>
      <w:spacing w:line="360" w:lineRule="auto"/>
      <w:ind w:firstLine="480" w:firstLineChars="200"/>
    </w:pPr>
    <w:rPr>
      <w:rFonts w:cs="宋体"/>
      <w:kern w:val="0"/>
      <w:sz w:val="24"/>
      <w:szCs w:val="20"/>
    </w:rPr>
  </w:style>
  <w:style w:type="character" w:customStyle="1" w:styleId="1027">
    <w:name w:val="链接"/>
    <w:qFormat/>
    <w:uiPriority w:val="0"/>
    <w:rPr>
      <w:rFonts w:ascii="Times New Roman" w:eastAsia="宋体"/>
      <w:color w:val="0000FF"/>
      <w:sz w:val="21"/>
      <w:u w:val="single" w:color="0000FF"/>
      <w:vertAlign w:val="baseline"/>
      <w:lang w:val="en-US" w:eastAsia="zh-CN"/>
    </w:rPr>
  </w:style>
  <w:style w:type="character" w:customStyle="1" w:styleId="1028">
    <w:name w:val="样式 正文缩进正文（首行缩进两字）首行缩进 + 宋体 四号 两端对齐 Char Char Char"/>
    <w:link w:val="1029"/>
    <w:qFormat/>
    <w:uiPriority w:val="0"/>
    <w:rPr>
      <w:rFonts w:cs="宋体"/>
      <w:sz w:val="28"/>
      <w:szCs w:val="28"/>
    </w:rPr>
  </w:style>
  <w:style w:type="paragraph" w:customStyle="1" w:styleId="1029">
    <w:name w:val="样式 正文缩进正文（首行缩进两字）首行缩进 + 宋体 四号 两端对齐 Char Char"/>
    <w:basedOn w:val="21"/>
    <w:link w:val="1028"/>
    <w:qFormat/>
    <w:uiPriority w:val="0"/>
    <w:pPr>
      <w:widowControl/>
    </w:pPr>
    <w:rPr>
      <w:rFonts w:cs="宋体"/>
      <w:kern w:val="0"/>
      <w:sz w:val="28"/>
      <w:szCs w:val="28"/>
    </w:rPr>
  </w:style>
  <w:style w:type="character" w:customStyle="1" w:styleId="1030">
    <w:name w:val="Char Char Char Char Char Char Char Char Char Char Char"/>
    <w:qFormat/>
    <w:uiPriority w:val="0"/>
    <w:rPr>
      <w:rFonts w:eastAsia="宋体"/>
      <w:b/>
      <w:bCs/>
      <w:kern w:val="2"/>
      <w:sz w:val="24"/>
      <w:szCs w:val="24"/>
      <w:lang w:val="en-US" w:eastAsia="zh-CN" w:bidi="ar-SA"/>
    </w:rPr>
  </w:style>
  <w:style w:type="character" w:customStyle="1" w:styleId="1031">
    <w:name w:val="魏秀珍  报告正文1 Char Char"/>
    <w:link w:val="1032"/>
    <w:qFormat/>
    <w:uiPriority w:val="0"/>
    <w:rPr>
      <w:rFonts w:ascii="宋体"/>
      <w:sz w:val="24"/>
    </w:rPr>
  </w:style>
  <w:style w:type="paragraph" w:customStyle="1" w:styleId="1032">
    <w:name w:val="魏秀珍  报告正文1"/>
    <w:basedOn w:val="1"/>
    <w:link w:val="1031"/>
    <w:qFormat/>
    <w:uiPriority w:val="0"/>
    <w:pPr>
      <w:adjustRightInd w:val="0"/>
      <w:snapToGrid w:val="0"/>
      <w:spacing w:line="360" w:lineRule="auto"/>
      <w:ind w:firstLine="200" w:firstLineChars="200"/>
    </w:pPr>
    <w:rPr>
      <w:rFonts w:ascii="宋体"/>
      <w:kern w:val="0"/>
      <w:sz w:val="24"/>
      <w:szCs w:val="20"/>
    </w:rPr>
  </w:style>
  <w:style w:type="character" w:customStyle="1" w:styleId="1033">
    <w:name w:val="Char Char8"/>
    <w:qFormat/>
    <w:uiPriority w:val="0"/>
    <w:rPr>
      <w:rFonts w:ascii="Times New Roman" w:hAnsi="Times New Roman" w:eastAsia="宋体" w:cs="Times New Roman"/>
      <w:sz w:val="24"/>
      <w:szCs w:val="24"/>
    </w:rPr>
  </w:style>
  <w:style w:type="character" w:customStyle="1" w:styleId="1034">
    <w:name w:val="t2"/>
    <w:qFormat/>
    <w:uiPriority w:val="0"/>
  </w:style>
  <w:style w:type="character" w:customStyle="1" w:styleId="1035">
    <w:name w:val="p21"/>
    <w:qFormat/>
    <w:uiPriority w:val="0"/>
    <w:rPr>
      <w:sz w:val="18"/>
      <w:szCs w:val="18"/>
    </w:rPr>
  </w:style>
  <w:style w:type="character" w:customStyle="1" w:styleId="1036">
    <w:name w:val="Char Char19"/>
    <w:qFormat/>
    <w:uiPriority w:val="0"/>
    <w:rPr>
      <w:b/>
      <w:bCs/>
      <w:kern w:val="2"/>
      <w:sz w:val="24"/>
      <w:szCs w:val="24"/>
    </w:rPr>
  </w:style>
  <w:style w:type="character" w:customStyle="1" w:styleId="1037">
    <w:name w:val="small"/>
    <w:qFormat/>
    <w:uiPriority w:val="0"/>
  </w:style>
  <w:style w:type="character" w:customStyle="1" w:styleId="1038">
    <w:name w:val="unnamed1"/>
    <w:qFormat/>
    <w:uiPriority w:val="0"/>
  </w:style>
  <w:style w:type="character" w:customStyle="1" w:styleId="1039">
    <w:name w:val="魏秀珍  图标头 Char"/>
    <w:link w:val="1040"/>
    <w:qFormat/>
    <w:uiPriority w:val="0"/>
    <w:rPr>
      <w:rFonts w:cs="宋体"/>
      <w:b/>
      <w:sz w:val="24"/>
    </w:rPr>
  </w:style>
  <w:style w:type="paragraph" w:customStyle="1" w:styleId="1040">
    <w:name w:val="魏秀珍  图标头"/>
    <w:basedOn w:val="78"/>
    <w:link w:val="1039"/>
    <w:qFormat/>
    <w:uiPriority w:val="0"/>
    <w:pPr>
      <w:adjustRightInd w:val="0"/>
      <w:snapToGrid w:val="0"/>
      <w:spacing w:after="0" w:line="360" w:lineRule="auto"/>
      <w:jc w:val="center"/>
    </w:pPr>
    <w:rPr>
      <w:rFonts w:cs="宋体"/>
      <w:b/>
      <w:kern w:val="0"/>
      <w:sz w:val="24"/>
      <w:szCs w:val="20"/>
    </w:rPr>
  </w:style>
  <w:style w:type="character" w:customStyle="1" w:styleId="1041">
    <w:name w:val="常用表头样式 Char"/>
    <w:link w:val="1042"/>
    <w:qFormat/>
    <w:uiPriority w:val="0"/>
    <w:rPr>
      <w:rFonts w:ascii="黑体" w:hAnsi="黑体" w:eastAsia="方正仿宋_GB2312"/>
      <w:b/>
      <w:szCs w:val="21"/>
    </w:rPr>
  </w:style>
  <w:style w:type="paragraph" w:customStyle="1" w:styleId="1042">
    <w:name w:val="常用表头样式"/>
    <w:basedOn w:val="88"/>
    <w:link w:val="1041"/>
    <w:qFormat/>
    <w:uiPriority w:val="0"/>
    <w:pPr>
      <w:overflowPunct w:val="0"/>
      <w:autoSpaceDE w:val="0"/>
      <w:autoSpaceDN w:val="0"/>
      <w:adjustRightInd w:val="0"/>
      <w:spacing w:after="0" w:line="360" w:lineRule="auto"/>
      <w:ind w:firstLine="0" w:firstLineChars="0"/>
      <w:jc w:val="center"/>
      <w:textAlignment w:val="baseline"/>
    </w:pPr>
    <w:rPr>
      <w:rFonts w:ascii="黑体" w:hAnsi="黑体" w:eastAsia="方正仿宋_GB2312"/>
      <w:b/>
      <w:kern w:val="0"/>
      <w:sz w:val="20"/>
      <w:szCs w:val="21"/>
    </w:rPr>
  </w:style>
  <w:style w:type="character" w:customStyle="1" w:styleId="1043">
    <w:name w:val="段落文本 Char"/>
    <w:qFormat/>
    <w:uiPriority w:val="0"/>
    <w:rPr>
      <w:rFonts w:ascii="宋体" w:hAnsi="宋体" w:eastAsia="宋体" w:cs="宋体"/>
      <w:sz w:val="24"/>
      <w:szCs w:val="24"/>
      <w:lang w:val="en-US" w:eastAsia="zh-CN" w:bidi="ar-SA"/>
    </w:rPr>
  </w:style>
  <w:style w:type="character" w:customStyle="1" w:styleId="1044">
    <w:name w:val="样式 表格1 + Char"/>
    <w:qFormat/>
    <w:uiPriority w:val="0"/>
    <w:rPr>
      <w:rFonts w:ascii="宋体" w:eastAsia="宋体"/>
      <w:b/>
      <w:bCs/>
      <w:sz w:val="24"/>
      <w:szCs w:val="24"/>
      <w:lang w:val="zh-CN" w:eastAsia="zh-CN" w:bidi="ar-SA"/>
    </w:rPr>
  </w:style>
  <w:style w:type="character" w:customStyle="1" w:styleId="1045">
    <w:name w:val="正文A Char"/>
    <w:qFormat/>
    <w:uiPriority w:val="0"/>
    <w:rPr>
      <w:rFonts w:eastAsia="宋体" w:cs="宋体"/>
      <w:kern w:val="2"/>
      <w:sz w:val="24"/>
      <w:lang w:val="en-US" w:eastAsia="zh-CN" w:bidi="ar-SA"/>
    </w:rPr>
  </w:style>
  <w:style w:type="character" w:customStyle="1" w:styleId="1046">
    <w:name w:val="常用正文样式 Char1"/>
    <w:link w:val="1047"/>
    <w:qFormat/>
    <w:uiPriority w:val="0"/>
    <w:rPr>
      <w:rFonts w:ascii="宋体" w:hAnsi="宋体" w:eastAsia="方正仿宋_GB2312"/>
      <w:sz w:val="24"/>
      <w:szCs w:val="24"/>
    </w:rPr>
  </w:style>
  <w:style w:type="paragraph" w:customStyle="1" w:styleId="1047">
    <w:name w:val="常用正文样式"/>
    <w:link w:val="1046"/>
    <w:qFormat/>
    <w:uiPriority w:val="0"/>
    <w:pPr>
      <w:widowControl w:val="0"/>
      <w:spacing w:line="360" w:lineRule="auto"/>
      <w:ind w:firstLine="454"/>
      <w:jc w:val="both"/>
    </w:pPr>
    <w:rPr>
      <w:rFonts w:ascii="宋体" w:hAnsi="宋体" w:eastAsia="方正仿宋_GB2312" w:cs="Times New Roman"/>
      <w:sz w:val="24"/>
      <w:szCs w:val="24"/>
      <w:lang w:val="en-US" w:eastAsia="zh-CN" w:bidi="ar-SA"/>
    </w:rPr>
  </w:style>
  <w:style w:type="character" w:customStyle="1" w:styleId="1048">
    <w:name w:val="spelle"/>
    <w:qFormat/>
    <w:uiPriority w:val="0"/>
  </w:style>
  <w:style w:type="character" w:customStyle="1" w:styleId="1049">
    <w:name w:val="样式 样式 宋体 三号 行距: 1.5 倍行距 + 首行缩进:  2 字符 Char"/>
    <w:link w:val="1050"/>
    <w:qFormat/>
    <w:uiPriority w:val="0"/>
    <w:rPr>
      <w:rFonts w:ascii="宋体" w:hAnsi="宋体" w:cs="宋体"/>
      <w:sz w:val="28"/>
      <w:szCs w:val="28"/>
    </w:rPr>
  </w:style>
  <w:style w:type="paragraph" w:customStyle="1" w:styleId="1050">
    <w:name w:val="样式 样式 宋体 三号 行距: 1.5 倍行距 + 首行缩进:  2 字符"/>
    <w:basedOn w:val="1"/>
    <w:link w:val="1049"/>
    <w:qFormat/>
    <w:uiPriority w:val="0"/>
    <w:pPr>
      <w:spacing w:line="360" w:lineRule="auto"/>
      <w:ind w:firstLine="560" w:firstLineChars="200"/>
    </w:pPr>
    <w:rPr>
      <w:rFonts w:ascii="宋体" w:hAnsi="宋体" w:cs="宋体"/>
      <w:kern w:val="0"/>
      <w:sz w:val="28"/>
      <w:szCs w:val="28"/>
    </w:rPr>
  </w:style>
  <w:style w:type="character" w:customStyle="1" w:styleId="1051">
    <w:name w:val="页眉 Char Char Char"/>
    <w:qFormat/>
    <w:uiPriority w:val="0"/>
    <w:rPr>
      <w:rFonts w:eastAsia="宋体"/>
      <w:kern w:val="2"/>
      <w:sz w:val="18"/>
      <w:szCs w:val="18"/>
      <w:lang w:val="en-US" w:eastAsia="zh-CN" w:bidi="ar-SA"/>
    </w:rPr>
  </w:style>
  <w:style w:type="character" w:customStyle="1" w:styleId="1052">
    <w:name w:val="表格标题新 Char"/>
    <w:link w:val="1053"/>
    <w:qFormat/>
    <w:uiPriority w:val="0"/>
    <w:rPr>
      <w:rFonts w:ascii="方正仿宋_GB2312" w:eastAsia="黑体"/>
      <w:b/>
      <w:spacing w:val="4"/>
      <w:sz w:val="24"/>
      <w:szCs w:val="24"/>
    </w:rPr>
  </w:style>
  <w:style w:type="paragraph" w:customStyle="1" w:styleId="1053">
    <w:name w:val="表格标题新"/>
    <w:basedOn w:val="1"/>
    <w:link w:val="1052"/>
    <w:qFormat/>
    <w:uiPriority w:val="0"/>
    <w:pPr>
      <w:tabs>
        <w:tab w:val="left" w:pos="0"/>
      </w:tabs>
      <w:adjustRightInd w:val="0"/>
      <w:snapToGrid w:val="0"/>
      <w:spacing w:beforeLines="85"/>
      <w:ind w:firstLine="562"/>
      <w:jc w:val="center"/>
    </w:pPr>
    <w:rPr>
      <w:rFonts w:ascii="方正仿宋_GB2312" w:eastAsia="黑体"/>
      <w:b/>
      <w:spacing w:val="4"/>
      <w:kern w:val="0"/>
      <w:sz w:val="24"/>
    </w:rPr>
  </w:style>
  <w:style w:type="character" w:customStyle="1" w:styleId="1054">
    <w:name w:val="postbody1"/>
    <w:qFormat/>
    <w:uiPriority w:val="0"/>
    <w:rPr>
      <w:sz w:val="21"/>
      <w:szCs w:val="21"/>
    </w:rPr>
  </w:style>
  <w:style w:type="character" w:customStyle="1" w:styleId="1055">
    <w:name w:val="正文文本 (10) + Times New Roman"/>
    <w:qFormat/>
    <w:uiPriority w:val="0"/>
    <w:rPr>
      <w:rFonts w:ascii="Times New Roman" w:hAnsi="Times New Roman" w:eastAsia="Times New Roman" w:cs="Times New Roman"/>
      <w:b/>
      <w:bCs/>
      <w:color w:val="000000"/>
      <w:spacing w:val="0"/>
      <w:w w:val="100"/>
      <w:position w:val="0"/>
      <w:sz w:val="22"/>
      <w:szCs w:val="22"/>
      <w:u w:val="none"/>
      <w:lang w:val="en-US" w:eastAsia="en-US" w:bidi="en-US"/>
    </w:rPr>
  </w:style>
  <w:style w:type="character" w:customStyle="1" w:styleId="1056">
    <w:name w:val="样式 标题 4标题 14H4Subsection标题 4 Char款标题1.1.1.1四H41H42u4H4... Char"/>
    <w:link w:val="1057"/>
    <w:qFormat/>
    <w:uiPriority w:val="0"/>
    <w:rPr>
      <w:b/>
      <w:color w:val="FF0000"/>
      <w:sz w:val="24"/>
      <w:szCs w:val="30"/>
    </w:rPr>
  </w:style>
  <w:style w:type="paragraph" w:customStyle="1" w:styleId="1057">
    <w:name w:val="样式 标题 4标题 14H4Subsection标题 4 Char款标题1.1.1.1四H41H42u4H4..."/>
    <w:basedOn w:val="6"/>
    <w:link w:val="1056"/>
    <w:qFormat/>
    <w:uiPriority w:val="0"/>
    <w:pPr>
      <w:numPr>
        <w:ilvl w:val="3"/>
        <w:numId w:val="0"/>
      </w:numPr>
      <w:tabs>
        <w:tab w:val="left" w:pos="720"/>
        <w:tab w:val="left" w:pos="945"/>
        <w:tab w:val="left" w:pos="2040"/>
      </w:tabs>
      <w:snapToGrid w:val="0"/>
      <w:spacing w:before="0" w:after="0" w:line="360" w:lineRule="auto"/>
      <w:ind w:left="2040" w:hanging="360"/>
      <w:jc w:val="left"/>
    </w:pPr>
    <w:rPr>
      <w:rFonts w:ascii="Times New Roman" w:hAnsi="Times New Roman" w:eastAsia="宋体"/>
      <w:bCs w:val="0"/>
      <w:color w:val="FF0000"/>
      <w:kern w:val="0"/>
      <w:sz w:val="24"/>
      <w:szCs w:val="30"/>
    </w:rPr>
  </w:style>
  <w:style w:type="character" w:customStyle="1" w:styleId="1058">
    <w:name w:val="表头AM Char"/>
    <w:link w:val="1059"/>
    <w:qFormat/>
    <w:uiPriority w:val="0"/>
  </w:style>
  <w:style w:type="paragraph" w:customStyle="1" w:styleId="1059">
    <w:name w:val="表头AM"/>
    <w:basedOn w:val="1053"/>
    <w:link w:val="1058"/>
    <w:qFormat/>
    <w:uiPriority w:val="0"/>
    <w:pPr>
      <w:spacing w:beforeLines="0"/>
      <w:ind w:firstLine="0"/>
    </w:pPr>
    <w:rPr>
      <w:rFonts w:ascii="Times New Roman" w:eastAsia="宋体"/>
      <w:b w:val="0"/>
      <w:spacing w:val="0"/>
      <w:sz w:val="20"/>
      <w:szCs w:val="20"/>
    </w:rPr>
  </w:style>
  <w:style w:type="character" w:customStyle="1" w:styleId="1060">
    <w:name w:val="样式 行距: 固定值 23 磅 首行缩进:  2.25 字符 Char Char"/>
    <w:qFormat/>
    <w:uiPriority w:val="0"/>
    <w:rPr>
      <w:rFonts w:eastAsia="宋体" w:cs="宋体"/>
      <w:kern w:val="2"/>
      <w:sz w:val="24"/>
      <w:szCs w:val="24"/>
      <w:lang w:val="en-US" w:eastAsia="zh-CN" w:bidi="ar-SA"/>
    </w:rPr>
  </w:style>
  <w:style w:type="character" w:customStyle="1" w:styleId="1061">
    <w:name w:val="标题5 Char Char"/>
    <w:qFormat/>
    <w:uiPriority w:val="0"/>
    <w:rPr>
      <w:rFonts w:eastAsia="宋体"/>
      <w:bCs/>
      <w:kern w:val="2"/>
      <w:sz w:val="24"/>
      <w:szCs w:val="28"/>
      <w:lang w:val="en-US" w:eastAsia="zh-CN" w:bidi="ar-SA"/>
    </w:rPr>
  </w:style>
  <w:style w:type="character" w:customStyle="1" w:styleId="1062">
    <w:name w:val="样式 宋体 小四 行距: 固定值 25 磅 Char Char Char Char Char Char Char"/>
    <w:qFormat/>
    <w:uiPriority w:val="0"/>
    <w:rPr>
      <w:rFonts w:ascii="宋体" w:hAnsi="宋体" w:eastAsia="宋体" w:cs="宋体"/>
      <w:kern w:val="2"/>
      <w:sz w:val="24"/>
      <w:szCs w:val="24"/>
      <w:lang w:val="en-US" w:eastAsia="zh-CN" w:bidi="ar-SA"/>
    </w:rPr>
  </w:style>
  <w:style w:type="character" w:customStyle="1" w:styleId="1063">
    <w:name w:val="四号 段前: 7.8 磅 行距: 多倍行距 1.3 字行 Char Char"/>
    <w:qFormat/>
    <w:uiPriority w:val="0"/>
    <w:rPr>
      <w:rFonts w:eastAsia="宋体" w:cs="宋体"/>
      <w:kern w:val="2"/>
      <w:sz w:val="28"/>
      <w:szCs w:val="28"/>
      <w:lang w:val="en-US" w:eastAsia="zh-CN" w:bidi="ar-SA"/>
    </w:rPr>
  </w:style>
  <w:style w:type="character" w:customStyle="1" w:styleId="1064">
    <w:name w:val="插图 Char Char"/>
    <w:qFormat/>
    <w:uiPriority w:val="0"/>
    <w:rPr>
      <w:rFonts w:ascii="宋体" w:hAnsi="宋体" w:eastAsia="宋体"/>
      <w:sz w:val="24"/>
      <w:szCs w:val="72"/>
      <w:lang w:val="en-US" w:eastAsia="zh-CN" w:bidi="ar-SA"/>
    </w:rPr>
  </w:style>
  <w:style w:type="character" w:customStyle="1" w:styleId="1065">
    <w:name w:val="样式 宋体 小四 行距: 固定值 25 磅 Char Char Char Char Char Char"/>
    <w:qFormat/>
    <w:uiPriority w:val="0"/>
    <w:rPr>
      <w:rFonts w:ascii="宋体" w:hAnsi="宋体" w:eastAsia="宋体" w:cs="宋体"/>
      <w:kern w:val="2"/>
      <w:sz w:val="24"/>
      <w:szCs w:val="24"/>
      <w:lang w:val="en-US" w:eastAsia="zh-CN" w:bidi="ar-SA"/>
    </w:rPr>
  </w:style>
  <w:style w:type="character" w:customStyle="1" w:styleId="1066">
    <w:name w:val="报告书正文 Char Char Char Char Char Char Char Char Char"/>
    <w:qFormat/>
    <w:uiPriority w:val="0"/>
    <w:rPr>
      <w:rFonts w:eastAsia="宋体"/>
      <w:color w:val="000000"/>
      <w:kern w:val="2"/>
      <w:sz w:val="24"/>
      <w:szCs w:val="24"/>
      <w:lang w:val="en-US" w:eastAsia="zh-CN" w:bidi="ar-SA"/>
    </w:rPr>
  </w:style>
  <w:style w:type="character" w:customStyle="1" w:styleId="1067">
    <w:name w:val="表格题目"/>
    <w:semiHidden/>
    <w:qFormat/>
    <w:uiPriority w:val="0"/>
    <w:rPr>
      <w:rFonts w:eastAsia="宋体"/>
      <w:b/>
      <w:sz w:val="24"/>
      <w:szCs w:val="24"/>
    </w:rPr>
  </w:style>
  <w:style w:type="character" w:customStyle="1" w:styleId="1068">
    <w:name w:val="正文何处 Char Char"/>
    <w:qFormat/>
    <w:uiPriority w:val="0"/>
    <w:rPr>
      <w:rFonts w:ascii="宋体" w:eastAsia="宋体"/>
      <w:kern w:val="2"/>
      <w:sz w:val="24"/>
      <w:szCs w:val="24"/>
      <w:lang w:val="en-US" w:eastAsia="zh-CN" w:bidi="ar-SA"/>
    </w:rPr>
  </w:style>
  <w:style w:type="character" w:customStyle="1" w:styleId="1069">
    <w:name w:val="报告书正文 Char Char Char Char Char Char"/>
    <w:link w:val="1070"/>
    <w:qFormat/>
    <w:uiPriority w:val="0"/>
    <w:rPr>
      <w:sz w:val="24"/>
      <w:szCs w:val="24"/>
    </w:rPr>
  </w:style>
  <w:style w:type="paragraph" w:customStyle="1" w:styleId="1070">
    <w:name w:val="报告书正文 Char Char Char Char Char"/>
    <w:basedOn w:val="1"/>
    <w:link w:val="1069"/>
    <w:qFormat/>
    <w:uiPriority w:val="0"/>
    <w:pPr>
      <w:spacing w:line="300" w:lineRule="auto"/>
      <w:ind w:firstLine="480" w:firstLineChars="200"/>
    </w:pPr>
    <w:rPr>
      <w:kern w:val="0"/>
      <w:sz w:val="24"/>
    </w:rPr>
  </w:style>
  <w:style w:type="character" w:customStyle="1" w:styleId="1071">
    <w:name w:val="样式 宋体 首行缩进:  2.25 字符 Char Char"/>
    <w:qFormat/>
    <w:uiPriority w:val="0"/>
    <w:rPr>
      <w:rFonts w:ascii="宋体" w:hAnsi="宋体" w:eastAsia="宋体"/>
      <w:kern w:val="2"/>
      <w:sz w:val="24"/>
      <w:lang w:val="en-US" w:eastAsia="zh-CN" w:bidi="ar-SA"/>
    </w:rPr>
  </w:style>
  <w:style w:type="character" w:customStyle="1" w:styleId="1072">
    <w:name w:val="样式 首行缩进:  2.25 字符1 Char Char"/>
    <w:qFormat/>
    <w:uiPriority w:val="0"/>
    <w:rPr>
      <w:rFonts w:eastAsia="宋体"/>
      <w:kern w:val="2"/>
      <w:sz w:val="24"/>
      <w:lang w:val="en-US" w:eastAsia="zh-CN" w:bidi="ar-SA"/>
    </w:rPr>
  </w:style>
  <w:style w:type="character" w:customStyle="1" w:styleId="1073">
    <w:name w:val="Plain Text Char Char"/>
    <w:qFormat/>
    <w:uiPriority w:val="0"/>
    <w:rPr>
      <w:rFonts w:ascii="宋体" w:hAnsi="Courier New" w:eastAsia="宋体"/>
      <w:kern w:val="2"/>
      <w:sz w:val="21"/>
      <w:lang w:val="en-US" w:eastAsia="zh-CN" w:bidi="ar-SA"/>
    </w:rPr>
  </w:style>
  <w:style w:type="character" w:customStyle="1" w:styleId="1074">
    <w:name w:val="方案正文样式 Char"/>
    <w:link w:val="1075"/>
    <w:qFormat/>
    <w:uiPriority w:val="0"/>
    <w:rPr>
      <w:sz w:val="24"/>
      <w:szCs w:val="24"/>
    </w:rPr>
  </w:style>
  <w:style w:type="paragraph" w:customStyle="1" w:styleId="1075">
    <w:name w:val="方案正文样式"/>
    <w:basedOn w:val="1"/>
    <w:link w:val="1074"/>
    <w:qFormat/>
    <w:uiPriority w:val="0"/>
    <w:pPr>
      <w:adjustRightInd w:val="0"/>
      <w:snapToGrid w:val="0"/>
      <w:spacing w:line="360" w:lineRule="auto"/>
      <w:ind w:firstLine="454"/>
      <w:textAlignment w:val="baseline"/>
    </w:pPr>
    <w:rPr>
      <w:kern w:val="0"/>
      <w:sz w:val="24"/>
    </w:rPr>
  </w:style>
  <w:style w:type="character" w:customStyle="1" w:styleId="1076">
    <w:name w:val="+列表1 Char"/>
    <w:link w:val="1077"/>
    <w:qFormat/>
    <w:uiPriority w:val="0"/>
    <w:rPr>
      <w:szCs w:val="24"/>
    </w:rPr>
  </w:style>
  <w:style w:type="paragraph" w:customStyle="1" w:styleId="1077">
    <w:name w:val="+列表1"/>
    <w:basedOn w:val="1"/>
    <w:link w:val="1076"/>
    <w:qFormat/>
    <w:uiPriority w:val="0"/>
    <w:pPr>
      <w:jc w:val="center"/>
    </w:pPr>
    <w:rPr>
      <w:kern w:val="0"/>
      <w:sz w:val="20"/>
    </w:rPr>
  </w:style>
  <w:style w:type="character" w:customStyle="1" w:styleId="1078">
    <w:name w:val="方案标题2 Char Char"/>
    <w:link w:val="1079"/>
    <w:qFormat/>
    <w:uiPriority w:val="0"/>
    <w:rPr>
      <w:rFonts w:ascii="黑体" w:hAnsi="Arial" w:eastAsia="黑体"/>
      <w:bCs/>
      <w:spacing w:val="12"/>
      <w:sz w:val="28"/>
      <w:szCs w:val="28"/>
    </w:rPr>
  </w:style>
  <w:style w:type="paragraph" w:customStyle="1" w:styleId="1079">
    <w:name w:val="方案标题2"/>
    <w:basedOn w:val="4"/>
    <w:link w:val="1078"/>
    <w:qFormat/>
    <w:uiPriority w:val="0"/>
    <w:pPr>
      <w:numPr>
        <w:ilvl w:val="1"/>
        <w:numId w:val="10"/>
      </w:numPr>
      <w:tabs>
        <w:tab w:val="left" w:pos="2040"/>
      </w:tabs>
      <w:adjustRightInd w:val="0"/>
      <w:snapToGrid w:val="0"/>
      <w:spacing w:beforeLines="0" w:line="360" w:lineRule="auto"/>
    </w:pPr>
    <w:rPr>
      <w:rFonts w:ascii="黑体" w:hAnsi="Arial" w:eastAsia="黑体"/>
      <w:b w:val="0"/>
      <w:iCs w:val="0"/>
      <w:spacing w:val="12"/>
      <w:kern w:val="0"/>
    </w:rPr>
  </w:style>
  <w:style w:type="character" w:customStyle="1" w:styleId="1080">
    <w:name w:val="方案标题3 Char"/>
    <w:link w:val="1081"/>
    <w:qFormat/>
    <w:uiPriority w:val="0"/>
    <w:rPr>
      <w:rFonts w:hAnsi="宋体"/>
      <w:bCs/>
      <w:spacing w:val="12"/>
      <w:sz w:val="24"/>
      <w:szCs w:val="28"/>
      <w:lang w:val="zh-CN"/>
    </w:rPr>
  </w:style>
  <w:style w:type="paragraph" w:customStyle="1" w:styleId="1081">
    <w:name w:val="方案标题3"/>
    <w:basedOn w:val="1079"/>
    <w:next w:val="983"/>
    <w:link w:val="1080"/>
    <w:qFormat/>
    <w:uiPriority w:val="0"/>
    <w:pPr>
      <w:numPr>
        <w:ilvl w:val="2"/>
        <w:numId w:val="10"/>
      </w:numPr>
      <w:spacing w:beforeLines="85"/>
      <w:jc w:val="left"/>
      <w:outlineLvl w:val="2"/>
    </w:pPr>
    <w:rPr>
      <w:rFonts w:ascii="Times New Roman" w:hAnsi="宋体" w:eastAsia="宋体"/>
      <w:sz w:val="24"/>
      <w:lang w:val="zh-CN"/>
    </w:rPr>
  </w:style>
  <w:style w:type="character" w:customStyle="1" w:styleId="1082">
    <w:name w:val="魏秀珍表格标题 Char"/>
    <w:link w:val="1083"/>
    <w:qFormat/>
    <w:uiPriority w:val="0"/>
    <w:rPr>
      <w:b/>
      <w:sz w:val="24"/>
    </w:rPr>
  </w:style>
  <w:style w:type="paragraph" w:customStyle="1" w:styleId="1083">
    <w:name w:val="魏秀珍表格标题"/>
    <w:basedOn w:val="1"/>
    <w:link w:val="1082"/>
    <w:qFormat/>
    <w:uiPriority w:val="0"/>
    <w:pPr>
      <w:adjustRightInd w:val="0"/>
      <w:snapToGrid w:val="0"/>
      <w:spacing w:before="120"/>
      <w:jc w:val="center"/>
      <w:textAlignment w:val="baseline"/>
    </w:pPr>
    <w:rPr>
      <w:b/>
      <w:kern w:val="0"/>
      <w:sz w:val="24"/>
      <w:szCs w:val="20"/>
    </w:rPr>
  </w:style>
  <w:style w:type="character" w:customStyle="1" w:styleId="1084">
    <w:name w:val="样式 宋体 小四 黑色 Char Char"/>
    <w:qFormat/>
    <w:uiPriority w:val="0"/>
    <w:rPr>
      <w:rFonts w:eastAsia="宋体"/>
      <w:kern w:val="2"/>
      <w:sz w:val="18"/>
      <w:szCs w:val="24"/>
      <w:lang w:val="en-US" w:eastAsia="zh-CN" w:bidi="ar-SA"/>
    </w:rPr>
  </w:style>
  <w:style w:type="character" w:customStyle="1" w:styleId="1085">
    <w:name w:val="正文* Char"/>
    <w:link w:val="1086"/>
    <w:qFormat/>
    <w:uiPriority w:val="0"/>
    <w:rPr>
      <w:sz w:val="30"/>
      <w:szCs w:val="30"/>
    </w:rPr>
  </w:style>
  <w:style w:type="paragraph" w:customStyle="1" w:styleId="1086">
    <w:name w:val="正文*"/>
    <w:basedOn w:val="1"/>
    <w:link w:val="1085"/>
    <w:qFormat/>
    <w:uiPriority w:val="0"/>
    <w:pPr>
      <w:autoSpaceDE w:val="0"/>
      <w:autoSpaceDN w:val="0"/>
      <w:adjustRightInd w:val="0"/>
      <w:snapToGrid w:val="0"/>
      <w:spacing w:before="40" w:after="40" w:line="500" w:lineRule="exact"/>
      <w:ind w:firstLine="588" w:firstLineChars="196"/>
      <w:jc w:val="left"/>
    </w:pPr>
    <w:rPr>
      <w:kern w:val="0"/>
      <w:sz w:val="30"/>
      <w:szCs w:val="30"/>
    </w:rPr>
  </w:style>
  <w:style w:type="character" w:customStyle="1" w:styleId="1087">
    <w:name w:val="表头单位 Char"/>
    <w:link w:val="1088"/>
    <w:qFormat/>
    <w:uiPriority w:val="0"/>
    <w:rPr>
      <w:spacing w:val="12"/>
      <w:kern w:val="28"/>
      <w:szCs w:val="21"/>
    </w:rPr>
  </w:style>
  <w:style w:type="paragraph" w:customStyle="1" w:styleId="1088">
    <w:name w:val="表头单位"/>
    <w:basedOn w:val="238"/>
    <w:link w:val="1087"/>
    <w:qFormat/>
    <w:uiPriority w:val="0"/>
    <w:pPr>
      <w:snapToGrid w:val="0"/>
      <w:spacing w:before="40" w:beforeLines="0" w:after="40"/>
      <w:jc w:val="right"/>
    </w:pPr>
    <w:rPr>
      <w:rFonts w:ascii="Times New Roman" w:eastAsia="宋体"/>
      <w:color w:val="auto"/>
      <w:spacing w:val="12"/>
      <w:kern w:val="28"/>
      <w:sz w:val="20"/>
      <w:szCs w:val="21"/>
    </w:rPr>
  </w:style>
  <w:style w:type="character" w:customStyle="1" w:styleId="1089">
    <w:name w:val="表格2 Char"/>
    <w:qFormat/>
    <w:locked/>
    <w:uiPriority w:val="0"/>
    <w:rPr>
      <w:rFonts w:eastAsia="宋体"/>
      <w:b/>
      <w:bCs/>
    </w:rPr>
  </w:style>
  <w:style w:type="character" w:customStyle="1" w:styleId="1090">
    <w:name w:val="样式 样式 纯文本 + 楷体_GB2312 四号 浅蓝 首行缩进:  1.1 厘米 行距: 1.5 倍行距 + 首行缩进:  4... Char"/>
    <w:link w:val="1091"/>
    <w:qFormat/>
    <w:uiPriority w:val="0"/>
    <w:rPr>
      <w:rFonts w:ascii="宋体" w:hAnsi="宋体" w:cs="宋体"/>
      <w:bCs/>
      <w:sz w:val="24"/>
      <w:szCs w:val="24"/>
    </w:rPr>
  </w:style>
  <w:style w:type="paragraph" w:customStyle="1" w:styleId="1091">
    <w:name w:val="样式 样式 纯文本 + 楷体_GB2312 四号 浅蓝 首行缩进:  1.1 厘米 行距: 1.5 倍行距 + 首行缩进:  4..."/>
    <w:basedOn w:val="1"/>
    <w:link w:val="1090"/>
    <w:qFormat/>
    <w:uiPriority w:val="0"/>
    <w:pPr>
      <w:spacing w:line="360" w:lineRule="auto"/>
      <w:ind w:firstLine="480" w:firstLineChars="200"/>
    </w:pPr>
    <w:rPr>
      <w:rFonts w:ascii="宋体" w:hAnsi="宋体" w:cs="宋体"/>
      <w:bCs/>
      <w:kern w:val="0"/>
      <w:sz w:val="24"/>
    </w:rPr>
  </w:style>
  <w:style w:type="character" w:customStyle="1" w:styleId="1092">
    <w:name w:val="样式 表格1 + (符号) 宋体 黑色 Char"/>
    <w:link w:val="1093"/>
    <w:qFormat/>
    <w:uiPriority w:val="0"/>
    <w:rPr>
      <w:rFonts w:ascii="宋体" w:hAnsi="宋体"/>
      <w:color w:val="000000"/>
      <w:spacing w:val="-8"/>
    </w:rPr>
  </w:style>
  <w:style w:type="paragraph" w:customStyle="1" w:styleId="1093">
    <w:name w:val="样式 表格1 + (符号) 宋体 黑色"/>
    <w:basedOn w:val="1"/>
    <w:link w:val="1092"/>
    <w:qFormat/>
    <w:uiPriority w:val="0"/>
    <w:pPr>
      <w:tabs>
        <w:tab w:val="left" w:pos="1440"/>
        <w:tab w:val="left" w:pos="1680"/>
      </w:tabs>
      <w:adjustRightInd w:val="0"/>
      <w:jc w:val="center"/>
    </w:pPr>
    <w:rPr>
      <w:rFonts w:ascii="宋体" w:hAnsi="宋体"/>
      <w:color w:val="000000"/>
      <w:spacing w:val="-8"/>
      <w:kern w:val="0"/>
      <w:sz w:val="20"/>
      <w:szCs w:val="20"/>
    </w:rPr>
  </w:style>
  <w:style w:type="character" w:customStyle="1" w:styleId="1094">
    <w:name w:val="样式 表格内容 + Times New Roman Char"/>
    <w:link w:val="1095"/>
    <w:qFormat/>
    <w:uiPriority w:val="0"/>
    <w:rPr>
      <w:rFonts w:ascii="宋体"/>
    </w:rPr>
  </w:style>
  <w:style w:type="paragraph" w:customStyle="1" w:styleId="1095">
    <w:name w:val="样式 表格内容 + Times New Roman"/>
    <w:basedOn w:val="758"/>
    <w:link w:val="1094"/>
    <w:qFormat/>
    <w:uiPriority w:val="0"/>
    <w:pPr>
      <w:keepLines w:val="0"/>
      <w:suppressAutoHyphens w:val="0"/>
      <w:spacing w:line="240" w:lineRule="auto"/>
      <w:jc w:val="both"/>
    </w:pPr>
    <w:rPr>
      <w:rFonts w:ascii="宋体"/>
      <w:snapToGrid/>
      <w:sz w:val="20"/>
      <w:szCs w:val="20"/>
    </w:rPr>
  </w:style>
  <w:style w:type="character" w:customStyle="1" w:styleId="1096">
    <w:name w:val="段落 Char Char Char1 Char"/>
    <w:link w:val="1097"/>
    <w:qFormat/>
    <w:uiPriority w:val="0"/>
    <w:rPr>
      <w:sz w:val="24"/>
      <w:szCs w:val="24"/>
    </w:rPr>
  </w:style>
  <w:style w:type="paragraph" w:customStyle="1" w:styleId="1097">
    <w:name w:val="段落 Char Char Char1"/>
    <w:basedOn w:val="1"/>
    <w:link w:val="1096"/>
    <w:qFormat/>
    <w:uiPriority w:val="0"/>
    <w:pPr>
      <w:topLinePunct/>
      <w:adjustRightInd w:val="0"/>
      <w:snapToGrid w:val="0"/>
      <w:spacing w:line="360" w:lineRule="auto"/>
      <w:ind w:firstLine="200" w:firstLineChars="200"/>
      <w:textAlignment w:val="baseline"/>
    </w:pPr>
    <w:rPr>
      <w:kern w:val="0"/>
      <w:sz w:val="24"/>
    </w:rPr>
  </w:style>
  <w:style w:type="character" w:customStyle="1" w:styleId="1098">
    <w:name w:val="正文格式 Char"/>
    <w:link w:val="1099"/>
    <w:qFormat/>
    <w:uiPriority w:val="0"/>
    <w:rPr>
      <w:rFonts w:ascii="宋体" w:cs="宋体"/>
      <w:sz w:val="24"/>
      <w:szCs w:val="24"/>
    </w:rPr>
  </w:style>
  <w:style w:type="paragraph" w:customStyle="1" w:styleId="1099">
    <w:name w:val="正文格式"/>
    <w:basedOn w:val="1"/>
    <w:link w:val="1098"/>
    <w:qFormat/>
    <w:uiPriority w:val="0"/>
    <w:pPr>
      <w:spacing w:line="360" w:lineRule="auto"/>
      <w:ind w:firstLine="482"/>
    </w:pPr>
    <w:rPr>
      <w:rFonts w:ascii="宋体" w:cs="宋体"/>
      <w:kern w:val="0"/>
      <w:sz w:val="24"/>
    </w:rPr>
  </w:style>
  <w:style w:type="character" w:customStyle="1" w:styleId="1100">
    <w:name w:val="Char5 Char Char"/>
    <w:qFormat/>
    <w:uiPriority w:val="0"/>
    <w:rPr>
      <w:kern w:val="2"/>
      <w:sz w:val="18"/>
      <w:szCs w:val="18"/>
    </w:rPr>
  </w:style>
  <w:style w:type="character" w:customStyle="1" w:styleId="1101">
    <w:name w:val="魏秀珍  表标题 Char"/>
    <w:link w:val="1102"/>
    <w:qFormat/>
    <w:uiPriority w:val="0"/>
    <w:rPr>
      <w:rFonts w:cs="宋体"/>
      <w:b/>
      <w:bCs/>
      <w:sz w:val="24"/>
    </w:rPr>
  </w:style>
  <w:style w:type="paragraph" w:customStyle="1" w:styleId="1102">
    <w:name w:val="魏秀珍  表标题"/>
    <w:basedOn w:val="1"/>
    <w:link w:val="1101"/>
    <w:qFormat/>
    <w:uiPriority w:val="0"/>
    <w:pPr>
      <w:adjustRightInd w:val="0"/>
      <w:snapToGrid w:val="0"/>
      <w:spacing w:before="120"/>
      <w:jc w:val="center"/>
    </w:pPr>
    <w:rPr>
      <w:rFonts w:cs="宋体"/>
      <w:b/>
      <w:bCs/>
      <w:kern w:val="0"/>
      <w:sz w:val="24"/>
      <w:szCs w:val="20"/>
    </w:rPr>
  </w:style>
  <w:style w:type="character" w:customStyle="1" w:styleId="1103">
    <w:name w:val="正文文本 (2) Exact"/>
    <w:qFormat/>
    <w:uiPriority w:val="0"/>
    <w:rPr>
      <w:rFonts w:ascii="MingLiU" w:hAnsi="MingLiU" w:eastAsia="MingLiU" w:cs="MingLiU"/>
      <w:sz w:val="20"/>
      <w:szCs w:val="20"/>
      <w:u w:val="none"/>
    </w:rPr>
  </w:style>
  <w:style w:type="character" w:customStyle="1" w:styleId="1104">
    <w:name w:val="Char Char13"/>
    <w:qFormat/>
    <w:uiPriority w:val="0"/>
    <w:rPr>
      <w:rFonts w:ascii="Arial" w:hAnsi="Arial" w:eastAsia="黑体"/>
      <w:b/>
      <w:kern w:val="2"/>
      <w:sz w:val="28"/>
      <w:lang w:val="en-US" w:eastAsia="zh-CN"/>
    </w:rPr>
  </w:style>
  <w:style w:type="character" w:customStyle="1" w:styleId="1105">
    <w:name w:val="表格内容1 Char"/>
    <w:link w:val="1106"/>
    <w:qFormat/>
    <w:uiPriority w:val="0"/>
    <w:rPr>
      <w:rFonts w:ascii="宋体"/>
      <w:szCs w:val="24"/>
    </w:rPr>
  </w:style>
  <w:style w:type="paragraph" w:customStyle="1" w:styleId="1106">
    <w:name w:val="表格内容1"/>
    <w:basedOn w:val="440"/>
    <w:link w:val="1105"/>
    <w:qFormat/>
    <w:uiPriority w:val="0"/>
    <w:pPr>
      <w:snapToGrid/>
      <w:spacing w:line="240" w:lineRule="auto"/>
    </w:pPr>
    <w:rPr>
      <w:rFonts w:hAnsi="Times New Roman"/>
      <w:snapToGrid/>
      <w:color w:val="auto"/>
      <w:sz w:val="20"/>
    </w:rPr>
  </w:style>
  <w:style w:type="character" w:customStyle="1" w:styleId="1107">
    <w:name w:val="标题 7表内5号 Char Char1"/>
    <w:qFormat/>
    <w:locked/>
    <w:uiPriority w:val="0"/>
    <w:rPr>
      <w:rFonts w:eastAsia="宋体"/>
      <w:b/>
      <w:bCs/>
      <w:kern w:val="2"/>
      <w:sz w:val="24"/>
      <w:szCs w:val="24"/>
      <w:lang w:val="en-US" w:eastAsia="zh-CN" w:bidi="ar-SA"/>
    </w:rPr>
  </w:style>
  <w:style w:type="character" w:customStyle="1" w:styleId="1108">
    <w:name w:val="Char Char153"/>
    <w:qFormat/>
    <w:locked/>
    <w:uiPriority w:val="0"/>
    <w:rPr>
      <w:rFonts w:ascii="Arial" w:hAnsi="Arial" w:eastAsia="黑体"/>
      <w:kern w:val="2"/>
      <w:sz w:val="21"/>
      <w:szCs w:val="21"/>
      <w:lang w:val="en-US" w:eastAsia="zh-CN" w:bidi="ar-SA"/>
    </w:rPr>
  </w:style>
  <w:style w:type="character" w:customStyle="1" w:styleId="1109">
    <w:name w:val="Char Char14"/>
    <w:qFormat/>
    <w:locked/>
    <w:uiPriority w:val="0"/>
    <w:rPr>
      <w:rFonts w:ascii="Arial" w:hAnsi="Arial" w:eastAsia="宋体" w:cs="Arial"/>
      <w:b/>
      <w:bCs/>
      <w:kern w:val="28"/>
      <w:sz w:val="32"/>
      <w:szCs w:val="32"/>
      <w:lang w:val="en-US" w:eastAsia="zh-CN" w:bidi="ar-SA"/>
    </w:rPr>
  </w:style>
  <w:style w:type="character" w:customStyle="1" w:styleId="1110">
    <w:name w:val="表格标题1 Char"/>
    <w:link w:val="1111"/>
    <w:qFormat/>
    <w:uiPriority w:val="0"/>
    <w:rPr>
      <w:rFonts w:eastAsia="黑体"/>
      <w:sz w:val="24"/>
      <w:szCs w:val="24"/>
    </w:rPr>
  </w:style>
  <w:style w:type="paragraph" w:customStyle="1" w:styleId="1111">
    <w:name w:val="表格标题1"/>
    <w:basedOn w:val="671"/>
    <w:link w:val="1110"/>
    <w:qFormat/>
    <w:uiPriority w:val="0"/>
    <w:pPr>
      <w:spacing w:line="360" w:lineRule="auto"/>
    </w:pPr>
    <w:rPr>
      <w:rFonts w:eastAsia="黑体"/>
      <w:b w:val="0"/>
      <w:bCs w:val="0"/>
      <w:color w:val="auto"/>
      <w:kern w:val="0"/>
    </w:rPr>
  </w:style>
  <w:style w:type="character" w:customStyle="1" w:styleId="1112">
    <w:name w:val="_Style 1111"/>
    <w:qFormat/>
    <w:uiPriority w:val="99"/>
    <w:rPr>
      <w:b/>
      <w:bCs/>
      <w:i/>
      <w:iCs/>
      <w:color w:val="4F81BD"/>
    </w:rPr>
  </w:style>
  <w:style w:type="character" w:customStyle="1" w:styleId="1113">
    <w:name w:val="Char Char126"/>
    <w:qFormat/>
    <w:uiPriority w:val="0"/>
    <w:rPr>
      <w:sz w:val="18"/>
      <w:szCs w:val="18"/>
    </w:rPr>
  </w:style>
  <w:style w:type="character" w:customStyle="1" w:styleId="1114">
    <w:name w:val="Char Char117"/>
    <w:qFormat/>
    <w:uiPriority w:val="0"/>
    <w:rPr>
      <w:sz w:val="18"/>
      <w:szCs w:val="18"/>
    </w:rPr>
  </w:style>
  <w:style w:type="character" w:customStyle="1" w:styleId="1115">
    <w:name w:val="Char Char21"/>
    <w:qFormat/>
    <w:uiPriority w:val="0"/>
    <w:rPr>
      <w:rFonts w:eastAsia="黑体"/>
      <w:bCs/>
      <w:kern w:val="44"/>
      <w:sz w:val="32"/>
      <w:szCs w:val="32"/>
    </w:rPr>
  </w:style>
  <w:style w:type="character" w:customStyle="1" w:styleId="1116">
    <w:name w:val="Char Char10"/>
    <w:qFormat/>
    <w:uiPriority w:val="0"/>
    <w:rPr>
      <w:rFonts w:ascii="宋体" w:eastAsia="宋体"/>
      <w:sz w:val="18"/>
      <w:szCs w:val="18"/>
    </w:rPr>
  </w:style>
  <w:style w:type="character" w:customStyle="1" w:styleId="1117">
    <w:name w:val="Char Char20"/>
    <w:qFormat/>
    <w:uiPriority w:val="0"/>
    <w:rPr>
      <w:b/>
      <w:bCs/>
      <w:kern w:val="2"/>
      <w:sz w:val="28"/>
      <w:szCs w:val="28"/>
    </w:rPr>
  </w:style>
  <w:style w:type="character" w:customStyle="1" w:styleId="1118">
    <w:name w:val="z-窗体底端 Char"/>
    <w:link w:val="1119"/>
    <w:qFormat/>
    <w:uiPriority w:val="0"/>
    <w:rPr>
      <w:rFonts w:ascii="Arial" w:hAnsi="Arial" w:cs="Arial"/>
      <w:vanish/>
      <w:sz w:val="16"/>
      <w:szCs w:val="16"/>
    </w:rPr>
  </w:style>
  <w:style w:type="paragraph" w:customStyle="1" w:styleId="1119">
    <w:name w:val="_Style 1118"/>
    <w:basedOn w:val="1"/>
    <w:next w:val="1"/>
    <w:link w:val="1118"/>
    <w:qFormat/>
    <w:uiPriority w:val="0"/>
    <w:pPr>
      <w:widowControl/>
      <w:pBdr>
        <w:top w:val="single" w:color="auto" w:sz="6" w:space="1"/>
      </w:pBdr>
      <w:jc w:val="center"/>
    </w:pPr>
    <w:rPr>
      <w:rFonts w:ascii="Arial" w:hAnsi="Arial" w:cs="Arial"/>
      <w:vanish/>
      <w:kern w:val="0"/>
      <w:sz w:val="16"/>
      <w:szCs w:val="16"/>
    </w:rPr>
  </w:style>
  <w:style w:type="character" w:customStyle="1" w:styleId="1120">
    <w:name w:val="页眉或页脚 + MingLiU"/>
    <w:qFormat/>
    <w:uiPriority w:val="0"/>
    <w:rPr>
      <w:rFonts w:ascii="MingLiU" w:hAnsi="MingLiU" w:eastAsia="MingLiU" w:cs="MingLiU"/>
      <w:b/>
      <w:bCs/>
      <w:color w:val="000000"/>
      <w:spacing w:val="0"/>
      <w:w w:val="100"/>
      <w:position w:val="0"/>
      <w:sz w:val="23"/>
      <w:szCs w:val="23"/>
      <w:u w:val="none"/>
      <w:lang w:val="zh-TW" w:eastAsia="zh-TW" w:bidi="zh-TW"/>
    </w:rPr>
  </w:style>
  <w:style w:type="character" w:customStyle="1" w:styleId="1121">
    <w:name w:val="正文文本 (15) Exact"/>
    <w:link w:val="1122"/>
    <w:qFormat/>
    <w:uiPriority w:val="0"/>
    <w:rPr>
      <w:rFonts w:eastAsia="Times New Roman"/>
      <w:i/>
      <w:iCs/>
      <w:sz w:val="30"/>
      <w:szCs w:val="30"/>
      <w:shd w:val="clear" w:color="auto" w:fill="FFFFFF"/>
      <w:lang w:eastAsia="en-US" w:bidi="en-US"/>
    </w:rPr>
  </w:style>
  <w:style w:type="paragraph" w:customStyle="1" w:styleId="1122">
    <w:name w:val="正文文本 (15)"/>
    <w:basedOn w:val="1"/>
    <w:link w:val="1121"/>
    <w:qFormat/>
    <w:uiPriority w:val="0"/>
    <w:pPr>
      <w:shd w:val="clear" w:color="auto" w:fill="FFFFFF"/>
      <w:spacing w:line="0" w:lineRule="atLeast"/>
      <w:jc w:val="left"/>
    </w:pPr>
    <w:rPr>
      <w:rFonts w:eastAsia="Times New Roman"/>
      <w:i/>
      <w:iCs/>
      <w:kern w:val="0"/>
      <w:sz w:val="30"/>
      <w:szCs w:val="30"/>
      <w:lang w:eastAsia="en-US" w:bidi="en-US"/>
    </w:rPr>
  </w:style>
  <w:style w:type="character" w:customStyle="1" w:styleId="1123">
    <w:name w:val="正文文本 (10)_"/>
    <w:link w:val="1124"/>
    <w:qFormat/>
    <w:uiPriority w:val="0"/>
    <w:rPr>
      <w:rFonts w:ascii="MingLiU" w:hAnsi="MingLiU" w:eastAsia="MingLiU" w:cs="MingLiU"/>
      <w:b/>
      <w:bCs/>
      <w:spacing w:val="-10"/>
      <w:szCs w:val="21"/>
      <w:shd w:val="clear" w:color="auto" w:fill="FFFFFF"/>
      <w:lang w:eastAsia="en-US" w:bidi="en-US"/>
    </w:rPr>
  </w:style>
  <w:style w:type="paragraph" w:customStyle="1" w:styleId="1124">
    <w:name w:val="正文文本 (10)"/>
    <w:basedOn w:val="1"/>
    <w:link w:val="1123"/>
    <w:qFormat/>
    <w:uiPriority w:val="0"/>
    <w:pPr>
      <w:shd w:val="clear" w:color="auto" w:fill="FFFFFF"/>
      <w:spacing w:line="456" w:lineRule="exact"/>
      <w:jc w:val="left"/>
    </w:pPr>
    <w:rPr>
      <w:rFonts w:ascii="MingLiU" w:hAnsi="MingLiU" w:eastAsia="MingLiU" w:cs="MingLiU"/>
      <w:b/>
      <w:bCs/>
      <w:spacing w:val="-10"/>
      <w:kern w:val="0"/>
      <w:sz w:val="20"/>
      <w:szCs w:val="21"/>
      <w:lang w:eastAsia="en-US" w:bidi="en-US"/>
    </w:rPr>
  </w:style>
  <w:style w:type="character" w:customStyle="1" w:styleId="1125">
    <w:name w:val="正文文本 (16) Exact"/>
    <w:link w:val="1126"/>
    <w:qFormat/>
    <w:uiPriority w:val="0"/>
    <w:rPr>
      <w:rFonts w:eastAsia="Times New Roman"/>
      <w:i/>
      <w:iCs/>
      <w:sz w:val="23"/>
      <w:szCs w:val="23"/>
      <w:shd w:val="clear" w:color="auto" w:fill="FFFFFF"/>
      <w:lang w:eastAsia="en-US" w:bidi="en-US"/>
    </w:rPr>
  </w:style>
  <w:style w:type="paragraph" w:customStyle="1" w:styleId="1126">
    <w:name w:val="正文文本 (16)"/>
    <w:basedOn w:val="1"/>
    <w:link w:val="1125"/>
    <w:qFormat/>
    <w:uiPriority w:val="0"/>
    <w:pPr>
      <w:shd w:val="clear" w:color="auto" w:fill="FFFFFF"/>
      <w:spacing w:after="120" w:line="0" w:lineRule="atLeast"/>
      <w:jc w:val="left"/>
    </w:pPr>
    <w:rPr>
      <w:rFonts w:eastAsia="Times New Roman"/>
      <w:i/>
      <w:iCs/>
      <w:kern w:val="0"/>
      <w:sz w:val="23"/>
      <w:szCs w:val="23"/>
      <w:lang w:eastAsia="en-US" w:bidi="en-US"/>
    </w:rPr>
  </w:style>
  <w:style w:type="character" w:customStyle="1" w:styleId="1127">
    <w:name w:val="Char2 Char Char Char Char Char Char Char Char Char"/>
    <w:qFormat/>
    <w:uiPriority w:val="0"/>
    <w:rPr>
      <w:rFonts w:ascii="Arial" w:hAnsi="Arial" w:eastAsia="黑体"/>
      <w:b/>
      <w:bCs/>
      <w:kern w:val="2"/>
      <w:sz w:val="28"/>
      <w:szCs w:val="28"/>
      <w:lang w:val="en-US" w:eastAsia="zh-CN" w:bidi="ar-SA"/>
    </w:rPr>
  </w:style>
  <w:style w:type="character" w:customStyle="1" w:styleId="1128">
    <w:name w:val="正文文本 (2) + Georgia Exact"/>
    <w:qFormat/>
    <w:uiPriority w:val="0"/>
    <w:rPr>
      <w:rFonts w:ascii="Georgia" w:hAnsi="Georgia" w:eastAsia="Georgia" w:cs="Georgia"/>
      <w:color w:val="000000"/>
      <w:spacing w:val="0"/>
      <w:w w:val="100"/>
      <w:position w:val="0"/>
      <w:sz w:val="20"/>
      <w:szCs w:val="20"/>
      <w:u w:val="none"/>
      <w:shd w:val="clear" w:color="auto" w:fill="FFFFFF"/>
      <w:lang w:val="en-US" w:eastAsia="en-US" w:bidi="en-US"/>
    </w:rPr>
  </w:style>
  <w:style w:type="character" w:customStyle="1" w:styleId="1129">
    <w:name w:val="正文文本 (10) Exact"/>
    <w:qFormat/>
    <w:uiPriority w:val="0"/>
    <w:rPr>
      <w:rFonts w:ascii="MingLiU" w:hAnsi="MingLiU" w:eastAsia="MingLiU" w:cs="MingLiU"/>
      <w:b/>
      <w:bCs/>
      <w:spacing w:val="-10"/>
      <w:sz w:val="21"/>
      <w:szCs w:val="21"/>
      <w:u w:val="none"/>
      <w:lang w:val="en-US" w:eastAsia="en-US" w:bidi="en-US"/>
    </w:rPr>
  </w:style>
  <w:style w:type="character" w:customStyle="1" w:styleId="1130">
    <w:name w:val="Char Char251"/>
    <w:qFormat/>
    <w:uiPriority w:val="0"/>
    <w:rPr>
      <w:rFonts w:eastAsia="宋体"/>
      <w:b/>
      <w:bCs/>
      <w:kern w:val="44"/>
      <w:sz w:val="44"/>
      <w:szCs w:val="44"/>
      <w:lang w:val="en-US" w:eastAsia="zh-CN" w:bidi="ar-SA"/>
    </w:rPr>
  </w:style>
  <w:style w:type="character" w:customStyle="1" w:styleId="1131">
    <w:name w:val="正文文本 (17) Exact"/>
    <w:link w:val="1132"/>
    <w:qFormat/>
    <w:uiPriority w:val="0"/>
    <w:rPr>
      <w:rFonts w:eastAsia="Times New Roman"/>
      <w:b/>
      <w:bCs/>
      <w:sz w:val="22"/>
      <w:shd w:val="clear" w:color="auto" w:fill="FFFFFF"/>
      <w:lang w:eastAsia="en-US" w:bidi="en-US"/>
    </w:rPr>
  </w:style>
  <w:style w:type="paragraph" w:customStyle="1" w:styleId="1132">
    <w:name w:val="正文文本 (17)"/>
    <w:basedOn w:val="1"/>
    <w:link w:val="1131"/>
    <w:qFormat/>
    <w:uiPriority w:val="0"/>
    <w:pPr>
      <w:shd w:val="clear" w:color="auto" w:fill="FFFFFF"/>
      <w:spacing w:before="60" w:line="0" w:lineRule="atLeast"/>
      <w:jc w:val="center"/>
    </w:pPr>
    <w:rPr>
      <w:rFonts w:eastAsia="Times New Roman"/>
      <w:b/>
      <w:bCs/>
      <w:kern w:val="0"/>
      <w:sz w:val="22"/>
      <w:szCs w:val="20"/>
      <w:lang w:eastAsia="en-US" w:bidi="en-US"/>
    </w:rPr>
  </w:style>
  <w:style w:type="character" w:customStyle="1" w:styleId="1133">
    <w:name w:val="正文文本 (2) + Times New Roman"/>
    <w:qFormat/>
    <w:uiPriority w:val="0"/>
    <w:rPr>
      <w:rFonts w:ascii="Times New Roman" w:hAnsi="Times New Roman" w:eastAsia="Times New Roman" w:cs="Times New Roman"/>
      <w:smallCaps/>
      <w:color w:val="000000"/>
      <w:spacing w:val="0"/>
      <w:w w:val="100"/>
      <w:position w:val="0"/>
      <w:sz w:val="16"/>
      <w:szCs w:val="16"/>
      <w:u w:val="none"/>
      <w:shd w:val="clear" w:color="auto" w:fill="FFFFFF"/>
      <w:lang w:val="en-US" w:eastAsia="en-US" w:bidi="en-US"/>
    </w:rPr>
  </w:style>
  <w:style w:type="character" w:customStyle="1" w:styleId="1134">
    <w:name w:val="书籍标题1"/>
    <w:qFormat/>
    <w:uiPriority w:val="33"/>
    <w:rPr>
      <w:rFonts w:ascii="Cambria" w:hAnsi="Cambria" w:eastAsia="宋体"/>
      <w:b/>
      <w:i/>
      <w:sz w:val="24"/>
      <w:szCs w:val="24"/>
    </w:rPr>
  </w:style>
  <w:style w:type="character" w:customStyle="1" w:styleId="1135">
    <w:name w:val="正文文本 (2) + 间距 0 pt Exact"/>
    <w:qFormat/>
    <w:uiPriority w:val="0"/>
    <w:rPr>
      <w:rFonts w:ascii="MingLiU" w:hAnsi="MingLiU" w:eastAsia="MingLiU" w:cs="MingLiU"/>
      <w:color w:val="000000"/>
      <w:spacing w:val="-10"/>
      <w:w w:val="100"/>
      <w:position w:val="0"/>
      <w:sz w:val="20"/>
      <w:szCs w:val="20"/>
      <w:u w:val="none"/>
      <w:shd w:val="clear" w:color="auto" w:fill="FFFFFF"/>
      <w:lang w:val="zh-TW" w:eastAsia="zh-TW" w:bidi="zh-TW"/>
    </w:rPr>
  </w:style>
  <w:style w:type="character" w:customStyle="1" w:styleId="1136">
    <w:name w:val="正文文本 (2) + Georgia"/>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137">
    <w:name w:val="正文文字缩进 Char Char1"/>
    <w:qFormat/>
    <w:uiPriority w:val="0"/>
    <w:rPr>
      <w:rFonts w:eastAsia="宋体"/>
      <w:kern w:val="2"/>
      <w:sz w:val="28"/>
      <w:szCs w:val="28"/>
      <w:lang w:val="en-US" w:eastAsia="zh-CN" w:bidi="ar-SA"/>
    </w:rPr>
  </w:style>
  <w:style w:type="character" w:customStyle="1" w:styleId="1138">
    <w:name w:val="宏文本 Char2"/>
    <w:semiHidden/>
    <w:qFormat/>
    <w:uiPriority w:val="99"/>
    <w:rPr>
      <w:rFonts w:ascii="Courier New" w:hAnsi="Courier New" w:eastAsia="宋体" w:cs="Courier New"/>
      <w:sz w:val="24"/>
      <w:szCs w:val="24"/>
    </w:rPr>
  </w:style>
  <w:style w:type="character" w:customStyle="1" w:styleId="1139">
    <w:name w:val="样式2 Char Char"/>
    <w:qFormat/>
    <w:uiPriority w:val="0"/>
    <w:rPr>
      <w:rFonts w:eastAsia="宋体"/>
      <w:color w:val="FF0000"/>
      <w:kern w:val="2"/>
      <w:sz w:val="28"/>
      <w:szCs w:val="28"/>
      <w:lang w:val="en-US" w:eastAsia="zh-CN" w:bidi="ar-SA"/>
    </w:rPr>
  </w:style>
  <w:style w:type="character" w:customStyle="1" w:styleId="1140">
    <w:name w:val="批注文字 Char1"/>
    <w:semiHidden/>
    <w:qFormat/>
    <w:uiPriority w:val="99"/>
  </w:style>
  <w:style w:type="character" w:customStyle="1" w:styleId="1141">
    <w:name w:val="Char Char29"/>
    <w:qFormat/>
    <w:uiPriority w:val="0"/>
    <w:rPr>
      <w:kern w:val="2"/>
      <w:sz w:val="18"/>
      <w:szCs w:val="18"/>
    </w:rPr>
  </w:style>
  <w:style w:type="character" w:customStyle="1" w:styleId="1142">
    <w:name w:val="批注主题 Char2"/>
    <w:semiHidden/>
    <w:qFormat/>
    <w:uiPriority w:val="99"/>
    <w:rPr>
      <w:b/>
      <w:bCs/>
    </w:rPr>
  </w:style>
  <w:style w:type="character" w:customStyle="1" w:styleId="1143">
    <w:name w:val="要点21"/>
    <w:qFormat/>
    <w:uiPriority w:val="0"/>
    <w:rPr>
      <w:b/>
    </w:rPr>
  </w:style>
  <w:style w:type="character" w:customStyle="1" w:styleId="1144">
    <w:name w:val="尾注文本 Char1"/>
    <w:qFormat/>
    <w:uiPriority w:val="0"/>
  </w:style>
  <w:style w:type="character" w:customStyle="1" w:styleId="1145">
    <w:name w:val="Char Char171"/>
    <w:qFormat/>
    <w:uiPriority w:val="0"/>
    <w:rPr>
      <w:rFonts w:ascii="Calibri" w:hAnsi="Calibri" w:eastAsia="宋体"/>
      <w:sz w:val="18"/>
      <w:szCs w:val="18"/>
      <w:lang w:val="en-US" w:eastAsia="en-US" w:bidi="en-US"/>
    </w:rPr>
  </w:style>
  <w:style w:type="character" w:customStyle="1" w:styleId="1146">
    <w:name w:val="样式  首行缩进: 2字符 Char"/>
    <w:link w:val="1147"/>
    <w:qFormat/>
    <w:uiPriority w:val="0"/>
    <w:rPr>
      <w:rFonts w:ascii="宋体" w:hAnsi="宋体" w:cs="宋体"/>
      <w:sz w:val="24"/>
      <w:szCs w:val="24"/>
    </w:rPr>
  </w:style>
  <w:style w:type="paragraph" w:customStyle="1" w:styleId="1147">
    <w:name w:val="样式  首行缩进: 2字符"/>
    <w:basedOn w:val="1"/>
    <w:link w:val="1146"/>
    <w:qFormat/>
    <w:uiPriority w:val="0"/>
    <w:pPr>
      <w:tabs>
        <w:tab w:val="left" w:pos="900"/>
        <w:tab w:val="left" w:pos="1260"/>
        <w:tab w:val="left" w:pos="7200"/>
      </w:tabs>
      <w:adjustRightInd w:val="0"/>
      <w:snapToGrid w:val="0"/>
      <w:spacing w:line="360" w:lineRule="auto"/>
      <w:ind w:firstLine="200" w:firstLineChars="200"/>
      <w:jc w:val="left"/>
    </w:pPr>
    <w:rPr>
      <w:rFonts w:ascii="宋体" w:hAnsi="宋体" w:cs="宋体"/>
      <w:kern w:val="0"/>
      <w:sz w:val="24"/>
    </w:rPr>
  </w:style>
  <w:style w:type="character" w:customStyle="1" w:styleId="1148">
    <w:name w:val="正文文本缩进 Char1"/>
    <w:qFormat/>
    <w:uiPriority w:val="0"/>
  </w:style>
  <w:style w:type="character" w:customStyle="1" w:styleId="1149">
    <w:name w:val="Char Char133"/>
    <w:qFormat/>
    <w:uiPriority w:val="0"/>
    <w:rPr>
      <w:rFonts w:ascii="Cambria" w:hAnsi="Cambria" w:eastAsia="宋体" w:cs="宋体"/>
      <w:b/>
      <w:bCs/>
      <w:kern w:val="32"/>
      <w:sz w:val="32"/>
      <w:szCs w:val="32"/>
      <w:lang w:val="en-US" w:eastAsia="en-US" w:bidi="en-US"/>
    </w:rPr>
  </w:style>
  <w:style w:type="character" w:customStyle="1" w:styleId="1150">
    <w:name w:val="结束语 Char1"/>
    <w:semiHidden/>
    <w:qFormat/>
    <w:uiPriority w:val="99"/>
  </w:style>
  <w:style w:type="character" w:customStyle="1" w:styleId="1151">
    <w:name w:val="(1) Char"/>
    <w:link w:val="1152"/>
    <w:qFormat/>
    <w:uiPriority w:val="0"/>
    <w:rPr>
      <w:sz w:val="28"/>
      <w:szCs w:val="24"/>
    </w:rPr>
  </w:style>
  <w:style w:type="paragraph" w:customStyle="1" w:styleId="1152">
    <w:name w:val="(1)"/>
    <w:basedOn w:val="1"/>
    <w:link w:val="1151"/>
    <w:qFormat/>
    <w:uiPriority w:val="0"/>
    <w:pPr>
      <w:tabs>
        <w:tab w:val="left" w:pos="0"/>
      </w:tabs>
    </w:pPr>
    <w:rPr>
      <w:kern w:val="0"/>
      <w:sz w:val="28"/>
    </w:rPr>
  </w:style>
  <w:style w:type="character" w:customStyle="1" w:styleId="1153">
    <w:name w:val="称呼 Char1"/>
    <w:semiHidden/>
    <w:qFormat/>
    <w:uiPriority w:val="99"/>
  </w:style>
  <w:style w:type="character" w:customStyle="1" w:styleId="1154">
    <w:name w:val="Char Char22"/>
    <w:qFormat/>
    <w:uiPriority w:val="0"/>
    <w:rPr>
      <w:rFonts w:ascii="宋体" w:hAnsi="宋体" w:eastAsia="宋体"/>
      <w:b/>
      <w:bCs/>
      <w:kern w:val="2"/>
      <w:sz w:val="28"/>
      <w:szCs w:val="24"/>
      <w:lang w:val="en-US" w:eastAsia="zh-CN" w:bidi="ar-SA"/>
    </w:rPr>
  </w:style>
  <w:style w:type="character" w:customStyle="1" w:styleId="1155">
    <w:name w:val="文档结构图 Char1"/>
    <w:semiHidden/>
    <w:qFormat/>
    <w:uiPriority w:val="99"/>
    <w:rPr>
      <w:rFonts w:ascii="宋体" w:eastAsia="宋体"/>
      <w:sz w:val="18"/>
      <w:szCs w:val="18"/>
    </w:rPr>
  </w:style>
  <w:style w:type="character" w:customStyle="1" w:styleId="1156">
    <w:name w:val="样式2 Char Char Char"/>
    <w:qFormat/>
    <w:uiPriority w:val="0"/>
    <w:rPr>
      <w:rFonts w:eastAsia="宋体"/>
      <w:color w:val="FF0000"/>
      <w:kern w:val="2"/>
      <w:sz w:val="28"/>
      <w:szCs w:val="28"/>
      <w:lang w:val="en-US" w:eastAsia="zh-CN" w:bidi="ar-SA"/>
    </w:rPr>
  </w:style>
  <w:style w:type="character" w:customStyle="1" w:styleId="1157">
    <w:name w:val="项标题(1) Char Char"/>
    <w:qFormat/>
    <w:uiPriority w:val="0"/>
    <w:rPr>
      <w:rFonts w:eastAsia="宋体"/>
      <w:b/>
      <w:bCs/>
      <w:kern w:val="2"/>
      <w:sz w:val="24"/>
      <w:szCs w:val="24"/>
      <w:lang w:val="en-US" w:eastAsia="zh-CN" w:bidi="ar-SA"/>
    </w:rPr>
  </w:style>
  <w:style w:type="character" w:customStyle="1" w:styleId="1158">
    <w:name w:val="正文文本 Char2"/>
    <w:semiHidden/>
    <w:qFormat/>
    <w:uiPriority w:val="0"/>
  </w:style>
  <w:style w:type="character" w:customStyle="1" w:styleId="1159">
    <w:name w:val="font31"/>
    <w:basedOn w:val="135"/>
    <w:qFormat/>
    <w:uiPriority w:val="0"/>
    <w:rPr>
      <w:rFonts w:hint="default" w:ascii="Times New Roman" w:hAnsi="Times New Roman" w:cs="Times New Roman"/>
      <w:color w:val="000000"/>
      <w:sz w:val="21"/>
      <w:szCs w:val="21"/>
      <w:u w:val="none"/>
      <w:vertAlign w:val="subscript"/>
    </w:rPr>
  </w:style>
  <w:style w:type="character" w:customStyle="1" w:styleId="1160">
    <w:name w:val="EmailStyle448"/>
    <w:qFormat/>
    <w:uiPriority w:val="0"/>
    <w:rPr>
      <w:rFonts w:ascii="Arial" w:hAnsi="Arial" w:eastAsia="宋体" w:cs="Arial"/>
      <w:color w:val="auto"/>
      <w:sz w:val="20"/>
    </w:rPr>
  </w:style>
  <w:style w:type="character" w:customStyle="1" w:styleId="1161">
    <w:name w:val="EmailStyle1321"/>
    <w:qFormat/>
    <w:uiPriority w:val="0"/>
    <w:rPr>
      <w:rFonts w:ascii="Arial" w:hAnsi="Arial" w:eastAsia="宋体" w:cs="Arial"/>
      <w:color w:val="auto"/>
      <w:sz w:val="20"/>
    </w:rPr>
  </w:style>
  <w:style w:type="character" w:customStyle="1" w:styleId="1162">
    <w:name w:val="电子邮件签名 Char1"/>
    <w:semiHidden/>
    <w:qFormat/>
    <w:uiPriority w:val="99"/>
  </w:style>
  <w:style w:type="character" w:customStyle="1" w:styleId="1163">
    <w:name w:val="明显强调1"/>
    <w:qFormat/>
    <w:uiPriority w:val="21"/>
    <w:rPr>
      <w:b/>
      <w:i/>
      <w:sz w:val="24"/>
      <w:szCs w:val="24"/>
      <w:u w:val="single"/>
    </w:rPr>
  </w:style>
  <w:style w:type="character" w:customStyle="1" w:styleId="1164">
    <w:name w:val="副标题 Char2"/>
    <w:qFormat/>
    <w:uiPriority w:val="11"/>
    <w:rPr>
      <w:rFonts w:ascii="Cambria" w:hAnsi="Cambria" w:eastAsia="宋体" w:cs="Times New Roman"/>
      <w:b/>
      <w:bCs/>
      <w:kern w:val="28"/>
      <w:sz w:val="32"/>
      <w:szCs w:val="32"/>
    </w:rPr>
  </w:style>
  <w:style w:type="character" w:customStyle="1" w:styleId="1165">
    <w:name w:val="Char Char131"/>
    <w:qFormat/>
    <w:uiPriority w:val="0"/>
    <w:rPr>
      <w:rFonts w:ascii="Cambria" w:hAnsi="Cambria" w:eastAsia="宋体" w:cs="宋体"/>
      <w:b/>
      <w:bCs/>
      <w:kern w:val="32"/>
      <w:sz w:val="32"/>
      <w:szCs w:val="32"/>
      <w:lang w:val="en-US" w:eastAsia="en-US" w:bidi="en-US"/>
    </w:rPr>
  </w:style>
  <w:style w:type="character" w:customStyle="1" w:styleId="1166">
    <w:name w:val="页脚 Char1"/>
    <w:semiHidden/>
    <w:qFormat/>
    <w:uiPriority w:val="0"/>
    <w:rPr>
      <w:sz w:val="18"/>
      <w:szCs w:val="18"/>
    </w:rPr>
  </w:style>
  <w:style w:type="character" w:customStyle="1" w:styleId="1167">
    <w:name w:val="Char Char122"/>
    <w:qFormat/>
    <w:uiPriority w:val="0"/>
    <w:rPr>
      <w:rFonts w:ascii="Cambria" w:hAnsi="Cambria" w:eastAsia="宋体" w:cs="宋体"/>
      <w:b/>
      <w:bCs/>
      <w:i/>
      <w:iCs/>
      <w:sz w:val="28"/>
      <w:szCs w:val="28"/>
      <w:lang w:val="en-US" w:eastAsia="en-US" w:bidi="en-US"/>
    </w:rPr>
  </w:style>
  <w:style w:type="character" w:customStyle="1" w:styleId="1168">
    <w:name w:val="日期 Char1"/>
    <w:semiHidden/>
    <w:qFormat/>
    <w:uiPriority w:val="0"/>
  </w:style>
  <w:style w:type="character" w:customStyle="1" w:styleId="1169">
    <w:name w:val="Char Char181"/>
    <w:qFormat/>
    <w:uiPriority w:val="0"/>
    <w:rPr>
      <w:rFonts w:ascii="Calibri" w:hAnsi="Calibri" w:eastAsia="宋体" w:cs="Times New Roman"/>
      <w:b/>
      <w:bCs/>
      <w:kern w:val="0"/>
      <w:sz w:val="22"/>
      <w:lang w:eastAsia="en-US" w:bidi="en-US"/>
    </w:rPr>
  </w:style>
  <w:style w:type="character" w:customStyle="1" w:styleId="1170">
    <w:name w:val="Char Char221"/>
    <w:qFormat/>
    <w:uiPriority w:val="0"/>
    <w:rPr>
      <w:rFonts w:ascii="宋体" w:hAnsi="宋体" w:eastAsia="宋体"/>
      <w:b/>
      <w:bCs/>
      <w:kern w:val="2"/>
      <w:sz w:val="28"/>
      <w:szCs w:val="24"/>
      <w:lang w:val="en-US" w:eastAsia="zh-CN" w:bidi="ar-SA"/>
    </w:rPr>
  </w:style>
  <w:style w:type="character" w:customStyle="1" w:styleId="1171">
    <w:name w:val="引用 Char Char Char"/>
    <w:qFormat/>
    <w:uiPriority w:val="0"/>
    <w:rPr>
      <w:rFonts w:ascii="Calibri" w:hAnsi="Calibri" w:eastAsia="宋体"/>
      <w:i/>
      <w:sz w:val="24"/>
      <w:szCs w:val="24"/>
      <w:lang w:val="en-US" w:eastAsia="en-US" w:bidi="en-US"/>
    </w:rPr>
  </w:style>
  <w:style w:type="character" w:customStyle="1" w:styleId="1172">
    <w:name w:val="签名 Char1"/>
    <w:semiHidden/>
    <w:qFormat/>
    <w:uiPriority w:val="99"/>
  </w:style>
  <w:style w:type="character" w:customStyle="1" w:styleId="1173">
    <w:name w:val="样式 左 首行缩进:  1.01 厘米 Char"/>
    <w:link w:val="1174"/>
    <w:qFormat/>
    <w:uiPriority w:val="0"/>
    <w:rPr>
      <w:sz w:val="26"/>
      <w:szCs w:val="26"/>
    </w:rPr>
  </w:style>
  <w:style w:type="paragraph" w:customStyle="1" w:styleId="1174">
    <w:name w:val="样式 左 首行缩进:  1.01 厘米"/>
    <w:basedOn w:val="1"/>
    <w:link w:val="1173"/>
    <w:qFormat/>
    <w:uiPriority w:val="0"/>
    <w:pPr>
      <w:adjustRightInd w:val="0"/>
      <w:snapToGrid w:val="0"/>
      <w:spacing w:line="460" w:lineRule="exact"/>
      <w:ind w:firstLine="200" w:firstLineChars="200"/>
    </w:pPr>
    <w:rPr>
      <w:kern w:val="0"/>
      <w:sz w:val="26"/>
      <w:szCs w:val="26"/>
    </w:rPr>
  </w:style>
  <w:style w:type="character" w:customStyle="1" w:styleId="1175">
    <w:name w:val="批注框文本 Char2"/>
    <w:semiHidden/>
    <w:qFormat/>
    <w:uiPriority w:val="99"/>
    <w:rPr>
      <w:sz w:val="18"/>
      <w:szCs w:val="18"/>
    </w:rPr>
  </w:style>
  <w:style w:type="character" w:customStyle="1" w:styleId="1176">
    <w:name w:val="HTML 预设格式 Char1"/>
    <w:qFormat/>
    <w:uiPriority w:val="0"/>
    <w:rPr>
      <w:rFonts w:ascii="Courier New" w:hAnsi="Courier New" w:cs="Courier New"/>
      <w:sz w:val="20"/>
      <w:szCs w:val="20"/>
    </w:rPr>
  </w:style>
  <w:style w:type="character" w:customStyle="1" w:styleId="1177">
    <w:name w:val="已访问的超链接12"/>
    <w:qFormat/>
    <w:uiPriority w:val="0"/>
    <w:rPr>
      <w:color w:val="800080"/>
      <w:u w:val="single"/>
    </w:rPr>
  </w:style>
  <w:style w:type="character" w:customStyle="1" w:styleId="1178">
    <w:name w:val="HTML 地址 Char1"/>
    <w:qFormat/>
    <w:uiPriority w:val="0"/>
    <w:rPr>
      <w:i/>
      <w:iCs/>
    </w:rPr>
  </w:style>
  <w:style w:type="character" w:customStyle="1" w:styleId="1179">
    <w:name w:val="qk1"/>
    <w:qFormat/>
    <w:uiPriority w:val="0"/>
    <w:rPr>
      <w:color w:val="000000"/>
      <w:sz w:val="23"/>
      <w:szCs w:val="23"/>
      <w:u w:val="none"/>
    </w:rPr>
  </w:style>
  <w:style w:type="character" w:customStyle="1" w:styleId="1180">
    <w:name w:val="Char Char Char2 Char Char Char Char Char1"/>
    <w:link w:val="1181"/>
    <w:qFormat/>
    <w:uiPriority w:val="0"/>
    <w:rPr>
      <w:rFonts w:ascii="Arial" w:hAnsi="Arial" w:cs="Arial"/>
    </w:rPr>
  </w:style>
  <w:style w:type="paragraph" w:customStyle="1" w:styleId="1181">
    <w:name w:val="Char Char Char2 Char Char Char Char2"/>
    <w:basedOn w:val="1"/>
    <w:link w:val="1180"/>
    <w:qFormat/>
    <w:uiPriority w:val="0"/>
    <w:pPr>
      <w:tabs>
        <w:tab w:val="left" w:pos="360"/>
      </w:tabs>
      <w:ind w:firstLine="420"/>
    </w:pPr>
    <w:rPr>
      <w:rFonts w:ascii="Arial" w:hAnsi="Arial" w:cs="Arial"/>
      <w:kern w:val="0"/>
      <w:sz w:val="20"/>
      <w:szCs w:val="20"/>
    </w:rPr>
  </w:style>
  <w:style w:type="character" w:customStyle="1" w:styleId="1182">
    <w:name w:val="Char Char231"/>
    <w:qFormat/>
    <w:uiPriority w:val="0"/>
    <w:rPr>
      <w:rFonts w:eastAsia="宋体"/>
      <w:b/>
      <w:bCs/>
      <w:kern w:val="2"/>
      <w:sz w:val="32"/>
      <w:szCs w:val="32"/>
      <w:lang w:val="en-US" w:eastAsia="zh-CN" w:bidi="ar-SA"/>
    </w:rPr>
  </w:style>
  <w:style w:type="character" w:customStyle="1" w:styleId="1183">
    <w:name w:val="页眉 Char1"/>
    <w:semiHidden/>
    <w:qFormat/>
    <w:uiPriority w:val="99"/>
    <w:rPr>
      <w:sz w:val="18"/>
      <w:szCs w:val="18"/>
    </w:rPr>
  </w:style>
  <w:style w:type="character" w:customStyle="1" w:styleId="1184">
    <w:name w:val="信息标题 Char1"/>
    <w:semiHidden/>
    <w:qFormat/>
    <w:uiPriority w:val="99"/>
    <w:rPr>
      <w:rFonts w:ascii="Cambria" w:hAnsi="Cambria" w:eastAsia="宋体" w:cs="Times New Roman"/>
      <w:sz w:val="24"/>
      <w:szCs w:val="24"/>
      <w:shd w:val="pct20" w:color="auto" w:fill="auto"/>
    </w:rPr>
  </w:style>
  <w:style w:type="character" w:customStyle="1" w:styleId="1185">
    <w:name w:val="正文文本 2 Char2"/>
    <w:semiHidden/>
    <w:qFormat/>
    <w:uiPriority w:val="99"/>
  </w:style>
  <w:style w:type="character" w:customStyle="1" w:styleId="1186">
    <w:name w:val="z-窗体底端 Char1"/>
    <w:semiHidden/>
    <w:qFormat/>
    <w:uiPriority w:val="99"/>
    <w:rPr>
      <w:rFonts w:ascii="Arial" w:hAnsi="Arial" w:cs="Arial"/>
      <w:vanish/>
      <w:sz w:val="16"/>
      <w:szCs w:val="16"/>
    </w:rPr>
  </w:style>
  <w:style w:type="character" w:customStyle="1" w:styleId="1187">
    <w:name w:val="ca-0"/>
    <w:qFormat/>
    <w:uiPriority w:val="0"/>
  </w:style>
  <w:style w:type="character" w:customStyle="1" w:styleId="1188">
    <w:name w:val="正文（首行缩进两字）1 Char Char"/>
    <w:qFormat/>
    <w:uiPriority w:val="0"/>
    <w:rPr>
      <w:rFonts w:eastAsia="宋体"/>
      <w:kern w:val="2"/>
      <w:sz w:val="21"/>
      <w:lang w:val="en-US" w:eastAsia="zh-CN" w:bidi="ar-SA"/>
    </w:rPr>
  </w:style>
  <w:style w:type="character" w:customStyle="1" w:styleId="1189">
    <w:name w:val="正文1 Char1"/>
    <w:link w:val="1190"/>
    <w:qFormat/>
    <w:uiPriority w:val="0"/>
    <w:rPr>
      <w:rFonts w:ascii="宋体"/>
      <w:spacing w:val="10"/>
      <w:sz w:val="24"/>
    </w:rPr>
  </w:style>
  <w:style w:type="paragraph" w:customStyle="1" w:styleId="1190">
    <w:name w:val="正文13"/>
    <w:link w:val="1189"/>
    <w:qFormat/>
    <w:uiPriority w:val="0"/>
    <w:pPr>
      <w:widowControl w:val="0"/>
      <w:adjustRightInd w:val="0"/>
      <w:snapToGrid w:val="0"/>
      <w:spacing w:afterLines="85" w:line="300" w:lineRule="auto"/>
      <w:ind w:firstLine="200" w:firstLineChars="200"/>
      <w:jc w:val="both"/>
    </w:pPr>
    <w:rPr>
      <w:rFonts w:ascii="宋体" w:hAnsi="Times New Roman" w:eastAsia="宋体" w:cs="Times New Roman"/>
      <w:spacing w:val="10"/>
      <w:sz w:val="24"/>
      <w:lang w:val="en-US" w:eastAsia="zh-CN" w:bidi="ar-SA"/>
    </w:rPr>
  </w:style>
  <w:style w:type="character" w:customStyle="1" w:styleId="1191">
    <w:name w:val="11 Char"/>
    <w:qFormat/>
    <w:uiPriority w:val="0"/>
    <w:rPr>
      <w:rFonts w:eastAsia="宋体"/>
      <w:b/>
      <w:sz w:val="21"/>
      <w:szCs w:val="21"/>
      <w:lang w:val="en-US" w:eastAsia="zh-CN" w:bidi="ar-SA"/>
    </w:rPr>
  </w:style>
  <w:style w:type="character" w:customStyle="1" w:styleId="1192">
    <w:name w:val="Char Char92"/>
    <w:qFormat/>
    <w:uiPriority w:val="0"/>
    <w:rPr>
      <w:rFonts w:ascii="Arial" w:hAnsi="Arial" w:eastAsia="黑体"/>
      <w:b/>
      <w:bCs/>
      <w:kern w:val="2"/>
      <w:sz w:val="32"/>
      <w:szCs w:val="32"/>
      <w:lang w:val="en-US" w:eastAsia="zh-CN" w:bidi="ar-SA"/>
    </w:rPr>
  </w:style>
  <w:style w:type="character" w:customStyle="1" w:styleId="1193">
    <w:name w:val="Char Char81"/>
    <w:qFormat/>
    <w:uiPriority w:val="0"/>
    <w:rPr>
      <w:rFonts w:eastAsia="宋体"/>
      <w:b/>
      <w:kern w:val="44"/>
      <w:sz w:val="44"/>
      <w:lang w:val="en-US" w:eastAsia="zh-CN" w:bidi="ar-SA"/>
    </w:rPr>
  </w:style>
  <w:style w:type="character" w:customStyle="1" w:styleId="1194">
    <w:name w:val="1正文段落 Char Char"/>
    <w:link w:val="1195"/>
    <w:qFormat/>
    <w:uiPriority w:val="0"/>
    <w:rPr>
      <w:sz w:val="24"/>
    </w:rPr>
  </w:style>
  <w:style w:type="paragraph" w:customStyle="1" w:styleId="1195">
    <w:name w:val="1正文段落 Char"/>
    <w:basedOn w:val="1"/>
    <w:link w:val="1194"/>
    <w:qFormat/>
    <w:uiPriority w:val="0"/>
    <w:pPr>
      <w:spacing w:line="360" w:lineRule="auto"/>
      <w:ind w:firstLine="200" w:firstLineChars="200"/>
      <w:jc w:val="left"/>
    </w:pPr>
    <w:rPr>
      <w:kern w:val="0"/>
      <w:sz w:val="24"/>
      <w:szCs w:val="20"/>
    </w:rPr>
  </w:style>
  <w:style w:type="character" w:customStyle="1" w:styleId="1196">
    <w:name w:val="EmailStyle803"/>
    <w:qFormat/>
    <w:uiPriority w:val="0"/>
    <w:rPr>
      <w:rFonts w:ascii="Arial" w:hAnsi="Arial" w:eastAsia="宋体" w:cs="Arial"/>
      <w:color w:val="auto"/>
      <w:sz w:val="20"/>
    </w:rPr>
  </w:style>
  <w:style w:type="character" w:customStyle="1" w:styleId="1197">
    <w:name w:val="不明显参考1"/>
    <w:qFormat/>
    <w:uiPriority w:val="31"/>
    <w:rPr>
      <w:sz w:val="24"/>
      <w:szCs w:val="24"/>
      <w:u w:val="single"/>
    </w:rPr>
  </w:style>
  <w:style w:type="character" w:customStyle="1" w:styleId="1198">
    <w:name w:val="tit"/>
    <w:qFormat/>
    <w:uiPriority w:val="0"/>
  </w:style>
  <w:style w:type="character" w:customStyle="1" w:styleId="1199">
    <w:name w:val="Char Char102"/>
    <w:qFormat/>
    <w:uiPriority w:val="0"/>
    <w:rPr>
      <w:rFonts w:eastAsia="宋体"/>
      <w:b/>
      <w:bCs/>
      <w:kern w:val="44"/>
      <w:sz w:val="44"/>
      <w:szCs w:val="44"/>
      <w:lang w:val="en-US" w:eastAsia="zh-CN" w:bidi="ar-SA"/>
    </w:rPr>
  </w:style>
  <w:style w:type="character" w:customStyle="1" w:styleId="1200">
    <w:name w:val="表文字 Char1"/>
    <w:link w:val="1201"/>
    <w:qFormat/>
    <w:uiPriority w:val="0"/>
  </w:style>
  <w:style w:type="paragraph" w:customStyle="1" w:styleId="1201">
    <w:name w:val="表文字"/>
    <w:link w:val="1200"/>
    <w:qFormat/>
    <w:uiPriority w:val="0"/>
    <w:rPr>
      <w:rFonts w:ascii="Times New Roman" w:hAnsi="Times New Roman" w:eastAsia="宋体" w:cs="Times New Roman"/>
      <w:lang w:val="en-US" w:eastAsia="zh-CN" w:bidi="ar-SA"/>
    </w:rPr>
  </w:style>
  <w:style w:type="character" w:customStyle="1" w:styleId="1202">
    <w:name w:val="Char Char422"/>
    <w:qFormat/>
    <w:uiPriority w:val="0"/>
    <w:rPr>
      <w:rFonts w:ascii="Calibri" w:hAnsi="Calibri" w:eastAsia="宋体"/>
      <w:sz w:val="24"/>
      <w:szCs w:val="24"/>
      <w:lang w:val="en-US" w:eastAsia="en-US" w:bidi="en-US"/>
    </w:rPr>
  </w:style>
  <w:style w:type="character" w:customStyle="1" w:styleId="1203">
    <w:name w:val="正文缩进 Char1 Char"/>
    <w:qFormat/>
    <w:uiPriority w:val="0"/>
    <w:rPr>
      <w:rFonts w:ascii="宋体" w:eastAsia="宋体"/>
      <w:kern w:val="2"/>
      <w:sz w:val="24"/>
      <w:lang w:val="en-US" w:eastAsia="zh-CN" w:bidi="ar-SA"/>
    </w:rPr>
  </w:style>
  <w:style w:type="character" w:customStyle="1" w:styleId="1204">
    <w:name w:val="Char Char101"/>
    <w:qFormat/>
    <w:uiPriority w:val="0"/>
    <w:rPr>
      <w:rFonts w:eastAsia="宋体"/>
      <w:b/>
      <w:bCs/>
      <w:kern w:val="44"/>
      <w:sz w:val="36"/>
      <w:szCs w:val="44"/>
      <w:lang w:val="en-US" w:eastAsia="zh-CN" w:bidi="ar-SA"/>
    </w:rPr>
  </w:style>
  <w:style w:type="character" w:customStyle="1" w:styleId="1205">
    <w:name w:val="Char Char61"/>
    <w:qFormat/>
    <w:uiPriority w:val="0"/>
    <w:rPr>
      <w:rFonts w:eastAsia="方正仿宋_GB2312"/>
      <w:kern w:val="2"/>
      <w:sz w:val="18"/>
      <w:lang w:val="en-US" w:eastAsia="zh-CN" w:bidi="ar-SA"/>
    </w:rPr>
  </w:style>
  <w:style w:type="character" w:customStyle="1" w:styleId="1206">
    <w:name w:val="说明书正文 Char Char Char"/>
    <w:link w:val="1207"/>
    <w:qFormat/>
    <w:uiPriority w:val="0"/>
    <w:rPr>
      <w:rFonts w:ascii="Arial Unicode MS" w:hAnsi="Arial Unicode MS" w:eastAsia="幼圆" w:cs="宋体"/>
      <w:sz w:val="24"/>
      <w:szCs w:val="28"/>
    </w:rPr>
  </w:style>
  <w:style w:type="paragraph" w:customStyle="1" w:styleId="1207">
    <w:name w:val="说明书正文 Char Char"/>
    <w:basedOn w:val="1"/>
    <w:link w:val="1206"/>
    <w:qFormat/>
    <w:uiPriority w:val="0"/>
    <w:pPr>
      <w:spacing w:line="560" w:lineRule="exact"/>
      <w:ind w:firstLine="200" w:firstLineChars="200"/>
    </w:pPr>
    <w:rPr>
      <w:rFonts w:ascii="Arial Unicode MS" w:hAnsi="Arial Unicode MS" w:eastAsia="幼圆" w:cs="宋体"/>
      <w:kern w:val="0"/>
      <w:sz w:val="24"/>
      <w:szCs w:val="28"/>
    </w:rPr>
  </w:style>
  <w:style w:type="character" w:customStyle="1" w:styleId="1208">
    <w:name w:val="样式 13 磅 行距: 固定值 23 磅 首行缩进:  2 字符 Char Char Char"/>
    <w:link w:val="1209"/>
    <w:semiHidden/>
    <w:qFormat/>
    <w:uiPriority w:val="0"/>
    <w:rPr>
      <w:sz w:val="26"/>
      <w:szCs w:val="26"/>
    </w:rPr>
  </w:style>
  <w:style w:type="paragraph" w:customStyle="1" w:styleId="1209">
    <w:name w:val="样式 13 磅 行距: 固定值 23 磅 首行缩进:  2 字符 Char Char"/>
    <w:basedOn w:val="1"/>
    <w:link w:val="1208"/>
    <w:semiHidden/>
    <w:qFormat/>
    <w:uiPriority w:val="0"/>
    <w:pPr>
      <w:spacing w:line="460" w:lineRule="exact"/>
      <w:ind w:firstLine="520" w:firstLineChars="200"/>
    </w:pPr>
    <w:rPr>
      <w:kern w:val="0"/>
      <w:sz w:val="26"/>
      <w:szCs w:val="26"/>
    </w:rPr>
  </w:style>
  <w:style w:type="character" w:customStyle="1" w:styleId="1210">
    <w:name w:val="楷体样式 正文文本 Char"/>
    <w:link w:val="1211"/>
    <w:qFormat/>
    <w:uiPriority w:val="0"/>
    <w:rPr>
      <w:sz w:val="28"/>
    </w:rPr>
  </w:style>
  <w:style w:type="paragraph" w:customStyle="1" w:styleId="1211">
    <w:name w:val="楷体样式 正文文本"/>
    <w:basedOn w:val="1"/>
    <w:link w:val="1210"/>
    <w:qFormat/>
    <w:uiPriority w:val="0"/>
    <w:pPr>
      <w:snapToGrid w:val="0"/>
      <w:spacing w:line="360" w:lineRule="auto"/>
      <w:ind w:firstLine="560" w:firstLineChars="200"/>
    </w:pPr>
    <w:rPr>
      <w:kern w:val="0"/>
      <w:sz w:val="28"/>
      <w:szCs w:val="20"/>
    </w:rPr>
  </w:style>
  <w:style w:type="character" w:customStyle="1" w:styleId="1212">
    <w:name w:val="Char Char112"/>
    <w:qFormat/>
    <w:uiPriority w:val="0"/>
    <w:rPr>
      <w:rFonts w:eastAsia="宋体"/>
      <w:b/>
      <w:bCs/>
      <w:kern w:val="2"/>
      <w:sz w:val="28"/>
      <w:szCs w:val="28"/>
      <w:lang w:val="en-US" w:eastAsia="zh-CN" w:bidi="ar-SA"/>
    </w:rPr>
  </w:style>
  <w:style w:type="character" w:customStyle="1" w:styleId="1213">
    <w:name w:val="Char Char41"/>
    <w:qFormat/>
    <w:uiPriority w:val="0"/>
    <w:rPr>
      <w:rFonts w:ascii="黑体" w:eastAsia="黑体"/>
      <w:b/>
      <w:spacing w:val="6"/>
      <w:kern w:val="2"/>
      <w:sz w:val="30"/>
      <w:lang w:val="en-US" w:eastAsia="zh-CN"/>
    </w:rPr>
  </w:style>
  <w:style w:type="character" w:customStyle="1" w:styleId="1214">
    <w:name w:val="明显引用 Char Char"/>
    <w:qFormat/>
    <w:uiPriority w:val="0"/>
    <w:rPr>
      <w:rFonts w:ascii="Calibri" w:hAnsi="Calibri" w:eastAsia="宋体"/>
      <w:b/>
      <w:i/>
      <w:sz w:val="24"/>
      <w:szCs w:val="22"/>
      <w:lang w:val="en-US" w:eastAsia="en-US" w:bidi="en-US"/>
    </w:rPr>
  </w:style>
  <w:style w:type="character" w:customStyle="1" w:styleId="1215">
    <w:name w:val="Char Char42"/>
    <w:qFormat/>
    <w:uiPriority w:val="0"/>
    <w:rPr>
      <w:rFonts w:ascii="黑体" w:eastAsia="黑体"/>
      <w:b/>
      <w:kern w:val="2"/>
      <w:sz w:val="32"/>
      <w:lang w:val="en-US" w:eastAsia="zh-CN"/>
    </w:rPr>
  </w:style>
  <w:style w:type="character" w:customStyle="1" w:styleId="1216">
    <w:name w:val="count4"/>
    <w:qFormat/>
    <w:uiPriority w:val="0"/>
  </w:style>
  <w:style w:type="character" w:customStyle="1" w:styleId="1217">
    <w:name w:val="正文文本 Char3"/>
    <w:qFormat/>
    <w:uiPriority w:val="0"/>
    <w:rPr>
      <w:rFonts w:ascii="宋体" w:hAnsi="宋体" w:eastAsia="宋体"/>
      <w:kern w:val="2"/>
      <w:sz w:val="24"/>
      <w:szCs w:val="24"/>
      <w:lang w:bidi="ar-SA"/>
    </w:rPr>
  </w:style>
  <w:style w:type="character" w:customStyle="1" w:styleId="1218">
    <w:name w:val="Char Char111"/>
    <w:qFormat/>
    <w:uiPriority w:val="0"/>
    <w:rPr>
      <w:rFonts w:eastAsia="宋体"/>
      <w:b/>
      <w:bCs/>
      <w:kern w:val="44"/>
      <w:sz w:val="36"/>
      <w:szCs w:val="44"/>
      <w:lang w:val="en-US" w:eastAsia="zh-CN" w:bidi="ar-SA"/>
    </w:rPr>
  </w:style>
  <w:style w:type="character" w:customStyle="1" w:styleId="1219">
    <w:name w:val="正文首行缩进 Char3"/>
    <w:qFormat/>
    <w:uiPriority w:val="0"/>
    <w:rPr>
      <w:rFonts w:ascii="宋体" w:hAnsi="宋体" w:eastAsia="宋体"/>
      <w:kern w:val="2"/>
      <w:sz w:val="24"/>
      <w:szCs w:val="24"/>
      <w:lang w:bidi="ar-SA"/>
    </w:rPr>
  </w:style>
  <w:style w:type="character" w:customStyle="1" w:styleId="1220">
    <w:name w:val="Char Char272"/>
    <w:qFormat/>
    <w:uiPriority w:val="0"/>
    <w:rPr>
      <w:rFonts w:eastAsia="宋体"/>
      <w:bCs/>
      <w:kern w:val="2"/>
      <w:sz w:val="28"/>
      <w:szCs w:val="32"/>
      <w:lang w:val="en-US" w:eastAsia="zh-CN" w:bidi="ar-SA"/>
    </w:rPr>
  </w:style>
  <w:style w:type="character" w:customStyle="1" w:styleId="1221">
    <w:name w:val="Char Char39"/>
    <w:qFormat/>
    <w:uiPriority w:val="0"/>
    <w:rPr>
      <w:rFonts w:ascii="黑体" w:eastAsia="黑体"/>
      <w:color w:val="000000"/>
      <w:kern w:val="2"/>
      <w:sz w:val="24"/>
      <w:lang w:val="en-US" w:eastAsia="zh-CN"/>
    </w:rPr>
  </w:style>
  <w:style w:type="character" w:customStyle="1" w:styleId="1222">
    <w:name w:val="css9"/>
    <w:qFormat/>
    <w:uiPriority w:val="0"/>
  </w:style>
  <w:style w:type="character" w:customStyle="1" w:styleId="1223">
    <w:name w:val="Char Char35"/>
    <w:qFormat/>
    <w:uiPriority w:val="0"/>
    <w:rPr>
      <w:rFonts w:ascii="Arial" w:hAnsi="Arial" w:eastAsia="黑体"/>
      <w:color w:val="000000"/>
      <w:kern w:val="2"/>
      <w:sz w:val="28"/>
      <w:lang w:val="en-US" w:eastAsia="zh-CN"/>
    </w:rPr>
  </w:style>
  <w:style w:type="character" w:customStyle="1" w:styleId="1224">
    <w:name w:val="正文1.5 Char"/>
    <w:link w:val="1225"/>
    <w:qFormat/>
    <w:uiPriority w:val="0"/>
    <w:rPr>
      <w:rFonts w:ascii="宋体" w:hAnsi="宋体"/>
      <w:color w:val="0000FF"/>
      <w:sz w:val="28"/>
      <w:szCs w:val="28"/>
    </w:rPr>
  </w:style>
  <w:style w:type="paragraph" w:customStyle="1" w:styleId="1225">
    <w:name w:val="正文1.5"/>
    <w:basedOn w:val="1"/>
    <w:link w:val="1224"/>
    <w:qFormat/>
    <w:uiPriority w:val="0"/>
    <w:pPr>
      <w:snapToGrid w:val="0"/>
      <w:spacing w:line="360" w:lineRule="auto"/>
      <w:ind w:firstLine="200" w:firstLineChars="200"/>
    </w:pPr>
    <w:rPr>
      <w:rFonts w:ascii="宋体" w:hAnsi="宋体"/>
      <w:color w:val="0000FF"/>
      <w:kern w:val="0"/>
      <w:sz w:val="28"/>
      <w:szCs w:val="28"/>
    </w:rPr>
  </w:style>
  <w:style w:type="character" w:customStyle="1" w:styleId="1226">
    <w:name w:val="Char Char56"/>
    <w:qFormat/>
    <w:uiPriority w:val="0"/>
    <w:rPr>
      <w:rFonts w:ascii="宋体" w:hAnsi="宋体" w:eastAsia="宋体"/>
      <w:b/>
      <w:kern w:val="2"/>
      <w:sz w:val="18"/>
      <w:lang w:val="en-US" w:eastAsia="zh-CN"/>
    </w:rPr>
  </w:style>
  <w:style w:type="character" w:customStyle="1" w:styleId="1227">
    <w:name w:val="表名称- Char"/>
    <w:link w:val="1228"/>
    <w:qFormat/>
    <w:uiPriority w:val="0"/>
    <w:rPr>
      <w:rFonts w:cs="宋体"/>
      <w:szCs w:val="21"/>
    </w:rPr>
  </w:style>
  <w:style w:type="paragraph" w:customStyle="1" w:styleId="1228">
    <w:name w:val="表名称-"/>
    <w:basedOn w:val="1"/>
    <w:next w:val="35"/>
    <w:link w:val="1227"/>
    <w:qFormat/>
    <w:uiPriority w:val="0"/>
    <w:pPr>
      <w:keepNext/>
      <w:keepLines/>
      <w:spacing w:line="360" w:lineRule="auto"/>
      <w:ind w:firstLine="200" w:firstLineChars="200"/>
      <w:jc w:val="left"/>
      <w:outlineLvl w:val="6"/>
    </w:pPr>
    <w:rPr>
      <w:rFonts w:cs="宋体"/>
      <w:kern w:val="0"/>
      <w:sz w:val="20"/>
      <w:szCs w:val="21"/>
    </w:rPr>
  </w:style>
  <w:style w:type="character" w:customStyle="1" w:styleId="1229">
    <w:name w:val="Char Char3"/>
    <w:qFormat/>
    <w:uiPriority w:val="0"/>
    <w:rPr>
      <w:rFonts w:eastAsia="宋体"/>
      <w:kern w:val="2"/>
      <w:sz w:val="18"/>
      <w:lang w:val="en-US" w:eastAsia="zh-CN"/>
    </w:rPr>
  </w:style>
  <w:style w:type="character" w:customStyle="1" w:styleId="1230">
    <w:name w:val="EmailStyle633"/>
    <w:qFormat/>
    <w:uiPriority w:val="0"/>
    <w:rPr>
      <w:rFonts w:ascii="Arial" w:hAnsi="Arial" w:eastAsia="宋体" w:cs="Arial"/>
      <w:color w:val="auto"/>
      <w:sz w:val="20"/>
    </w:rPr>
  </w:style>
  <w:style w:type="character" w:customStyle="1" w:styleId="1231">
    <w:name w:val="Char Char146"/>
    <w:qFormat/>
    <w:uiPriority w:val="0"/>
    <w:rPr>
      <w:rFonts w:ascii="Arial" w:hAnsi="Arial" w:eastAsia="宋体"/>
      <w:kern w:val="2"/>
      <w:sz w:val="21"/>
      <w:szCs w:val="28"/>
      <w:lang w:val="en-US" w:eastAsia="zh-CN" w:bidi="ar-SA"/>
    </w:rPr>
  </w:style>
  <w:style w:type="character" w:customStyle="1" w:styleId="1232">
    <w:name w:val="正文28磅 Char"/>
    <w:link w:val="1233"/>
    <w:qFormat/>
    <w:uiPriority w:val="0"/>
    <w:rPr>
      <w:rFonts w:ascii="宋体" w:hAnsi="宋体"/>
      <w:sz w:val="24"/>
    </w:rPr>
  </w:style>
  <w:style w:type="paragraph" w:customStyle="1" w:styleId="1233">
    <w:name w:val="正文28磅"/>
    <w:link w:val="1232"/>
    <w:qFormat/>
    <w:uiPriority w:val="0"/>
    <w:pPr>
      <w:widowControl w:val="0"/>
      <w:spacing w:line="560" w:lineRule="exact"/>
      <w:ind w:right="68" w:firstLine="480" w:firstLineChars="200"/>
    </w:pPr>
    <w:rPr>
      <w:rFonts w:ascii="宋体" w:hAnsi="宋体" w:eastAsia="宋体" w:cs="Times New Roman"/>
      <w:sz w:val="24"/>
      <w:lang w:val="en-US" w:eastAsia="zh-CN" w:bidi="ar-SA"/>
    </w:rPr>
  </w:style>
  <w:style w:type="character" w:customStyle="1" w:styleId="1234">
    <w:name w:val="Char Char77"/>
    <w:qFormat/>
    <w:uiPriority w:val="0"/>
    <w:rPr>
      <w:rFonts w:ascii="宋体" w:hAnsi="Courier New" w:eastAsia="宋体"/>
      <w:kern w:val="2"/>
      <w:sz w:val="21"/>
      <w:lang w:val="en-US" w:eastAsia="zh-CN"/>
    </w:rPr>
  </w:style>
  <w:style w:type="character" w:customStyle="1" w:styleId="1235">
    <w:name w:val="hb4 Char"/>
    <w:link w:val="1236"/>
    <w:semiHidden/>
    <w:qFormat/>
    <w:uiPriority w:val="0"/>
    <w:rPr>
      <w:rFonts w:ascii="宋体"/>
      <w:b/>
      <w:sz w:val="24"/>
      <w:szCs w:val="24"/>
    </w:rPr>
  </w:style>
  <w:style w:type="paragraph" w:customStyle="1" w:styleId="1236">
    <w:name w:val="hb4"/>
    <w:basedOn w:val="6"/>
    <w:link w:val="1235"/>
    <w:qFormat/>
    <w:uiPriority w:val="0"/>
    <w:pPr>
      <w:keepNext w:val="0"/>
      <w:keepLines w:val="0"/>
      <w:adjustRightInd w:val="0"/>
      <w:snapToGrid w:val="0"/>
      <w:spacing w:beforeLines="85" w:afterLines="85" w:line="529" w:lineRule="exact"/>
      <w:ind w:firstLine="200" w:firstLineChars="200"/>
      <w:jc w:val="center"/>
    </w:pPr>
    <w:rPr>
      <w:rFonts w:ascii="宋体" w:hAnsi="Times New Roman" w:eastAsia="宋体"/>
      <w:bCs w:val="0"/>
      <w:kern w:val="0"/>
      <w:sz w:val="24"/>
      <w:szCs w:val="24"/>
    </w:rPr>
  </w:style>
  <w:style w:type="character" w:customStyle="1" w:styleId="1237">
    <w:name w:val="Char Char17"/>
    <w:qFormat/>
    <w:uiPriority w:val="0"/>
    <w:rPr>
      <w:rFonts w:ascii="Arial" w:hAnsi="Arial" w:eastAsia="黑体"/>
      <w:color w:val="000000"/>
      <w:kern w:val="2"/>
      <w:sz w:val="24"/>
      <w:lang w:val="en-US" w:eastAsia="zh-CN"/>
    </w:rPr>
  </w:style>
  <w:style w:type="character" w:customStyle="1" w:styleId="1238">
    <w:name w:val="font91"/>
    <w:qFormat/>
    <w:uiPriority w:val="0"/>
    <w:rPr>
      <w:rFonts w:hint="default" w:ascii="Times New Roman" w:hAnsi="Times New Roman" w:cs="Times New Roman"/>
      <w:color w:val="000000"/>
      <w:sz w:val="20"/>
      <w:szCs w:val="20"/>
      <w:u w:val="none"/>
    </w:rPr>
  </w:style>
  <w:style w:type="character" w:customStyle="1" w:styleId="1239">
    <w:name w:val="1 Char Char"/>
    <w:qFormat/>
    <w:uiPriority w:val="0"/>
    <w:rPr>
      <w:rFonts w:ascii="黑体" w:eastAsia="黑体"/>
      <w:b/>
      <w:kern w:val="2"/>
      <w:sz w:val="32"/>
      <w:lang w:val="en-US" w:eastAsia="zh-CN"/>
    </w:rPr>
  </w:style>
  <w:style w:type="character" w:customStyle="1" w:styleId="1240">
    <w:name w:val="1、正文 Char"/>
    <w:link w:val="1241"/>
    <w:qFormat/>
    <w:uiPriority w:val="0"/>
    <w:rPr>
      <w:color w:val="000000"/>
      <w:sz w:val="28"/>
      <w:szCs w:val="21"/>
    </w:rPr>
  </w:style>
  <w:style w:type="paragraph" w:customStyle="1" w:styleId="1241">
    <w:name w:val="1、正文"/>
    <w:basedOn w:val="45"/>
    <w:link w:val="1240"/>
    <w:qFormat/>
    <w:uiPriority w:val="0"/>
    <w:pPr>
      <w:numPr>
        <w:ilvl w:val="0"/>
        <w:numId w:val="11"/>
      </w:numPr>
      <w:spacing w:line="240" w:lineRule="auto"/>
      <w:ind w:firstLine="0"/>
    </w:pPr>
    <w:rPr>
      <w:rFonts w:ascii="Times New Roman" w:hAnsi="Times New Roman" w:eastAsia="宋体" w:cs="Times New Roman"/>
      <w:color w:val="000000"/>
      <w:kern w:val="0"/>
      <w:sz w:val="28"/>
      <w:szCs w:val="21"/>
    </w:rPr>
  </w:style>
  <w:style w:type="character" w:customStyle="1" w:styleId="1242">
    <w:name w:val="1.1.1 Char"/>
    <w:qFormat/>
    <w:uiPriority w:val="0"/>
    <w:rPr>
      <w:rFonts w:ascii="黑体" w:eastAsia="黑体"/>
      <w:b/>
      <w:spacing w:val="6"/>
      <w:kern w:val="2"/>
      <w:sz w:val="28"/>
      <w:lang w:val="en-US" w:eastAsia="zh-CN"/>
    </w:rPr>
  </w:style>
  <w:style w:type="character" w:customStyle="1" w:styleId="1243">
    <w:name w:val="样式 正文文本缩进 3 + 仿宋_GB2312 Char"/>
    <w:link w:val="1244"/>
    <w:qFormat/>
    <w:uiPriority w:val="0"/>
    <w:rPr>
      <w:rFonts w:ascii="方正仿宋_GB2312" w:hAnsi="方正仿宋_GB2312" w:eastAsia="方正仿宋_GB2312"/>
      <w:sz w:val="28"/>
    </w:rPr>
  </w:style>
  <w:style w:type="paragraph" w:customStyle="1" w:styleId="1244">
    <w:name w:val="样式 正文文本缩进 3 + 仿宋_GB2312"/>
    <w:basedOn w:val="72"/>
    <w:link w:val="1243"/>
    <w:qFormat/>
    <w:uiPriority w:val="0"/>
    <w:pPr>
      <w:spacing w:line="240" w:lineRule="auto"/>
      <w:ind w:firstLine="560"/>
    </w:pPr>
    <w:rPr>
      <w:rFonts w:ascii="方正仿宋_GB2312" w:hAnsi="方正仿宋_GB2312" w:eastAsia="方正仿宋_GB2312"/>
      <w:b w:val="0"/>
      <w:bCs w:val="0"/>
      <w:i w:val="0"/>
      <w:iCs w:val="0"/>
      <w:kern w:val="0"/>
      <w:sz w:val="28"/>
      <w:szCs w:val="20"/>
    </w:rPr>
  </w:style>
  <w:style w:type="character" w:customStyle="1" w:styleId="1245">
    <w:name w:val="font81"/>
    <w:qFormat/>
    <w:uiPriority w:val="0"/>
    <w:rPr>
      <w:rFonts w:hint="default" w:ascii="Times New Roman" w:hAnsi="Times New Roman" w:cs="Times New Roman"/>
      <w:color w:val="000000"/>
      <w:sz w:val="20"/>
      <w:szCs w:val="20"/>
      <w:u w:val="none"/>
    </w:rPr>
  </w:style>
  <w:style w:type="character" w:customStyle="1" w:styleId="1246">
    <w:name w:val="Char Char46"/>
    <w:qFormat/>
    <w:uiPriority w:val="0"/>
    <w:rPr>
      <w:rFonts w:eastAsia="宋体"/>
      <w:kern w:val="2"/>
      <w:sz w:val="28"/>
      <w:lang w:val="en-US" w:eastAsia="zh-CN"/>
    </w:rPr>
  </w:style>
  <w:style w:type="character" w:customStyle="1" w:styleId="1247">
    <w:name w:val="font111"/>
    <w:qFormat/>
    <w:uiPriority w:val="0"/>
    <w:rPr>
      <w:rFonts w:hint="eastAsia" w:ascii="宋体" w:hAnsi="宋体" w:eastAsia="宋体" w:cs="宋体"/>
      <w:color w:val="008000"/>
      <w:sz w:val="24"/>
      <w:szCs w:val="24"/>
      <w:u w:val="none"/>
    </w:rPr>
  </w:style>
  <w:style w:type="character" w:customStyle="1" w:styleId="1248">
    <w:name w:val="1.1 Char Char"/>
    <w:qFormat/>
    <w:uiPriority w:val="0"/>
    <w:rPr>
      <w:rFonts w:ascii="黑体" w:eastAsia="黑体"/>
      <w:b/>
      <w:spacing w:val="6"/>
      <w:kern w:val="2"/>
      <w:sz w:val="30"/>
      <w:lang w:val="en-US" w:eastAsia="zh-CN"/>
    </w:rPr>
  </w:style>
  <w:style w:type="character" w:customStyle="1" w:styleId="1249">
    <w:name w:val="font101"/>
    <w:qFormat/>
    <w:uiPriority w:val="0"/>
    <w:rPr>
      <w:rFonts w:hint="default" w:ascii="Times New Roman" w:hAnsi="Times New Roman" w:cs="Times New Roman"/>
      <w:color w:val="000000"/>
      <w:sz w:val="24"/>
      <w:szCs w:val="24"/>
      <w:u w:val="none"/>
    </w:rPr>
  </w:style>
  <w:style w:type="character" w:customStyle="1" w:styleId="1250">
    <w:name w:val="表题 Char Char"/>
    <w:qFormat/>
    <w:uiPriority w:val="0"/>
    <w:rPr>
      <w:rFonts w:ascii="黑体" w:eastAsia="黑体"/>
      <w:color w:val="000000"/>
      <w:kern w:val="2"/>
      <w:sz w:val="24"/>
      <w:lang w:val="en-US" w:eastAsia="zh-CN"/>
    </w:rPr>
  </w:style>
  <w:style w:type="character" w:customStyle="1" w:styleId="1251">
    <w:name w:val="郑歆大纲报告书表格标题 Char"/>
    <w:link w:val="1252"/>
    <w:qFormat/>
    <w:uiPriority w:val="0"/>
    <w:rPr>
      <w:b/>
      <w:szCs w:val="24"/>
    </w:rPr>
  </w:style>
  <w:style w:type="paragraph" w:customStyle="1" w:styleId="1252">
    <w:name w:val="郑歆大纲报告书表格标题"/>
    <w:basedOn w:val="1"/>
    <w:link w:val="1251"/>
    <w:qFormat/>
    <w:uiPriority w:val="0"/>
    <w:pPr>
      <w:jc w:val="center"/>
    </w:pPr>
    <w:rPr>
      <w:b/>
      <w:kern w:val="0"/>
      <w:sz w:val="20"/>
    </w:rPr>
  </w:style>
  <w:style w:type="character" w:customStyle="1" w:styleId="1253">
    <w:name w:val="1.1.1.1 Char Char"/>
    <w:qFormat/>
    <w:uiPriority w:val="0"/>
    <w:rPr>
      <w:rFonts w:ascii="Arial" w:hAnsi="Arial" w:eastAsia="黑体"/>
      <w:b/>
      <w:kern w:val="2"/>
      <w:sz w:val="28"/>
      <w:lang w:val="en-US" w:eastAsia="zh-CN"/>
    </w:rPr>
  </w:style>
  <w:style w:type="character" w:customStyle="1" w:styleId="1254">
    <w:name w:val="小四文本 Char2"/>
    <w:link w:val="1255"/>
    <w:qFormat/>
    <w:uiPriority w:val="0"/>
    <w:rPr>
      <w:sz w:val="24"/>
      <w:szCs w:val="21"/>
    </w:rPr>
  </w:style>
  <w:style w:type="paragraph" w:customStyle="1" w:styleId="1255">
    <w:name w:val="小四文本"/>
    <w:basedOn w:val="1"/>
    <w:link w:val="1254"/>
    <w:qFormat/>
    <w:uiPriority w:val="0"/>
    <w:pPr>
      <w:spacing w:beforeLines="6" w:afterLines="6" w:line="400" w:lineRule="atLeast"/>
      <w:ind w:firstLine="200" w:firstLineChars="200"/>
    </w:pPr>
    <w:rPr>
      <w:kern w:val="0"/>
      <w:sz w:val="24"/>
      <w:szCs w:val="21"/>
    </w:rPr>
  </w:style>
  <w:style w:type="character" w:customStyle="1" w:styleId="1256">
    <w:name w:val="Char Char215"/>
    <w:qFormat/>
    <w:uiPriority w:val="0"/>
    <w:rPr>
      <w:rFonts w:eastAsia="宋体"/>
      <w:kern w:val="2"/>
      <w:sz w:val="21"/>
      <w:lang w:val="en-US" w:eastAsia="zh-CN"/>
    </w:rPr>
  </w:style>
  <w:style w:type="character" w:customStyle="1" w:styleId="1257">
    <w:name w:val="首行缩进2字符 Char"/>
    <w:link w:val="1258"/>
    <w:qFormat/>
    <w:uiPriority w:val="0"/>
    <w:rPr>
      <w:rFonts w:ascii="方正仿宋_GB2312" w:eastAsia="方正仿宋_GB2312"/>
      <w:color w:val="000000"/>
      <w:sz w:val="28"/>
      <w:szCs w:val="28"/>
    </w:rPr>
  </w:style>
  <w:style w:type="paragraph" w:customStyle="1" w:styleId="1258">
    <w:name w:val="首行缩进2字符"/>
    <w:basedOn w:val="1"/>
    <w:link w:val="1257"/>
    <w:qFormat/>
    <w:uiPriority w:val="0"/>
    <w:pPr>
      <w:spacing w:line="360" w:lineRule="auto"/>
      <w:ind w:firstLine="560" w:firstLineChars="200"/>
    </w:pPr>
    <w:rPr>
      <w:rFonts w:ascii="方正仿宋_GB2312" w:eastAsia="方正仿宋_GB2312"/>
      <w:color w:val="000000"/>
      <w:kern w:val="0"/>
      <w:sz w:val="28"/>
      <w:szCs w:val="28"/>
    </w:rPr>
  </w:style>
  <w:style w:type="character" w:customStyle="1" w:styleId="1259">
    <w:name w:val="Char Char16"/>
    <w:qFormat/>
    <w:uiPriority w:val="0"/>
    <w:rPr>
      <w:rFonts w:ascii="Arial" w:hAnsi="Arial" w:eastAsia="黑体"/>
      <w:color w:val="000000"/>
      <w:kern w:val="2"/>
      <w:sz w:val="28"/>
      <w:lang w:val="en-US" w:eastAsia="zh-CN"/>
    </w:rPr>
  </w:style>
  <w:style w:type="character" w:customStyle="1" w:styleId="1260">
    <w:name w:val="昭通正文 Char"/>
    <w:link w:val="1261"/>
    <w:qFormat/>
    <w:uiPriority w:val="0"/>
    <w:rPr>
      <w:rFonts w:ascii="宋体" w:hAnsi="Courier New"/>
      <w:sz w:val="24"/>
      <w:szCs w:val="24"/>
      <w:lang w:val="en-GB"/>
    </w:rPr>
  </w:style>
  <w:style w:type="paragraph" w:customStyle="1" w:styleId="1261">
    <w:name w:val="昭通正文"/>
    <w:basedOn w:val="45"/>
    <w:link w:val="1260"/>
    <w:qFormat/>
    <w:uiPriority w:val="0"/>
    <w:pPr>
      <w:spacing w:line="460" w:lineRule="exact"/>
      <w:jc w:val="left"/>
    </w:pPr>
    <w:rPr>
      <w:rFonts w:ascii="宋体" w:eastAsia="宋体" w:cs="Times New Roman"/>
      <w:kern w:val="0"/>
      <w:sz w:val="24"/>
      <w:lang w:val="en-GB"/>
    </w:rPr>
  </w:style>
  <w:style w:type="character" w:customStyle="1" w:styleId="1262">
    <w:name w:val="Char Char137"/>
    <w:qFormat/>
    <w:uiPriority w:val="0"/>
    <w:rPr>
      <w:rFonts w:eastAsia="宋体"/>
      <w:kern w:val="2"/>
      <w:sz w:val="21"/>
      <w:lang w:val="en-US" w:eastAsia="zh-CN"/>
    </w:rPr>
  </w:style>
  <w:style w:type="character" w:customStyle="1" w:styleId="1263">
    <w:name w:val="Char Char Char Char Char Char Char Char Char Char Char Char Char12"/>
    <w:qFormat/>
    <w:uiPriority w:val="0"/>
    <w:rPr>
      <w:rFonts w:ascii="宋体" w:hAnsi="宋体" w:cs="宋体"/>
      <w:kern w:val="2"/>
      <w:sz w:val="24"/>
      <w:szCs w:val="24"/>
    </w:rPr>
  </w:style>
  <w:style w:type="character" w:customStyle="1" w:styleId="1264">
    <w:name w:val="Char Char33"/>
    <w:qFormat/>
    <w:uiPriority w:val="0"/>
    <w:rPr>
      <w:kern w:val="2"/>
      <w:sz w:val="18"/>
    </w:rPr>
  </w:style>
  <w:style w:type="character" w:customStyle="1" w:styleId="1265">
    <w:name w:val="样式新新 Char"/>
    <w:link w:val="1266"/>
    <w:qFormat/>
    <w:uiPriority w:val="0"/>
    <w:rPr>
      <w:bCs/>
      <w:color w:val="000000"/>
      <w:sz w:val="28"/>
      <w:szCs w:val="28"/>
    </w:rPr>
  </w:style>
  <w:style w:type="paragraph" w:customStyle="1" w:styleId="1266">
    <w:name w:val="样式新新"/>
    <w:basedOn w:val="1"/>
    <w:link w:val="1265"/>
    <w:qFormat/>
    <w:uiPriority w:val="0"/>
    <w:pPr>
      <w:spacing w:line="360" w:lineRule="auto"/>
      <w:ind w:firstLine="200" w:firstLineChars="200"/>
    </w:pPr>
    <w:rPr>
      <w:bCs/>
      <w:color w:val="000000"/>
      <w:kern w:val="0"/>
      <w:sz w:val="28"/>
      <w:szCs w:val="28"/>
    </w:rPr>
  </w:style>
  <w:style w:type="character" w:customStyle="1" w:styleId="1267">
    <w:name w:val="正文文本缩进 2 Char3"/>
    <w:qFormat/>
    <w:uiPriority w:val="0"/>
    <w:rPr>
      <w:rFonts w:eastAsia="宋体"/>
      <w:kern w:val="2"/>
      <w:sz w:val="24"/>
      <w:szCs w:val="24"/>
      <w:lang w:val="en-US" w:eastAsia="zh-CN" w:bidi="ar-SA"/>
    </w:rPr>
  </w:style>
  <w:style w:type="character" w:customStyle="1" w:styleId="1268">
    <w:name w:val="EmailStyle450"/>
    <w:qFormat/>
    <w:uiPriority w:val="0"/>
    <w:rPr>
      <w:rFonts w:ascii="Arial" w:hAnsi="Arial" w:eastAsia="宋体" w:cs="Arial"/>
      <w:color w:val="auto"/>
      <w:sz w:val="20"/>
    </w:rPr>
  </w:style>
  <w:style w:type="character" w:customStyle="1" w:styleId="1269">
    <w:name w:val="Char Char27"/>
    <w:qFormat/>
    <w:uiPriority w:val="0"/>
    <w:rPr>
      <w:color w:val="FF0000"/>
      <w:kern w:val="2"/>
      <w:sz w:val="18"/>
    </w:rPr>
  </w:style>
  <w:style w:type="character" w:customStyle="1" w:styleId="1270">
    <w:name w:val="武汉院露天-武-&gt;4-1-表头&amp;插图 Char"/>
    <w:link w:val="1271"/>
    <w:qFormat/>
    <w:uiPriority w:val="0"/>
    <w:rPr>
      <w:rFonts w:ascii="Arial Narrow" w:hAnsi="Arial Narrow" w:eastAsia="黑体"/>
      <w:b/>
      <w:sz w:val="24"/>
    </w:rPr>
  </w:style>
  <w:style w:type="paragraph" w:customStyle="1" w:styleId="1271">
    <w:name w:val="武汉院露天-武-&gt;4-1-表头&amp;插图"/>
    <w:basedOn w:val="1"/>
    <w:link w:val="1270"/>
    <w:qFormat/>
    <w:uiPriority w:val="0"/>
    <w:pPr>
      <w:spacing w:line="500" w:lineRule="exact"/>
      <w:jc w:val="center"/>
    </w:pPr>
    <w:rPr>
      <w:rFonts w:ascii="Arial Narrow" w:hAnsi="Arial Narrow" w:eastAsia="黑体"/>
      <w:b/>
      <w:kern w:val="0"/>
      <w:sz w:val="24"/>
      <w:szCs w:val="20"/>
    </w:rPr>
  </w:style>
  <w:style w:type="character" w:customStyle="1" w:styleId="1272">
    <w:name w:val="RODY Char Char"/>
    <w:link w:val="1273"/>
    <w:qFormat/>
    <w:uiPriority w:val="0"/>
    <w:rPr>
      <w:sz w:val="24"/>
      <w:szCs w:val="30"/>
    </w:rPr>
  </w:style>
  <w:style w:type="paragraph" w:customStyle="1" w:styleId="1273">
    <w:name w:val="RODY"/>
    <w:basedOn w:val="1"/>
    <w:link w:val="1272"/>
    <w:qFormat/>
    <w:uiPriority w:val="0"/>
    <w:pPr>
      <w:spacing w:line="440" w:lineRule="exact"/>
      <w:ind w:firstLine="200" w:firstLineChars="200"/>
    </w:pPr>
    <w:rPr>
      <w:kern w:val="0"/>
      <w:sz w:val="24"/>
      <w:szCs w:val="30"/>
    </w:rPr>
  </w:style>
  <w:style w:type="character" w:customStyle="1" w:styleId="1274">
    <w:name w:val="四号文本 Char"/>
    <w:link w:val="1275"/>
    <w:qFormat/>
    <w:uiPriority w:val="0"/>
    <w:rPr>
      <w:b/>
      <w:bCs/>
      <w:sz w:val="24"/>
      <w:szCs w:val="28"/>
      <w:lang w:val="zh-CN"/>
    </w:rPr>
  </w:style>
  <w:style w:type="paragraph" w:customStyle="1" w:styleId="1275">
    <w:name w:val="四号文本"/>
    <w:basedOn w:val="1"/>
    <w:link w:val="1274"/>
    <w:qFormat/>
    <w:uiPriority w:val="0"/>
    <w:pPr>
      <w:spacing w:before="100" w:beforeAutospacing="1" w:after="100" w:afterAutospacing="1" w:line="440" w:lineRule="exact"/>
      <w:ind w:firstLine="200" w:firstLineChars="200"/>
    </w:pPr>
    <w:rPr>
      <w:b/>
      <w:bCs/>
      <w:kern w:val="0"/>
      <w:sz w:val="24"/>
      <w:szCs w:val="28"/>
      <w:lang w:val="zh-CN"/>
    </w:rPr>
  </w:style>
  <w:style w:type="character" w:customStyle="1" w:styleId="1276">
    <w:name w:val="样式 首行缩进:  0.74 厘米1 Char"/>
    <w:link w:val="1277"/>
    <w:qFormat/>
    <w:uiPriority w:val="0"/>
    <w:rPr>
      <w:rFonts w:cs="宋体"/>
      <w:sz w:val="24"/>
    </w:rPr>
  </w:style>
  <w:style w:type="paragraph" w:customStyle="1" w:styleId="1277">
    <w:name w:val="样式 首行缩进:  0.74 厘米1"/>
    <w:basedOn w:val="1"/>
    <w:link w:val="1276"/>
    <w:qFormat/>
    <w:uiPriority w:val="0"/>
    <w:pPr>
      <w:spacing w:line="360" w:lineRule="auto"/>
      <w:ind w:firstLine="420"/>
    </w:pPr>
    <w:rPr>
      <w:rFonts w:cs="宋体"/>
      <w:kern w:val="0"/>
      <w:sz w:val="24"/>
      <w:szCs w:val="20"/>
    </w:rPr>
  </w:style>
  <w:style w:type="character" w:customStyle="1" w:styleId="1278">
    <w:name w:val="表格字 Char"/>
    <w:link w:val="1279"/>
    <w:qFormat/>
    <w:uiPriority w:val="0"/>
    <w:rPr>
      <w:rFonts w:ascii="Arial Narrow" w:hAnsi="Arial Narrow"/>
      <w:szCs w:val="21"/>
    </w:rPr>
  </w:style>
  <w:style w:type="paragraph" w:customStyle="1" w:styleId="1279">
    <w:name w:val="表格字"/>
    <w:basedOn w:val="1"/>
    <w:link w:val="1278"/>
    <w:qFormat/>
    <w:uiPriority w:val="0"/>
    <w:pPr>
      <w:jc w:val="center"/>
    </w:pPr>
    <w:rPr>
      <w:rFonts w:ascii="Arial Narrow" w:hAnsi="Arial Narrow"/>
      <w:kern w:val="0"/>
      <w:sz w:val="20"/>
      <w:szCs w:val="21"/>
    </w:rPr>
  </w:style>
  <w:style w:type="character" w:customStyle="1" w:styleId="1280">
    <w:name w:val="albumcount"/>
    <w:qFormat/>
    <w:uiPriority w:val="0"/>
  </w:style>
  <w:style w:type="character" w:customStyle="1" w:styleId="1281">
    <w:name w:val="Char Char144"/>
    <w:qFormat/>
    <w:uiPriority w:val="0"/>
    <w:rPr>
      <w:rFonts w:eastAsia="宋体"/>
      <w:b/>
      <w:bCs/>
      <w:color w:val="000000"/>
      <w:kern w:val="2"/>
      <w:sz w:val="21"/>
      <w:szCs w:val="44"/>
      <w:lang w:val="en-US" w:eastAsia="zh-CN" w:bidi="ar-SA"/>
    </w:rPr>
  </w:style>
  <w:style w:type="character" w:customStyle="1" w:styleId="1282">
    <w:name w:val="Char Char193"/>
    <w:qFormat/>
    <w:uiPriority w:val="0"/>
    <w:rPr>
      <w:rFonts w:ascii="黑体" w:hAnsi="Arial" w:eastAsia="黑体"/>
      <w:color w:val="000000"/>
      <w:kern w:val="2"/>
      <w:sz w:val="24"/>
      <w:lang w:val="en-US" w:eastAsia="zh-CN"/>
    </w:rPr>
  </w:style>
  <w:style w:type="character" w:customStyle="1" w:styleId="1283">
    <w:name w:val="Char Char115"/>
    <w:qFormat/>
    <w:uiPriority w:val="0"/>
    <w:rPr>
      <w:rFonts w:eastAsia="宋体"/>
      <w:kern w:val="2"/>
      <w:sz w:val="16"/>
      <w:lang w:val="en-US" w:eastAsia="zh-CN"/>
    </w:rPr>
  </w:style>
  <w:style w:type="character" w:customStyle="1" w:styleId="1284">
    <w:name w:val="样式 标题 3  Times New Roman Char"/>
    <w:link w:val="1285"/>
    <w:qFormat/>
    <w:uiPriority w:val="0"/>
    <w:rPr>
      <w:rFonts w:eastAsia="黑体"/>
      <w:b/>
      <w:bCs/>
      <w:sz w:val="24"/>
    </w:rPr>
  </w:style>
  <w:style w:type="paragraph" w:customStyle="1" w:styleId="1285">
    <w:name w:val="样式 标题 3  Times New Roman"/>
    <w:basedOn w:val="1"/>
    <w:link w:val="1284"/>
    <w:qFormat/>
    <w:uiPriority w:val="0"/>
    <w:pPr>
      <w:keepNext/>
      <w:keepLines/>
      <w:tabs>
        <w:tab w:val="left" w:pos="720"/>
      </w:tabs>
      <w:spacing w:before="120" w:after="120" w:line="360" w:lineRule="auto"/>
      <w:ind w:left="720" w:hanging="720"/>
      <w:outlineLvl w:val="2"/>
    </w:pPr>
    <w:rPr>
      <w:rFonts w:eastAsia="黑体"/>
      <w:b/>
      <w:bCs/>
      <w:kern w:val="0"/>
      <w:sz w:val="24"/>
      <w:szCs w:val="20"/>
    </w:rPr>
  </w:style>
  <w:style w:type="character" w:customStyle="1" w:styleId="1286">
    <w:name w:val="Char Char124"/>
    <w:qFormat/>
    <w:uiPriority w:val="0"/>
    <w:rPr>
      <w:rFonts w:eastAsia="宋体"/>
      <w:b/>
      <w:kern w:val="2"/>
      <w:sz w:val="30"/>
      <w:lang w:val="en-US" w:eastAsia="zh-CN"/>
    </w:rPr>
  </w:style>
  <w:style w:type="character" w:customStyle="1" w:styleId="1287">
    <w:name w:val="样式 标题 5标题 5XW + 首行缩进:  2 字符 Char"/>
    <w:link w:val="1288"/>
    <w:qFormat/>
    <w:uiPriority w:val="0"/>
    <w:rPr>
      <w:b/>
      <w:sz w:val="24"/>
    </w:rPr>
  </w:style>
  <w:style w:type="paragraph" w:customStyle="1" w:styleId="1288">
    <w:name w:val="样式 标题 5标题 5XW + 首行缩进:  2 字符"/>
    <w:basedOn w:val="7"/>
    <w:link w:val="1287"/>
    <w:qFormat/>
    <w:uiPriority w:val="0"/>
    <w:pPr>
      <w:spacing w:before="0" w:after="0" w:line="360" w:lineRule="auto"/>
      <w:ind w:firstLine="562" w:firstLineChars="200"/>
      <w:jc w:val="left"/>
    </w:pPr>
    <w:rPr>
      <w:bCs w:val="0"/>
      <w:kern w:val="0"/>
      <w:sz w:val="24"/>
      <w:szCs w:val="20"/>
    </w:rPr>
  </w:style>
  <w:style w:type="character" w:customStyle="1" w:styleId="1289">
    <w:name w:val="Char Char64"/>
    <w:qFormat/>
    <w:uiPriority w:val="0"/>
    <w:rPr>
      <w:rFonts w:eastAsia="宋体"/>
      <w:color w:val="FF0000"/>
      <w:kern w:val="2"/>
      <w:sz w:val="18"/>
      <w:lang w:val="en-US" w:eastAsia="zh-CN"/>
    </w:rPr>
  </w:style>
  <w:style w:type="character" w:customStyle="1" w:styleId="1290">
    <w:name w:val="Char Char213"/>
    <w:qFormat/>
    <w:uiPriority w:val="0"/>
    <w:rPr>
      <w:rFonts w:eastAsia="宋体"/>
      <w:kern w:val="2"/>
      <w:sz w:val="21"/>
      <w:lang w:val="en-US" w:eastAsia="zh-CN"/>
    </w:rPr>
  </w:style>
  <w:style w:type="character" w:customStyle="1" w:styleId="1291">
    <w:name w:val="样式 样式 标题 4 + 首行缩进:  2 字符 + (西文) 宋体1 Char"/>
    <w:link w:val="1292"/>
    <w:qFormat/>
    <w:uiPriority w:val="0"/>
    <w:rPr>
      <w:rFonts w:ascii="Arial" w:hAnsi="Arial" w:eastAsia="黑体"/>
      <w:b/>
      <w:sz w:val="28"/>
    </w:rPr>
  </w:style>
  <w:style w:type="paragraph" w:customStyle="1" w:styleId="1292">
    <w:name w:val="样式 样式 标题 4 + 首行缩进:  2 字符 + (西文) 宋体1"/>
    <w:basedOn w:val="793"/>
    <w:link w:val="1291"/>
    <w:qFormat/>
    <w:uiPriority w:val="0"/>
  </w:style>
  <w:style w:type="character" w:customStyle="1" w:styleId="1293">
    <w:name w:val="Char Char135"/>
    <w:qFormat/>
    <w:uiPriority w:val="0"/>
    <w:rPr>
      <w:rFonts w:eastAsia="宋体"/>
      <w:kern w:val="2"/>
      <w:sz w:val="21"/>
      <w:lang w:val="en-US" w:eastAsia="zh-CN"/>
    </w:rPr>
  </w:style>
  <w:style w:type="character" w:customStyle="1" w:styleId="1294">
    <w:name w:val="a2 Char"/>
    <w:link w:val="1295"/>
    <w:qFormat/>
    <w:uiPriority w:val="0"/>
    <w:rPr>
      <w:rFonts w:ascii="宋体"/>
      <w:szCs w:val="24"/>
    </w:rPr>
  </w:style>
  <w:style w:type="paragraph" w:customStyle="1" w:styleId="1295">
    <w:name w:val="a2"/>
    <w:basedOn w:val="797"/>
    <w:link w:val="1294"/>
    <w:qFormat/>
    <w:uiPriority w:val="0"/>
    <w:pPr>
      <w:spacing w:beforeLines="85" w:line="240" w:lineRule="auto"/>
      <w:ind w:firstLine="0"/>
      <w:jc w:val="center"/>
    </w:pPr>
    <w:rPr>
      <w:sz w:val="20"/>
    </w:rPr>
  </w:style>
  <w:style w:type="character" w:customStyle="1" w:styleId="1296">
    <w:name w:val="样式 样式 正文1 + 首行缩进:  2 字符 + (符号) 宋体 首行缩进:  2 字符 Char"/>
    <w:link w:val="1297"/>
    <w:qFormat/>
    <w:uiPriority w:val="0"/>
    <w:rPr>
      <w:rFonts w:ascii="宋体" w:hAnsi="宋体"/>
      <w:sz w:val="24"/>
    </w:rPr>
  </w:style>
  <w:style w:type="paragraph" w:customStyle="1" w:styleId="1297">
    <w:name w:val="样式 样式 正文1 + 首行缩进:  2 字符 + (符号) 宋体 首行缩进:  2 字符"/>
    <w:basedOn w:val="368"/>
    <w:link w:val="1296"/>
    <w:qFormat/>
    <w:uiPriority w:val="0"/>
    <w:rPr>
      <w:rFonts w:hAnsi="宋体" w:cs="Times New Roman"/>
      <w:kern w:val="0"/>
      <w:szCs w:val="20"/>
    </w:rPr>
  </w:style>
  <w:style w:type="character" w:customStyle="1" w:styleId="1298">
    <w:name w:val="样式 加粗 下划线"/>
    <w:qFormat/>
    <w:uiPriority w:val="0"/>
    <w:rPr>
      <w:rFonts w:ascii="Times New Roman" w:hAnsi="Times New Roman" w:eastAsia="宋体"/>
      <w:b/>
      <w:bCs/>
      <w:color w:val="auto"/>
      <w:sz w:val="24"/>
      <w:u w:val="none"/>
    </w:rPr>
  </w:style>
  <w:style w:type="character" w:customStyle="1" w:styleId="1299">
    <w:name w:val="样式 样式5 + 首行缩进:  2 字符 Char"/>
    <w:link w:val="1300"/>
    <w:qFormat/>
    <w:uiPriority w:val="0"/>
    <w:rPr>
      <w:rFonts w:ascii="宋体" w:hAnsi="宋体" w:cs="宋体"/>
      <w:sz w:val="24"/>
      <w:szCs w:val="24"/>
    </w:rPr>
  </w:style>
  <w:style w:type="paragraph" w:customStyle="1" w:styleId="1300">
    <w:name w:val="样式 样式5 + 首行缩进:  2 字符"/>
    <w:basedOn w:val="1"/>
    <w:link w:val="1299"/>
    <w:qFormat/>
    <w:uiPriority w:val="0"/>
    <w:pPr>
      <w:spacing w:line="360" w:lineRule="auto"/>
      <w:ind w:firstLine="480" w:firstLineChars="200"/>
      <w:jc w:val="left"/>
    </w:pPr>
    <w:rPr>
      <w:rFonts w:ascii="宋体" w:hAnsi="宋体" w:cs="宋体"/>
      <w:kern w:val="0"/>
      <w:sz w:val="24"/>
    </w:rPr>
  </w:style>
  <w:style w:type="character" w:customStyle="1" w:styleId="1301">
    <w:name w:val="表标题 Char1"/>
    <w:qFormat/>
    <w:uiPriority w:val="0"/>
    <w:rPr>
      <w:rFonts w:ascii="黑体" w:hAnsi="Arial" w:eastAsia="黑体"/>
      <w:color w:val="800000"/>
      <w:w w:val="110"/>
      <w:sz w:val="28"/>
    </w:rPr>
  </w:style>
  <w:style w:type="character" w:customStyle="1" w:styleId="1302">
    <w:name w:val="标题3 Char"/>
    <w:qFormat/>
    <w:uiPriority w:val="0"/>
    <w:rPr>
      <w:rFonts w:ascii="黑体" w:eastAsia="黑体"/>
      <w:bCs/>
      <w:kern w:val="2"/>
      <w:sz w:val="24"/>
      <w:szCs w:val="24"/>
      <w:lang w:val="en-US" w:eastAsia="zh-CN" w:bidi="ar-SA"/>
    </w:rPr>
  </w:style>
  <w:style w:type="character" w:customStyle="1" w:styleId="1303">
    <w:name w:val="样式 样式 样式 标题 2标题 2XWh2l22nd levelTitre2Header 2节标题 1.1BSH-2标题 ...... Char"/>
    <w:link w:val="1304"/>
    <w:qFormat/>
    <w:uiPriority w:val="0"/>
    <w:rPr>
      <w:b/>
      <w:bCs/>
      <w:color w:val="0000FF"/>
      <w:sz w:val="30"/>
      <w:szCs w:val="30"/>
    </w:rPr>
  </w:style>
  <w:style w:type="paragraph" w:customStyle="1" w:styleId="1304">
    <w:name w:val="样式 样式 样式 标题 2标题 2XWh2l22nd levelTitre2Header 2节标题 1.1BSH-2标题 ......"/>
    <w:basedOn w:val="806"/>
    <w:link w:val="1303"/>
    <w:qFormat/>
    <w:uiPriority w:val="0"/>
    <w:pPr>
      <w:ind w:firstLine="0" w:firstLineChars="0"/>
    </w:pPr>
    <w:rPr>
      <w:color w:val="0000FF"/>
      <w:sz w:val="30"/>
      <w:szCs w:val="30"/>
    </w:rPr>
  </w:style>
  <w:style w:type="character" w:customStyle="1" w:styleId="1305">
    <w:name w:val="Char Char Char Char Char Char Char Char Char Char Char Char Char13"/>
    <w:qFormat/>
    <w:uiPriority w:val="0"/>
    <w:rPr>
      <w:rFonts w:ascii="宋体" w:hAnsi="宋体" w:cs="宋体"/>
      <w:kern w:val="2"/>
      <w:sz w:val="24"/>
      <w:szCs w:val="24"/>
    </w:rPr>
  </w:style>
  <w:style w:type="character" w:customStyle="1" w:styleId="1306">
    <w:name w:val="Char Char Char Char Char1"/>
    <w:link w:val="1307"/>
    <w:qFormat/>
    <w:uiPriority w:val="0"/>
    <w:rPr>
      <w:rFonts w:ascii="宋体" w:hAnsi="宋体" w:cs="宋体"/>
      <w:sz w:val="24"/>
      <w:szCs w:val="24"/>
    </w:rPr>
  </w:style>
  <w:style w:type="paragraph" w:customStyle="1" w:styleId="1307">
    <w:name w:val="Char Char Char Char5"/>
    <w:basedOn w:val="1"/>
    <w:link w:val="1306"/>
    <w:qFormat/>
    <w:uiPriority w:val="0"/>
    <w:pPr>
      <w:widowControl/>
      <w:tabs>
        <w:tab w:val="left" w:pos="360"/>
      </w:tabs>
      <w:jc w:val="left"/>
    </w:pPr>
    <w:rPr>
      <w:rFonts w:ascii="宋体" w:hAnsi="宋体" w:cs="宋体"/>
      <w:kern w:val="0"/>
      <w:sz w:val="24"/>
    </w:rPr>
  </w:style>
  <w:style w:type="character" w:customStyle="1" w:styleId="1308">
    <w:name w:val="标题 7 Char Char Char Char Char Char Char Char"/>
    <w:qFormat/>
    <w:uiPriority w:val="0"/>
    <w:rPr>
      <w:rFonts w:ascii="华文细黑" w:eastAsia="华文细黑"/>
      <w:i/>
      <w:snapToGrid/>
      <w:spacing w:val="10"/>
      <w:kern w:val="28"/>
      <w:sz w:val="28"/>
      <w:lang w:val="en-US" w:eastAsia="zh-CN" w:bidi="ar-SA"/>
    </w:rPr>
  </w:style>
  <w:style w:type="character" w:customStyle="1" w:styleId="1309">
    <w:name w:val="样式 !正文 + 首行缩进:  2 字符1 Char"/>
    <w:link w:val="1310"/>
    <w:qFormat/>
    <w:uiPriority w:val="0"/>
    <w:rPr>
      <w:rFonts w:cs="宋体"/>
      <w:color w:val="000000"/>
      <w:sz w:val="24"/>
      <w:u w:val="none" w:color="000000"/>
    </w:rPr>
  </w:style>
  <w:style w:type="paragraph" w:customStyle="1" w:styleId="1310">
    <w:name w:val="样式 !正文 + 首行缩进:  2 字符1"/>
    <w:basedOn w:val="1"/>
    <w:link w:val="1309"/>
    <w:qFormat/>
    <w:uiPriority w:val="0"/>
    <w:pPr>
      <w:snapToGrid w:val="0"/>
      <w:spacing w:line="336" w:lineRule="auto"/>
      <w:ind w:firstLine="480" w:firstLineChars="200"/>
      <w:jc w:val="left"/>
      <w:textAlignment w:val="baseline"/>
    </w:pPr>
    <w:rPr>
      <w:rFonts w:cs="宋体"/>
      <w:color w:val="000000"/>
      <w:kern w:val="0"/>
      <w:sz w:val="24"/>
      <w:szCs w:val="20"/>
      <w:u w:val="none" w:color="000000"/>
    </w:rPr>
  </w:style>
  <w:style w:type="character" w:customStyle="1" w:styleId="1311">
    <w:name w:val="报告正文 Char2"/>
    <w:qFormat/>
    <w:uiPriority w:val="0"/>
    <w:rPr>
      <w:rFonts w:ascii="Calibri" w:hAnsi="Calibri" w:eastAsia="宋体" w:cs="Times New Roman"/>
      <w:bCs/>
      <w:spacing w:val="14"/>
      <w:kern w:val="0"/>
      <w:sz w:val="24"/>
      <w:szCs w:val="24"/>
      <w:lang w:eastAsia="en-US" w:bidi="en-US"/>
    </w:rPr>
  </w:style>
  <w:style w:type="character" w:customStyle="1" w:styleId="1312">
    <w:name w:val="图表 Char"/>
    <w:link w:val="1313"/>
    <w:qFormat/>
    <w:uiPriority w:val="0"/>
    <w:rPr>
      <w:rFonts w:eastAsia="方正仿宋_GB2312"/>
      <w:spacing w:val="8"/>
      <w:sz w:val="24"/>
      <w:szCs w:val="24"/>
    </w:rPr>
  </w:style>
  <w:style w:type="paragraph" w:customStyle="1" w:styleId="1313">
    <w:name w:val="图表"/>
    <w:basedOn w:val="1"/>
    <w:link w:val="1312"/>
    <w:qFormat/>
    <w:uiPriority w:val="0"/>
    <w:pPr>
      <w:autoSpaceDN w:val="0"/>
      <w:jc w:val="center"/>
    </w:pPr>
    <w:rPr>
      <w:rFonts w:eastAsia="方正仿宋_GB2312"/>
      <w:spacing w:val="8"/>
      <w:kern w:val="0"/>
      <w:sz w:val="24"/>
    </w:rPr>
  </w:style>
  <w:style w:type="character" w:customStyle="1" w:styleId="1314">
    <w:name w:val="title_span3"/>
    <w:qFormat/>
    <w:uiPriority w:val="0"/>
    <w:rPr>
      <w:rFonts w:hint="default"/>
      <w:sz w:val="24"/>
      <w:szCs w:val="24"/>
    </w:rPr>
  </w:style>
  <w:style w:type="character" w:customStyle="1" w:styleId="1315">
    <w:name w:val="样式 段前: 0 磅 段后: 0 磅 Char"/>
    <w:link w:val="1316"/>
    <w:qFormat/>
    <w:uiPriority w:val="0"/>
    <w:rPr>
      <w:rFonts w:eastAsia="仿宋"/>
      <w:color w:val="000000"/>
      <w:spacing w:val="14"/>
      <w:sz w:val="24"/>
      <w:szCs w:val="24"/>
    </w:rPr>
  </w:style>
  <w:style w:type="paragraph" w:customStyle="1" w:styleId="1316">
    <w:name w:val="样式 段前: 0 磅 段后: 0 磅"/>
    <w:basedOn w:val="1"/>
    <w:link w:val="1315"/>
    <w:qFormat/>
    <w:uiPriority w:val="0"/>
    <w:pPr>
      <w:adjustRightInd w:val="0"/>
      <w:snapToGrid w:val="0"/>
      <w:spacing w:line="360" w:lineRule="auto"/>
      <w:ind w:firstLine="540"/>
    </w:pPr>
    <w:rPr>
      <w:rFonts w:eastAsia="仿宋"/>
      <w:color w:val="000000"/>
      <w:spacing w:val="14"/>
      <w:kern w:val="0"/>
      <w:sz w:val="24"/>
    </w:rPr>
  </w:style>
  <w:style w:type="character" w:customStyle="1" w:styleId="1317">
    <w:name w:val="xyb自建正文 Char"/>
    <w:qFormat/>
    <w:uiPriority w:val="0"/>
    <w:rPr>
      <w:rFonts w:ascii="宋体" w:hAnsi="宋体" w:eastAsia="宋体"/>
      <w:sz w:val="24"/>
      <w:szCs w:val="24"/>
      <w:lang w:val="en-US" w:eastAsia="zh-CN" w:bidi="ar-SA"/>
    </w:rPr>
  </w:style>
  <w:style w:type="character" w:customStyle="1" w:styleId="1318">
    <w:name w:val="样式 四号 行距: 固定值 30 磅 Char"/>
    <w:link w:val="1319"/>
    <w:qFormat/>
    <w:uiPriority w:val="0"/>
    <w:rPr>
      <w:rFonts w:cs="宋体"/>
      <w:color w:val="FF0000"/>
      <w:spacing w:val="14"/>
      <w:sz w:val="24"/>
      <w:szCs w:val="24"/>
    </w:rPr>
  </w:style>
  <w:style w:type="paragraph" w:customStyle="1" w:styleId="1319">
    <w:name w:val="样式 四号 行距: 固定值 30 磅"/>
    <w:basedOn w:val="1"/>
    <w:link w:val="1318"/>
    <w:qFormat/>
    <w:uiPriority w:val="0"/>
    <w:pPr>
      <w:spacing w:line="360" w:lineRule="auto"/>
      <w:ind w:firstLine="536" w:firstLineChars="200"/>
    </w:pPr>
    <w:rPr>
      <w:rFonts w:cs="宋体"/>
      <w:color w:val="FF0000"/>
      <w:spacing w:val="14"/>
      <w:kern w:val="0"/>
      <w:sz w:val="24"/>
    </w:rPr>
  </w:style>
  <w:style w:type="character" w:customStyle="1" w:styleId="1320">
    <w:name w:val="正式文本 Char"/>
    <w:link w:val="1321"/>
    <w:qFormat/>
    <w:uiPriority w:val="0"/>
    <w:rPr>
      <w:rFonts w:ascii="Arial Narrow" w:hAnsi="Arial Narrow" w:eastAsia="方正粗黑宋简体"/>
      <w:sz w:val="24"/>
      <w:szCs w:val="24"/>
    </w:rPr>
  </w:style>
  <w:style w:type="paragraph" w:customStyle="1" w:styleId="1321">
    <w:name w:val="正式文本"/>
    <w:basedOn w:val="1"/>
    <w:link w:val="1320"/>
    <w:qFormat/>
    <w:uiPriority w:val="0"/>
    <w:pPr>
      <w:spacing w:line="500" w:lineRule="exact"/>
      <w:ind w:firstLine="200" w:firstLineChars="200"/>
    </w:pPr>
    <w:rPr>
      <w:rFonts w:ascii="Arial Narrow" w:hAnsi="Arial Narrow" w:eastAsia="方正粗黑宋简体"/>
      <w:kern w:val="0"/>
      <w:sz w:val="24"/>
    </w:rPr>
  </w:style>
  <w:style w:type="character" w:customStyle="1" w:styleId="1322">
    <w:name w:val="infodetail1"/>
    <w:qFormat/>
    <w:uiPriority w:val="0"/>
    <w:rPr>
      <w:rFonts w:hint="default" w:ascii="黑体" w:hAnsi="黑体"/>
      <w:sz w:val="18"/>
      <w:szCs w:val="18"/>
    </w:rPr>
  </w:style>
  <w:style w:type="character" w:customStyle="1" w:styleId="1323">
    <w:name w:val="正文文字 21 Char"/>
    <w:qFormat/>
    <w:uiPriority w:val="0"/>
    <w:rPr>
      <w:kern w:val="2"/>
      <w:sz w:val="21"/>
    </w:rPr>
  </w:style>
  <w:style w:type="character" w:customStyle="1" w:styleId="1324">
    <w:name w:val="xyb自建正文 Char Char"/>
    <w:qFormat/>
    <w:uiPriority w:val="0"/>
    <w:rPr>
      <w:rFonts w:ascii="宋体" w:hAnsi="宋体" w:eastAsia="宋体"/>
      <w:kern w:val="2"/>
      <w:sz w:val="24"/>
      <w:szCs w:val="24"/>
      <w:lang w:val="en-US" w:eastAsia="zh-CN" w:bidi="ar-SA"/>
    </w:rPr>
  </w:style>
  <w:style w:type="character" w:customStyle="1" w:styleId="1325">
    <w:name w:val="F正文 Char"/>
    <w:link w:val="1326"/>
    <w:qFormat/>
    <w:uiPriority w:val="0"/>
    <w:rPr>
      <w:sz w:val="24"/>
      <w:szCs w:val="24"/>
    </w:rPr>
  </w:style>
  <w:style w:type="paragraph" w:customStyle="1" w:styleId="1326">
    <w:name w:val="F正文"/>
    <w:basedOn w:val="1"/>
    <w:link w:val="1325"/>
    <w:qFormat/>
    <w:uiPriority w:val="0"/>
    <w:pPr>
      <w:spacing w:line="360" w:lineRule="auto"/>
      <w:ind w:firstLine="200" w:firstLineChars="200"/>
    </w:pPr>
    <w:rPr>
      <w:kern w:val="0"/>
      <w:sz w:val="24"/>
    </w:rPr>
  </w:style>
  <w:style w:type="character" w:customStyle="1" w:styleId="1327">
    <w:name w:val="r1"/>
    <w:qFormat/>
    <w:uiPriority w:val="0"/>
    <w:rPr>
      <w:spacing w:val="300"/>
      <w:sz w:val="20"/>
      <w:szCs w:val="20"/>
    </w:rPr>
  </w:style>
  <w:style w:type="character" w:customStyle="1" w:styleId="1328">
    <w:name w:val="标题 2 Char Char Char Char5"/>
    <w:qFormat/>
    <w:uiPriority w:val="0"/>
    <w:rPr>
      <w:rFonts w:ascii="Arial" w:hAnsi="Arial" w:eastAsia="黑体"/>
      <w:b/>
      <w:bCs/>
      <w:kern w:val="2"/>
      <w:sz w:val="32"/>
      <w:szCs w:val="32"/>
      <w:lang w:val="en-US" w:eastAsia="zh-CN" w:bidi="ar-SA"/>
    </w:rPr>
  </w:style>
  <w:style w:type="character" w:customStyle="1" w:styleId="1329">
    <w:name w:val="hx"/>
    <w:qFormat/>
    <w:uiPriority w:val="0"/>
  </w:style>
  <w:style w:type="character" w:customStyle="1" w:styleId="1330">
    <w:name w:val="xyb自建表格名称 Char Char"/>
    <w:qFormat/>
    <w:uiPriority w:val="0"/>
    <w:rPr>
      <w:rFonts w:ascii="宋体" w:hAnsi="宋体" w:eastAsia="宋体"/>
      <w:kern w:val="2"/>
      <w:sz w:val="24"/>
      <w:szCs w:val="24"/>
      <w:lang w:val="en-US" w:eastAsia="zh-CN" w:bidi="ar-SA"/>
    </w:rPr>
  </w:style>
  <w:style w:type="character" w:customStyle="1" w:styleId="1331">
    <w:name w:val="表头 + 带序号 Char"/>
    <w:link w:val="1332"/>
    <w:qFormat/>
    <w:uiPriority w:val="0"/>
    <w:rPr>
      <w:b/>
      <w:bCs/>
      <w:sz w:val="28"/>
      <w:szCs w:val="21"/>
    </w:rPr>
  </w:style>
  <w:style w:type="paragraph" w:customStyle="1" w:styleId="1332">
    <w:name w:val="表头 + 带序号"/>
    <w:basedOn w:val="1"/>
    <w:link w:val="1331"/>
    <w:qFormat/>
    <w:uiPriority w:val="0"/>
    <w:pPr>
      <w:spacing w:line="360" w:lineRule="auto"/>
      <w:jc w:val="center"/>
    </w:pPr>
    <w:rPr>
      <w:b/>
      <w:bCs/>
      <w:kern w:val="0"/>
      <w:sz w:val="28"/>
      <w:szCs w:val="21"/>
    </w:rPr>
  </w:style>
  <w:style w:type="character" w:customStyle="1" w:styleId="1333">
    <w:name w:val="unnamed61"/>
    <w:qFormat/>
    <w:uiPriority w:val="0"/>
    <w:rPr>
      <w:color w:val="000000"/>
      <w:spacing w:val="360"/>
      <w:sz w:val="20"/>
      <w:szCs w:val="20"/>
    </w:rPr>
  </w:style>
  <w:style w:type="character" w:customStyle="1" w:styleId="1334">
    <w:name w:val="要点5"/>
    <w:qFormat/>
    <w:uiPriority w:val="0"/>
    <w:rPr>
      <w:b/>
    </w:rPr>
  </w:style>
  <w:style w:type="character" w:customStyle="1" w:styleId="1335">
    <w:name w:val="正文1 Char Char Char Char Char"/>
    <w:qFormat/>
    <w:uiPriority w:val="0"/>
    <w:rPr>
      <w:rFonts w:ascii="Arial Narrow" w:hAnsi="Arial Narrow" w:eastAsia="方正仿宋_GB2312"/>
      <w:color w:val="000000"/>
      <w:kern w:val="10"/>
      <w:sz w:val="28"/>
      <w:szCs w:val="28"/>
      <w:lang w:val="en-US" w:eastAsia="zh-CN" w:bidi="ar-SA"/>
    </w:rPr>
  </w:style>
  <w:style w:type="character" w:customStyle="1" w:styleId="1336">
    <w:name w:val="HTML 打字机5"/>
    <w:qFormat/>
    <w:uiPriority w:val="0"/>
    <w:rPr>
      <w:rFonts w:ascii="Courier New" w:hAnsi="Courier New"/>
      <w:sz w:val="20"/>
    </w:rPr>
  </w:style>
  <w:style w:type="character" w:customStyle="1" w:styleId="1337">
    <w:name w:val="正文标题1 Char Char Char Char Char Char Char Char Char Char"/>
    <w:qFormat/>
    <w:uiPriority w:val="0"/>
    <w:rPr>
      <w:rFonts w:ascii="Arial Narrow" w:hAnsi="Arial Narrow" w:eastAsia="方正仿宋_GB2312" w:cs="宋体"/>
      <w:b/>
      <w:color w:val="000000"/>
      <w:kern w:val="10"/>
      <w:sz w:val="28"/>
      <w:szCs w:val="28"/>
      <w:lang w:val="en-US" w:eastAsia="zh-CN" w:bidi="ar-SA"/>
    </w:rPr>
  </w:style>
  <w:style w:type="character" w:customStyle="1" w:styleId="1338">
    <w:name w:val="正文缩进（自定义） Char Char Char Char"/>
    <w:qFormat/>
    <w:uiPriority w:val="0"/>
    <w:rPr>
      <w:rFonts w:ascii="Century Gothic" w:hAnsi="Century Gothic" w:eastAsia="宋体" w:cs="宋体"/>
      <w:sz w:val="24"/>
      <w:szCs w:val="24"/>
      <w:lang w:val="en-US" w:eastAsia="zh-CN" w:bidi="ar-SA"/>
    </w:rPr>
  </w:style>
  <w:style w:type="character" w:customStyle="1" w:styleId="1339">
    <w:name w:val="highlight1"/>
    <w:qFormat/>
    <w:uiPriority w:val="0"/>
    <w:rPr>
      <w:sz w:val="21"/>
      <w:szCs w:val="21"/>
    </w:rPr>
  </w:style>
  <w:style w:type="character" w:customStyle="1" w:styleId="1340">
    <w:name w:val="正文文本缩进 2 Char Char"/>
    <w:qFormat/>
    <w:uiPriority w:val="0"/>
    <w:rPr>
      <w:rFonts w:ascii="宋体" w:hAnsi="宋体" w:eastAsia="宋体"/>
      <w:kern w:val="2"/>
      <w:sz w:val="21"/>
      <w:szCs w:val="24"/>
      <w:lang w:val="en-US" w:eastAsia="zh-CN" w:bidi="ar-SA"/>
    </w:rPr>
  </w:style>
  <w:style w:type="character" w:customStyle="1" w:styleId="1341">
    <w:name w:val="正文样式 Char Char Char Char Char"/>
    <w:link w:val="1342"/>
    <w:qFormat/>
    <w:uiPriority w:val="0"/>
    <w:rPr>
      <w:rFonts w:cs="宋体"/>
      <w:sz w:val="28"/>
    </w:rPr>
  </w:style>
  <w:style w:type="paragraph" w:customStyle="1" w:styleId="1342">
    <w:name w:val="正文样式 Char Char Char Char"/>
    <w:basedOn w:val="1"/>
    <w:link w:val="1341"/>
    <w:qFormat/>
    <w:uiPriority w:val="0"/>
    <w:pPr>
      <w:ind w:firstLine="560" w:firstLineChars="200"/>
    </w:pPr>
    <w:rPr>
      <w:rFonts w:cs="宋体"/>
      <w:kern w:val="0"/>
      <w:sz w:val="28"/>
      <w:szCs w:val="20"/>
    </w:rPr>
  </w:style>
  <w:style w:type="character" w:customStyle="1" w:styleId="1343">
    <w:name w:val="cn1"/>
    <w:qFormat/>
    <w:uiPriority w:val="0"/>
    <w:rPr>
      <w:sz w:val="21"/>
      <w:szCs w:val="21"/>
    </w:rPr>
  </w:style>
  <w:style w:type="character" w:customStyle="1" w:styleId="1344">
    <w:name w:val="标题 2 Char Char Char Char"/>
    <w:qFormat/>
    <w:uiPriority w:val="0"/>
    <w:rPr>
      <w:rFonts w:eastAsia="宋体"/>
      <w:b/>
      <w:bCs/>
      <w:kern w:val="2"/>
      <w:sz w:val="30"/>
      <w:szCs w:val="30"/>
      <w:lang w:val="en-US" w:eastAsia="zh-CN" w:bidi="ar-SA"/>
    </w:rPr>
  </w:style>
  <w:style w:type="character" w:customStyle="1" w:styleId="1345">
    <w:name w:val="Char2 Char Char6"/>
    <w:qFormat/>
    <w:uiPriority w:val="0"/>
    <w:rPr>
      <w:rFonts w:eastAsia="宋体"/>
      <w:b/>
      <w:bCs/>
      <w:kern w:val="2"/>
      <w:sz w:val="28"/>
      <w:szCs w:val="28"/>
      <w:lang w:val="en-US" w:eastAsia="zh-CN" w:bidi="ar-SA"/>
    </w:rPr>
  </w:style>
  <w:style w:type="character" w:customStyle="1" w:styleId="1346">
    <w:name w:val="表头 Char Char Char Char Char"/>
    <w:link w:val="1347"/>
    <w:qFormat/>
    <w:uiPriority w:val="0"/>
    <w:rPr>
      <w:rFonts w:cs="宋体"/>
      <w:b/>
      <w:bCs/>
      <w:sz w:val="28"/>
      <w:szCs w:val="28"/>
    </w:rPr>
  </w:style>
  <w:style w:type="paragraph" w:customStyle="1" w:styleId="1347">
    <w:name w:val="表头 Char Char Char Char"/>
    <w:basedOn w:val="1342"/>
    <w:link w:val="1346"/>
    <w:qFormat/>
    <w:uiPriority w:val="0"/>
    <w:pPr>
      <w:spacing w:beforeLines="30" w:afterLines="79"/>
      <w:ind w:left="3420" w:firstLine="0" w:firstLineChars="0"/>
      <w:jc w:val="center"/>
    </w:pPr>
    <w:rPr>
      <w:b/>
      <w:bCs/>
      <w:szCs w:val="28"/>
    </w:rPr>
  </w:style>
  <w:style w:type="character" w:customStyle="1" w:styleId="1348">
    <w:name w:val="line-height"/>
    <w:qFormat/>
    <w:uiPriority w:val="0"/>
  </w:style>
  <w:style w:type="character" w:customStyle="1" w:styleId="1349">
    <w:name w:val="表头 + 带序号 Char Char"/>
    <w:qFormat/>
    <w:uiPriority w:val="0"/>
    <w:rPr>
      <w:rFonts w:eastAsia="宋体"/>
      <w:b/>
      <w:bCs/>
      <w:kern w:val="2"/>
      <w:sz w:val="28"/>
      <w:szCs w:val="21"/>
      <w:lang w:val="en-US" w:eastAsia="zh-CN" w:bidi="ar-SA"/>
    </w:rPr>
  </w:style>
  <w:style w:type="character" w:customStyle="1" w:styleId="1350">
    <w:name w:val="表格正文 Char Char Char Char Char"/>
    <w:qFormat/>
    <w:uiPriority w:val="0"/>
    <w:rPr>
      <w:rFonts w:eastAsia="宋体"/>
      <w:kern w:val="2"/>
      <w:sz w:val="21"/>
      <w:lang w:val="en-US" w:eastAsia="zh-CN" w:bidi="ar-SA"/>
    </w:rPr>
  </w:style>
  <w:style w:type="character" w:customStyle="1" w:styleId="1351">
    <w:name w:val="style201"/>
    <w:qFormat/>
    <w:uiPriority w:val="0"/>
    <w:rPr>
      <w:rFonts w:eastAsia="宋体"/>
      <w:b/>
      <w:color w:val="000000"/>
      <w:sz w:val="19"/>
      <w:szCs w:val="19"/>
      <w:lang w:val="en-US" w:eastAsia="zh-CN" w:bidi="ar-SA"/>
    </w:rPr>
  </w:style>
  <w:style w:type="character" w:customStyle="1" w:styleId="1352">
    <w:name w:val="报告书正文 Char Char Char Char1"/>
    <w:qFormat/>
    <w:uiPriority w:val="0"/>
    <w:rPr>
      <w:rFonts w:eastAsia="宋体"/>
      <w:kern w:val="2"/>
      <w:sz w:val="24"/>
      <w:szCs w:val="24"/>
      <w:lang w:val="en-US" w:eastAsia="zh-CN" w:bidi="ar-SA"/>
    </w:rPr>
  </w:style>
  <w:style w:type="character" w:customStyle="1" w:styleId="1353">
    <w:name w:val="自定义正文 Char Char Char Char"/>
    <w:qFormat/>
    <w:uiPriority w:val="0"/>
    <w:rPr>
      <w:rFonts w:eastAsia="宋体"/>
      <w:kern w:val="2"/>
      <w:position w:val="-28"/>
      <w:sz w:val="28"/>
      <w:szCs w:val="28"/>
      <w:lang w:val="en-US" w:eastAsia="zh-CN" w:bidi="ar-SA"/>
    </w:rPr>
  </w:style>
  <w:style w:type="character" w:customStyle="1" w:styleId="1354">
    <w:name w:val="product_04"/>
    <w:qFormat/>
    <w:uiPriority w:val="0"/>
    <w:rPr>
      <w:rFonts w:eastAsia="宋体"/>
      <w:b/>
      <w:sz w:val="32"/>
      <w:szCs w:val="32"/>
      <w:lang w:val="en-US" w:eastAsia="zh-CN" w:bidi="ar-SA"/>
    </w:rPr>
  </w:style>
  <w:style w:type="character" w:customStyle="1" w:styleId="1355">
    <w:name w:val="Char2 Char Char12"/>
    <w:qFormat/>
    <w:uiPriority w:val="0"/>
    <w:rPr>
      <w:rFonts w:eastAsia="宋体"/>
      <w:b/>
      <w:bCs/>
      <w:kern w:val="2"/>
      <w:sz w:val="28"/>
      <w:szCs w:val="28"/>
      <w:lang w:val="en-US" w:eastAsia="zh-CN" w:bidi="ar-SA"/>
    </w:rPr>
  </w:style>
  <w:style w:type="character" w:customStyle="1" w:styleId="1356">
    <w:name w:val="text"/>
    <w:qFormat/>
    <w:uiPriority w:val="0"/>
    <w:rPr>
      <w:rFonts w:eastAsia="宋体"/>
      <w:b/>
      <w:sz w:val="32"/>
      <w:szCs w:val="32"/>
      <w:lang w:val="en-US" w:eastAsia="zh-CN" w:bidi="ar-SA"/>
    </w:rPr>
  </w:style>
  <w:style w:type="character" w:customStyle="1" w:styleId="1357">
    <w:name w:val="detail_style1"/>
    <w:qFormat/>
    <w:uiPriority w:val="0"/>
    <w:rPr>
      <w:sz w:val="21"/>
      <w:szCs w:val="21"/>
      <w:u w:val="none"/>
    </w:rPr>
  </w:style>
  <w:style w:type="character" w:customStyle="1" w:styleId="1358">
    <w:name w:val="正文样式 Char Char Char"/>
    <w:qFormat/>
    <w:uiPriority w:val="0"/>
    <w:rPr>
      <w:rFonts w:eastAsia="宋体" w:cs="宋体"/>
      <w:b/>
      <w:kern w:val="2"/>
      <w:sz w:val="28"/>
      <w:szCs w:val="32"/>
      <w:lang w:val="en-US" w:eastAsia="zh-CN" w:bidi="ar-SA"/>
    </w:rPr>
  </w:style>
  <w:style w:type="character" w:customStyle="1" w:styleId="1359">
    <w:name w:val="样式 标题 3标题 3 CharH3B Head + 宋体 小三 Char Char Char Char"/>
    <w:link w:val="1360"/>
    <w:semiHidden/>
    <w:qFormat/>
    <w:uiPriority w:val="0"/>
    <w:rPr>
      <w:rFonts w:ascii="宋体" w:hAnsi="宋体"/>
      <w:b/>
      <w:iCs/>
      <w:color w:val="0000FF"/>
      <w:sz w:val="30"/>
      <w:szCs w:val="28"/>
    </w:rPr>
  </w:style>
  <w:style w:type="paragraph" w:customStyle="1" w:styleId="1360">
    <w:name w:val="样式 标题 3标题 3 CharH3B Head + 宋体 小三 Char Char Char"/>
    <w:basedOn w:val="5"/>
    <w:link w:val="1359"/>
    <w:semiHidden/>
    <w:qFormat/>
    <w:uiPriority w:val="0"/>
    <w:pPr>
      <w:tabs>
        <w:tab w:val="left" w:pos="709"/>
        <w:tab w:val="left" w:pos="1412"/>
      </w:tabs>
      <w:adjustRightInd w:val="0"/>
      <w:snapToGrid w:val="0"/>
      <w:spacing w:before="240" w:after="0" w:line="360" w:lineRule="auto"/>
      <w:ind w:left="709" w:hanging="709" w:firstLineChars="200"/>
    </w:pPr>
    <w:rPr>
      <w:rFonts w:ascii="宋体" w:hAnsi="宋体"/>
      <w:bCs w:val="0"/>
      <w:iCs/>
      <w:color w:val="0000FF"/>
      <w:kern w:val="0"/>
      <w:sz w:val="30"/>
      <w:szCs w:val="28"/>
    </w:rPr>
  </w:style>
  <w:style w:type="character" w:customStyle="1" w:styleId="1361">
    <w:name w:val="正文1 Char Char Char Char Char Char Char Char"/>
    <w:qFormat/>
    <w:uiPriority w:val="0"/>
    <w:rPr>
      <w:rFonts w:ascii="Arial Narrow" w:hAnsi="Arial Narrow" w:eastAsia="方正仿宋_GB2312"/>
      <w:b/>
      <w:color w:val="000000"/>
      <w:kern w:val="10"/>
      <w:sz w:val="28"/>
      <w:szCs w:val="28"/>
      <w:lang w:val="en-US" w:eastAsia="zh-CN" w:bidi="ar-SA"/>
    </w:rPr>
  </w:style>
  <w:style w:type="character" w:customStyle="1" w:styleId="1362">
    <w:name w:val="报告书正文 Char Char Char Char Char Char Char Char Char Char Char"/>
    <w:link w:val="1363"/>
    <w:qFormat/>
    <w:uiPriority w:val="0"/>
    <w:rPr>
      <w:color w:val="000000"/>
      <w:sz w:val="24"/>
      <w:szCs w:val="24"/>
    </w:rPr>
  </w:style>
  <w:style w:type="paragraph" w:customStyle="1" w:styleId="1363">
    <w:name w:val="报告书正文 Char Char Char Char Char Char Char Char Char Char"/>
    <w:basedOn w:val="1"/>
    <w:link w:val="1362"/>
    <w:qFormat/>
    <w:uiPriority w:val="0"/>
    <w:pPr>
      <w:spacing w:line="300" w:lineRule="auto"/>
      <w:ind w:firstLine="480" w:firstLineChars="200"/>
    </w:pPr>
    <w:rPr>
      <w:color w:val="000000"/>
      <w:kern w:val="0"/>
      <w:sz w:val="24"/>
    </w:rPr>
  </w:style>
  <w:style w:type="character" w:customStyle="1" w:styleId="1364">
    <w:name w:val="正文标题1 Char Char Char Char"/>
    <w:qFormat/>
    <w:uiPriority w:val="0"/>
    <w:rPr>
      <w:rFonts w:ascii="Arial Narrow" w:hAnsi="Arial Narrow" w:eastAsia="方正仿宋_GB2312"/>
      <w:b/>
      <w:color w:val="000000"/>
      <w:kern w:val="10"/>
      <w:sz w:val="28"/>
      <w:szCs w:val="28"/>
      <w:lang w:val="en-US" w:eastAsia="zh-CN" w:bidi="ar-SA"/>
    </w:rPr>
  </w:style>
  <w:style w:type="character" w:customStyle="1" w:styleId="1365">
    <w:name w:val="textpt9"/>
    <w:qFormat/>
    <w:uiPriority w:val="0"/>
  </w:style>
  <w:style w:type="character" w:customStyle="1" w:styleId="1366">
    <w:name w:val="正文标题1 Char Char Char Char Char Char"/>
    <w:qFormat/>
    <w:uiPriority w:val="0"/>
    <w:rPr>
      <w:rFonts w:ascii="Arial Narrow" w:hAnsi="Arial Narrow" w:eastAsia="方正仿宋_GB2312" w:cs="宋体"/>
      <w:b/>
      <w:color w:val="000000"/>
      <w:kern w:val="10"/>
      <w:sz w:val="28"/>
      <w:szCs w:val="28"/>
      <w:lang w:val="en-US" w:eastAsia="zh-CN" w:bidi="ar-SA"/>
    </w:rPr>
  </w:style>
  <w:style w:type="character" w:customStyle="1" w:styleId="1367">
    <w:name w:val="large"/>
    <w:qFormat/>
    <w:uiPriority w:val="0"/>
  </w:style>
  <w:style w:type="character" w:customStyle="1" w:styleId="1368">
    <w:name w:val="正文标题1 Char1 Char Char"/>
    <w:qFormat/>
    <w:uiPriority w:val="0"/>
    <w:rPr>
      <w:rFonts w:ascii="Arial Narrow" w:hAnsi="Arial Narrow" w:eastAsia="方正仿宋_GB2312"/>
      <w:b/>
      <w:color w:val="000000"/>
      <w:kern w:val="10"/>
      <w:sz w:val="28"/>
      <w:szCs w:val="28"/>
      <w:lang w:val="en-US" w:eastAsia="zh-CN" w:bidi="ar-SA"/>
    </w:rPr>
  </w:style>
  <w:style w:type="character" w:customStyle="1" w:styleId="1369">
    <w:name w:val="样式 标题 4 + 宋体 Char Char Char Char"/>
    <w:link w:val="1370"/>
    <w:semiHidden/>
    <w:qFormat/>
    <w:uiPriority w:val="0"/>
    <w:rPr>
      <w:rFonts w:ascii="宋体" w:hAnsi="宋体"/>
      <w:bCs/>
      <w:sz w:val="24"/>
      <w:szCs w:val="24"/>
    </w:rPr>
  </w:style>
  <w:style w:type="paragraph" w:customStyle="1" w:styleId="1370">
    <w:name w:val="样式 标题 4 + 宋体 Char Char Char"/>
    <w:basedOn w:val="6"/>
    <w:link w:val="1369"/>
    <w:semiHidden/>
    <w:qFormat/>
    <w:uiPriority w:val="0"/>
    <w:pPr>
      <w:adjustRightInd w:val="0"/>
      <w:snapToGrid w:val="0"/>
      <w:spacing w:before="0" w:after="0" w:line="300" w:lineRule="auto"/>
    </w:pPr>
    <w:rPr>
      <w:rFonts w:ascii="宋体" w:hAnsi="宋体" w:eastAsia="宋体"/>
      <w:b w:val="0"/>
      <w:kern w:val="0"/>
      <w:sz w:val="24"/>
      <w:szCs w:val="24"/>
    </w:rPr>
  </w:style>
  <w:style w:type="character" w:customStyle="1" w:styleId="1371">
    <w:name w:val="px14"/>
    <w:qFormat/>
    <w:uiPriority w:val="0"/>
    <w:rPr>
      <w:rFonts w:eastAsia="宋体"/>
      <w:b/>
      <w:sz w:val="32"/>
      <w:szCs w:val="32"/>
      <w:lang w:val="en-US" w:eastAsia="zh-CN" w:bidi="ar-SA"/>
    </w:rPr>
  </w:style>
  <w:style w:type="character" w:customStyle="1" w:styleId="1372">
    <w:name w:val="tpc_content1"/>
    <w:qFormat/>
    <w:uiPriority w:val="0"/>
    <w:rPr>
      <w:sz w:val="21"/>
      <w:szCs w:val="21"/>
    </w:rPr>
  </w:style>
  <w:style w:type="character" w:customStyle="1" w:styleId="1373">
    <w:name w:val="标题 1 Char1"/>
    <w:qFormat/>
    <w:uiPriority w:val="0"/>
    <w:rPr>
      <w:rFonts w:ascii="宋体" w:hAnsi="Prima Serif Std Roman" w:eastAsia="宋体"/>
      <w:b/>
      <w:kern w:val="44"/>
      <w:sz w:val="36"/>
      <w:szCs w:val="28"/>
      <w:lang w:val="en-US" w:eastAsia="zh-CN" w:bidi="ar-SA"/>
    </w:rPr>
  </w:style>
  <w:style w:type="character" w:customStyle="1" w:styleId="1374">
    <w:name w:val="Char2 Char Char22"/>
    <w:qFormat/>
    <w:uiPriority w:val="0"/>
    <w:rPr>
      <w:rFonts w:eastAsia="宋体"/>
      <w:b/>
      <w:bCs/>
      <w:kern w:val="2"/>
      <w:sz w:val="28"/>
      <w:szCs w:val="28"/>
      <w:lang w:val="en-US" w:eastAsia="zh-CN" w:bidi="ar-SA"/>
    </w:rPr>
  </w:style>
  <w:style w:type="character" w:customStyle="1" w:styleId="1375">
    <w:name w:val="正文1 Char Char Char1 Char Char"/>
    <w:link w:val="1376"/>
    <w:qFormat/>
    <w:uiPriority w:val="0"/>
    <w:rPr>
      <w:rFonts w:ascii="宋体" w:hAnsi="宋体"/>
      <w:b/>
      <w:color w:val="000000"/>
      <w:sz w:val="28"/>
      <w:szCs w:val="28"/>
    </w:rPr>
  </w:style>
  <w:style w:type="paragraph" w:customStyle="1" w:styleId="1376">
    <w:name w:val="正文1 Char Char Char1 Char"/>
    <w:basedOn w:val="1"/>
    <w:link w:val="1375"/>
    <w:qFormat/>
    <w:uiPriority w:val="0"/>
    <w:pPr>
      <w:spacing w:line="360" w:lineRule="auto"/>
      <w:ind w:firstLine="422" w:firstLineChars="150"/>
      <w:outlineLvl w:val="3"/>
    </w:pPr>
    <w:rPr>
      <w:rFonts w:ascii="宋体" w:hAnsi="宋体"/>
      <w:b/>
      <w:color w:val="000000"/>
      <w:kern w:val="0"/>
      <w:sz w:val="28"/>
      <w:szCs w:val="28"/>
    </w:rPr>
  </w:style>
  <w:style w:type="character" w:customStyle="1" w:styleId="1377">
    <w:name w:val="纯文本21"/>
    <w:qFormat/>
    <w:uiPriority w:val="0"/>
    <w:rPr>
      <w:rFonts w:ascii="宋体" w:hAnsi="Courier New" w:eastAsia="宋体" w:cs="Courier New"/>
      <w:sz w:val="21"/>
      <w:szCs w:val="21"/>
      <w:lang w:val="en-US" w:eastAsia="zh-CN" w:bidi="ar-SA"/>
    </w:rPr>
  </w:style>
  <w:style w:type="character" w:customStyle="1" w:styleId="1378">
    <w:name w:val="正文1 Char Char Char Char1"/>
    <w:qFormat/>
    <w:uiPriority w:val="0"/>
    <w:rPr>
      <w:rFonts w:ascii="Arial Narrow" w:hAnsi="Arial Narrow" w:eastAsia="宋体"/>
      <w:b/>
      <w:color w:val="000000"/>
      <w:kern w:val="10"/>
      <w:sz w:val="28"/>
      <w:szCs w:val="28"/>
      <w:lang w:val="en-US" w:eastAsia="zh-CN" w:bidi="ar-SA"/>
    </w:rPr>
  </w:style>
  <w:style w:type="character" w:customStyle="1" w:styleId="1379">
    <w:name w:val="ed11"/>
    <w:qFormat/>
    <w:uiPriority w:val="0"/>
    <w:rPr>
      <w:color w:val="CC0000"/>
      <w:sz w:val="21"/>
      <w:szCs w:val="21"/>
    </w:rPr>
  </w:style>
  <w:style w:type="character" w:customStyle="1" w:styleId="1380">
    <w:name w:val="正文标题1 Char Char Char Char Char Char Char Char Char"/>
    <w:link w:val="1381"/>
    <w:qFormat/>
    <w:uiPriority w:val="0"/>
    <w:rPr>
      <w:rFonts w:ascii="Arial Narrow" w:hAnsi="Arial Narrow"/>
      <w:b/>
      <w:color w:val="000000"/>
      <w:kern w:val="10"/>
      <w:sz w:val="28"/>
      <w:szCs w:val="28"/>
    </w:rPr>
  </w:style>
  <w:style w:type="paragraph" w:customStyle="1" w:styleId="1381">
    <w:name w:val="正文标题1 Char Char Char Char Char Char Char Char"/>
    <w:basedOn w:val="1"/>
    <w:link w:val="1380"/>
    <w:qFormat/>
    <w:uiPriority w:val="0"/>
    <w:pPr>
      <w:tabs>
        <w:tab w:val="left" w:pos="5327"/>
        <w:tab w:val="left" w:pos="6326"/>
        <w:tab w:val="left" w:pos="7230"/>
        <w:tab w:val="left" w:pos="9301"/>
      </w:tabs>
      <w:autoSpaceDE w:val="0"/>
      <w:autoSpaceDN w:val="0"/>
      <w:adjustRightInd w:val="0"/>
      <w:snapToGrid w:val="0"/>
      <w:spacing w:line="600" w:lineRule="exact"/>
      <w:ind w:firstLine="200" w:firstLineChars="200"/>
      <w:jc w:val="left"/>
    </w:pPr>
    <w:rPr>
      <w:rFonts w:ascii="Arial Narrow" w:hAnsi="Arial Narrow"/>
      <w:b/>
      <w:color w:val="000000"/>
      <w:kern w:val="10"/>
      <w:sz w:val="28"/>
      <w:szCs w:val="28"/>
    </w:rPr>
  </w:style>
  <w:style w:type="character" w:customStyle="1" w:styleId="1382">
    <w:name w:val="样式 标题 6标题 6 Char Char Char Char Char Char Char Char Char + 加粗 Char Char Char Char Char Char Char Char Char Char Char Char Char Char Char Char Char Char Char Char Char Char Char Char Char Char Char Char Char Char Char Char Char Char Char Char Char   Char"/>
    <w:link w:val="1383"/>
    <w:qFormat/>
    <w:uiPriority w:val="0"/>
    <w:rPr>
      <w:rFonts w:ascii="宋体" w:hAnsi="宋体" w:eastAsia="方正仿宋_GB2312"/>
      <w:b/>
      <w:bCs/>
      <w:sz w:val="24"/>
      <w:szCs w:val="24"/>
    </w:rPr>
  </w:style>
  <w:style w:type="paragraph" w:customStyle="1" w:styleId="1383">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8"/>
    <w:link w:val="1382"/>
    <w:qFormat/>
    <w:uiPriority w:val="0"/>
    <w:pPr>
      <w:keepNext w:val="0"/>
      <w:keepLines w:val="0"/>
      <w:adjustRightInd w:val="0"/>
      <w:snapToGrid w:val="0"/>
      <w:spacing w:before="0" w:after="0" w:line="360" w:lineRule="auto"/>
      <w:ind w:firstLine="482" w:firstLineChars="200"/>
    </w:pPr>
    <w:rPr>
      <w:rFonts w:ascii="宋体" w:hAnsi="宋体" w:eastAsia="方正仿宋_GB2312"/>
      <w:kern w:val="0"/>
    </w:rPr>
  </w:style>
  <w:style w:type="character" w:customStyle="1" w:styleId="1384">
    <w:name w:val="正文文字 Char Char3"/>
    <w:qFormat/>
    <w:uiPriority w:val="0"/>
    <w:rPr>
      <w:rFonts w:eastAsia="宋体"/>
      <w:kern w:val="2"/>
      <w:sz w:val="21"/>
      <w:lang w:val="en-US" w:eastAsia="zh-CN" w:bidi="ar-SA"/>
    </w:rPr>
  </w:style>
  <w:style w:type="character" w:customStyle="1" w:styleId="1385">
    <w:name w:val="自定义正文 Char Char Char Char Char"/>
    <w:qFormat/>
    <w:uiPriority w:val="0"/>
    <w:rPr>
      <w:rFonts w:eastAsia="宋体"/>
      <w:kern w:val="2"/>
      <w:position w:val="-28"/>
      <w:sz w:val="28"/>
      <w:szCs w:val="28"/>
      <w:lang w:val="en-US" w:eastAsia="zh-CN" w:bidi="ar-SA"/>
    </w:rPr>
  </w:style>
  <w:style w:type="character" w:customStyle="1" w:styleId="1386">
    <w:name w:val="s1052"/>
    <w:qFormat/>
    <w:uiPriority w:val="0"/>
    <w:rPr>
      <w:rFonts w:eastAsia="宋体"/>
      <w:b/>
      <w:sz w:val="32"/>
      <w:szCs w:val="32"/>
      <w:lang w:val="en-US" w:eastAsia="zh-CN" w:bidi="ar-SA"/>
    </w:rPr>
  </w:style>
  <w:style w:type="character" w:customStyle="1" w:styleId="1387">
    <w:name w:val="size13"/>
    <w:qFormat/>
    <w:uiPriority w:val="0"/>
  </w:style>
  <w:style w:type="character" w:customStyle="1" w:styleId="1388">
    <w:name w:val="节标题2 Char Char"/>
    <w:link w:val="1389"/>
    <w:qFormat/>
    <w:uiPriority w:val="0"/>
    <w:rPr>
      <w:rFonts w:ascii="方正仿宋_GB2312" w:hAnsi="宋体" w:eastAsia="方正仿宋_GB2312"/>
      <w:b/>
      <w:color w:val="000000"/>
      <w:sz w:val="28"/>
      <w:szCs w:val="28"/>
    </w:rPr>
  </w:style>
  <w:style w:type="paragraph" w:customStyle="1" w:styleId="1389">
    <w:name w:val="节标题2 Char"/>
    <w:basedOn w:val="1"/>
    <w:link w:val="1388"/>
    <w:qFormat/>
    <w:uiPriority w:val="0"/>
    <w:pPr>
      <w:adjustRightInd w:val="0"/>
      <w:spacing w:line="600" w:lineRule="exact"/>
      <w:jc w:val="left"/>
      <w:textAlignment w:val="baseline"/>
      <w:outlineLvl w:val="0"/>
    </w:pPr>
    <w:rPr>
      <w:rFonts w:ascii="方正仿宋_GB2312" w:hAnsi="宋体" w:eastAsia="方正仿宋_GB2312"/>
      <w:b/>
      <w:color w:val="000000"/>
      <w:kern w:val="0"/>
      <w:sz w:val="28"/>
      <w:szCs w:val="28"/>
    </w:rPr>
  </w:style>
  <w:style w:type="character" w:customStyle="1" w:styleId="1390">
    <w:name w:val="wdjh"/>
    <w:qFormat/>
    <w:uiPriority w:val="0"/>
  </w:style>
  <w:style w:type="character" w:customStyle="1" w:styleId="1391">
    <w:name w:val="正文1 Char Char2"/>
    <w:qFormat/>
    <w:uiPriority w:val="0"/>
    <w:rPr>
      <w:rFonts w:eastAsia="宋体"/>
      <w:color w:val="000000"/>
      <w:kern w:val="28"/>
      <w:sz w:val="28"/>
      <w:szCs w:val="28"/>
      <w:lang w:val="en-US" w:eastAsia="zh-CN" w:bidi="ar-SA"/>
    </w:rPr>
  </w:style>
  <w:style w:type="character" w:customStyle="1" w:styleId="1392">
    <w:name w:val="已访问的超链接5"/>
    <w:qFormat/>
    <w:uiPriority w:val="0"/>
    <w:rPr>
      <w:color w:val="800080"/>
      <w:u w:val="single"/>
    </w:rPr>
  </w:style>
  <w:style w:type="character" w:customStyle="1" w:styleId="1393">
    <w:name w:val="表头 Char Char Char Char Char Char"/>
    <w:qFormat/>
    <w:uiPriority w:val="0"/>
    <w:rPr>
      <w:rFonts w:eastAsia="宋体"/>
      <w:b/>
      <w:bCs/>
      <w:sz w:val="28"/>
      <w:szCs w:val="28"/>
      <w:lang w:val="en-US" w:eastAsia="zh-CN" w:bidi="ar-SA"/>
    </w:rPr>
  </w:style>
  <w:style w:type="character" w:customStyle="1" w:styleId="1394">
    <w:name w:val="报告书正文 Char Char Char Char Char Char Char Char Char Char Char Char"/>
    <w:qFormat/>
    <w:uiPriority w:val="0"/>
    <w:rPr>
      <w:rFonts w:eastAsia="宋体"/>
      <w:color w:val="000000"/>
      <w:kern w:val="2"/>
      <w:sz w:val="24"/>
      <w:szCs w:val="24"/>
      <w:lang w:val="en-US" w:eastAsia="zh-CN" w:bidi="ar-SA"/>
    </w:rPr>
  </w:style>
  <w:style w:type="character" w:customStyle="1" w:styleId="1395">
    <w:name w:val="标题 2 Char Char Char Char3"/>
    <w:qFormat/>
    <w:uiPriority w:val="0"/>
    <w:rPr>
      <w:rFonts w:ascii="Arial" w:hAnsi="Arial" w:eastAsia="黑体"/>
      <w:b/>
      <w:bCs/>
      <w:kern w:val="2"/>
      <w:sz w:val="32"/>
      <w:szCs w:val="32"/>
      <w:lang w:val="en-US" w:eastAsia="zh-CN" w:bidi="ar-SA"/>
    </w:rPr>
  </w:style>
  <w:style w:type="character" w:customStyle="1" w:styleId="1396">
    <w:name w:val="普通文字 Char Char1 Char Char"/>
    <w:qFormat/>
    <w:uiPriority w:val="0"/>
    <w:rPr>
      <w:rFonts w:ascii="宋体" w:hAnsi="Courier New" w:eastAsia="宋体"/>
      <w:kern w:val="2"/>
      <w:sz w:val="21"/>
      <w:szCs w:val="24"/>
      <w:lang w:val="en-US" w:eastAsia="zh-CN" w:bidi="ar-SA"/>
    </w:rPr>
  </w:style>
  <w:style w:type="character" w:customStyle="1" w:styleId="1397">
    <w:name w:val="str1"/>
    <w:qFormat/>
    <w:uiPriority w:val="0"/>
    <w:rPr>
      <w:b/>
    </w:rPr>
  </w:style>
  <w:style w:type="character" w:customStyle="1" w:styleId="1398">
    <w:name w:val="样式1 Char Char Char Char Char Char Char"/>
    <w:link w:val="1399"/>
    <w:qFormat/>
    <w:uiPriority w:val="0"/>
    <w:rPr>
      <w:rFonts w:ascii="宋体" w:hAnsi="宋体"/>
      <w:sz w:val="24"/>
      <w:szCs w:val="24"/>
    </w:rPr>
  </w:style>
  <w:style w:type="paragraph" w:customStyle="1" w:styleId="1399">
    <w:name w:val="样式1 Char Char Char Char Char Char"/>
    <w:basedOn w:val="1"/>
    <w:link w:val="1398"/>
    <w:qFormat/>
    <w:uiPriority w:val="0"/>
    <w:pPr>
      <w:spacing w:line="560" w:lineRule="atLeast"/>
      <w:ind w:firstLine="480" w:firstLineChars="200"/>
    </w:pPr>
    <w:rPr>
      <w:rFonts w:ascii="宋体" w:hAnsi="宋体"/>
      <w:kern w:val="0"/>
      <w:sz w:val="24"/>
    </w:rPr>
  </w:style>
  <w:style w:type="character" w:customStyle="1" w:styleId="1400">
    <w:name w:val="z-窗体顶端 Char"/>
    <w:link w:val="1401"/>
    <w:qFormat/>
    <w:uiPriority w:val="0"/>
    <w:rPr>
      <w:rFonts w:ascii="Arial" w:hAnsi="Arial" w:cs="Arial"/>
      <w:vanish/>
      <w:sz w:val="16"/>
      <w:szCs w:val="16"/>
    </w:rPr>
  </w:style>
  <w:style w:type="paragraph" w:customStyle="1" w:styleId="1401">
    <w:name w:val="_Style 1400"/>
    <w:basedOn w:val="1"/>
    <w:next w:val="1"/>
    <w:link w:val="1400"/>
    <w:qFormat/>
    <w:uiPriority w:val="0"/>
    <w:pPr>
      <w:pBdr>
        <w:bottom w:val="single" w:color="auto" w:sz="6" w:space="1"/>
      </w:pBdr>
      <w:jc w:val="center"/>
    </w:pPr>
    <w:rPr>
      <w:rFonts w:ascii="Arial" w:hAnsi="Arial" w:cs="Arial"/>
      <w:vanish/>
      <w:kern w:val="0"/>
      <w:sz w:val="16"/>
      <w:szCs w:val="16"/>
    </w:rPr>
  </w:style>
  <w:style w:type="character" w:customStyle="1" w:styleId="1402">
    <w:name w:val="报告书正文 Char Char Char Char Char Char Char Char Char Char Char Char Char Char"/>
    <w:link w:val="1403"/>
    <w:qFormat/>
    <w:uiPriority w:val="0"/>
    <w:rPr>
      <w:color w:val="000000"/>
      <w:sz w:val="24"/>
      <w:szCs w:val="24"/>
    </w:rPr>
  </w:style>
  <w:style w:type="paragraph" w:customStyle="1" w:styleId="1403">
    <w:name w:val="报告书正文 Char Char Char Char Char Char Char Char Char Char Char Char Char"/>
    <w:basedOn w:val="1"/>
    <w:link w:val="1402"/>
    <w:qFormat/>
    <w:uiPriority w:val="0"/>
    <w:pPr>
      <w:spacing w:line="300" w:lineRule="auto"/>
      <w:ind w:firstLine="480" w:firstLineChars="200"/>
    </w:pPr>
    <w:rPr>
      <w:color w:val="000000"/>
      <w:kern w:val="0"/>
      <w:sz w:val="24"/>
    </w:rPr>
  </w:style>
  <w:style w:type="character" w:customStyle="1" w:styleId="1404">
    <w:name w:val="正文样式 Char1"/>
    <w:qFormat/>
    <w:uiPriority w:val="0"/>
    <w:rPr>
      <w:rFonts w:eastAsia="宋体" w:cs="宋体"/>
      <w:sz w:val="24"/>
    </w:rPr>
  </w:style>
  <w:style w:type="character" w:customStyle="1" w:styleId="1405">
    <w:name w:val="p2"/>
    <w:qFormat/>
    <w:uiPriority w:val="0"/>
  </w:style>
  <w:style w:type="character" w:customStyle="1" w:styleId="1406">
    <w:name w:val="Char Char36"/>
    <w:qFormat/>
    <w:uiPriority w:val="0"/>
    <w:rPr>
      <w:rFonts w:ascii="宋体" w:hAnsi="宋体" w:eastAsia="宋体"/>
      <w:b/>
      <w:bCs/>
      <w:kern w:val="2"/>
      <w:sz w:val="28"/>
      <w:szCs w:val="28"/>
      <w:lang w:val="en-US" w:eastAsia="zh-CN" w:bidi="ar-SA"/>
    </w:rPr>
  </w:style>
  <w:style w:type="character" w:customStyle="1" w:styleId="1407">
    <w:name w:val="p1"/>
    <w:qFormat/>
    <w:uiPriority w:val="0"/>
  </w:style>
  <w:style w:type="character" w:customStyle="1" w:styleId="1408">
    <w:name w:val="Char2 Char Char3"/>
    <w:qFormat/>
    <w:uiPriority w:val="0"/>
    <w:rPr>
      <w:rFonts w:eastAsia="宋体"/>
      <w:b/>
      <w:bCs/>
      <w:kern w:val="2"/>
      <w:sz w:val="28"/>
      <w:szCs w:val="28"/>
      <w:lang w:val="en-US" w:eastAsia="zh-CN" w:bidi="ar-SA"/>
    </w:rPr>
  </w:style>
  <w:style w:type="character" w:customStyle="1" w:styleId="1409">
    <w:name w:val="自定义正文 Char Char Char Char Char Char Char Char Char Char Char Char Char Char"/>
    <w:link w:val="1410"/>
    <w:qFormat/>
    <w:uiPriority w:val="0"/>
    <w:rPr>
      <w:position w:val="-28"/>
      <w:sz w:val="28"/>
      <w:szCs w:val="28"/>
    </w:rPr>
  </w:style>
  <w:style w:type="paragraph" w:customStyle="1" w:styleId="1410">
    <w:name w:val="自定义正文 Char Char Char Char Char Char Char Char Char Char Char Char Char"/>
    <w:link w:val="1409"/>
    <w:qFormat/>
    <w:uiPriority w:val="0"/>
    <w:pPr>
      <w:widowControl w:val="0"/>
      <w:topLinePunct/>
      <w:adjustRightInd w:val="0"/>
      <w:snapToGrid w:val="0"/>
      <w:spacing w:line="360" w:lineRule="auto"/>
      <w:ind w:firstLine="510"/>
      <w:jc w:val="both"/>
    </w:pPr>
    <w:rPr>
      <w:rFonts w:ascii="Times New Roman" w:hAnsi="Times New Roman" w:eastAsia="宋体" w:cs="Times New Roman"/>
      <w:position w:val="-28"/>
      <w:sz w:val="28"/>
      <w:szCs w:val="28"/>
      <w:lang w:val="en-US" w:eastAsia="zh-CN" w:bidi="ar-SA"/>
    </w:rPr>
  </w:style>
  <w:style w:type="character" w:customStyle="1" w:styleId="1411">
    <w:name w:val="Char Char31"/>
    <w:qFormat/>
    <w:uiPriority w:val="0"/>
    <w:rPr>
      <w:rFonts w:eastAsia="宋体"/>
      <w:kern w:val="2"/>
      <w:sz w:val="18"/>
      <w:szCs w:val="18"/>
      <w:lang w:val="en-US" w:eastAsia="zh-CN" w:bidi="ar-SA"/>
    </w:rPr>
  </w:style>
  <w:style w:type="character" w:customStyle="1" w:styleId="1412">
    <w:name w:val="标4 Char Char Char Char"/>
    <w:link w:val="1413"/>
    <w:qFormat/>
    <w:uiPriority w:val="0"/>
    <w:rPr>
      <w:rFonts w:ascii="宋体" w:hAnsi="宋体"/>
      <w:sz w:val="24"/>
      <w:szCs w:val="30"/>
    </w:rPr>
  </w:style>
  <w:style w:type="paragraph" w:customStyle="1" w:styleId="1413">
    <w:name w:val="标4 Char Char Char"/>
    <w:basedOn w:val="282"/>
    <w:link w:val="1412"/>
    <w:qFormat/>
    <w:uiPriority w:val="0"/>
    <w:pPr>
      <w:spacing w:line="560" w:lineRule="atLeast"/>
      <w:jc w:val="both"/>
      <w:outlineLvl w:val="3"/>
    </w:pPr>
    <w:rPr>
      <w:rFonts w:ascii="宋体" w:hAnsi="宋体" w:eastAsia="宋体"/>
      <w:kern w:val="0"/>
      <w:szCs w:val="30"/>
    </w:rPr>
  </w:style>
  <w:style w:type="character" w:customStyle="1" w:styleId="1414">
    <w:name w:val="Qzy样式3 Char"/>
    <w:link w:val="1415"/>
    <w:qFormat/>
    <w:uiPriority w:val="0"/>
    <w:rPr>
      <w:sz w:val="28"/>
      <w:szCs w:val="28"/>
    </w:rPr>
  </w:style>
  <w:style w:type="paragraph" w:customStyle="1" w:styleId="1415">
    <w:name w:val="Qzy样式3"/>
    <w:basedOn w:val="5"/>
    <w:link w:val="1414"/>
    <w:qFormat/>
    <w:uiPriority w:val="0"/>
    <w:pPr>
      <w:keepNext w:val="0"/>
      <w:keepLines w:val="0"/>
      <w:numPr>
        <w:ilvl w:val="2"/>
        <w:numId w:val="0"/>
      </w:numPr>
      <w:tabs>
        <w:tab w:val="left" w:pos="720"/>
        <w:tab w:val="left" w:pos="2040"/>
      </w:tabs>
      <w:spacing w:before="0" w:after="0" w:line="240" w:lineRule="auto"/>
      <w:ind w:left="720" w:hanging="720"/>
      <w:outlineLvl w:val="9"/>
    </w:pPr>
    <w:rPr>
      <w:b w:val="0"/>
      <w:bCs w:val="0"/>
      <w:kern w:val="0"/>
      <w:sz w:val="28"/>
      <w:szCs w:val="28"/>
    </w:rPr>
  </w:style>
  <w:style w:type="character" w:customStyle="1" w:styleId="1416">
    <w:name w:val="样式1 Char Char Char Char Char Char Char Char"/>
    <w:qFormat/>
    <w:uiPriority w:val="0"/>
    <w:rPr>
      <w:rFonts w:ascii="宋体" w:hAnsi="宋体" w:eastAsia="宋体"/>
      <w:kern w:val="2"/>
      <w:sz w:val="24"/>
      <w:szCs w:val="24"/>
      <w:lang w:val="en-US" w:eastAsia="zh-CN" w:bidi="ar-SA"/>
    </w:rPr>
  </w:style>
  <w:style w:type="character" w:customStyle="1" w:styleId="1417">
    <w:name w:val="正文文字缩进 2 Char Char4"/>
    <w:qFormat/>
    <w:uiPriority w:val="0"/>
    <w:rPr>
      <w:rFonts w:ascii="方正仿宋_GB2312" w:hAnsi="Arial Narrow" w:eastAsia="方正仿宋_GB2312"/>
      <w:sz w:val="28"/>
      <w:lang w:val="en-US" w:eastAsia="zh-CN" w:bidi="ar-SA"/>
    </w:rPr>
  </w:style>
  <w:style w:type="character" w:customStyle="1" w:styleId="1418">
    <w:name w:val="标题3 Char Char1 Char"/>
    <w:qFormat/>
    <w:uiPriority w:val="0"/>
    <w:rPr>
      <w:rFonts w:ascii="黑体" w:hAnsi="宋体" w:eastAsia="黑体"/>
      <w:b/>
      <w:bCs/>
      <w:sz w:val="24"/>
      <w:szCs w:val="32"/>
      <w:lang w:val="en-US" w:eastAsia="zh-CN" w:bidi="ar-SA"/>
    </w:rPr>
  </w:style>
  <w:style w:type="character" w:customStyle="1" w:styleId="1419">
    <w:name w:val="正文文字缩进 Char Char3"/>
    <w:qFormat/>
    <w:uiPriority w:val="0"/>
    <w:rPr>
      <w:rFonts w:eastAsia="宋体"/>
      <w:kern w:val="2"/>
      <w:sz w:val="21"/>
      <w:szCs w:val="21"/>
      <w:lang w:val="en-US" w:eastAsia="zh-CN" w:bidi="ar-SA"/>
    </w:rPr>
  </w:style>
  <w:style w:type="character" w:customStyle="1" w:styleId="1420">
    <w:name w:val="标题41 Char Char"/>
    <w:qFormat/>
    <w:uiPriority w:val="0"/>
    <w:rPr>
      <w:rFonts w:ascii="黑体" w:hAnsi="宋体" w:eastAsia="黑体"/>
      <w:b/>
      <w:bCs/>
      <w:sz w:val="24"/>
      <w:szCs w:val="32"/>
      <w:lang w:val="en-US" w:eastAsia="zh-CN" w:bidi="ar-SA"/>
    </w:rPr>
  </w:style>
  <w:style w:type="character" w:customStyle="1" w:styleId="1421">
    <w:name w:val="样式 标题 2 + (西文) Times New Roman (中文) 宋体 四号 Char Char"/>
    <w:link w:val="1422"/>
    <w:qFormat/>
    <w:uiPriority w:val="0"/>
    <w:rPr>
      <w:rFonts w:ascii="Arial" w:hAnsi="Arial"/>
      <w:b/>
      <w:bCs/>
      <w:sz w:val="28"/>
      <w:szCs w:val="32"/>
    </w:rPr>
  </w:style>
  <w:style w:type="paragraph" w:customStyle="1" w:styleId="1422">
    <w:name w:val="样式 标题 2 + (西文) Times New Roman (中文) 宋体 四号 Char"/>
    <w:basedOn w:val="4"/>
    <w:link w:val="1421"/>
    <w:qFormat/>
    <w:uiPriority w:val="0"/>
    <w:pPr>
      <w:numPr>
        <w:ilvl w:val="1"/>
        <w:numId w:val="0"/>
      </w:numPr>
      <w:tabs>
        <w:tab w:val="left" w:pos="576"/>
        <w:tab w:val="left" w:pos="2040"/>
      </w:tabs>
      <w:spacing w:beforeLines="0" w:after="260" w:line="416" w:lineRule="auto"/>
      <w:ind w:left="576" w:hanging="576"/>
    </w:pPr>
    <w:rPr>
      <w:rFonts w:ascii="Arial" w:hAnsi="Arial"/>
      <w:iCs w:val="0"/>
      <w:kern w:val="0"/>
      <w:szCs w:val="32"/>
    </w:rPr>
  </w:style>
  <w:style w:type="character" w:customStyle="1" w:styleId="1423">
    <w:name w:val="段前: 8 磅2 Char C"/>
    <w:qFormat/>
    <w:uiPriority w:val="0"/>
    <w:rPr>
      <w:rFonts w:ascii="黑体" w:hAnsi="宋体" w:eastAsia="黑体"/>
      <w:b/>
      <w:bCs/>
      <w:spacing w:val="5"/>
      <w:sz w:val="24"/>
      <w:szCs w:val="28"/>
      <w:lang w:val="en-US" w:eastAsia="zh-CN" w:bidi="ar-SA"/>
    </w:rPr>
  </w:style>
  <w:style w:type="character" w:customStyle="1" w:styleId="1424">
    <w:name w:val="洋正 Char2"/>
    <w:link w:val="1425"/>
    <w:qFormat/>
    <w:uiPriority w:val="0"/>
    <w:rPr>
      <w:sz w:val="24"/>
      <w:szCs w:val="24"/>
    </w:rPr>
  </w:style>
  <w:style w:type="paragraph" w:customStyle="1" w:styleId="1425">
    <w:name w:val="洋正"/>
    <w:basedOn w:val="1"/>
    <w:next w:val="4"/>
    <w:link w:val="1424"/>
    <w:qFormat/>
    <w:uiPriority w:val="0"/>
    <w:pPr>
      <w:snapToGrid w:val="0"/>
      <w:spacing w:line="360" w:lineRule="auto"/>
      <w:ind w:firstLine="200" w:firstLineChars="200"/>
    </w:pPr>
    <w:rPr>
      <w:kern w:val="0"/>
      <w:sz w:val="24"/>
    </w:rPr>
  </w:style>
  <w:style w:type="character" w:customStyle="1" w:styleId="1426">
    <w:name w:val="样式 标题 3标题 3 CharH3B Head + 宋体 小三 Char Char Char Char Char"/>
    <w:qFormat/>
    <w:uiPriority w:val="0"/>
    <w:rPr>
      <w:rFonts w:ascii="宋体" w:hAnsi="宋体" w:eastAsia="黑体"/>
      <w:bCs/>
      <w:kern w:val="2"/>
      <w:sz w:val="30"/>
      <w:szCs w:val="28"/>
      <w:lang w:val="en-US" w:eastAsia="zh-CN" w:bidi="ar-SA"/>
    </w:rPr>
  </w:style>
  <w:style w:type="character" w:customStyle="1" w:styleId="1427">
    <w:name w:val="洋图 Char2"/>
    <w:link w:val="1428"/>
    <w:qFormat/>
    <w:uiPriority w:val="0"/>
    <w:rPr>
      <w:sz w:val="24"/>
      <w:szCs w:val="24"/>
    </w:rPr>
  </w:style>
  <w:style w:type="paragraph" w:customStyle="1" w:styleId="1428">
    <w:name w:val="洋图"/>
    <w:basedOn w:val="1"/>
    <w:next w:val="1425"/>
    <w:link w:val="1427"/>
    <w:qFormat/>
    <w:uiPriority w:val="0"/>
    <w:pPr>
      <w:snapToGrid w:val="0"/>
      <w:spacing w:line="360" w:lineRule="auto"/>
      <w:jc w:val="center"/>
    </w:pPr>
    <w:rPr>
      <w:kern w:val="0"/>
      <w:sz w:val="24"/>
    </w:rPr>
  </w:style>
  <w:style w:type="character" w:customStyle="1" w:styleId="1429">
    <w:name w:val="样式 标题 4 + 宋体 Char Char Char Char Char"/>
    <w:qFormat/>
    <w:uiPriority w:val="0"/>
    <w:rPr>
      <w:rFonts w:ascii="宋体" w:hAnsi="宋体" w:eastAsia="宋体"/>
      <w:bCs/>
      <w:kern w:val="2"/>
      <w:sz w:val="24"/>
      <w:szCs w:val="24"/>
      <w:lang w:val="en-US" w:eastAsia="zh-CN" w:bidi="ar-SA"/>
    </w:rPr>
  </w:style>
  <w:style w:type="character" w:customStyle="1" w:styleId="1430">
    <w:name w:val="洋表 Char1"/>
    <w:link w:val="1431"/>
    <w:qFormat/>
    <w:uiPriority w:val="0"/>
    <w:rPr>
      <w:sz w:val="24"/>
      <w:szCs w:val="21"/>
    </w:rPr>
  </w:style>
  <w:style w:type="paragraph" w:customStyle="1" w:styleId="1431">
    <w:name w:val="洋表"/>
    <w:basedOn w:val="1"/>
    <w:next w:val="1"/>
    <w:link w:val="1430"/>
    <w:qFormat/>
    <w:uiPriority w:val="0"/>
    <w:pPr>
      <w:jc w:val="center"/>
    </w:pPr>
    <w:rPr>
      <w:kern w:val="0"/>
      <w:sz w:val="24"/>
      <w:szCs w:val="21"/>
    </w:rPr>
  </w:style>
  <w:style w:type="character" w:customStyle="1" w:styleId="1432">
    <w:name w:val="自定义正文 Char Char Char Char Char Char"/>
    <w:qFormat/>
    <w:uiPriority w:val="0"/>
    <w:rPr>
      <w:rFonts w:eastAsia="宋体"/>
      <w:kern w:val="2"/>
      <w:position w:val="-28"/>
      <w:sz w:val="28"/>
      <w:szCs w:val="28"/>
      <w:lang w:val="en-US" w:eastAsia="zh-CN" w:bidi="ar-SA"/>
    </w:rPr>
  </w:style>
  <w:style w:type="character" w:customStyle="1" w:styleId="1433">
    <w:name w:val="内容 Char"/>
    <w:link w:val="1434"/>
    <w:qFormat/>
    <w:uiPriority w:val="0"/>
    <w:rPr>
      <w:sz w:val="24"/>
      <w:szCs w:val="24"/>
    </w:rPr>
  </w:style>
  <w:style w:type="paragraph" w:customStyle="1" w:styleId="1434">
    <w:name w:val="内容"/>
    <w:basedOn w:val="89"/>
    <w:link w:val="1433"/>
    <w:qFormat/>
    <w:uiPriority w:val="0"/>
    <w:pPr>
      <w:spacing w:after="0" w:line="360" w:lineRule="auto"/>
      <w:ind w:left="0" w:leftChars="0" w:firstLine="200"/>
    </w:pPr>
    <w:rPr>
      <w:kern w:val="0"/>
      <w:sz w:val="24"/>
    </w:rPr>
  </w:style>
  <w:style w:type="character" w:customStyle="1" w:styleId="1435">
    <w:name w:val="报告书正文 Char Char Char Char Char Char Char Char Char Char Char Char Char Char Char"/>
    <w:qFormat/>
    <w:uiPriority w:val="0"/>
    <w:rPr>
      <w:rFonts w:eastAsia="宋体"/>
      <w:color w:val="000000"/>
      <w:kern w:val="2"/>
      <w:sz w:val="24"/>
      <w:szCs w:val="24"/>
      <w:lang w:val="en-US" w:eastAsia="zh-CN" w:bidi="ar-SA"/>
    </w:rPr>
  </w:style>
  <w:style w:type="character" w:customStyle="1" w:styleId="1436">
    <w:name w:val="表头 江 Char"/>
    <w:link w:val="1437"/>
    <w:qFormat/>
    <w:uiPriority w:val="0"/>
    <w:rPr>
      <w:rFonts w:cs="宋体"/>
      <w:b/>
      <w:bCs/>
      <w:sz w:val="28"/>
      <w:szCs w:val="28"/>
    </w:rPr>
  </w:style>
  <w:style w:type="paragraph" w:customStyle="1" w:styleId="1437">
    <w:name w:val="表头 江"/>
    <w:basedOn w:val="1"/>
    <w:link w:val="1436"/>
    <w:qFormat/>
    <w:uiPriority w:val="0"/>
    <w:pPr>
      <w:spacing w:beforeLines="30" w:afterLines="79"/>
      <w:jc w:val="center"/>
    </w:pPr>
    <w:rPr>
      <w:rFonts w:cs="宋体"/>
      <w:b/>
      <w:bCs/>
      <w:kern w:val="0"/>
      <w:sz w:val="28"/>
      <w:szCs w:val="28"/>
    </w:rPr>
  </w:style>
  <w:style w:type="character" w:customStyle="1" w:styleId="1438">
    <w:name w:val="style2471"/>
    <w:qFormat/>
    <w:uiPriority w:val="0"/>
    <w:rPr>
      <w:color w:val="666666"/>
      <w:sz w:val="18"/>
      <w:szCs w:val="18"/>
    </w:rPr>
  </w:style>
  <w:style w:type="character" w:customStyle="1" w:styleId="1439">
    <w:name w:val="样式 表头 江 + 宋体 Char"/>
    <w:link w:val="1440"/>
    <w:qFormat/>
    <w:uiPriority w:val="0"/>
    <w:rPr>
      <w:rFonts w:ascii="宋体" w:hAnsi="宋体" w:cs="宋体"/>
      <w:b/>
      <w:bCs/>
      <w:sz w:val="28"/>
      <w:szCs w:val="28"/>
    </w:rPr>
  </w:style>
  <w:style w:type="paragraph" w:customStyle="1" w:styleId="1440">
    <w:name w:val="样式 表头 江 + 宋体"/>
    <w:basedOn w:val="1437"/>
    <w:link w:val="1439"/>
    <w:qFormat/>
    <w:uiPriority w:val="0"/>
    <w:pPr>
      <w:tabs>
        <w:tab w:val="left" w:pos="-6055"/>
      </w:tabs>
      <w:ind w:left="-6055" w:hanging="425"/>
    </w:pPr>
    <w:rPr>
      <w:rFonts w:ascii="宋体" w:hAnsi="宋体"/>
    </w:rPr>
  </w:style>
  <w:style w:type="character" w:customStyle="1" w:styleId="1441">
    <w:name w:val="自定义正文 Char Char Char Char Char Char Char Char Char Char Char Char Char Char Char"/>
    <w:qFormat/>
    <w:uiPriority w:val="0"/>
    <w:rPr>
      <w:rFonts w:eastAsia="宋体"/>
      <w:kern w:val="2"/>
      <w:position w:val="-28"/>
      <w:sz w:val="28"/>
      <w:szCs w:val="28"/>
      <w:lang w:val="en-US" w:eastAsia="zh-CN" w:bidi="ar-SA"/>
    </w:rPr>
  </w:style>
  <w:style w:type="character" w:customStyle="1" w:styleId="1442">
    <w:name w:val="s1"/>
    <w:qFormat/>
    <w:uiPriority w:val="0"/>
    <w:rPr>
      <w:sz w:val="18"/>
      <w:szCs w:val="18"/>
    </w:rPr>
  </w:style>
  <w:style w:type="character" w:customStyle="1" w:styleId="1443">
    <w:name w:val="tit2"/>
    <w:qFormat/>
    <w:uiPriority w:val="0"/>
    <w:rPr>
      <w:b/>
      <w:bCs/>
      <w:sz w:val="48"/>
      <w:szCs w:val="48"/>
    </w:rPr>
  </w:style>
  <w:style w:type="character" w:customStyle="1" w:styleId="1444">
    <w:name w:val="style11"/>
    <w:qFormat/>
    <w:uiPriority w:val="0"/>
    <w:rPr>
      <w:sz w:val="18"/>
      <w:szCs w:val="18"/>
    </w:rPr>
  </w:style>
  <w:style w:type="character" w:customStyle="1" w:styleId="1445">
    <w:name w:val="表格标题（使用1） Char"/>
    <w:link w:val="1446"/>
    <w:qFormat/>
    <w:uiPriority w:val="0"/>
    <w:rPr>
      <w:b/>
      <w:color w:val="000000"/>
      <w:sz w:val="24"/>
      <w:szCs w:val="24"/>
    </w:rPr>
  </w:style>
  <w:style w:type="paragraph" w:customStyle="1" w:styleId="1446">
    <w:name w:val="表格标题（使用1）"/>
    <w:basedOn w:val="1"/>
    <w:link w:val="1445"/>
    <w:qFormat/>
    <w:uiPriority w:val="0"/>
    <w:pPr>
      <w:spacing w:line="360" w:lineRule="auto"/>
      <w:ind w:firstLine="482" w:firstLineChars="200"/>
      <w:textAlignment w:val="baseline"/>
    </w:pPr>
    <w:rPr>
      <w:b/>
      <w:color w:val="000000"/>
      <w:kern w:val="0"/>
      <w:sz w:val="24"/>
    </w:rPr>
  </w:style>
  <w:style w:type="character" w:customStyle="1" w:styleId="1447">
    <w:name w:val="style51"/>
    <w:qFormat/>
    <w:uiPriority w:val="0"/>
    <w:rPr>
      <w:b/>
      <w:bCs/>
      <w:sz w:val="24"/>
      <w:szCs w:val="24"/>
    </w:rPr>
  </w:style>
  <w:style w:type="character" w:customStyle="1" w:styleId="1448">
    <w:name w:val="标4 Char Char Char Char Char"/>
    <w:qFormat/>
    <w:uiPriority w:val="0"/>
    <w:rPr>
      <w:rFonts w:ascii="宋体" w:hAnsi="宋体" w:eastAsia="宋体"/>
      <w:kern w:val="2"/>
      <w:sz w:val="24"/>
      <w:szCs w:val="30"/>
      <w:lang w:val="en-US" w:eastAsia="zh-CN" w:bidi="ar-SA"/>
    </w:rPr>
  </w:style>
  <w:style w:type="character" w:customStyle="1" w:styleId="1449">
    <w:name w:val="yqlink"/>
    <w:qFormat/>
    <w:uiPriority w:val="0"/>
  </w:style>
  <w:style w:type="character" w:customStyle="1" w:styleId="1450">
    <w:name w:val="Char Char302"/>
    <w:qFormat/>
    <w:uiPriority w:val="0"/>
    <w:rPr>
      <w:kern w:val="2"/>
      <w:sz w:val="21"/>
      <w:szCs w:val="21"/>
    </w:rPr>
  </w:style>
  <w:style w:type="character" w:customStyle="1" w:styleId="1451">
    <w:name w:val="tiny"/>
    <w:qFormat/>
    <w:uiPriority w:val="0"/>
  </w:style>
  <w:style w:type="character" w:customStyle="1" w:styleId="1452">
    <w:name w:val="t11"/>
    <w:qFormat/>
    <w:uiPriority w:val="0"/>
    <w:rPr>
      <w:b/>
      <w:bCs/>
      <w:sz w:val="18"/>
      <w:szCs w:val="18"/>
      <w:shd w:val="clear" w:color="auto" w:fill="FFFFFF"/>
    </w:rPr>
  </w:style>
  <w:style w:type="character" w:customStyle="1" w:styleId="1453">
    <w:name w:val="14t"/>
    <w:qFormat/>
    <w:uiPriority w:val="0"/>
  </w:style>
  <w:style w:type="character" w:customStyle="1" w:styleId="1454">
    <w:name w:val="样式 YPY Char"/>
    <w:link w:val="1455"/>
    <w:qFormat/>
    <w:uiPriority w:val="0"/>
    <w:rPr>
      <w:sz w:val="24"/>
    </w:rPr>
  </w:style>
  <w:style w:type="paragraph" w:customStyle="1" w:styleId="1455">
    <w:name w:val="样式 YPY"/>
    <w:basedOn w:val="1"/>
    <w:link w:val="1454"/>
    <w:qFormat/>
    <w:uiPriority w:val="0"/>
    <w:pPr>
      <w:snapToGrid w:val="0"/>
      <w:spacing w:line="360" w:lineRule="auto"/>
      <w:ind w:firstLine="200" w:firstLineChars="200"/>
    </w:pPr>
    <w:rPr>
      <w:kern w:val="0"/>
      <w:sz w:val="24"/>
      <w:szCs w:val="20"/>
    </w:rPr>
  </w:style>
  <w:style w:type="character" w:customStyle="1" w:styleId="1456">
    <w:name w:val="标题2 Char Char"/>
    <w:qFormat/>
    <w:uiPriority w:val="0"/>
    <w:rPr>
      <w:rFonts w:ascii="Arial" w:hAnsi="Arial" w:eastAsia="宋体" w:cs="Arial"/>
      <w:b/>
      <w:bCs/>
      <w:kern w:val="2"/>
      <w:sz w:val="32"/>
      <w:szCs w:val="32"/>
      <w:lang w:val="en-US" w:eastAsia="zh-CN" w:bidi="ar-SA"/>
    </w:rPr>
  </w:style>
  <w:style w:type="character" w:customStyle="1" w:styleId="1457">
    <w:name w:val="样式 正文+正文 Char"/>
    <w:link w:val="1458"/>
    <w:qFormat/>
    <w:uiPriority w:val="0"/>
    <w:rPr>
      <w:rFonts w:ascii="宋体" w:hAnsi="宋体"/>
      <w:kern w:val="24"/>
      <w:sz w:val="24"/>
      <w:szCs w:val="24"/>
    </w:rPr>
  </w:style>
  <w:style w:type="paragraph" w:customStyle="1" w:styleId="1458">
    <w:name w:val="样式 正文+正文"/>
    <w:basedOn w:val="1"/>
    <w:link w:val="1457"/>
    <w:qFormat/>
    <w:uiPriority w:val="0"/>
    <w:pPr>
      <w:spacing w:line="360" w:lineRule="auto"/>
      <w:ind w:firstLine="200" w:firstLineChars="200"/>
      <w:jc w:val="left"/>
    </w:pPr>
    <w:rPr>
      <w:rFonts w:ascii="宋体" w:hAnsi="宋体"/>
      <w:kern w:val="24"/>
      <w:sz w:val="24"/>
    </w:rPr>
  </w:style>
  <w:style w:type="character" w:customStyle="1" w:styleId="1459">
    <w:name w:val="Char Char34"/>
    <w:qFormat/>
    <w:uiPriority w:val="0"/>
    <w:rPr>
      <w:rFonts w:eastAsia="方正仿宋_GB2312"/>
      <w:bCs/>
      <w:kern w:val="2"/>
      <w:sz w:val="28"/>
      <w:szCs w:val="24"/>
      <w:lang w:val="en-US" w:eastAsia="zh-CN" w:bidi="ar-SA"/>
    </w:rPr>
  </w:style>
  <w:style w:type="character" w:customStyle="1" w:styleId="1460">
    <w:name w:val="Char Char32"/>
    <w:qFormat/>
    <w:uiPriority w:val="0"/>
    <w:rPr>
      <w:rFonts w:ascii="Arial" w:hAnsi="Arial" w:eastAsia="黑体"/>
      <w:sz w:val="24"/>
      <w:lang w:val="en-US" w:eastAsia="zh-CN" w:bidi="ar-SA"/>
    </w:rPr>
  </w:style>
  <w:style w:type="character" w:customStyle="1" w:styleId="1461">
    <w:name w:val="正文模板 Char Char"/>
    <w:link w:val="1462"/>
    <w:qFormat/>
    <w:uiPriority w:val="0"/>
    <w:rPr>
      <w:rFonts w:ascii="宋体" w:hAnsi="宋体"/>
      <w:sz w:val="28"/>
      <w:szCs w:val="28"/>
    </w:rPr>
  </w:style>
  <w:style w:type="paragraph" w:customStyle="1" w:styleId="1462">
    <w:name w:val="正文模板"/>
    <w:basedOn w:val="1"/>
    <w:link w:val="1461"/>
    <w:qFormat/>
    <w:uiPriority w:val="0"/>
    <w:pPr>
      <w:spacing w:beforeLines="85"/>
      <w:ind w:firstLine="560" w:firstLineChars="200"/>
      <w:jc w:val="left"/>
    </w:pPr>
    <w:rPr>
      <w:rFonts w:ascii="宋体" w:hAnsi="宋体"/>
      <w:kern w:val="0"/>
      <w:sz w:val="28"/>
      <w:szCs w:val="28"/>
    </w:rPr>
  </w:style>
  <w:style w:type="character" w:customStyle="1" w:styleId="1463">
    <w:name w:val="Char Char30"/>
    <w:qFormat/>
    <w:uiPriority w:val="0"/>
    <w:rPr>
      <w:kern w:val="2"/>
      <w:sz w:val="21"/>
      <w:szCs w:val="21"/>
    </w:rPr>
  </w:style>
  <w:style w:type="character" w:customStyle="1" w:styleId="1464">
    <w:name w:val="表格新新 Char"/>
    <w:link w:val="1465"/>
    <w:qFormat/>
    <w:uiPriority w:val="0"/>
    <w:rPr>
      <w:rFonts w:eastAsia="方正仿宋_GB2312"/>
      <w:b/>
      <w:sz w:val="24"/>
      <w:szCs w:val="24"/>
    </w:rPr>
  </w:style>
  <w:style w:type="paragraph" w:customStyle="1" w:styleId="1465">
    <w:name w:val="表格新新"/>
    <w:basedOn w:val="1"/>
    <w:link w:val="1464"/>
    <w:qFormat/>
    <w:uiPriority w:val="0"/>
    <w:pPr>
      <w:spacing w:line="360" w:lineRule="auto"/>
      <w:jc w:val="center"/>
    </w:pPr>
    <w:rPr>
      <w:rFonts w:eastAsia="方正仿宋_GB2312"/>
      <w:b/>
      <w:kern w:val="0"/>
      <w:sz w:val="24"/>
    </w:rPr>
  </w:style>
  <w:style w:type="character" w:customStyle="1" w:styleId="1466">
    <w:name w:val="正文文字缩进 3 Char Char3"/>
    <w:qFormat/>
    <w:uiPriority w:val="0"/>
    <w:rPr>
      <w:kern w:val="2"/>
      <w:sz w:val="16"/>
      <w:szCs w:val="16"/>
    </w:rPr>
  </w:style>
  <w:style w:type="character" w:customStyle="1" w:styleId="1467">
    <w:name w:val="正文文本_"/>
    <w:link w:val="1468"/>
    <w:qFormat/>
    <w:uiPriority w:val="0"/>
    <w:rPr>
      <w:rFonts w:ascii="Arial Unicode MS" w:hAnsi="Arial Unicode MS" w:eastAsia="Arial Unicode MS"/>
      <w:spacing w:val="30"/>
      <w:sz w:val="23"/>
      <w:szCs w:val="23"/>
      <w:shd w:val="clear" w:color="auto" w:fill="FFFFFF"/>
    </w:rPr>
  </w:style>
  <w:style w:type="paragraph" w:customStyle="1" w:styleId="1468">
    <w:name w:val="正文文本8"/>
    <w:basedOn w:val="1"/>
    <w:link w:val="1467"/>
    <w:qFormat/>
    <w:uiPriority w:val="0"/>
    <w:pPr>
      <w:shd w:val="clear" w:color="auto" w:fill="FFFFFF"/>
      <w:spacing w:line="461" w:lineRule="exact"/>
      <w:jc w:val="left"/>
    </w:pPr>
    <w:rPr>
      <w:rFonts w:ascii="Arial Unicode MS" w:hAnsi="Arial Unicode MS" w:eastAsia="Arial Unicode MS"/>
      <w:spacing w:val="30"/>
      <w:kern w:val="0"/>
      <w:sz w:val="23"/>
      <w:szCs w:val="23"/>
      <w:shd w:val="clear" w:color="auto" w:fill="FFFFFF"/>
    </w:rPr>
  </w:style>
  <w:style w:type="character" w:customStyle="1" w:styleId="1469">
    <w:name w:val="正文文字 2 Char Char"/>
    <w:qFormat/>
    <w:uiPriority w:val="0"/>
    <w:rPr>
      <w:rFonts w:ascii="方正仿宋_GB2312" w:hAnsi="华文楷体" w:eastAsia="方正仿宋_GB2312"/>
      <w:color w:val="000000"/>
      <w:kern w:val="2"/>
      <w:sz w:val="28"/>
    </w:rPr>
  </w:style>
  <w:style w:type="character" w:customStyle="1" w:styleId="1470">
    <w:name w:val="卢军 Char"/>
    <w:link w:val="1471"/>
    <w:qFormat/>
    <w:uiPriority w:val="0"/>
    <w:rPr>
      <w:rFonts w:ascii="宋体"/>
      <w:sz w:val="24"/>
    </w:rPr>
  </w:style>
  <w:style w:type="paragraph" w:customStyle="1" w:styleId="1471">
    <w:name w:val="卢军"/>
    <w:basedOn w:val="1"/>
    <w:link w:val="1470"/>
    <w:qFormat/>
    <w:uiPriority w:val="0"/>
    <w:pPr>
      <w:spacing w:line="360" w:lineRule="auto"/>
      <w:ind w:firstLine="523" w:firstLineChars="218"/>
    </w:pPr>
    <w:rPr>
      <w:rFonts w:ascii="宋体"/>
      <w:kern w:val="0"/>
      <w:sz w:val="24"/>
      <w:szCs w:val="20"/>
    </w:rPr>
  </w:style>
  <w:style w:type="character" w:customStyle="1" w:styleId="1472">
    <w:name w:val="样式 标题 4 + 宋体 黑色 Char"/>
    <w:qFormat/>
    <w:uiPriority w:val="0"/>
    <w:rPr>
      <w:rFonts w:ascii="宋体" w:hAnsi="宋体" w:eastAsia="宋体"/>
      <w:bCs/>
      <w:color w:val="000000"/>
      <w:kern w:val="2"/>
      <w:sz w:val="24"/>
      <w:szCs w:val="28"/>
      <w:lang w:val="en-US" w:eastAsia="zh-CN" w:bidi="ar-SA"/>
    </w:rPr>
  </w:style>
  <w:style w:type="character" w:customStyle="1" w:styleId="1473">
    <w:name w:val="报告正文 Char1 Char"/>
    <w:qFormat/>
    <w:locked/>
    <w:uiPriority w:val="0"/>
    <w:rPr>
      <w:rFonts w:eastAsia="宋体"/>
      <w:spacing w:val="10"/>
      <w:kern w:val="2"/>
      <w:sz w:val="24"/>
      <w:lang w:val="en-US" w:eastAsia="zh-CN" w:bidi="ar-SA"/>
    </w:rPr>
  </w:style>
  <w:style w:type="character" w:customStyle="1" w:styleId="1474">
    <w:name w:val="节标题1 Char Char"/>
    <w:qFormat/>
    <w:uiPriority w:val="0"/>
    <w:rPr>
      <w:rFonts w:ascii="Arial Narrow" w:hAnsi="Arial Narrow" w:eastAsia="宋体"/>
      <w:b/>
      <w:kern w:val="10"/>
      <w:sz w:val="30"/>
      <w:szCs w:val="32"/>
      <w:lang w:val="en-US" w:eastAsia="zh-CN" w:bidi="ar-SA"/>
    </w:rPr>
  </w:style>
  <w:style w:type="character" w:customStyle="1" w:styleId="1475">
    <w:name w:val="样式 标题 2标题1 + Times New Roman 小四 非加粗 Char Char"/>
    <w:link w:val="1476"/>
    <w:qFormat/>
    <w:uiPriority w:val="0"/>
    <w:rPr>
      <w:rFonts w:ascii="Arial" w:hAnsi="Arial" w:eastAsia="黑体"/>
      <w:b/>
      <w:bCs/>
      <w:sz w:val="24"/>
      <w:szCs w:val="32"/>
    </w:rPr>
  </w:style>
  <w:style w:type="paragraph" w:customStyle="1" w:styleId="1476">
    <w:name w:val="样式 标题 2标题1 + Times New Roman 小四 非加粗 Char"/>
    <w:basedOn w:val="4"/>
    <w:link w:val="1475"/>
    <w:qFormat/>
    <w:uiPriority w:val="0"/>
    <w:pPr>
      <w:widowControl/>
      <w:spacing w:beforeLines="0" w:after="100"/>
      <w:jc w:val="left"/>
    </w:pPr>
    <w:rPr>
      <w:rFonts w:ascii="Arial" w:hAnsi="Arial" w:eastAsia="黑体"/>
      <w:iCs w:val="0"/>
      <w:kern w:val="0"/>
      <w:sz w:val="24"/>
      <w:szCs w:val="32"/>
    </w:rPr>
  </w:style>
  <w:style w:type="character" w:customStyle="1" w:styleId="1477">
    <w:name w:val="正文1 Char1 Char Char"/>
    <w:qFormat/>
    <w:uiPriority w:val="0"/>
    <w:rPr>
      <w:rFonts w:ascii="Arial" w:hAnsi="Arial" w:eastAsia="宋体"/>
      <w:kern w:val="2"/>
      <w:sz w:val="28"/>
      <w:lang w:val="en-US" w:eastAsia="zh-CN" w:bidi="ar-SA"/>
    </w:rPr>
  </w:style>
  <w:style w:type="character" w:customStyle="1" w:styleId="1478">
    <w:name w:val="（文章）正文石 Char"/>
    <w:link w:val="1479"/>
    <w:qFormat/>
    <w:uiPriority w:val="0"/>
    <w:rPr>
      <w:sz w:val="24"/>
      <w:szCs w:val="24"/>
    </w:rPr>
  </w:style>
  <w:style w:type="paragraph" w:customStyle="1" w:styleId="1479">
    <w:name w:val="（文章）正文石"/>
    <w:basedOn w:val="1"/>
    <w:link w:val="1478"/>
    <w:qFormat/>
    <w:uiPriority w:val="0"/>
    <w:pPr>
      <w:spacing w:line="360" w:lineRule="auto"/>
      <w:ind w:firstLine="200" w:firstLineChars="200"/>
    </w:pPr>
    <w:rPr>
      <w:kern w:val="0"/>
      <w:sz w:val="24"/>
    </w:rPr>
  </w:style>
  <w:style w:type="character" w:customStyle="1" w:styleId="1480">
    <w:name w:val="正文标题1 Char1 Char Char Char"/>
    <w:qFormat/>
    <w:uiPriority w:val="0"/>
    <w:rPr>
      <w:rFonts w:ascii="Arial Narrow" w:hAnsi="Arial Narrow" w:eastAsia="方正仿宋_GB2312"/>
      <w:b/>
      <w:color w:val="000000"/>
      <w:kern w:val="10"/>
      <w:sz w:val="28"/>
      <w:lang w:val="en-US" w:eastAsia="zh-CN"/>
    </w:rPr>
  </w:style>
  <w:style w:type="character" w:customStyle="1" w:styleId="1481">
    <w:name w:val="标题 2 Char Char"/>
    <w:qFormat/>
    <w:uiPriority w:val="0"/>
    <w:rPr>
      <w:rFonts w:eastAsia="黑体"/>
      <w:snapToGrid/>
      <w:spacing w:val="10"/>
      <w:sz w:val="28"/>
      <w:szCs w:val="28"/>
      <w:lang w:val="en-US" w:eastAsia="zh-CN" w:bidi="ar-SA"/>
    </w:rPr>
  </w:style>
  <w:style w:type="character" w:customStyle="1" w:styleId="1482">
    <w:name w:val="md"/>
    <w:qFormat/>
    <w:uiPriority w:val="0"/>
    <w:rPr>
      <w:rFonts w:eastAsia="宋体"/>
      <w:b/>
      <w:sz w:val="32"/>
      <w:szCs w:val="32"/>
      <w:lang w:val="en-US" w:eastAsia="zh-CN" w:bidi="ar-SA"/>
    </w:rPr>
  </w:style>
  <w:style w:type="character" w:customStyle="1" w:styleId="1483">
    <w:name w:val="gyy正文 Char1"/>
    <w:link w:val="1484"/>
    <w:qFormat/>
    <w:uiPriority w:val="0"/>
    <w:rPr>
      <w:sz w:val="24"/>
      <w:szCs w:val="24"/>
    </w:rPr>
  </w:style>
  <w:style w:type="paragraph" w:customStyle="1" w:styleId="1484">
    <w:name w:val="gyy正文"/>
    <w:basedOn w:val="1"/>
    <w:link w:val="1483"/>
    <w:qFormat/>
    <w:uiPriority w:val="0"/>
    <w:pPr>
      <w:spacing w:line="360" w:lineRule="auto"/>
      <w:ind w:firstLine="480" w:firstLineChars="200"/>
    </w:pPr>
    <w:rPr>
      <w:kern w:val="0"/>
      <w:sz w:val="24"/>
    </w:rPr>
  </w:style>
  <w:style w:type="character" w:customStyle="1" w:styleId="1485">
    <w:name w:val="正文1 Char Char1"/>
    <w:qFormat/>
    <w:uiPriority w:val="0"/>
    <w:rPr>
      <w:rFonts w:ascii="Arial" w:hAnsi="Arial" w:eastAsia="方正仿宋_GB2312"/>
      <w:kern w:val="2"/>
      <w:sz w:val="28"/>
      <w:lang w:val="en-US" w:eastAsia="zh-CN"/>
    </w:rPr>
  </w:style>
  <w:style w:type="character" w:customStyle="1" w:styleId="1486">
    <w:name w:val="正文文本 + 间距 0 pt"/>
    <w:qFormat/>
    <w:uiPriority w:val="0"/>
    <w:rPr>
      <w:rFonts w:ascii="MingLiU" w:hAnsi="Times New Roman" w:eastAsia="MingLiU" w:cs="MingLiU"/>
      <w:spacing w:val="10"/>
      <w:sz w:val="13"/>
      <w:szCs w:val="13"/>
      <w:u w:val="none"/>
    </w:rPr>
  </w:style>
  <w:style w:type="character" w:customStyle="1" w:styleId="1487">
    <w:name w:val="样式 正文首行缩进 + 首行缩进:  1 字符 Char"/>
    <w:link w:val="1488"/>
    <w:qFormat/>
    <w:uiPriority w:val="0"/>
    <w:rPr>
      <w:rFonts w:hAnsi="宋体"/>
      <w:bCs/>
      <w:sz w:val="28"/>
      <w:szCs w:val="28"/>
    </w:rPr>
  </w:style>
  <w:style w:type="paragraph" w:customStyle="1" w:styleId="1488">
    <w:name w:val="样式 正文首行缩进 + 首行缩进:  1 字符"/>
    <w:basedOn w:val="88"/>
    <w:link w:val="1487"/>
    <w:qFormat/>
    <w:uiPriority w:val="0"/>
    <w:pPr>
      <w:tabs>
        <w:tab w:val="left" w:pos="5327"/>
        <w:tab w:val="left" w:pos="6326"/>
        <w:tab w:val="left" w:pos="7230"/>
        <w:tab w:val="left" w:pos="9301"/>
      </w:tabs>
      <w:spacing w:after="0" w:line="480" w:lineRule="exact"/>
      <w:ind w:firstLine="560" w:firstLineChars="200"/>
    </w:pPr>
    <w:rPr>
      <w:rFonts w:hAnsi="宋体"/>
      <w:bCs/>
      <w:kern w:val="0"/>
      <w:sz w:val="28"/>
      <w:szCs w:val="28"/>
    </w:rPr>
  </w:style>
  <w:style w:type="character" w:customStyle="1" w:styleId="1489">
    <w:name w:val="可研报告正文格式 Char"/>
    <w:link w:val="1490"/>
    <w:qFormat/>
    <w:uiPriority w:val="0"/>
    <w:rPr>
      <w:sz w:val="24"/>
      <w:szCs w:val="24"/>
    </w:rPr>
  </w:style>
  <w:style w:type="paragraph" w:customStyle="1" w:styleId="1490">
    <w:name w:val="可研报告正文格式"/>
    <w:basedOn w:val="1"/>
    <w:link w:val="1489"/>
    <w:qFormat/>
    <w:uiPriority w:val="0"/>
    <w:pPr>
      <w:spacing w:line="360" w:lineRule="auto"/>
      <w:ind w:firstLine="200" w:firstLineChars="200"/>
    </w:pPr>
    <w:rPr>
      <w:kern w:val="0"/>
      <w:sz w:val="24"/>
    </w:rPr>
  </w:style>
  <w:style w:type="character" w:customStyle="1" w:styleId="1491">
    <w:name w:val="正文1 Char Char Char Char Char Char"/>
    <w:qFormat/>
    <w:uiPriority w:val="0"/>
    <w:rPr>
      <w:rFonts w:ascii="Arial Narrow" w:hAnsi="Arial Narrow" w:eastAsia="方正仿宋_GB2312"/>
      <w:color w:val="000000"/>
      <w:kern w:val="10"/>
      <w:sz w:val="28"/>
      <w:lang w:val="en-US" w:eastAsia="zh-CN"/>
    </w:rPr>
  </w:style>
  <w:style w:type="character" w:customStyle="1" w:styleId="1492">
    <w:name w:val="gyy表内文字 Char"/>
    <w:link w:val="1493"/>
    <w:qFormat/>
    <w:uiPriority w:val="0"/>
    <w:rPr>
      <w:szCs w:val="21"/>
    </w:rPr>
  </w:style>
  <w:style w:type="paragraph" w:customStyle="1" w:styleId="1493">
    <w:name w:val="gyy表内文字"/>
    <w:basedOn w:val="1"/>
    <w:link w:val="1492"/>
    <w:qFormat/>
    <w:uiPriority w:val="0"/>
    <w:pPr>
      <w:spacing w:before="40" w:after="40"/>
      <w:jc w:val="center"/>
    </w:pPr>
    <w:rPr>
      <w:kern w:val="0"/>
      <w:sz w:val="20"/>
      <w:szCs w:val="21"/>
    </w:rPr>
  </w:style>
  <w:style w:type="character" w:customStyle="1" w:styleId="1494">
    <w:name w:val="正文文字缩进 2 Char Char"/>
    <w:qFormat/>
    <w:uiPriority w:val="0"/>
    <w:rPr>
      <w:rFonts w:ascii="方正仿宋_GB2312" w:hAnsi="Arial Narrow" w:eastAsia="方正仿宋_GB2312"/>
      <w:sz w:val="28"/>
      <w:lang w:val="en-US" w:eastAsia="zh-CN" w:bidi="ar-SA"/>
    </w:rPr>
  </w:style>
  <w:style w:type="character" w:customStyle="1" w:styleId="1495">
    <w:name w:val="正文文本4"/>
    <w:qFormat/>
    <w:uiPriority w:val="0"/>
    <w:rPr>
      <w:rFonts w:ascii="Arial Unicode MS" w:hAnsi="Arial Unicode MS" w:eastAsia="Arial Unicode MS" w:cs="Arial Unicode MS"/>
      <w:color w:val="000000"/>
      <w:spacing w:val="30"/>
      <w:w w:val="100"/>
      <w:position w:val="0"/>
      <w:sz w:val="23"/>
      <w:szCs w:val="23"/>
      <w:shd w:val="clear" w:color="auto" w:fill="FFFFFF"/>
      <w:lang w:val="zh-TW"/>
    </w:rPr>
  </w:style>
  <w:style w:type="character" w:customStyle="1" w:styleId="1496">
    <w:name w:val="正文文字缩进 2 Char Char2"/>
    <w:qFormat/>
    <w:uiPriority w:val="0"/>
    <w:rPr>
      <w:rFonts w:ascii="方正仿宋_GB2312" w:hAnsi="Arial Narrow" w:eastAsia="方正仿宋_GB2312"/>
      <w:sz w:val="28"/>
      <w:lang w:val="en-US" w:eastAsia="zh-CN" w:bidi="ar-SA"/>
    </w:rPr>
  </w:style>
  <w:style w:type="character" w:customStyle="1" w:styleId="1497">
    <w:name w:val="XW封面"/>
    <w:qFormat/>
    <w:uiPriority w:val="0"/>
    <w:rPr>
      <w:rFonts w:ascii="黑体" w:eastAsia="黑体"/>
      <w:sz w:val="44"/>
    </w:rPr>
  </w:style>
  <w:style w:type="character" w:customStyle="1" w:styleId="1498">
    <w:name w:val="Char2 Char Char2"/>
    <w:qFormat/>
    <w:uiPriority w:val="0"/>
    <w:rPr>
      <w:rFonts w:eastAsia="宋体"/>
      <w:b/>
      <w:bCs/>
      <w:kern w:val="2"/>
      <w:sz w:val="28"/>
      <w:szCs w:val="28"/>
      <w:lang w:val="en-US" w:eastAsia="zh-CN" w:bidi="ar-SA"/>
    </w:rPr>
  </w:style>
  <w:style w:type="character" w:customStyle="1" w:styleId="1499">
    <w:name w:val="样式 样式 样式 正文缩进首行缩进 + 首行缩进:  2 字符 + 首行缩进:  2 字符 + 首行缩进:  2 字符 Char"/>
    <w:link w:val="1500"/>
    <w:qFormat/>
    <w:uiPriority w:val="0"/>
    <w:rPr>
      <w:rFonts w:ascii="宋体" w:hAnsi="宋体"/>
      <w:sz w:val="24"/>
      <w:szCs w:val="24"/>
    </w:rPr>
  </w:style>
  <w:style w:type="paragraph" w:customStyle="1" w:styleId="1500">
    <w:name w:val="样式 样式 样式 正文缩进首行缩进 + 首行缩进:  2 字符 + 首行缩进:  2 字符 + 首行缩进:  2 字符"/>
    <w:basedOn w:val="1"/>
    <w:link w:val="1499"/>
    <w:qFormat/>
    <w:uiPriority w:val="0"/>
    <w:pPr>
      <w:spacing w:line="360" w:lineRule="auto"/>
      <w:ind w:firstLine="480" w:firstLineChars="200"/>
    </w:pPr>
    <w:rPr>
      <w:rFonts w:ascii="宋体" w:hAnsi="宋体"/>
      <w:kern w:val="0"/>
      <w:sz w:val="24"/>
    </w:rPr>
  </w:style>
  <w:style w:type="character" w:customStyle="1" w:styleId="1501">
    <w:name w:val="正文标题1 Char Char"/>
    <w:link w:val="1502"/>
    <w:qFormat/>
    <w:uiPriority w:val="0"/>
    <w:rPr>
      <w:rFonts w:ascii="Arial Narrow" w:hAnsi="Arial Narrow" w:eastAsia="方正仿宋_GB2312" w:cs="Courier New"/>
      <w:b/>
      <w:color w:val="000000"/>
      <w:kern w:val="10"/>
      <w:sz w:val="28"/>
      <w:szCs w:val="28"/>
    </w:rPr>
  </w:style>
  <w:style w:type="paragraph" w:customStyle="1" w:styleId="1502">
    <w:name w:val="正文标题1 Char"/>
    <w:basedOn w:val="1"/>
    <w:link w:val="1501"/>
    <w:qFormat/>
    <w:uiPriority w:val="0"/>
    <w:pPr>
      <w:tabs>
        <w:tab w:val="left" w:pos="1290"/>
        <w:tab w:val="left" w:pos="5327"/>
        <w:tab w:val="left" w:pos="6326"/>
        <w:tab w:val="left" w:pos="7230"/>
        <w:tab w:val="left" w:pos="9301"/>
      </w:tabs>
      <w:autoSpaceDE w:val="0"/>
      <w:autoSpaceDN w:val="0"/>
      <w:adjustRightInd w:val="0"/>
      <w:snapToGrid w:val="0"/>
      <w:spacing w:line="600" w:lineRule="exact"/>
      <w:ind w:left="1290" w:hanging="720"/>
      <w:jc w:val="left"/>
    </w:pPr>
    <w:rPr>
      <w:rFonts w:ascii="Arial Narrow" w:hAnsi="Arial Narrow" w:eastAsia="方正仿宋_GB2312" w:cs="Courier New"/>
      <w:b/>
      <w:color w:val="000000"/>
      <w:kern w:val="10"/>
      <w:sz w:val="28"/>
      <w:szCs w:val="28"/>
    </w:rPr>
  </w:style>
  <w:style w:type="character" w:customStyle="1" w:styleId="1503">
    <w:name w:val="gyy正文 Char"/>
    <w:qFormat/>
    <w:uiPriority w:val="0"/>
    <w:rPr>
      <w:rFonts w:ascii="Verdana" w:hAnsi="Verdana" w:eastAsia="宋体"/>
      <w:kern w:val="2"/>
      <w:sz w:val="24"/>
      <w:szCs w:val="24"/>
      <w:lang w:val="en-US" w:eastAsia="zh-CN" w:bidi="ar-SA"/>
    </w:rPr>
  </w:style>
  <w:style w:type="character" w:customStyle="1" w:styleId="1504">
    <w:name w:val="number"/>
    <w:qFormat/>
    <w:uiPriority w:val="0"/>
  </w:style>
  <w:style w:type="character" w:customStyle="1" w:styleId="1505">
    <w:name w:val="11111 Char"/>
    <w:link w:val="1506"/>
    <w:qFormat/>
    <w:uiPriority w:val="0"/>
    <w:rPr>
      <w:rFonts w:hAnsi="宋体"/>
      <w:bCs/>
      <w:sz w:val="28"/>
      <w:szCs w:val="28"/>
    </w:rPr>
  </w:style>
  <w:style w:type="paragraph" w:customStyle="1" w:styleId="1506">
    <w:name w:val="11111"/>
    <w:basedOn w:val="1"/>
    <w:link w:val="1505"/>
    <w:qFormat/>
    <w:uiPriority w:val="0"/>
    <w:pPr>
      <w:spacing w:line="360" w:lineRule="auto"/>
      <w:ind w:firstLine="560" w:firstLineChars="200"/>
    </w:pPr>
    <w:rPr>
      <w:rFonts w:hAnsi="宋体"/>
      <w:bCs/>
      <w:kern w:val="0"/>
      <w:sz w:val="28"/>
      <w:szCs w:val="28"/>
    </w:rPr>
  </w:style>
  <w:style w:type="character" w:customStyle="1" w:styleId="1507">
    <w:name w:val="正文文本 + 间距 2 pt"/>
    <w:qFormat/>
    <w:uiPriority w:val="0"/>
    <w:rPr>
      <w:rFonts w:ascii="MingLiU" w:hAnsi="Times New Roman" w:eastAsia="MingLiU" w:cs="MingLiU"/>
      <w:spacing w:val="40"/>
      <w:sz w:val="13"/>
      <w:szCs w:val="13"/>
      <w:u w:val="none"/>
    </w:rPr>
  </w:style>
  <w:style w:type="character" w:customStyle="1" w:styleId="1508">
    <w:name w:val="说明书正文 Char"/>
    <w:link w:val="1509"/>
    <w:qFormat/>
    <w:uiPriority w:val="0"/>
    <w:rPr>
      <w:rFonts w:ascii="Trebuchet MS" w:hAnsi="Trebuchet MS" w:eastAsia="方正仿宋_GB2312"/>
      <w:sz w:val="28"/>
      <w:szCs w:val="24"/>
    </w:rPr>
  </w:style>
  <w:style w:type="paragraph" w:customStyle="1" w:styleId="1509">
    <w:name w:val="说明书正文"/>
    <w:basedOn w:val="1"/>
    <w:link w:val="1508"/>
    <w:qFormat/>
    <w:uiPriority w:val="0"/>
    <w:pPr>
      <w:spacing w:line="520" w:lineRule="exact"/>
      <w:ind w:firstLine="200" w:firstLineChars="200"/>
    </w:pPr>
    <w:rPr>
      <w:rFonts w:ascii="Trebuchet MS" w:hAnsi="Trebuchet MS" w:eastAsia="方正仿宋_GB2312"/>
      <w:kern w:val="0"/>
      <w:sz w:val="28"/>
    </w:rPr>
  </w:style>
  <w:style w:type="character" w:customStyle="1" w:styleId="1510">
    <w:name w:val="（文章）正文石 Char Char"/>
    <w:qFormat/>
    <w:uiPriority w:val="0"/>
    <w:rPr>
      <w:sz w:val="24"/>
      <w:szCs w:val="24"/>
    </w:rPr>
  </w:style>
  <w:style w:type="character" w:customStyle="1" w:styleId="1511">
    <w:name w:val="0 Char"/>
    <w:link w:val="1512"/>
    <w:qFormat/>
    <w:uiPriority w:val="0"/>
    <w:rPr>
      <w:rFonts w:ascii="宋体" w:hAnsi="宋体" w:cs="宋体"/>
      <w:sz w:val="24"/>
      <w:szCs w:val="24"/>
    </w:rPr>
  </w:style>
  <w:style w:type="paragraph" w:customStyle="1" w:styleId="1512">
    <w:name w:val="0"/>
    <w:basedOn w:val="1"/>
    <w:link w:val="1511"/>
    <w:qFormat/>
    <w:uiPriority w:val="0"/>
    <w:pPr>
      <w:widowControl/>
      <w:spacing w:before="100" w:beforeAutospacing="1" w:after="100" w:afterAutospacing="1"/>
      <w:jc w:val="left"/>
    </w:pPr>
    <w:rPr>
      <w:rFonts w:ascii="宋体" w:hAnsi="宋体" w:cs="宋体"/>
      <w:kern w:val="0"/>
      <w:sz w:val="24"/>
    </w:rPr>
  </w:style>
  <w:style w:type="character" w:customStyle="1" w:styleId="1513">
    <w:name w:val="title1"/>
    <w:qFormat/>
    <w:uiPriority w:val="0"/>
  </w:style>
  <w:style w:type="character" w:customStyle="1" w:styleId="1514">
    <w:name w:val="Char2 Char Char1"/>
    <w:qFormat/>
    <w:uiPriority w:val="0"/>
    <w:rPr>
      <w:rFonts w:eastAsia="宋体"/>
      <w:b/>
      <w:bCs/>
      <w:kern w:val="2"/>
      <w:sz w:val="28"/>
      <w:szCs w:val="28"/>
      <w:lang w:val="en-US" w:eastAsia="zh-CN" w:bidi="ar-SA"/>
    </w:rPr>
  </w:style>
  <w:style w:type="character" w:customStyle="1" w:styleId="1515">
    <w:name w:val="标题 4 Char Char Char Char Char Char Char Char Char Ch"/>
    <w:qFormat/>
    <w:uiPriority w:val="0"/>
    <w:rPr>
      <w:rFonts w:ascii="黑体" w:hAnsi="宋体" w:eastAsia="黑体"/>
      <w:b/>
      <w:bCs/>
      <w:spacing w:val="5"/>
      <w:sz w:val="24"/>
      <w:szCs w:val="28"/>
      <w:lang w:val="en-US" w:eastAsia="zh-CN" w:bidi="ar-SA"/>
    </w:rPr>
  </w:style>
  <w:style w:type="character" w:customStyle="1" w:styleId="1516">
    <w:name w:val="正文1 Char2"/>
    <w:qFormat/>
    <w:uiPriority w:val="0"/>
    <w:rPr>
      <w:rFonts w:ascii="Arial Narrow" w:hAnsi="Arial Narrow" w:eastAsia="宋体"/>
      <w:color w:val="000000"/>
      <w:kern w:val="10"/>
      <w:sz w:val="28"/>
      <w:lang w:val="en-US" w:eastAsia="zh-CN"/>
    </w:rPr>
  </w:style>
  <w:style w:type="character" w:customStyle="1" w:styleId="1517">
    <w:name w:val="f14"/>
    <w:qFormat/>
    <w:uiPriority w:val="0"/>
  </w:style>
  <w:style w:type="character" w:customStyle="1" w:styleId="1518">
    <w:name w:val="Char2 Char Char"/>
    <w:qFormat/>
    <w:uiPriority w:val="0"/>
    <w:rPr>
      <w:rFonts w:eastAsia="宋体"/>
      <w:b/>
      <w:bCs/>
      <w:kern w:val="2"/>
      <w:sz w:val="28"/>
      <w:szCs w:val="28"/>
      <w:lang w:val="en-US" w:eastAsia="zh-CN" w:bidi="ar-SA"/>
    </w:rPr>
  </w:style>
  <w:style w:type="character" w:customStyle="1" w:styleId="1519">
    <w:name w:val="word1"/>
    <w:qFormat/>
    <w:uiPriority w:val="0"/>
    <w:rPr>
      <w:rFonts w:hint="default" w:ascii="黑体" w:hAnsi="黑体"/>
      <w:color w:val="000000"/>
      <w:sz w:val="23"/>
      <w:szCs w:val="23"/>
      <w:u w:val="none"/>
    </w:rPr>
  </w:style>
  <w:style w:type="character" w:customStyle="1" w:styleId="1520">
    <w:name w:val="样式 宋体"/>
    <w:qFormat/>
    <w:uiPriority w:val="0"/>
    <w:rPr>
      <w:rFonts w:ascii="Times New Roman" w:hAnsi="Times New Roman" w:eastAsia="宋体"/>
      <w:sz w:val="28"/>
      <w:szCs w:val="28"/>
      <w:vertAlign w:val="baseline"/>
    </w:rPr>
  </w:style>
  <w:style w:type="character" w:customStyle="1" w:styleId="1521">
    <w:name w:val="oblog_text"/>
    <w:qFormat/>
    <w:uiPriority w:val="0"/>
  </w:style>
  <w:style w:type="character" w:customStyle="1" w:styleId="1522">
    <w:name w:val="unnamed6"/>
    <w:qFormat/>
    <w:uiPriority w:val="0"/>
  </w:style>
  <w:style w:type="character" w:customStyle="1" w:styleId="1523">
    <w:name w:val="正文文字缩进 2 Char Char1"/>
    <w:qFormat/>
    <w:uiPriority w:val="0"/>
    <w:rPr>
      <w:rFonts w:ascii="方正仿宋_GB2312" w:hAnsi="Arial Narrow" w:eastAsia="方正仿宋_GB2312"/>
      <w:sz w:val="28"/>
      <w:szCs w:val="21"/>
      <w:lang w:val="en-US" w:eastAsia="zh-CN" w:bidi="ar-SA"/>
    </w:rPr>
  </w:style>
  <w:style w:type="character" w:customStyle="1" w:styleId="1524">
    <w:name w:val="样式1-正文 Char"/>
    <w:link w:val="1525"/>
    <w:qFormat/>
    <w:uiPriority w:val="0"/>
    <w:rPr>
      <w:sz w:val="28"/>
      <w:szCs w:val="28"/>
    </w:rPr>
  </w:style>
  <w:style w:type="paragraph" w:customStyle="1" w:styleId="1525">
    <w:name w:val="样式1-正文"/>
    <w:basedOn w:val="1"/>
    <w:link w:val="1524"/>
    <w:qFormat/>
    <w:uiPriority w:val="0"/>
    <w:pPr>
      <w:autoSpaceDE w:val="0"/>
      <w:autoSpaceDN w:val="0"/>
      <w:adjustRightInd w:val="0"/>
      <w:spacing w:line="560" w:lineRule="exact"/>
      <w:ind w:firstLine="566" w:firstLineChars="202"/>
    </w:pPr>
    <w:rPr>
      <w:kern w:val="0"/>
      <w:sz w:val="28"/>
      <w:szCs w:val="28"/>
    </w:rPr>
  </w:style>
  <w:style w:type="character" w:customStyle="1" w:styleId="1526">
    <w:name w:val="正文标题1 Char Char1"/>
    <w:qFormat/>
    <w:uiPriority w:val="0"/>
    <w:rPr>
      <w:rFonts w:ascii="Arial Narrow" w:hAnsi="Arial Narrow" w:eastAsia="方正仿宋_GB2312"/>
      <w:b/>
      <w:color w:val="000000"/>
      <w:kern w:val="10"/>
      <w:sz w:val="28"/>
      <w:lang w:val="en-US" w:eastAsia="zh-CN"/>
    </w:rPr>
  </w:style>
  <w:style w:type="character" w:customStyle="1" w:styleId="1527">
    <w:name w:val="样式 严 + 首行缩进:  2 字符 Char"/>
    <w:link w:val="1528"/>
    <w:qFormat/>
    <w:uiPriority w:val="0"/>
    <w:rPr>
      <w:sz w:val="24"/>
    </w:rPr>
  </w:style>
  <w:style w:type="paragraph" w:customStyle="1" w:styleId="1528">
    <w:name w:val="样式 严 + 首行缩进:  2 字符"/>
    <w:basedOn w:val="1"/>
    <w:link w:val="1527"/>
    <w:qFormat/>
    <w:uiPriority w:val="0"/>
    <w:pPr>
      <w:spacing w:line="400" w:lineRule="exact"/>
      <w:ind w:firstLine="480" w:firstLineChars="200"/>
    </w:pPr>
    <w:rPr>
      <w:kern w:val="0"/>
      <w:sz w:val="24"/>
      <w:szCs w:val="20"/>
    </w:rPr>
  </w:style>
  <w:style w:type="character" w:customStyle="1" w:styleId="1529">
    <w:name w:val="样式 样式 样式 正文首行缩进 + 首行缩进:  2 字符 + 首行缩进:  2 字符 + 首行缩进:  2 字符 Char"/>
    <w:link w:val="1530"/>
    <w:qFormat/>
    <w:uiPriority w:val="0"/>
    <w:rPr>
      <w:rFonts w:ascii="Arial Narrow" w:hAnsi="Arial Narrow" w:eastAsia="方正仿宋_GB2312"/>
      <w:sz w:val="28"/>
      <w:szCs w:val="24"/>
    </w:rPr>
  </w:style>
  <w:style w:type="paragraph" w:customStyle="1" w:styleId="1530">
    <w:name w:val="样式 样式 样式 正文首行缩进 + 首行缩进:  2 字符 + 首行缩进:  2 字符 + 首行缩进:  2 字符"/>
    <w:basedOn w:val="1"/>
    <w:link w:val="1529"/>
    <w:qFormat/>
    <w:uiPriority w:val="0"/>
    <w:pPr>
      <w:widowControl/>
      <w:spacing w:line="560" w:lineRule="exact"/>
      <w:ind w:firstLine="560" w:firstLineChars="200"/>
      <w:jc w:val="left"/>
    </w:pPr>
    <w:rPr>
      <w:rFonts w:ascii="Arial Narrow" w:hAnsi="Arial Narrow" w:eastAsia="方正仿宋_GB2312"/>
      <w:kern w:val="0"/>
      <w:sz w:val="28"/>
    </w:rPr>
  </w:style>
  <w:style w:type="character" w:customStyle="1" w:styleId="1531">
    <w:name w:val="样式 宋体 小三"/>
    <w:qFormat/>
    <w:uiPriority w:val="0"/>
    <w:rPr>
      <w:sz w:val="28"/>
    </w:rPr>
  </w:style>
  <w:style w:type="character" w:customStyle="1" w:styleId="1532">
    <w:name w:val="正文文字缩进 3 Char Char2"/>
    <w:qFormat/>
    <w:uiPriority w:val="0"/>
    <w:rPr>
      <w:rFonts w:eastAsia="宋体"/>
      <w:kern w:val="2"/>
      <w:sz w:val="16"/>
      <w:szCs w:val="16"/>
      <w:lang w:val="en-US" w:eastAsia="zh-CN" w:bidi="ar-SA"/>
    </w:rPr>
  </w:style>
  <w:style w:type="character" w:customStyle="1" w:styleId="1533">
    <w:name w:val="Char Char151"/>
    <w:qFormat/>
    <w:uiPriority w:val="0"/>
    <w:rPr>
      <w:rFonts w:ascii="Arial" w:hAnsi="Arial" w:eastAsia="黑体"/>
      <w:sz w:val="24"/>
      <w:lang w:val="en-US" w:eastAsia="zh-CN" w:bidi="ar-SA"/>
    </w:rPr>
  </w:style>
  <w:style w:type="character" w:customStyle="1" w:styleId="1534">
    <w:name w:val="段落3 Char"/>
    <w:link w:val="1535"/>
    <w:qFormat/>
    <w:uiPriority w:val="0"/>
    <w:rPr>
      <w:rFonts w:ascii="宋体" w:hAnsi="宋体"/>
      <w:b/>
      <w:spacing w:val="4"/>
      <w:sz w:val="30"/>
      <w:szCs w:val="28"/>
    </w:rPr>
  </w:style>
  <w:style w:type="paragraph" w:customStyle="1" w:styleId="1535">
    <w:name w:val="段落3"/>
    <w:basedOn w:val="21"/>
    <w:link w:val="1534"/>
    <w:qFormat/>
    <w:uiPriority w:val="0"/>
    <w:pPr>
      <w:widowControl/>
      <w:tabs>
        <w:tab w:val="left" w:pos="3180"/>
      </w:tabs>
      <w:spacing w:line="360" w:lineRule="auto"/>
      <w:ind w:firstLine="0" w:firstLineChars="0"/>
    </w:pPr>
    <w:rPr>
      <w:rFonts w:ascii="宋体" w:hAnsi="宋体"/>
      <w:b/>
      <w:spacing w:val="4"/>
      <w:kern w:val="0"/>
      <w:sz w:val="30"/>
      <w:szCs w:val="28"/>
    </w:rPr>
  </w:style>
  <w:style w:type="character" w:customStyle="1" w:styleId="1536">
    <w:name w:val="Char Char75"/>
    <w:qFormat/>
    <w:uiPriority w:val="0"/>
    <w:rPr>
      <w:rFonts w:eastAsia="宋体"/>
      <w:kern w:val="2"/>
      <w:sz w:val="18"/>
      <w:szCs w:val="18"/>
      <w:lang w:val="en-US" w:eastAsia="zh-CN" w:bidi="ar-SA"/>
    </w:rPr>
  </w:style>
  <w:style w:type="character" w:customStyle="1" w:styleId="1537">
    <w:name w:val="正文文本缩进 2 Char2"/>
    <w:semiHidden/>
    <w:qFormat/>
    <w:uiPriority w:val="0"/>
    <w:rPr>
      <w:kern w:val="2"/>
      <w:sz w:val="21"/>
      <w:szCs w:val="24"/>
    </w:rPr>
  </w:style>
  <w:style w:type="character" w:customStyle="1" w:styleId="1538">
    <w:name w:val="PIM 9 Char Char1"/>
    <w:qFormat/>
    <w:uiPriority w:val="0"/>
    <w:rPr>
      <w:rFonts w:ascii="Missy BT Std Roman" w:hAnsi="Missy BT Std Roman"/>
      <w:spacing w:val="-4"/>
      <w:kern w:val="28"/>
      <w:sz w:val="18"/>
      <w:lang w:val="en-AU" w:eastAsia="en-US"/>
    </w:rPr>
  </w:style>
  <w:style w:type="character" w:customStyle="1" w:styleId="1539">
    <w:name w:val="正文首行缩进 Char2"/>
    <w:semiHidden/>
    <w:qFormat/>
    <w:uiPriority w:val="0"/>
    <w:rPr>
      <w:kern w:val="2"/>
      <w:sz w:val="21"/>
      <w:szCs w:val="24"/>
    </w:rPr>
  </w:style>
  <w:style w:type="character" w:customStyle="1" w:styleId="1540">
    <w:name w:val="标题41 Char Char2"/>
    <w:qFormat/>
    <w:uiPriority w:val="0"/>
    <w:rPr>
      <w:rFonts w:ascii="黑体" w:hAnsi="宋体" w:eastAsia="黑体"/>
      <w:b/>
      <w:bCs/>
      <w:sz w:val="24"/>
      <w:szCs w:val="32"/>
      <w:lang w:val="en-US" w:eastAsia="zh-CN" w:bidi="ar-SA"/>
    </w:rPr>
  </w:style>
  <w:style w:type="character" w:customStyle="1" w:styleId="1541">
    <w:name w:val="排版正文 Char Char Char Char"/>
    <w:link w:val="1542"/>
    <w:semiHidden/>
    <w:qFormat/>
    <w:uiPriority w:val="0"/>
    <w:rPr>
      <w:color w:val="000000"/>
      <w:sz w:val="26"/>
      <w:szCs w:val="26"/>
    </w:rPr>
  </w:style>
  <w:style w:type="paragraph" w:customStyle="1" w:styleId="1542">
    <w:name w:val="排版正文 Char Char Char"/>
    <w:basedOn w:val="1"/>
    <w:link w:val="1541"/>
    <w:semiHidden/>
    <w:qFormat/>
    <w:uiPriority w:val="0"/>
    <w:pPr>
      <w:adjustRightInd w:val="0"/>
      <w:snapToGrid w:val="0"/>
      <w:spacing w:line="460" w:lineRule="exact"/>
      <w:ind w:firstLine="200" w:firstLineChars="200"/>
    </w:pPr>
    <w:rPr>
      <w:color w:val="000000"/>
      <w:kern w:val="0"/>
      <w:sz w:val="26"/>
      <w:szCs w:val="26"/>
    </w:rPr>
  </w:style>
  <w:style w:type="character" w:customStyle="1" w:styleId="1543">
    <w:name w:val="正文文字 Char Char2"/>
    <w:qFormat/>
    <w:uiPriority w:val="0"/>
    <w:rPr>
      <w:rFonts w:eastAsia="宋体"/>
      <w:kern w:val="2"/>
      <w:sz w:val="21"/>
      <w:lang w:val="en-US" w:eastAsia="zh-CN" w:bidi="ar-SA"/>
    </w:rPr>
  </w:style>
  <w:style w:type="character" w:customStyle="1" w:styleId="1544">
    <w:name w:val="font41"/>
    <w:basedOn w:val="135"/>
    <w:qFormat/>
    <w:uiPriority w:val="0"/>
    <w:rPr>
      <w:rFonts w:hint="default" w:ascii="Calibri" w:hAnsi="Calibri"/>
      <w:color w:val="0000FF"/>
      <w:sz w:val="24"/>
      <w:szCs w:val="24"/>
      <w:u w:val="none"/>
      <w:vertAlign w:val="subscript"/>
    </w:rPr>
  </w:style>
  <w:style w:type="character" w:customStyle="1" w:styleId="1545">
    <w:name w:val="正文文字缩进 Char Char2"/>
    <w:qFormat/>
    <w:uiPriority w:val="0"/>
    <w:rPr>
      <w:rFonts w:eastAsia="宋体"/>
      <w:kern w:val="2"/>
      <w:sz w:val="21"/>
      <w:szCs w:val="21"/>
      <w:lang w:val="en-US" w:eastAsia="zh-CN" w:bidi="ar-SA"/>
    </w:rPr>
  </w:style>
  <w:style w:type="character" w:customStyle="1" w:styleId="1546">
    <w:name w:val="Char Char211"/>
    <w:qFormat/>
    <w:uiPriority w:val="0"/>
    <w:rPr>
      <w:rFonts w:eastAsia="宋体"/>
      <w:b/>
      <w:sz w:val="28"/>
      <w:lang w:val="en-US" w:eastAsia="zh-CN" w:bidi="ar-SA"/>
    </w:rPr>
  </w:style>
  <w:style w:type="character" w:customStyle="1" w:styleId="1547">
    <w:name w:val="Char2 Char Char5"/>
    <w:qFormat/>
    <w:uiPriority w:val="0"/>
    <w:rPr>
      <w:rFonts w:eastAsia="宋体"/>
      <w:b/>
      <w:bCs/>
      <w:kern w:val="2"/>
      <w:sz w:val="28"/>
      <w:szCs w:val="28"/>
      <w:lang w:val="en-US" w:eastAsia="zh-CN" w:bidi="ar-SA"/>
    </w:rPr>
  </w:style>
  <w:style w:type="character" w:customStyle="1" w:styleId="1548">
    <w:name w:val="HTML 打字机11"/>
    <w:qFormat/>
    <w:uiPriority w:val="0"/>
    <w:rPr>
      <w:rFonts w:ascii="Courier New" w:hAnsi="Courier New"/>
      <w:sz w:val="20"/>
    </w:rPr>
  </w:style>
  <w:style w:type="character" w:customStyle="1" w:styleId="1549">
    <w:name w:val="标题 5[858D7CFB-ED40-4347-BF05-701D383B685F]"/>
    <w:qFormat/>
    <w:uiPriority w:val="0"/>
    <w:rPr>
      <w:rFonts w:eastAsia="宋体"/>
      <w:b/>
      <w:snapToGrid/>
      <w:sz w:val="28"/>
      <w:lang w:val="en-US" w:eastAsia="zh-CN" w:bidi="ar-SA"/>
    </w:rPr>
  </w:style>
  <w:style w:type="character" w:customStyle="1" w:styleId="1550">
    <w:name w:val="EmailStyle793"/>
    <w:qFormat/>
    <w:uiPriority w:val="0"/>
    <w:rPr>
      <w:rFonts w:ascii="Arial" w:hAnsi="Arial" w:eastAsia="宋体" w:cs="Arial"/>
      <w:color w:val="auto"/>
      <w:sz w:val="20"/>
    </w:rPr>
  </w:style>
  <w:style w:type="character" w:customStyle="1" w:styleId="1551">
    <w:name w:val="正文修改 Char"/>
    <w:link w:val="1552"/>
    <w:qFormat/>
    <w:uiPriority w:val="0"/>
    <w:rPr>
      <w:color w:val="0000FF"/>
      <w:sz w:val="24"/>
      <w:szCs w:val="24"/>
    </w:rPr>
  </w:style>
  <w:style w:type="paragraph" w:customStyle="1" w:styleId="1552">
    <w:name w:val="正文修改"/>
    <w:basedOn w:val="1"/>
    <w:link w:val="1551"/>
    <w:qFormat/>
    <w:uiPriority w:val="0"/>
    <w:pPr>
      <w:adjustRightInd w:val="0"/>
      <w:snapToGrid w:val="0"/>
      <w:spacing w:before="60" w:after="60" w:line="360" w:lineRule="auto"/>
      <w:ind w:firstLine="480" w:firstLineChars="200"/>
    </w:pPr>
    <w:rPr>
      <w:color w:val="0000FF"/>
      <w:kern w:val="0"/>
      <w:sz w:val="24"/>
    </w:rPr>
  </w:style>
  <w:style w:type="character" w:customStyle="1" w:styleId="1553">
    <w:name w:val="Char Char51"/>
    <w:qFormat/>
    <w:uiPriority w:val="0"/>
    <w:rPr>
      <w:rFonts w:eastAsia="宋体"/>
      <w:kern w:val="2"/>
      <w:sz w:val="18"/>
      <w:lang w:val="en-US" w:eastAsia="zh-CN" w:bidi="ar-SA"/>
    </w:rPr>
  </w:style>
  <w:style w:type="character" w:customStyle="1" w:styleId="1554">
    <w:name w:val="表格样式 Char Char"/>
    <w:qFormat/>
    <w:uiPriority w:val="0"/>
    <w:rPr>
      <w:rFonts w:eastAsia="宋体"/>
      <w:kern w:val="2"/>
      <w:sz w:val="21"/>
      <w:szCs w:val="21"/>
      <w:lang w:val="en-US" w:eastAsia="zh-CN" w:bidi="ar-SA"/>
    </w:rPr>
  </w:style>
  <w:style w:type="character" w:customStyle="1" w:styleId="1555">
    <w:name w:val="评价标题五 Char"/>
    <w:qFormat/>
    <w:uiPriority w:val="0"/>
    <w:rPr>
      <w:rFonts w:eastAsia="宋体" w:cs="Arial"/>
      <w:b/>
      <w:bCs/>
      <w:kern w:val="2"/>
      <w:sz w:val="28"/>
      <w:szCs w:val="28"/>
      <w:lang w:val="en-US" w:eastAsia="zh-CN" w:bidi="ar-SA"/>
    </w:rPr>
  </w:style>
  <w:style w:type="character" w:customStyle="1" w:styleId="1556">
    <w:name w:val="dxj正文 Char"/>
    <w:link w:val="1557"/>
    <w:qFormat/>
    <w:uiPriority w:val="0"/>
    <w:rPr>
      <w:sz w:val="24"/>
      <w:szCs w:val="24"/>
    </w:rPr>
  </w:style>
  <w:style w:type="paragraph" w:customStyle="1" w:styleId="1557">
    <w:name w:val="dxj正文"/>
    <w:basedOn w:val="1"/>
    <w:link w:val="1556"/>
    <w:qFormat/>
    <w:uiPriority w:val="0"/>
    <w:pPr>
      <w:spacing w:line="360" w:lineRule="auto"/>
      <w:ind w:firstLine="200" w:firstLineChars="200"/>
    </w:pPr>
    <w:rPr>
      <w:kern w:val="0"/>
      <w:sz w:val="24"/>
    </w:rPr>
  </w:style>
  <w:style w:type="character" w:customStyle="1" w:styleId="1558">
    <w:name w:val="dxj表头 Char"/>
    <w:link w:val="1559"/>
    <w:qFormat/>
    <w:uiPriority w:val="0"/>
    <w:rPr>
      <w:rFonts w:eastAsia="黑体"/>
      <w:szCs w:val="21"/>
    </w:rPr>
  </w:style>
  <w:style w:type="paragraph" w:customStyle="1" w:styleId="1559">
    <w:name w:val="dxj表头"/>
    <w:basedOn w:val="1"/>
    <w:link w:val="1558"/>
    <w:qFormat/>
    <w:uiPriority w:val="0"/>
    <w:pPr>
      <w:spacing w:line="360" w:lineRule="auto"/>
      <w:jc w:val="center"/>
    </w:pPr>
    <w:rPr>
      <w:rFonts w:eastAsia="黑体"/>
      <w:kern w:val="0"/>
      <w:sz w:val="20"/>
      <w:szCs w:val="21"/>
    </w:rPr>
  </w:style>
  <w:style w:type="character" w:customStyle="1" w:styleId="1560">
    <w:name w:val="Char Char241"/>
    <w:qFormat/>
    <w:uiPriority w:val="0"/>
    <w:rPr>
      <w:rFonts w:ascii="Arial" w:hAnsi="Arial" w:eastAsia="黑体"/>
      <w:b/>
      <w:bCs/>
      <w:kern w:val="2"/>
      <w:sz w:val="32"/>
      <w:szCs w:val="32"/>
      <w:lang w:val="en-US" w:eastAsia="zh-CN" w:bidi="ar-SA"/>
    </w:rPr>
  </w:style>
  <w:style w:type="character" w:customStyle="1" w:styleId="1561">
    <w:name w:val="Char Char142"/>
    <w:qFormat/>
    <w:uiPriority w:val="0"/>
    <w:rPr>
      <w:rFonts w:ascii="Cambria" w:hAnsi="Cambria" w:eastAsia="宋体"/>
      <w:b/>
      <w:kern w:val="32"/>
      <w:sz w:val="32"/>
    </w:rPr>
  </w:style>
  <w:style w:type="character" w:customStyle="1" w:styleId="1562">
    <w:name w:val="dxj标题2 Char"/>
    <w:link w:val="1563"/>
    <w:qFormat/>
    <w:uiPriority w:val="0"/>
    <w:rPr>
      <w:rFonts w:eastAsia="黑体"/>
      <w:bCs/>
      <w:sz w:val="28"/>
      <w:szCs w:val="32"/>
    </w:rPr>
  </w:style>
  <w:style w:type="paragraph" w:customStyle="1" w:styleId="1563">
    <w:name w:val="dxj标题2"/>
    <w:basedOn w:val="4"/>
    <w:link w:val="1562"/>
    <w:qFormat/>
    <w:uiPriority w:val="0"/>
    <w:pPr>
      <w:spacing w:beforeLines="0" w:line="360" w:lineRule="auto"/>
      <w:jc w:val="left"/>
    </w:pPr>
    <w:rPr>
      <w:rFonts w:ascii="Times New Roman" w:hAnsi="Times New Roman" w:eastAsia="黑体"/>
      <w:b w:val="0"/>
      <w:iCs w:val="0"/>
      <w:kern w:val="0"/>
      <w:szCs w:val="32"/>
    </w:rPr>
  </w:style>
  <w:style w:type="character" w:customStyle="1" w:styleId="1564">
    <w:name w:val="Char Char26"/>
    <w:qFormat/>
    <w:uiPriority w:val="0"/>
    <w:rPr>
      <w:rFonts w:ascii="宋体" w:hAnsi="Courier New" w:eastAsia="宋体"/>
      <w:kern w:val="2"/>
      <w:sz w:val="21"/>
      <w:lang w:val="en-US" w:eastAsia="zh-CN" w:bidi="ar-SA"/>
    </w:rPr>
  </w:style>
  <w:style w:type="character" w:customStyle="1" w:styleId="1565">
    <w:name w:val="【标题4】 Char"/>
    <w:link w:val="1566"/>
    <w:qFormat/>
    <w:uiPriority w:val="0"/>
    <w:rPr>
      <w:b/>
      <w:bCs/>
      <w:sz w:val="24"/>
      <w:szCs w:val="24"/>
      <w:lang w:bidi="en-US"/>
    </w:rPr>
  </w:style>
  <w:style w:type="paragraph" w:customStyle="1" w:styleId="1566">
    <w:name w:val="【标题4】"/>
    <w:basedOn w:val="1"/>
    <w:link w:val="1565"/>
    <w:qFormat/>
    <w:uiPriority w:val="0"/>
    <w:pPr>
      <w:keepLines/>
      <w:adjustRightInd w:val="0"/>
      <w:snapToGrid w:val="0"/>
      <w:spacing w:beforeLines="85" w:line="360" w:lineRule="auto"/>
      <w:ind w:left="855" w:hanging="855" w:hangingChars="355"/>
      <w:jc w:val="left"/>
      <w:outlineLvl w:val="3"/>
    </w:pPr>
    <w:rPr>
      <w:b/>
      <w:bCs/>
      <w:kern w:val="0"/>
      <w:sz w:val="24"/>
      <w:lang w:bidi="en-US"/>
    </w:rPr>
  </w:style>
  <w:style w:type="character" w:customStyle="1" w:styleId="1567">
    <w:name w:val="Char Char191"/>
    <w:qFormat/>
    <w:uiPriority w:val="0"/>
    <w:rPr>
      <w:rFonts w:ascii="Calibri" w:hAnsi="Calibri" w:eastAsia="宋体"/>
      <w:sz w:val="18"/>
      <w:szCs w:val="18"/>
      <w:lang w:val="en-US" w:eastAsia="en-US" w:bidi="en-US"/>
    </w:rPr>
  </w:style>
  <w:style w:type="character" w:customStyle="1" w:styleId="1568">
    <w:name w:val="szh正文 Char"/>
    <w:link w:val="1569"/>
    <w:qFormat/>
    <w:uiPriority w:val="0"/>
    <w:rPr>
      <w:color w:val="FF0000"/>
      <w:sz w:val="24"/>
      <w:szCs w:val="24"/>
    </w:rPr>
  </w:style>
  <w:style w:type="paragraph" w:customStyle="1" w:styleId="1569">
    <w:name w:val="szh正文"/>
    <w:basedOn w:val="1"/>
    <w:link w:val="1568"/>
    <w:qFormat/>
    <w:uiPriority w:val="0"/>
    <w:pPr>
      <w:snapToGrid w:val="0"/>
      <w:spacing w:line="360" w:lineRule="auto"/>
      <w:ind w:firstLine="480" w:firstLineChars="200"/>
    </w:pPr>
    <w:rPr>
      <w:color w:val="FF0000"/>
      <w:kern w:val="0"/>
      <w:sz w:val="24"/>
    </w:rPr>
  </w:style>
  <w:style w:type="character" w:customStyle="1" w:styleId="1570">
    <w:name w:val="已访问的超链接13"/>
    <w:qFormat/>
    <w:uiPriority w:val="0"/>
    <w:rPr>
      <w:color w:val="800080"/>
      <w:u w:val="single"/>
    </w:rPr>
  </w:style>
  <w:style w:type="character" w:customStyle="1" w:styleId="1571">
    <w:name w:val="正文＋首行缩进2字符 Char"/>
    <w:link w:val="1572"/>
    <w:qFormat/>
    <w:uiPriority w:val="0"/>
    <w:rPr>
      <w:spacing w:val="14"/>
      <w:sz w:val="24"/>
    </w:rPr>
  </w:style>
  <w:style w:type="paragraph" w:customStyle="1" w:styleId="1572">
    <w:name w:val="正文＋首行缩进2字符"/>
    <w:basedOn w:val="1"/>
    <w:link w:val="1571"/>
    <w:qFormat/>
    <w:uiPriority w:val="0"/>
    <w:pPr>
      <w:spacing w:line="360" w:lineRule="auto"/>
      <w:ind w:firstLine="200" w:firstLineChars="200"/>
    </w:pPr>
    <w:rPr>
      <w:spacing w:val="14"/>
      <w:kern w:val="0"/>
      <w:sz w:val="24"/>
      <w:szCs w:val="20"/>
    </w:rPr>
  </w:style>
  <w:style w:type="character" w:customStyle="1" w:styleId="1573">
    <w:name w:val="EmailStyle2692"/>
    <w:qFormat/>
    <w:uiPriority w:val="0"/>
    <w:rPr>
      <w:rFonts w:ascii="Arial" w:hAnsi="Arial" w:eastAsia="宋体" w:cs="Arial"/>
      <w:color w:val="auto"/>
      <w:sz w:val="20"/>
    </w:rPr>
  </w:style>
  <w:style w:type="character" w:customStyle="1" w:styleId="1574">
    <w:name w:val="要点12"/>
    <w:qFormat/>
    <w:uiPriority w:val="0"/>
    <w:rPr>
      <w:b/>
    </w:rPr>
  </w:style>
  <w:style w:type="character" w:customStyle="1" w:styleId="1575">
    <w:name w:val="单价分析表 Char"/>
    <w:link w:val="1576"/>
    <w:qFormat/>
    <w:uiPriority w:val="0"/>
    <w:rPr>
      <w:rFonts w:ascii="宋体"/>
      <w:szCs w:val="21"/>
    </w:rPr>
  </w:style>
  <w:style w:type="paragraph" w:customStyle="1" w:styleId="1576">
    <w:name w:val="单价分析表"/>
    <w:basedOn w:val="1"/>
    <w:link w:val="1575"/>
    <w:qFormat/>
    <w:uiPriority w:val="0"/>
    <w:pPr>
      <w:adjustRightInd w:val="0"/>
      <w:snapToGrid w:val="0"/>
    </w:pPr>
    <w:rPr>
      <w:rFonts w:ascii="宋体"/>
      <w:kern w:val="0"/>
      <w:sz w:val="20"/>
      <w:szCs w:val="21"/>
    </w:rPr>
  </w:style>
  <w:style w:type="character" w:customStyle="1" w:styleId="1577">
    <w:name w:val="HTML 打字机13"/>
    <w:qFormat/>
    <w:uiPriority w:val="0"/>
    <w:rPr>
      <w:rFonts w:ascii="Courier New" w:hAnsi="Courier New"/>
      <w:sz w:val="20"/>
    </w:rPr>
  </w:style>
  <w:style w:type="character" w:customStyle="1" w:styleId="1578">
    <w:name w:val="样式 正文缩进文本正文缩进 Char Char正文缩进 Char Char Char Char Char Char正文缩... Char"/>
    <w:link w:val="1579"/>
    <w:qFormat/>
    <w:uiPriority w:val="0"/>
    <w:rPr>
      <w:spacing w:val="15"/>
      <w:sz w:val="24"/>
    </w:rPr>
  </w:style>
  <w:style w:type="paragraph" w:customStyle="1" w:styleId="1579">
    <w:name w:val="样式 正文缩进文本正文缩进 Char Char正文缩进 Char Char Char Char Char Char正文缩..."/>
    <w:basedOn w:val="21"/>
    <w:link w:val="1578"/>
    <w:qFormat/>
    <w:uiPriority w:val="0"/>
    <w:pPr>
      <w:spacing w:line="360" w:lineRule="auto"/>
      <w:ind w:firstLine="200"/>
    </w:pPr>
    <w:rPr>
      <w:spacing w:val="15"/>
      <w:kern w:val="0"/>
      <w:sz w:val="24"/>
      <w:szCs w:val="20"/>
    </w:rPr>
  </w:style>
  <w:style w:type="character" w:customStyle="1" w:styleId="1580">
    <w:name w:val="EmailStyle2689"/>
    <w:qFormat/>
    <w:uiPriority w:val="0"/>
    <w:rPr>
      <w:rFonts w:ascii="Arial" w:hAnsi="Arial" w:eastAsia="宋体" w:cs="Arial"/>
      <w:color w:val="auto"/>
      <w:sz w:val="20"/>
    </w:rPr>
  </w:style>
  <w:style w:type="character" w:customStyle="1" w:styleId="1581">
    <w:name w:val="样式 正文首行缩进2 + 首行缩进:  0.95 厘米 Char"/>
    <w:link w:val="1582"/>
    <w:qFormat/>
    <w:uiPriority w:val="0"/>
    <w:rPr>
      <w:color w:val="000000"/>
      <w:spacing w:val="14"/>
      <w:sz w:val="24"/>
      <w:szCs w:val="24"/>
    </w:rPr>
  </w:style>
  <w:style w:type="paragraph" w:customStyle="1" w:styleId="1582">
    <w:name w:val="样式 正文首行缩进2 + 首行缩进:  0.95 厘米"/>
    <w:basedOn w:val="1"/>
    <w:link w:val="1581"/>
    <w:qFormat/>
    <w:uiPriority w:val="0"/>
    <w:pPr>
      <w:adjustRightInd w:val="0"/>
      <w:snapToGrid w:val="0"/>
      <w:spacing w:line="360" w:lineRule="auto"/>
      <w:ind w:firstLine="536" w:firstLineChars="200"/>
    </w:pPr>
    <w:rPr>
      <w:color w:val="000000"/>
      <w:spacing w:val="14"/>
      <w:kern w:val="0"/>
      <w:sz w:val="24"/>
    </w:rPr>
  </w:style>
  <w:style w:type="character" w:customStyle="1" w:styleId="1583">
    <w:name w:val="Char Char311"/>
    <w:qFormat/>
    <w:uiPriority w:val="0"/>
    <w:rPr>
      <w:rFonts w:eastAsia="宋体"/>
      <w:kern w:val="2"/>
      <w:sz w:val="21"/>
      <w:lang w:val="en-US" w:eastAsia="zh-CN" w:bidi="ar-SA"/>
    </w:rPr>
  </w:style>
  <w:style w:type="character" w:customStyle="1" w:styleId="1584">
    <w:name w:val="样式 报告正文 + 字符缩放: 110% Char"/>
    <w:link w:val="1585"/>
    <w:qFormat/>
    <w:uiPriority w:val="0"/>
    <w:rPr>
      <w:sz w:val="24"/>
    </w:rPr>
  </w:style>
  <w:style w:type="paragraph" w:customStyle="1" w:styleId="1585">
    <w:name w:val="样式 报告正文 + 字符缩放: 110%"/>
    <w:basedOn w:val="1"/>
    <w:link w:val="1584"/>
    <w:qFormat/>
    <w:uiPriority w:val="0"/>
    <w:pPr>
      <w:spacing w:line="360" w:lineRule="auto"/>
      <w:ind w:firstLine="536" w:firstLineChars="200"/>
    </w:pPr>
    <w:rPr>
      <w:kern w:val="0"/>
      <w:sz w:val="24"/>
      <w:szCs w:val="20"/>
    </w:rPr>
  </w:style>
  <w:style w:type="character" w:customStyle="1" w:styleId="1586">
    <w:name w:val="EmailStyle2696"/>
    <w:qFormat/>
    <w:uiPriority w:val="0"/>
    <w:rPr>
      <w:rFonts w:ascii="Arial" w:hAnsi="Arial" w:eastAsia="宋体" w:cs="Arial"/>
      <w:color w:val="auto"/>
      <w:sz w:val="20"/>
    </w:rPr>
  </w:style>
  <w:style w:type="character" w:customStyle="1" w:styleId="1587">
    <w:name w:val="正文+四号+首行缩进 Char"/>
    <w:link w:val="1588"/>
    <w:qFormat/>
    <w:uiPriority w:val="0"/>
    <w:rPr>
      <w:rFonts w:ascii="宋体" w:hAnsi="宋体"/>
      <w:sz w:val="28"/>
      <w:szCs w:val="21"/>
    </w:rPr>
  </w:style>
  <w:style w:type="paragraph" w:customStyle="1" w:styleId="1588">
    <w:name w:val="正文+四号+首行缩进"/>
    <w:basedOn w:val="83"/>
    <w:link w:val="1587"/>
    <w:qFormat/>
    <w:uiPriority w:val="0"/>
    <w:pPr>
      <w:ind w:firstLine="420"/>
    </w:pPr>
    <w:rPr>
      <w:sz w:val="28"/>
      <w:szCs w:val="21"/>
    </w:rPr>
  </w:style>
  <w:style w:type="character" w:customStyle="1" w:styleId="1589">
    <w:name w:val="EmailStyle2697"/>
    <w:qFormat/>
    <w:uiPriority w:val="0"/>
    <w:rPr>
      <w:rFonts w:ascii="Arial" w:hAnsi="Arial" w:eastAsia="宋体" w:cs="Arial"/>
      <w:color w:val="auto"/>
      <w:sz w:val="20"/>
    </w:rPr>
  </w:style>
  <w:style w:type="character" w:customStyle="1" w:styleId="1590">
    <w:name w:val="Char Char Char Char Char Char[858D7CFB-ED40-4347-BF05-701D383B685F]"/>
    <w:link w:val="1591"/>
    <w:qFormat/>
    <w:uiPriority w:val="0"/>
    <w:rPr>
      <w:szCs w:val="24"/>
    </w:rPr>
  </w:style>
  <w:style w:type="paragraph" w:customStyle="1" w:styleId="1591">
    <w:name w:val="Char Char Char Char Char Char1"/>
    <w:basedOn w:val="1"/>
    <w:next w:val="89"/>
    <w:link w:val="1590"/>
    <w:qFormat/>
    <w:uiPriority w:val="0"/>
    <w:rPr>
      <w:kern w:val="0"/>
      <w:sz w:val="20"/>
    </w:rPr>
  </w:style>
  <w:style w:type="character" w:customStyle="1" w:styleId="1592">
    <w:name w:val="Char Char421"/>
    <w:semiHidden/>
    <w:qFormat/>
    <w:uiPriority w:val="0"/>
    <w:rPr>
      <w:rFonts w:ascii="Calibri" w:hAnsi="Calibri" w:eastAsia="宋体"/>
      <w:sz w:val="24"/>
      <w:szCs w:val="24"/>
      <w:lang w:val="en-US" w:eastAsia="en-US" w:bidi="en-US"/>
    </w:rPr>
  </w:style>
  <w:style w:type="character" w:customStyle="1" w:styleId="1593">
    <w:name w:val="样式 小四"/>
    <w:qFormat/>
    <w:uiPriority w:val="0"/>
    <w:rPr>
      <w:rFonts w:ascii="Times New Roman" w:hAnsi="Times New Roman" w:eastAsia="宋体"/>
      <w:spacing w:val="14"/>
      <w:kern w:val="2"/>
      <w:sz w:val="24"/>
      <w:szCs w:val="24"/>
      <w:lang w:val="en-US" w:eastAsia="zh-CN" w:bidi="ar-SA"/>
    </w:rPr>
  </w:style>
  <w:style w:type="character" w:customStyle="1" w:styleId="1594">
    <w:name w:val="Char Char411"/>
    <w:qFormat/>
    <w:uiPriority w:val="0"/>
    <w:rPr>
      <w:rFonts w:eastAsia="宋体"/>
      <w:kern w:val="2"/>
      <w:sz w:val="18"/>
      <w:szCs w:val="18"/>
      <w:lang w:val="en-US" w:eastAsia="zh-CN" w:bidi="ar-SA"/>
    </w:rPr>
  </w:style>
  <w:style w:type="character" w:customStyle="1" w:styleId="1595">
    <w:name w:val="样式 样式 正文1 + 首行缩进:  2 字符 + 首行缩进:  2 字符1 Char"/>
    <w:qFormat/>
    <w:uiPriority w:val="0"/>
    <w:rPr>
      <w:rFonts w:ascii="宋体" w:hAnsi="Times New Roman" w:eastAsia="宋体" w:cs="Times New Roman"/>
      <w:kern w:val="2"/>
      <w:sz w:val="24"/>
      <w:szCs w:val="24"/>
      <w:lang w:val="en-US" w:eastAsia="zh-CN" w:bidi="ar-SA"/>
    </w:rPr>
  </w:style>
  <w:style w:type="character" w:customStyle="1" w:styleId="1596">
    <w:name w:val="Char Char Char Char Char Char Char Char Char Char Char Char Char11"/>
    <w:qFormat/>
    <w:uiPriority w:val="0"/>
    <w:rPr>
      <w:rFonts w:ascii="宋体" w:hAnsi="宋体" w:cs="宋体"/>
      <w:kern w:val="2"/>
      <w:sz w:val="24"/>
      <w:szCs w:val="24"/>
    </w:rPr>
  </w:style>
  <w:style w:type="character" w:customStyle="1" w:styleId="1597">
    <w:name w:val="样式5 Char3"/>
    <w:qFormat/>
    <w:uiPriority w:val="0"/>
    <w:rPr>
      <w:rFonts w:ascii="宋体" w:hAnsi="宋体" w:eastAsia="宋体" w:cs="宋体"/>
      <w:kern w:val="2"/>
      <w:sz w:val="24"/>
      <w:szCs w:val="24"/>
      <w:lang w:val="en-US" w:eastAsia="zh-CN" w:bidi="ar-SA"/>
    </w:rPr>
  </w:style>
  <w:style w:type="character" w:customStyle="1" w:styleId="1598">
    <w:name w:val="Char Char271"/>
    <w:qFormat/>
    <w:uiPriority w:val="0"/>
    <w:rPr>
      <w:rFonts w:eastAsia="宋体"/>
      <w:bCs/>
      <w:kern w:val="2"/>
      <w:sz w:val="28"/>
      <w:szCs w:val="32"/>
      <w:lang w:val="en-US" w:eastAsia="zh-CN" w:bidi="ar-SA"/>
    </w:rPr>
  </w:style>
  <w:style w:type="character" w:customStyle="1" w:styleId="1599">
    <w:name w:val="black_title1"/>
    <w:qFormat/>
    <w:uiPriority w:val="0"/>
    <w:rPr>
      <w:b/>
      <w:bCs/>
      <w:color w:val="003399"/>
      <w:sz w:val="30"/>
      <w:szCs w:val="30"/>
    </w:rPr>
  </w:style>
  <w:style w:type="character" w:customStyle="1" w:styleId="1600">
    <w:name w:val="k-正文 Char"/>
    <w:link w:val="1601"/>
    <w:qFormat/>
    <w:uiPriority w:val="0"/>
    <w:rPr>
      <w:sz w:val="28"/>
      <w:szCs w:val="24"/>
    </w:rPr>
  </w:style>
  <w:style w:type="paragraph" w:customStyle="1" w:styleId="1601">
    <w:name w:val="k-正文"/>
    <w:basedOn w:val="1"/>
    <w:link w:val="1600"/>
    <w:qFormat/>
    <w:uiPriority w:val="0"/>
    <w:pPr>
      <w:widowControl/>
      <w:snapToGrid w:val="0"/>
      <w:spacing w:line="360" w:lineRule="auto"/>
      <w:ind w:firstLine="200" w:firstLineChars="200"/>
      <w:jc w:val="left"/>
    </w:pPr>
    <w:rPr>
      <w:kern w:val="0"/>
      <w:sz w:val="28"/>
    </w:rPr>
  </w:style>
  <w:style w:type="character" w:customStyle="1" w:styleId="1602">
    <w:name w:val="style6"/>
    <w:qFormat/>
    <w:uiPriority w:val="0"/>
  </w:style>
  <w:style w:type="character" w:customStyle="1" w:styleId="1603">
    <w:name w:val="标题41 Char Char1"/>
    <w:qFormat/>
    <w:uiPriority w:val="0"/>
    <w:rPr>
      <w:rFonts w:ascii="黑体" w:hAnsi="宋体" w:eastAsia="黑体"/>
      <w:b/>
      <w:bCs/>
      <w:sz w:val="24"/>
      <w:szCs w:val="32"/>
      <w:lang w:val="en-US" w:eastAsia="zh-CN" w:bidi="ar-SA"/>
    </w:rPr>
  </w:style>
  <w:style w:type="character" w:customStyle="1" w:styleId="1604">
    <w:name w:val="样式4 Char1"/>
    <w:qFormat/>
    <w:uiPriority w:val="0"/>
    <w:rPr>
      <w:rFonts w:ascii="Arial" w:hAnsi="Arial" w:eastAsia="黑体"/>
      <w:b/>
      <w:bCs/>
      <w:sz w:val="28"/>
      <w:szCs w:val="28"/>
    </w:rPr>
  </w:style>
  <w:style w:type="character" w:customStyle="1" w:styleId="1605">
    <w:name w:val="标题3 Char Char1 Char1"/>
    <w:qFormat/>
    <w:uiPriority w:val="0"/>
    <w:rPr>
      <w:rFonts w:ascii="黑体" w:hAnsi="宋体" w:eastAsia="黑体"/>
      <w:b/>
      <w:bCs/>
      <w:sz w:val="24"/>
      <w:szCs w:val="32"/>
      <w:lang w:val="en-US" w:eastAsia="zh-CN" w:bidi="ar-SA"/>
    </w:rPr>
  </w:style>
  <w:style w:type="character" w:customStyle="1" w:styleId="1606">
    <w:name w:val="Char Char414"/>
    <w:qFormat/>
    <w:uiPriority w:val="0"/>
    <w:rPr>
      <w:rFonts w:ascii="黑体" w:eastAsia="黑体"/>
      <w:b/>
      <w:spacing w:val="6"/>
      <w:kern w:val="2"/>
      <w:sz w:val="30"/>
      <w:lang w:val="en-US" w:eastAsia="zh-CN"/>
    </w:rPr>
  </w:style>
  <w:style w:type="character" w:customStyle="1" w:styleId="1607">
    <w:name w:val="Char Char393"/>
    <w:qFormat/>
    <w:uiPriority w:val="0"/>
    <w:rPr>
      <w:rFonts w:ascii="黑体" w:eastAsia="黑体"/>
      <w:color w:val="000000"/>
      <w:kern w:val="2"/>
      <w:sz w:val="24"/>
      <w:lang w:val="en-US" w:eastAsia="zh-CN"/>
    </w:rPr>
  </w:style>
  <w:style w:type="character" w:customStyle="1" w:styleId="1608">
    <w:name w:val="样式 样式 【正文】 + 首行缩进:  2 字符 行距: 1.5 倍行距 + 首行缩进:  2 字符 Char"/>
    <w:link w:val="1609"/>
    <w:qFormat/>
    <w:uiPriority w:val="0"/>
    <w:rPr>
      <w:sz w:val="24"/>
    </w:rPr>
  </w:style>
  <w:style w:type="paragraph" w:customStyle="1" w:styleId="1609">
    <w:name w:val="样式 样式 【正文】 + 首行缩进:  2 字符 行距: 1.5 倍行距 + 首行缩进:  2 字符"/>
    <w:basedOn w:val="1"/>
    <w:link w:val="1608"/>
    <w:qFormat/>
    <w:uiPriority w:val="0"/>
    <w:pPr>
      <w:spacing w:line="360" w:lineRule="auto"/>
      <w:ind w:firstLine="200" w:firstLineChars="200"/>
    </w:pPr>
    <w:rPr>
      <w:kern w:val="0"/>
      <w:sz w:val="24"/>
      <w:szCs w:val="20"/>
    </w:rPr>
  </w:style>
  <w:style w:type="character" w:customStyle="1" w:styleId="1610">
    <w:name w:val="Char Char424"/>
    <w:qFormat/>
    <w:uiPriority w:val="0"/>
    <w:rPr>
      <w:rFonts w:ascii="黑体" w:eastAsia="黑体"/>
      <w:b/>
      <w:kern w:val="2"/>
      <w:sz w:val="32"/>
      <w:lang w:val="en-US" w:eastAsia="zh-CN"/>
    </w:rPr>
  </w:style>
  <w:style w:type="character" w:customStyle="1" w:styleId="1611">
    <w:name w:val="【标题3】 Char"/>
    <w:link w:val="1612"/>
    <w:qFormat/>
    <w:uiPriority w:val="0"/>
    <w:rPr>
      <w:b/>
      <w:bCs/>
      <w:sz w:val="28"/>
    </w:rPr>
  </w:style>
  <w:style w:type="paragraph" w:customStyle="1" w:styleId="1612">
    <w:name w:val="【标题3】"/>
    <w:basedOn w:val="5"/>
    <w:link w:val="1611"/>
    <w:qFormat/>
    <w:uiPriority w:val="0"/>
    <w:pPr>
      <w:keepNext w:val="0"/>
      <w:adjustRightInd w:val="0"/>
      <w:snapToGrid w:val="0"/>
      <w:spacing w:before="50" w:beforeLines="85" w:after="0" w:afterLines="25" w:line="360" w:lineRule="auto"/>
      <w:ind w:left="814" w:hanging="814" w:hangingChars="338"/>
    </w:pPr>
    <w:rPr>
      <w:kern w:val="0"/>
      <w:sz w:val="28"/>
      <w:szCs w:val="20"/>
    </w:rPr>
  </w:style>
  <w:style w:type="character" w:customStyle="1" w:styleId="1613">
    <w:name w:val="Char Char353"/>
    <w:qFormat/>
    <w:uiPriority w:val="0"/>
    <w:rPr>
      <w:rFonts w:ascii="Arial" w:hAnsi="Arial" w:eastAsia="黑体"/>
      <w:color w:val="000000"/>
      <w:kern w:val="2"/>
      <w:sz w:val="28"/>
      <w:lang w:val="en-US" w:eastAsia="zh-CN"/>
    </w:rPr>
  </w:style>
  <w:style w:type="character" w:customStyle="1" w:styleId="1614">
    <w:name w:val="标准样式 Char"/>
    <w:link w:val="1615"/>
    <w:qFormat/>
    <w:uiPriority w:val="0"/>
    <w:rPr>
      <w:sz w:val="28"/>
    </w:rPr>
  </w:style>
  <w:style w:type="paragraph" w:customStyle="1" w:styleId="1615">
    <w:name w:val="标准样式"/>
    <w:basedOn w:val="1"/>
    <w:link w:val="1614"/>
    <w:qFormat/>
    <w:uiPriority w:val="0"/>
    <w:pPr>
      <w:spacing w:line="600" w:lineRule="exact"/>
      <w:ind w:firstLine="567"/>
    </w:pPr>
    <w:rPr>
      <w:kern w:val="0"/>
      <w:sz w:val="28"/>
      <w:szCs w:val="20"/>
    </w:rPr>
  </w:style>
  <w:style w:type="character" w:customStyle="1" w:styleId="1616">
    <w:name w:val="Char Char274"/>
    <w:qFormat/>
    <w:uiPriority w:val="0"/>
    <w:rPr>
      <w:color w:val="FF0000"/>
      <w:kern w:val="2"/>
      <w:sz w:val="18"/>
    </w:rPr>
  </w:style>
  <w:style w:type="character" w:customStyle="1" w:styleId="1617">
    <w:name w:val="样式 标题 2标题节标题 2 Char Char + 段前: 2 行 Char"/>
    <w:link w:val="1618"/>
    <w:qFormat/>
    <w:uiPriority w:val="0"/>
    <w:rPr>
      <w:rFonts w:cs="宋体"/>
      <w:b/>
      <w:bCs/>
      <w:sz w:val="26"/>
    </w:rPr>
  </w:style>
  <w:style w:type="paragraph" w:customStyle="1" w:styleId="1618">
    <w:name w:val="样式 标题 2标题节标题 2 Char Char + 段前: 2 行"/>
    <w:basedOn w:val="4"/>
    <w:next w:val="1"/>
    <w:link w:val="1617"/>
    <w:qFormat/>
    <w:uiPriority w:val="0"/>
    <w:pPr>
      <w:adjustRightInd w:val="0"/>
      <w:snapToGrid w:val="0"/>
      <w:spacing w:beforeLines="0" w:line="460" w:lineRule="exact"/>
      <w:ind w:firstLine="200" w:firstLineChars="200"/>
    </w:pPr>
    <w:rPr>
      <w:rFonts w:ascii="Times New Roman" w:hAnsi="Times New Roman" w:cs="宋体"/>
      <w:iCs w:val="0"/>
      <w:kern w:val="0"/>
      <w:sz w:val="26"/>
      <w:szCs w:val="20"/>
    </w:rPr>
  </w:style>
  <w:style w:type="character" w:customStyle="1" w:styleId="1619">
    <w:name w:val="Char Char333"/>
    <w:qFormat/>
    <w:uiPriority w:val="0"/>
    <w:rPr>
      <w:kern w:val="2"/>
      <w:sz w:val="18"/>
    </w:rPr>
  </w:style>
  <w:style w:type="character" w:customStyle="1" w:styleId="1620">
    <w:name w:val="列表项目符号 Char"/>
    <w:qFormat/>
    <w:uiPriority w:val="0"/>
    <w:rPr>
      <w:rFonts w:eastAsia="宋体"/>
      <w:kern w:val="2"/>
      <w:sz w:val="21"/>
      <w:szCs w:val="24"/>
      <w:lang w:val="en-US" w:eastAsia="zh-CN"/>
    </w:rPr>
  </w:style>
  <w:style w:type="character" w:customStyle="1" w:styleId="1621">
    <w:name w:val="Char Char165"/>
    <w:qFormat/>
    <w:uiPriority w:val="0"/>
    <w:rPr>
      <w:rFonts w:ascii="Arial" w:hAnsi="Arial" w:eastAsia="黑体"/>
      <w:color w:val="000000"/>
      <w:kern w:val="2"/>
      <w:sz w:val="28"/>
      <w:lang w:val="en-US" w:eastAsia="zh-CN"/>
    </w:rPr>
  </w:style>
  <w:style w:type="character" w:customStyle="1" w:styleId="1622">
    <w:name w:val="样式 标题 3 + 小三 Char"/>
    <w:qFormat/>
    <w:uiPriority w:val="0"/>
    <w:rPr>
      <w:rFonts w:ascii="宋体" w:hAnsi="Times New Roman" w:eastAsia="宋体" w:cs="Times New Roman"/>
      <w:b/>
      <w:bCs/>
      <w:kern w:val="2"/>
      <w:sz w:val="30"/>
      <w:szCs w:val="28"/>
      <w:lang w:val="en-US" w:eastAsia="zh-CN" w:bidi="ar-SA"/>
    </w:rPr>
  </w:style>
  <w:style w:type="character" w:customStyle="1" w:styleId="1623">
    <w:name w:val="Char Char314"/>
    <w:qFormat/>
    <w:uiPriority w:val="0"/>
    <w:rPr>
      <w:rFonts w:eastAsia="宋体"/>
      <w:kern w:val="2"/>
      <w:sz w:val="18"/>
      <w:szCs w:val="18"/>
      <w:lang w:val="en-US" w:eastAsia="zh-CN" w:bidi="ar-SA"/>
    </w:rPr>
  </w:style>
  <w:style w:type="character" w:customStyle="1" w:styleId="1624">
    <w:name w:val="Char Char38"/>
    <w:qFormat/>
    <w:uiPriority w:val="0"/>
    <w:rPr>
      <w:rFonts w:ascii="Arial" w:hAnsi="Arial" w:eastAsia="黑体"/>
      <w:b/>
      <w:bCs/>
      <w:kern w:val="2"/>
      <w:sz w:val="32"/>
      <w:szCs w:val="32"/>
      <w:lang w:val="en-US" w:eastAsia="zh-CN"/>
    </w:rPr>
  </w:style>
  <w:style w:type="character" w:customStyle="1" w:styleId="1625">
    <w:name w:val="Char Char195"/>
    <w:qFormat/>
    <w:uiPriority w:val="0"/>
    <w:rPr>
      <w:rFonts w:ascii="黑体" w:hAnsi="Arial" w:eastAsia="黑体"/>
      <w:color w:val="000000"/>
      <w:kern w:val="2"/>
      <w:sz w:val="24"/>
      <w:lang w:val="en-US" w:eastAsia="zh-CN"/>
    </w:rPr>
  </w:style>
  <w:style w:type="character" w:customStyle="1" w:styleId="1626">
    <w:name w:val="1. Char"/>
    <w:link w:val="1627"/>
    <w:qFormat/>
    <w:uiPriority w:val="0"/>
    <w:rPr>
      <w:sz w:val="28"/>
      <w:szCs w:val="24"/>
    </w:rPr>
  </w:style>
  <w:style w:type="paragraph" w:customStyle="1" w:styleId="1627">
    <w:name w:val="1."/>
    <w:basedOn w:val="1"/>
    <w:link w:val="1626"/>
    <w:qFormat/>
    <w:uiPriority w:val="0"/>
    <w:pPr>
      <w:ind w:left="360" w:hanging="360"/>
    </w:pPr>
    <w:rPr>
      <w:kern w:val="0"/>
      <w:sz w:val="28"/>
    </w:rPr>
  </w:style>
  <w:style w:type="character" w:customStyle="1" w:styleId="1628">
    <w:name w:val="Char2 Char Char33"/>
    <w:qFormat/>
    <w:uiPriority w:val="0"/>
    <w:rPr>
      <w:rFonts w:eastAsia="宋体"/>
      <w:b/>
      <w:bCs/>
      <w:kern w:val="2"/>
      <w:sz w:val="28"/>
      <w:szCs w:val="28"/>
      <w:lang w:val="en-US" w:eastAsia="zh-CN" w:bidi="ar-SA"/>
    </w:rPr>
  </w:style>
  <w:style w:type="character" w:customStyle="1" w:styleId="1629">
    <w:name w:val="-----正文 Char"/>
    <w:link w:val="1630"/>
    <w:qFormat/>
    <w:uiPriority w:val="0"/>
    <w:rPr>
      <w:rFonts w:ascii="Arial" w:hAnsi="Arial"/>
      <w:bCs/>
      <w:sz w:val="24"/>
      <w:szCs w:val="32"/>
    </w:rPr>
  </w:style>
  <w:style w:type="paragraph" w:customStyle="1" w:styleId="1630">
    <w:name w:val="-----正文"/>
    <w:link w:val="1629"/>
    <w:qFormat/>
    <w:uiPriority w:val="0"/>
    <w:pPr>
      <w:spacing w:line="360" w:lineRule="auto"/>
      <w:ind w:left="200" w:leftChars="200"/>
    </w:pPr>
    <w:rPr>
      <w:rFonts w:ascii="Arial" w:hAnsi="Arial" w:eastAsia="宋体" w:cs="Times New Roman"/>
      <w:bCs/>
      <w:sz w:val="24"/>
      <w:szCs w:val="32"/>
      <w:lang w:val="en-US" w:eastAsia="zh-CN" w:bidi="ar-SA"/>
    </w:rPr>
  </w:style>
  <w:style w:type="character" w:customStyle="1" w:styleId="1631">
    <w:name w:val="Char Char363"/>
    <w:qFormat/>
    <w:uiPriority w:val="0"/>
    <w:rPr>
      <w:rFonts w:ascii="宋体" w:hAnsi="宋体" w:eastAsia="宋体"/>
      <w:b/>
      <w:bCs/>
      <w:kern w:val="2"/>
      <w:sz w:val="28"/>
      <w:szCs w:val="28"/>
      <w:lang w:val="en-US" w:eastAsia="zh-CN" w:bidi="ar-SA"/>
    </w:rPr>
  </w:style>
  <w:style w:type="character" w:customStyle="1" w:styleId="1632">
    <w:name w:val="nn标题 2 Char Char"/>
    <w:qFormat/>
    <w:uiPriority w:val="0"/>
    <w:rPr>
      <w:rFonts w:ascii="Cambria" w:hAnsi="Cambria" w:eastAsia="宋体"/>
      <w:b/>
      <w:bCs/>
      <w:i/>
      <w:iCs/>
      <w:sz w:val="28"/>
      <w:szCs w:val="28"/>
      <w:lang w:val="en-US" w:eastAsia="en-US" w:bidi="en-US"/>
    </w:rPr>
  </w:style>
  <w:style w:type="character" w:customStyle="1" w:styleId="1633">
    <w:name w:val="引用 Char"/>
    <w:link w:val="1634"/>
    <w:qFormat/>
    <w:uiPriority w:val="0"/>
    <w:rPr>
      <w:rFonts w:ascii="Calibri" w:hAnsi="Calibri"/>
      <w:i/>
      <w:sz w:val="24"/>
      <w:szCs w:val="24"/>
      <w:lang w:eastAsia="en-US" w:bidi="en-US"/>
    </w:rPr>
  </w:style>
  <w:style w:type="paragraph" w:styleId="1634">
    <w:name w:val="Quote"/>
    <w:basedOn w:val="1"/>
    <w:next w:val="1"/>
    <w:link w:val="1633"/>
    <w:qFormat/>
    <w:uiPriority w:val="29"/>
    <w:pPr>
      <w:widowControl/>
      <w:jc w:val="left"/>
    </w:pPr>
    <w:rPr>
      <w:rFonts w:ascii="Calibri" w:hAnsi="Calibri"/>
      <w:i/>
      <w:kern w:val="0"/>
      <w:sz w:val="24"/>
      <w:lang w:eastAsia="en-US" w:bidi="en-US"/>
    </w:rPr>
  </w:style>
  <w:style w:type="character" w:customStyle="1" w:styleId="1635">
    <w:name w:val="Char Char324"/>
    <w:qFormat/>
    <w:uiPriority w:val="0"/>
    <w:rPr>
      <w:rFonts w:ascii="Arial" w:hAnsi="Arial" w:eastAsia="黑体"/>
      <w:sz w:val="24"/>
      <w:lang w:val="en-US" w:eastAsia="zh-CN" w:bidi="ar-SA"/>
    </w:rPr>
  </w:style>
  <w:style w:type="character" w:customStyle="1" w:styleId="1636">
    <w:name w:val="明显引用 Char"/>
    <w:link w:val="1637"/>
    <w:qFormat/>
    <w:uiPriority w:val="99"/>
    <w:rPr>
      <w:rFonts w:ascii="Calibri" w:hAnsi="Calibri"/>
      <w:b/>
      <w:i/>
      <w:sz w:val="24"/>
      <w:lang w:eastAsia="en-US" w:bidi="en-US"/>
    </w:rPr>
  </w:style>
  <w:style w:type="paragraph" w:styleId="1637">
    <w:name w:val="Intense Quote"/>
    <w:basedOn w:val="1"/>
    <w:next w:val="1"/>
    <w:link w:val="1636"/>
    <w:qFormat/>
    <w:uiPriority w:val="30"/>
    <w:pPr>
      <w:widowControl/>
      <w:ind w:left="720" w:right="720"/>
      <w:jc w:val="left"/>
    </w:pPr>
    <w:rPr>
      <w:rFonts w:ascii="Calibri" w:hAnsi="Calibri"/>
      <w:b/>
      <w:i/>
      <w:kern w:val="0"/>
      <w:sz w:val="24"/>
      <w:szCs w:val="20"/>
      <w:lang w:eastAsia="en-US" w:bidi="en-US"/>
    </w:rPr>
  </w:style>
  <w:style w:type="character" w:customStyle="1" w:styleId="1638">
    <w:name w:val="Char Char342"/>
    <w:qFormat/>
    <w:uiPriority w:val="0"/>
    <w:rPr>
      <w:rFonts w:eastAsia="方正仿宋_GB2312"/>
      <w:bCs/>
      <w:kern w:val="2"/>
      <w:sz w:val="28"/>
      <w:szCs w:val="24"/>
      <w:lang w:val="en-US" w:eastAsia="zh-CN" w:bidi="ar-SA"/>
    </w:rPr>
  </w:style>
  <w:style w:type="character" w:customStyle="1" w:styleId="1639">
    <w:name w:val="_Style 1638"/>
    <w:qFormat/>
    <w:uiPriority w:val="99"/>
    <w:rPr>
      <w:i/>
      <w:color w:val="5A5A5A"/>
    </w:rPr>
  </w:style>
  <w:style w:type="character" w:customStyle="1" w:styleId="1640">
    <w:name w:val="Char Char343"/>
    <w:qFormat/>
    <w:uiPriority w:val="0"/>
    <w:rPr>
      <w:rFonts w:eastAsia="方正仿宋_GB2312"/>
      <w:bCs/>
      <w:kern w:val="2"/>
      <w:sz w:val="28"/>
      <w:szCs w:val="24"/>
      <w:lang w:val="en-US" w:eastAsia="zh-CN" w:bidi="ar-SA"/>
    </w:rPr>
  </w:style>
  <w:style w:type="character" w:customStyle="1" w:styleId="1641">
    <w:name w:val="_Style 1640"/>
    <w:qFormat/>
    <w:uiPriority w:val="99"/>
    <w:rPr>
      <w:sz w:val="24"/>
      <w:szCs w:val="24"/>
      <w:u w:val="single"/>
    </w:rPr>
  </w:style>
  <w:style w:type="character" w:customStyle="1" w:styleId="1642">
    <w:name w:val="Char Char303"/>
    <w:qFormat/>
    <w:uiPriority w:val="0"/>
    <w:rPr>
      <w:kern w:val="2"/>
      <w:sz w:val="21"/>
      <w:szCs w:val="21"/>
    </w:rPr>
  </w:style>
  <w:style w:type="character" w:customStyle="1" w:styleId="1643">
    <w:name w:val="_Style 1642"/>
    <w:qFormat/>
    <w:uiPriority w:val="99"/>
    <w:rPr>
      <w:b/>
      <w:sz w:val="24"/>
      <w:u w:val="single"/>
    </w:rPr>
  </w:style>
  <w:style w:type="character" w:customStyle="1" w:styleId="1644">
    <w:name w:val="已访问的超链接1"/>
    <w:qFormat/>
    <w:uiPriority w:val="0"/>
    <w:rPr>
      <w:color w:val="800080"/>
      <w:u w:val="single"/>
    </w:rPr>
  </w:style>
  <w:style w:type="character" w:customStyle="1" w:styleId="1645">
    <w:name w:val="_Style 1644"/>
    <w:qFormat/>
    <w:uiPriority w:val="99"/>
    <w:rPr>
      <w:rFonts w:ascii="Cambria" w:hAnsi="Cambria" w:eastAsia="宋体"/>
      <w:b/>
      <w:i/>
      <w:sz w:val="24"/>
      <w:szCs w:val="24"/>
    </w:rPr>
  </w:style>
  <w:style w:type="character" w:customStyle="1" w:styleId="1646">
    <w:name w:val="Char2 Char Char13"/>
    <w:qFormat/>
    <w:uiPriority w:val="0"/>
    <w:rPr>
      <w:rFonts w:eastAsia="宋体"/>
      <w:b/>
      <w:bCs/>
      <w:kern w:val="2"/>
      <w:sz w:val="28"/>
      <w:szCs w:val="28"/>
      <w:lang w:val="en-US" w:eastAsia="zh-CN" w:bidi="ar-SA"/>
    </w:rPr>
  </w:style>
  <w:style w:type="character" w:customStyle="1" w:styleId="1647">
    <w:name w:val="样式 正文文本缩进 + 首行缩进:  2 字符 行距: 1.5 倍行距 Char Char"/>
    <w:qFormat/>
    <w:uiPriority w:val="0"/>
    <w:rPr>
      <w:rFonts w:ascii="宋体" w:hAnsi="宋体" w:eastAsia="宋体" w:cs="宋体"/>
      <w:bCs/>
      <w:spacing w:val="4"/>
      <w:kern w:val="2"/>
      <w:sz w:val="28"/>
      <w:szCs w:val="24"/>
      <w:lang w:val="en-US" w:eastAsia="zh-CN" w:bidi="ar-SA"/>
    </w:rPr>
  </w:style>
  <w:style w:type="character" w:customStyle="1" w:styleId="1648">
    <w:name w:val="Char2 Char Char7"/>
    <w:qFormat/>
    <w:uiPriority w:val="0"/>
    <w:rPr>
      <w:rFonts w:eastAsia="宋体"/>
      <w:b/>
      <w:bCs/>
      <w:kern w:val="2"/>
      <w:sz w:val="28"/>
      <w:szCs w:val="28"/>
      <w:lang w:val="en-US" w:eastAsia="zh-CN" w:bidi="ar-SA"/>
    </w:rPr>
  </w:style>
  <w:style w:type="character" w:customStyle="1" w:styleId="1649">
    <w:name w:val="nn标题 2 Char"/>
    <w:qFormat/>
    <w:uiPriority w:val="0"/>
    <w:rPr>
      <w:rFonts w:ascii="宋体" w:hAnsi="宋体" w:eastAsia="宋体"/>
      <w:bCs/>
      <w:spacing w:val="4"/>
      <w:kern w:val="2"/>
      <w:sz w:val="28"/>
      <w:szCs w:val="28"/>
      <w:lang w:val="en-US" w:eastAsia="zh-CN" w:bidi="ar-SA"/>
    </w:rPr>
  </w:style>
  <w:style w:type="character" w:customStyle="1" w:styleId="1650">
    <w:name w:val="样式 五号 Char"/>
    <w:link w:val="1651"/>
    <w:qFormat/>
    <w:uiPriority w:val="0"/>
    <w:rPr>
      <w:rFonts w:cs="宋体"/>
      <w:w w:val="90"/>
      <w:szCs w:val="21"/>
      <w:u w:val="single"/>
    </w:rPr>
  </w:style>
  <w:style w:type="paragraph" w:customStyle="1" w:styleId="1651">
    <w:name w:val="样式 五号"/>
    <w:basedOn w:val="1"/>
    <w:link w:val="1650"/>
    <w:qFormat/>
    <w:uiPriority w:val="0"/>
    <w:pPr>
      <w:tabs>
        <w:tab w:val="center" w:pos="4153"/>
        <w:tab w:val="right" w:pos="8306"/>
      </w:tabs>
      <w:adjustRightInd w:val="0"/>
      <w:snapToGrid w:val="0"/>
      <w:jc w:val="left"/>
    </w:pPr>
    <w:rPr>
      <w:rFonts w:cs="宋体"/>
      <w:w w:val="90"/>
      <w:kern w:val="0"/>
      <w:sz w:val="20"/>
      <w:szCs w:val="21"/>
      <w:u w:val="single"/>
    </w:rPr>
  </w:style>
  <w:style w:type="character" w:customStyle="1" w:styleId="1652">
    <w:name w:val="Char2 Char Char23"/>
    <w:qFormat/>
    <w:uiPriority w:val="0"/>
    <w:rPr>
      <w:rFonts w:eastAsia="宋体"/>
      <w:b/>
      <w:bCs/>
      <w:kern w:val="2"/>
      <w:sz w:val="28"/>
      <w:szCs w:val="28"/>
      <w:lang w:val="en-US" w:eastAsia="zh-CN" w:bidi="ar-SA"/>
    </w:rPr>
  </w:style>
  <w:style w:type="character" w:customStyle="1" w:styleId="1653">
    <w:name w:val="样式 粉红"/>
    <w:qFormat/>
    <w:uiPriority w:val="0"/>
    <w:rPr>
      <w:color w:val="auto"/>
    </w:rPr>
  </w:style>
  <w:style w:type="character" w:customStyle="1" w:styleId="1654">
    <w:name w:val="HTML 打字机1"/>
    <w:qFormat/>
    <w:uiPriority w:val="0"/>
    <w:rPr>
      <w:rFonts w:ascii="Courier New" w:hAnsi="Courier New"/>
      <w:sz w:val="20"/>
    </w:rPr>
  </w:style>
  <w:style w:type="character" w:customStyle="1" w:styleId="1655">
    <w:name w:val="样式 宋体 小四"/>
    <w:qFormat/>
    <w:uiPriority w:val="0"/>
    <w:rPr>
      <w:rFonts w:ascii="宋体" w:hAnsi="宋体"/>
      <w:w w:val="90"/>
      <w:sz w:val="21"/>
      <w:szCs w:val="21"/>
      <w:vertAlign w:val="baseline"/>
    </w:rPr>
  </w:style>
  <w:style w:type="character" w:customStyle="1" w:styleId="1656">
    <w:name w:val="EmailStyle209"/>
    <w:qFormat/>
    <w:uiPriority w:val="0"/>
    <w:rPr>
      <w:rFonts w:ascii="Arial" w:hAnsi="Arial" w:eastAsia="宋体" w:cs="Arial"/>
      <w:color w:val="auto"/>
      <w:sz w:val="20"/>
    </w:rPr>
  </w:style>
  <w:style w:type="character" w:customStyle="1" w:styleId="1657">
    <w:name w:val="要点1"/>
    <w:qFormat/>
    <w:uiPriority w:val="0"/>
    <w:rPr>
      <w:b/>
    </w:rPr>
  </w:style>
  <w:style w:type="character" w:customStyle="1" w:styleId="1658">
    <w:name w:val="已访问的超链接15"/>
    <w:qFormat/>
    <w:uiPriority w:val="0"/>
    <w:rPr>
      <w:color w:val="800080"/>
      <w:u w:val="single"/>
    </w:rPr>
  </w:style>
  <w:style w:type="character" w:customStyle="1" w:styleId="1659">
    <w:name w:val="个人撰写风格"/>
    <w:qFormat/>
    <w:uiPriority w:val="0"/>
    <w:rPr>
      <w:rFonts w:ascii="Arial" w:hAnsi="Arial" w:eastAsia="宋体" w:cs="Arial"/>
      <w:color w:val="auto"/>
      <w:sz w:val="20"/>
    </w:rPr>
  </w:style>
  <w:style w:type="character" w:customStyle="1" w:styleId="1660">
    <w:name w:val="要点14"/>
    <w:qFormat/>
    <w:uiPriority w:val="0"/>
    <w:rPr>
      <w:b/>
    </w:rPr>
  </w:style>
  <w:style w:type="character" w:customStyle="1" w:styleId="1661">
    <w:name w:val="EmailStyle1281"/>
    <w:qFormat/>
    <w:uiPriority w:val="0"/>
    <w:rPr>
      <w:rFonts w:ascii="Arial" w:hAnsi="Arial" w:eastAsia="宋体" w:cs="Arial"/>
      <w:color w:val="auto"/>
      <w:sz w:val="20"/>
    </w:rPr>
  </w:style>
  <w:style w:type="character" w:customStyle="1" w:styleId="1662">
    <w:name w:val="HTML 打字机15"/>
    <w:qFormat/>
    <w:uiPriority w:val="0"/>
    <w:rPr>
      <w:rFonts w:ascii="Courier New" w:hAnsi="Courier New"/>
      <w:sz w:val="20"/>
    </w:rPr>
  </w:style>
  <w:style w:type="character" w:customStyle="1" w:styleId="1663">
    <w:name w:val="EmailStyle694"/>
    <w:qFormat/>
    <w:uiPriority w:val="0"/>
    <w:rPr>
      <w:rFonts w:ascii="Arial" w:hAnsi="Arial" w:eastAsia="宋体" w:cs="Arial"/>
      <w:color w:val="auto"/>
      <w:sz w:val="20"/>
    </w:rPr>
  </w:style>
  <w:style w:type="character" w:customStyle="1" w:styleId="1664">
    <w:name w:val="e011"/>
    <w:qFormat/>
    <w:uiPriority w:val="0"/>
    <w:rPr>
      <w:spacing w:val="340"/>
      <w:sz w:val="28"/>
    </w:rPr>
  </w:style>
  <w:style w:type="character" w:customStyle="1" w:styleId="1665">
    <w:name w:val="EmailStyle7241"/>
    <w:qFormat/>
    <w:uiPriority w:val="0"/>
    <w:rPr>
      <w:rFonts w:ascii="Arial" w:hAnsi="Arial" w:eastAsia="宋体" w:cs="Arial"/>
      <w:color w:val="auto"/>
      <w:sz w:val="20"/>
    </w:rPr>
  </w:style>
  <w:style w:type="character" w:customStyle="1" w:styleId="1666">
    <w:name w:val="font14px"/>
    <w:qFormat/>
    <w:uiPriority w:val="0"/>
  </w:style>
  <w:style w:type="character" w:customStyle="1" w:styleId="1667">
    <w:name w:val="Char Char Char Char Char Char Char Char Char Char Char Char Char1"/>
    <w:qFormat/>
    <w:uiPriority w:val="0"/>
    <w:rPr>
      <w:rFonts w:ascii="宋体" w:hAnsi="宋体" w:cs="宋体"/>
      <w:kern w:val="2"/>
      <w:sz w:val="24"/>
      <w:szCs w:val="24"/>
    </w:rPr>
  </w:style>
  <w:style w:type="character" w:customStyle="1" w:styleId="1668">
    <w:name w:val="EmailStyle1034"/>
    <w:qFormat/>
    <w:uiPriority w:val="0"/>
    <w:rPr>
      <w:rFonts w:ascii="Arial" w:hAnsi="Arial" w:eastAsia="宋体" w:cs="Arial"/>
      <w:color w:val="auto"/>
      <w:sz w:val="20"/>
    </w:rPr>
  </w:style>
  <w:style w:type="character" w:customStyle="1" w:styleId="1669">
    <w:name w:val="EmailStyle10461"/>
    <w:qFormat/>
    <w:uiPriority w:val="0"/>
    <w:rPr>
      <w:rFonts w:ascii="Arial" w:hAnsi="Arial" w:eastAsia="宋体" w:cs="Arial"/>
      <w:color w:val="auto"/>
      <w:sz w:val="20"/>
    </w:rPr>
  </w:style>
  <w:style w:type="character" w:customStyle="1" w:styleId="1670">
    <w:name w:val="zx"/>
    <w:qFormat/>
    <w:uiPriority w:val="0"/>
  </w:style>
  <w:style w:type="character" w:customStyle="1" w:styleId="1671">
    <w:name w:val="标题3 Char Char1 Char3"/>
    <w:qFormat/>
    <w:uiPriority w:val="0"/>
    <w:rPr>
      <w:rFonts w:ascii="黑体" w:hAnsi="宋体" w:eastAsia="黑体"/>
      <w:b/>
      <w:bCs/>
      <w:sz w:val="24"/>
      <w:szCs w:val="32"/>
      <w:lang w:val="en-US" w:eastAsia="zh-CN" w:bidi="ar-SA"/>
    </w:rPr>
  </w:style>
  <w:style w:type="character" w:customStyle="1" w:styleId="1672">
    <w:name w:val="line21"/>
    <w:qFormat/>
    <w:uiPriority w:val="0"/>
    <w:rPr>
      <w:spacing w:val="460"/>
    </w:rPr>
  </w:style>
  <w:style w:type="character" w:customStyle="1" w:styleId="1673">
    <w:name w:val="标题41 Char Char3"/>
    <w:qFormat/>
    <w:uiPriority w:val="0"/>
    <w:rPr>
      <w:rFonts w:ascii="黑体" w:hAnsi="宋体" w:eastAsia="黑体"/>
      <w:b/>
      <w:bCs/>
      <w:sz w:val="24"/>
      <w:szCs w:val="32"/>
      <w:lang w:val="en-US" w:eastAsia="zh-CN" w:bidi="ar-SA"/>
    </w:rPr>
  </w:style>
  <w:style w:type="character" w:customStyle="1" w:styleId="1674">
    <w:name w:val="style41"/>
    <w:qFormat/>
    <w:uiPriority w:val="0"/>
    <w:rPr>
      <w:b/>
      <w:bCs/>
      <w:color w:val="FF9900"/>
    </w:rPr>
  </w:style>
  <w:style w:type="character" w:customStyle="1" w:styleId="1675">
    <w:name w:val="EmailStyle11501"/>
    <w:qFormat/>
    <w:uiPriority w:val="0"/>
    <w:rPr>
      <w:rFonts w:ascii="Arial" w:hAnsi="Arial" w:eastAsia="宋体" w:cs="Arial"/>
      <w:color w:val="auto"/>
      <w:sz w:val="20"/>
    </w:rPr>
  </w:style>
  <w:style w:type="character" w:customStyle="1" w:styleId="1676">
    <w:name w:val="f14b1"/>
    <w:qFormat/>
    <w:uiPriority w:val="0"/>
    <w:rPr>
      <w:b/>
      <w:bCs/>
      <w:sz w:val="21"/>
      <w:szCs w:val="21"/>
    </w:rPr>
  </w:style>
  <w:style w:type="character" w:customStyle="1" w:styleId="1677">
    <w:name w:val="EmailStyle11651"/>
    <w:qFormat/>
    <w:uiPriority w:val="0"/>
    <w:rPr>
      <w:rFonts w:ascii="Arial" w:hAnsi="Arial" w:eastAsia="宋体" w:cs="Arial"/>
      <w:color w:val="auto"/>
      <w:sz w:val="20"/>
    </w:rPr>
  </w:style>
  <w:style w:type="character" w:customStyle="1" w:styleId="1678">
    <w:name w:val="tkm171"/>
    <w:qFormat/>
    <w:uiPriority w:val="0"/>
  </w:style>
  <w:style w:type="character" w:customStyle="1" w:styleId="1679">
    <w:name w:val="样式 宋体 小四 行距: 1.5 倍行距 Char"/>
    <w:link w:val="1680"/>
    <w:qFormat/>
    <w:uiPriority w:val="0"/>
    <w:rPr>
      <w:rFonts w:ascii="宋体" w:hAnsi="宋体" w:cs="宋体"/>
      <w:sz w:val="24"/>
    </w:rPr>
  </w:style>
  <w:style w:type="paragraph" w:customStyle="1" w:styleId="1680">
    <w:name w:val="样式 宋体 小四 行距: 1.5 倍行距"/>
    <w:basedOn w:val="1"/>
    <w:link w:val="1679"/>
    <w:qFormat/>
    <w:uiPriority w:val="0"/>
    <w:pPr>
      <w:spacing w:line="360" w:lineRule="auto"/>
      <w:ind w:firstLine="200" w:firstLineChars="200"/>
    </w:pPr>
    <w:rPr>
      <w:rFonts w:ascii="宋体" w:hAnsi="宋体" w:cs="宋体"/>
      <w:kern w:val="0"/>
      <w:sz w:val="24"/>
      <w:szCs w:val="20"/>
    </w:rPr>
  </w:style>
  <w:style w:type="character" w:customStyle="1" w:styleId="1681">
    <w:name w:val="EmailStyle11811"/>
    <w:qFormat/>
    <w:uiPriority w:val="0"/>
    <w:rPr>
      <w:rFonts w:ascii="Arial" w:hAnsi="Arial" w:eastAsia="宋体" w:cs="Arial"/>
      <w:color w:val="auto"/>
      <w:sz w:val="20"/>
    </w:rPr>
  </w:style>
  <w:style w:type="character" w:customStyle="1" w:styleId="1682">
    <w:name w:val="样式 三号 黑色 Char"/>
    <w:link w:val="1683"/>
    <w:qFormat/>
    <w:uiPriority w:val="0"/>
    <w:rPr>
      <w:b/>
      <w:color w:val="000000"/>
      <w:sz w:val="32"/>
      <w:szCs w:val="32"/>
    </w:rPr>
  </w:style>
  <w:style w:type="paragraph" w:customStyle="1" w:styleId="1683">
    <w:name w:val="样式 三号 黑色"/>
    <w:basedOn w:val="1"/>
    <w:link w:val="1682"/>
    <w:qFormat/>
    <w:uiPriority w:val="0"/>
    <w:pPr>
      <w:spacing w:line="360" w:lineRule="auto"/>
    </w:pPr>
    <w:rPr>
      <w:b/>
      <w:color w:val="000000"/>
      <w:kern w:val="0"/>
      <w:sz w:val="32"/>
      <w:szCs w:val="32"/>
    </w:rPr>
  </w:style>
  <w:style w:type="character" w:customStyle="1" w:styleId="1684">
    <w:name w:val="EmailStyle14191"/>
    <w:qFormat/>
    <w:uiPriority w:val="0"/>
    <w:rPr>
      <w:rFonts w:ascii="Arial" w:hAnsi="Arial" w:eastAsia="宋体" w:cs="Arial"/>
      <w:color w:val="auto"/>
      <w:sz w:val="20"/>
    </w:rPr>
  </w:style>
  <w:style w:type="character" w:customStyle="1" w:styleId="1685">
    <w:name w:val="正文崔 Char"/>
    <w:link w:val="1686"/>
    <w:qFormat/>
    <w:uiPriority w:val="0"/>
    <w:rPr>
      <w:rFonts w:ascii="Calibri" w:hAnsi="Calibri"/>
      <w:bCs/>
      <w:spacing w:val="14"/>
      <w:sz w:val="24"/>
      <w:szCs w:val="24"/>
    </w:rPr>
  </w:style>
  <w:style w:type="paragraph" w:customStyle="1" w:styleId="1686">
    <w:name w:val="正文崔"/>
    <w:basedOn w:val="78"/>
    <w:link w:val="1685"/>
    <w:qFormat/>
    <w:uiPriority w:val="0"/>
    <w:pPr>
      <w:adjustRightInd w:val="0"/>
      <w:snapToGrid w:val="0"/>
      <w:spacing w:beforeLines="85" w:line="360" w:lineRule="auto"/>
      <w:ind w:firstLine="200" w:firstLineChars="200"/>
    </w:pPr>
    <w:rPr>
      <w:rFonts w:ascii="Calibri" w:hAnsi="Calibri"/>
      <w:bCs/>
      <w:spacing w:val="14"/>
      <w:kern w:val="0"/>
      <w:sz w:val="24"/>
    </w:rPr>
  </w:style>
  <w:style w:type="character" w:customStyle="1" w:styleId="1687">
    <w:name w:val="EmailStyle14021"/>
    <w:qFormat/>
    <w:uiPriority w:val="0"/>
    <w:rPr>
      <w:rFonts w:ascii="Arial" w:hAnsi="Arial" w:eastAsia="宋体" w:cs="Arial"/>
      <w:color w:val="auto"/>
      <w:sz w:val="20"/>
    </w:rPr>
  </w:style>
  <w:style w:type="character" w:customStyle="1" w:styleId="1688">
    <w:name w:val="Char5 Char Char1"/>
    <w:qFormat/>
    <w:uiPriority w:val="0"/>
    <w:rPr>
      <w:kern w:val="2"/>
      <w:sz w:val="18"/>
      <w:szCs w:val="18"/>
    </w:rPr>
  </w:style>
  <w:style w:type="character" w:customStyle="1" w:styleId="1689">
    <w:name w:val="cucd-2 Char"/>
    <w:link w:val="1690"/>
    <w:qFormat/>
    <w:uiPriority w:val="0"/>
    <w:rPr>
      <w:rFonts w:eastAsia="黑体"/>
      <w:b/>
      <w:sz w:val="30"/>
      <w:szCs w:val="24"/>
    </w:rPr>
  </w:style>
  <w:style w:type="paragraph" w:customStyle="1" w:styleId="1690">
    <w:name w:val="cucd-2"/>
    <w:next w:val="1691"/>
    <w:link w:val="1689"/>
    <w:qFormat/>
    <w:uiPriority w:val="0"/>
    <w:pPr>
      <w:tabs>
        <w:tab w:val="left" w:pos="567"/>
      </w:tabs>
      <w:spacing w:line="360" w:lineRule="auto"/>
      <w:ind w:left="567" w:hanging="567"/>
      <w:outlineLvl w:val="1"/>
    </w:pPr>
    <w:rPr>
      <w:rFonts w:ascii="Times New Roman" w:hAnsi="Times New Roman" w:eastAsia="黑体" w:cs="Times New Roman"/>
      <w:b/>
      <w:sz w:val="30"/>
      <w:szCs w:val="24"/>
      <w:lang w:val="en-US" w:eastAsia="zh-CN" w:bidi="ar-SA"/>
    </w:rPr>
  </w:style>
  <w:style w:type="paragraph" w:customStyle="1" w:styleId="1691">
    <w:name w:val="cucd-3"/>
    <w:next w:val="1"/>
    <w:qFormat/>
    <w:uiPriority w:val="0"/>
    <w:pPr>
      <w:numPr>
        <w:ilvl w:val="2"/>
        <w:numId w:val="0"/>
      </w:numPr>
      <w:tabs>
        <w:tab w:val="left" w:pos="709"/>
      </w:tabs>
      <w:spacing w:line="360" w:lineRule="auto"/>
      <w:jc w:val="both"/>
      <w:outlineLvl w:val="2"/>
    </w:pPr>
    <w:rPr>
      <w:rFonts w:ascii="宋体" w:hAnsi="宋体" w:eastAsia="宋体" w:cs="Times New Roman"/>
      <w:bCs/>
      <w:kern w:val="2"/>
      <w:sz w:val="24"/>
      <w:szCs w:val="24"/>
      <w:lang w:val="en-US" w:eastAsia="zh-CN" w:bidi="ar-SA"/>
    </w:rPr>
  </w:style>
  <w:style w:type="character" w:customStyle="1" w:styleId="1692">
    <w:name w:val="Char Char Char13"/>
    <w:qFormat/>
    <w:uiPriority w:val="0"/>
    <w:rPr>
      <w:rFonts w:eastAsia="宋体"/>
      <w:b/>
      <w:bCs/>
      <w:kern w:val="44"/>
      <w:sz w:val="44"/>
      <w:szCs w:val="44"/>
      <w:lang w:val="en-US" w:eastAsia="zh-CN" w:bidi="ar-SA"/>
    </w:rPr>
  </w:style>
  <w:style w:type="character" w:customStyle="1" w:styleId="1693">
    <w:name w:val="Normal Char"/>
    <w:link w:val="1694"/>
    <w:qFormat/>
    <w:uiPriority w:val="0"/>
    <w:rPr>
      <w:rFonts w:ascii="宋体"/>
      <w:sz w:val="24"/>
    </w:rPr>
  </w:style>
  <w:style w:type="paragraph" w:customStyle="1" w:styleId="1694">
    <w:name w:val="Normal1"/>
    <w:link w:val="1693"/>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1695">
    <w:name w:val="Char Char152"/>
    <w:qFormat/>
    <w:locked/>
    <w:uiPriority w:val="0"/>
    <w:rPr>
      <w:rFonts w:ascii="Arial" w:hAnsi="Arial" w:eastAsia="黑体"/>
      <w:kern w:val="2"/>
      <w:sz w:val="21"/>
      <w:szCs w:val="21"/>
      <w:lang w:val="en-US" w:eastAsia="zh-CN" w:bidi="ar-SA"/>
    </w:rPr>
  </w:style>
  <w:style w:type="character" w:customStyle="1" w:styleId="1696">
    <w:name w:val="CM15 Char"/>
    <w:link w:val="1697"/>
    <w:qFormat/>
    <w:uiPriority w:val="0"/>
    <w:rPr>
      <w:rFonts w:ascii="宋体"/>
      <w:sz w:val="24"/>
      <w:szCs w:val="24"/>
    </w:rPr>
  </w:style>
  <w:style w:type="paragraph" w:customStyle="1" w:styleId="1697">
    <w:name w:val="CM15"/>
    <w:basedOn w:val="46"/>
    <w:next w:val="46"/>
    <w:link w:val="1696"/>
    <w:qFormat/>
    <w:uiPriority w:val="0"/>
    <w:pPr>
      <w:spacing w:line="471" w:lineRule="atLeast"/>
    </w:pPr>
    <w:rPr>
      <w:rFonts w:cs="Times New Roman"/>
      <w:color w:val="auto"/>
    </w:rPr>
  </w:style>
  <w:style w:type="character" w:customStyle="1" w:styleId="1698">
    <w:name w:val="Char Char125"/>
    <w:qFormat/>
    <w:uiPriority w:val="0"/>
    <w:rPr>
      <w:sz w:val="18"/>
      <w:szCs w:val="18"/>
    </w:rPr>
  </w:style>
  <w:style w:type="character" w:customStyle="1" w:styleId="1699">
    <w:name w:val="Char Char116"/>
    <w:qFormat/>
    <w:uiPriority w:val="0"/>
    <w:rPr>
      <w:sz w:val="18"/>
      <w:szCs w:val="18"/>
    </w:rPr>
  </w:style>
  <w:style w:type="character" w:customStyle="1" w:styleId="1700">
    <w:name w:val="正文(首行缩进)宋旭峰 Char Char"/>
    <w:link w:val="1701"/>
    <w:qFormat/>
    <w:uiPriority w:val="0"/>
    <w:rPr>
      <w:rFonts w:cs="Arial"/>
      <w:sz w:val="24"/>
      <w:szCs w:val="24"/>
    </w:rPr>
  </w:style>
  <w:style w:type="paragraph" w:customStyle="1" w:styleId="1701">
    <w:name w:val="正文(首行缩进)宋旭峰"/>
    <w:basedOn w:val="21"/>
    <w:link w:val="1700"/>
    <w:qFormat/>
    <w:uiPriority w:val="0"/>
    <w:pPr>
      <w:spacing w:beforeLines="85" w:afterLines="85" w:line="360" w:lineRule="auto"/>
      <w:ind w:firstLine="480"/>
      <w:contextualSpacing/>
    </w:pPr>
    <w:rPr>
      <w:rFonts w:cs="Arial"/>
      <w:kern w:val="0"/>
      <w:sz w:val="24"/>
    </w:rPr>
  </w:style>
  <w:style w:type="character" w:customStyle="1" w:styleId="1702">
    <w:name w:val="Char Char76"/>
    <w:qFormat/>
    <w:uiPriority w:val="0"/>
    <w:rPr>
      <w:rFonts w:ascii="宋体" w:hAnsi="Courier New" w:eastAsia="宋体"/>
      <w:kern w:val="2"/>
      <w:sz w:val="21"/>
      <w:lang w:val="en-US" w:eastAsia="zh-CN"/>
    </w:rPr>
  </w:style>
  <w:style w:type="character" w:customStyle="1" w:styleId="1703">
    <w:name w:val="表格表头 Char"/>
    <w:link w:val="1704"/>
    <w:qFormat/>
    <w:uiPriority w:val="0"/>
    <w:rPr>
      <w:rFonts w:ascii="宋体" w:hAnsi="Courier New"/>
      <w:b/>
      <w:sz w:val="28"/>
    </w:rPr>
  </w:style>
  <w:style w:type="paragraph" w:customStyle="1" w:styleId="1704">
    <w:name w:val="表格表头"/>
    <w:basedOn w:val="45"/>
    <w:link w:val="1703"/>
    <w:qFormat/>
    <w:uiPriority w:val="0"/>
    <w:pPr>
      <w:adjustRightInd w:val="0"/>
      <w:spacing w:line="312" w:lineRule="atLeast"/>
      <w:jc w:val="center"/>
      <w:textAlignment w:val="baseline"/>
    </w:pPr>
    <w:rPr>
      <w:rFonts w:ascii="宋体" w:eastAsia="宋体" w:cs="Times New Roman"/>
      <w:b/>
      <w:kern w:val="0"/>
      <w:sz w:val="28"/>
      <w:szCs w:val="20"/>
    </w:rPr>
  </w:style>
  <w:style w:type="character" w:customStyle="1" w:styleId="1705">
    <w:name w:val="Char Char55"/>
    <w:qFormat/>
    <w:uiPriority w:val="0"/>
    <w:rPr>
      <w:rFonts w:ascii="宋体" w:hAnsi="宋体" w:eastAsia="宋体"/>
      <w:b/>
      <w:kern w:val="2"/>
      <w:sz w:val="18"/>
      <w:lang w:val="en-US" w:eastAsia="zh-CN"/>
    </w:rPr>
  </w:style>
  <w:style w:type="character" w:customStyle="1" w:styleId="1706">
    <w:name w:val="wangxy Char"/>
    <w:link w:val="1707"/>
    <w:qFormat/>
    <w:uiPriority w:val="0"/>
    <w:rPr>
      <w:spacing w:val="14"/>
      <w:sz w:val="24"/>
    </w:rPr>
  </w:style>
  <w:style w:type="paragraph" w:customStyle="1" w:styleId="1707">
    <w:name w:val="wangxy"/>
    <w:basedOn w:val="1"/>
    <w:link w:val="1706"/>
    <w:qFormat/>
    <w:uiPriority w:val="0"/>
    <w:pPr>
      <w:spacing w:beforeLines="85" w:afterLines="85" w:line="360" w:lineRule="auto"/>
      <w:ind w:firstLine="200" w:firstLineChars="200"/>
    </w:pPr>
    <w:rPr>
      <w:spacing w:val="14"/>
      <w:kern w:val="0"/>
      <w:sz w:val="24"/>
      <w:szCs w:val="20"/>
    </w:rPr>
  </w:style>
  <w:style w:type="character" w:customStyle="1" w:styleId="1708">
    <w:name w:val="Char Char145"/>
    <w:qFormat/>
    <w:uiPriority w:val="0"/>
    <w:rPr>
      <w:rFonts w:ascii="Arial" w:hAnsi="Arial" w:eastAsia="宋体"/>
      <w:kern w:val="2"/>
      <w:sz w:val="21"/>
      <w:szCs w:val="28"/>
      <w:lang w:val="en-US" w:eastAsia="zh-CN" w:bidi="ar-SA"/>
    </w:rPr>
  </w:style>
  <w:style w:type="character" w:customStyle="1" w:styleId="1709">
    <w:name w:val="headline-content2"/>
    <w:qFormat/>
    <w:uiPriority w:val="0"/>
  </w:style>
  <w:style w:type="character" w:customStyle="1" w:styleId="1710">
    <w:name w:val="Char Char392"/>
    <w:qFormat/>
    <w:uiPriority w:val="0"/>
    <w:rPr>
      <w:rFonts w:ascii="黑体" w:eastAsia="黑体"/>
      <w:color w:val="000000"/>
      <w:kern w:val="2"/>
      <w:sz w:val="24"/>
      <w:lang w:val="en-US" w:eastAsia="zh-CN"/>
    </w:rPr>
  </w:style>
  <w:style w:type="character" w:customStyle="1" w:styleId="1711">
    <w:name w:val="样式 表格 + 左侧:  0.98 厘米 Char"/>
    <w:link w:val="1712"/>
    <w:qFormat/>
    <w:uiPriority w:val="0"/>
    <w:rPr>
      <w:rFonts w:ascii="宋体" w:hAnsi="宋体"/>
      <w:color w:val="000000"/>
      <w:sz w:val="24"/>
    </w:rPr>
  </w:style>
  <w:style w:type="paragraph" w:customStyle="1" w:styleId="1712">
    <w:name w:val="样式 表格 + 左侧:  0.98 厘米"/>
    <w:basedOn w:val="200"/>
    <w:link w:val="1711"/>
    <w:qFormat/>
    <w:uiPriority w:val="0"/>
    <w:pPr>
      <w:spacing w:beforeLines="0" w:beforeAutospacing="1" w:afterLines="0" w:afterAutospacing="1" w:line="240" w:lineRule="exact"/>
      <w:ind w:firstLine="480" w:firstLineChars="200"/>
    </w:pPr>
    <w:rPr>
      <w:rFonts w:hAnsi="宋体"/>
      <w:color w:val="000000"/>
      <w:sz w:val="24"/>
    </w:rPr>
  </w:style>
  <w:style w:type="character" w:customStyle="1" w:styleId="1713">
    <w:name w:val="Char Char45"/>
    <w:qFormat/>
    <w:uiPriority w:val="0"/>
    <w:rPr>
      <w:rFonts w:eastAsia="宋体"/>
      <w:kern w:val="2"/>
      <w:sz w:val="28"/>
      <w:lang w:val="en-US" w:eastAsia="zh-CN"/>
    </w:rPr>
  </w:style>
  <w:style w:type="character" w:customStyle="1" w:styleId="1714">
    <w:name w:val="textindent"/>
    <w:qFormat/>
    <w:uiPriority w:val="0"/>
  </w:style>
  <w:style w:type="character" w:customStyle="1" w:styleId="1715">
    <w:name w:val="Char Char136"/>
    <w:qFormat/>
    <w:uiPriority w:val="0"/>
    <w:rPr>
      <w:rFonts w:eastAsia="宋体"/>
      <w:kern w:val="2"/>
      <w:sz w:val="21"/>
      <w:lang w:val="en-US" w:eastAsia="zh-CN"/>
    </w:rPr>
  </w:style>
  <w:style w:type="character" w:customStyle="1" w:styleId="1716">
    <w:name w:val="样式 标题 2H2h2Underrubrik1prop2UNDERRUBRIK 1-22nd level2Hea... Char"/>
    <w:link w:val="1717"/>
    <w:qFormat/>
    <w:locked/>
    <w:uiPriority w:val="0"/>
    <w:rPr>
      <w:rFonts w:cs="宋体"/>
      <w:b/>
      <w:bCs/>
      <w:sz w:val="32"/>
    </w:rPr>
  </w:style>
  <w:style w:type="paragraph" w:customStyle="1" w:styleId="1717">
    <w:name w:val="样式 标题 2H2h2Underrubrik1prop2UNDERRUBRIK 1-22nd level2Hea..."/>
    <w:basedOn w:val="4"/>
    <w:link w:val="1716"/>
    <w:qFormat/>
    <w:uiPriority w:val="0"/>
    <w:pPr>
      <w:keepLines w:val="0"/>
      <w:spacing w:beforeLines="100" w:afterLines="100" w:line="600" w:lineRule="exact"/>
      <w:ind w:left="788"/>
      <w:jc w:val="center"/>
    </w:pPr>
    <w:rPr>
      <w:rFonts w:ascii="Times New Roman" w:hAnsi="Times New Roman" w:cs="宋体"/>
      <w:iCs w:val="0"/>
      <w:kern w:val="0"/>
      <w:sz w:val="32"/>
      <w:szCs w:val="20"/>
    </w:rPr>
  </w:style>
  <w:style w:type="character" w:customStyle="1" w:styleId="1718">
    <w:name w:val="Char Char214"/>
    <w:qFormat/>
    <w:uiPriority w:val="0"/>
    <w:rPr>
      <w:rFonts w:eastAsia="宋体"/>
      <w:kern w:val="2"/>
      <w:sz w:val="21"/>
      <w:lang w:val="en-US" w:eastAsia="zh-CN"/>
    </w:rPr>
  </w:style>
  <w:style w:type="character" w:customStyle="1" w:styleId="1719">
    <w:name w:val="表1-2-1 Char Char"/>
    <w:link w:val="1720"/>
    <w:qFormat/>
    <w:uiPriority w:val="0"/>
    <w:rPr>
      <w:b/>
      <w:sz w:val="24"/>
      <w:szCs w:val="24"/>
    </w:rPr>
  </w:style>
  <w:style w:type="paragraph" w:customStyle="1" w:styleId="1720">
    <w:name w:val="表1-2-1"/>
    <w:basedOn w:val="1"/>
    <w:link w:val="1719"/>
    <w:qFormat/>
    <w:uiPriority w:val="0"/>
    <w:pPr>
      <w:numPr>
        <w:ilvl w:val="0"/>
        <w:numId w:val="12"/>
      </w:numPr>
      <w:spacing w:line="360" w:lineRule="auto"/>
      <w:ind w:left="100" w:leftChars="100"/>
      <w:jc w:val="center"/>
    </w:pPr>
    <w:rPr>
      <w:b/>
      <w:kern w:val="0"/>
      <w:sz w:val="24"/>
    </w:rPr>
  </w:style>
  <w:style w:type="character" w:customStyle="1" w:styleId="1721">
    <w:name w:val="Char Char413"/>
    <w:qFormat/>
    <w:uiPriority w:val="0"/>
    <w:rPr>
      <w:rFonts w:ascii="黑体" w:eastAsia="黑体"/>
      <w:b/>
      <w:spacing w:val="6"/>
      <w:kern w:val="2"/>
      <w:sz w:val="30"/>
      <w:lang w:val="en-US" w:eastAsia="zh-CN"/>
    </w:rPr>
  </w:style>
  <w:style w:type="character" w:customStyle="1" w:styleId="1722">
    <w:name w:val="表2-4-1 Char Char"/>
    <w:link w:val="1723"/>
    <w:qFormat/>
    <w:uiPriority w:val="0"/>
    <w:rPr>
      <w:rFonts w:ascii="宋体"/>
      <w:b/>
      <w:sz w:val="24"/>
      <w:szCs w:val="28"/>
      <w:u w:val="none" w:color="000000"/>
    </w:rPr>
  </w:style>
  <w:style w:type="paragraph" w:customStyle="1" w:styleId="1723">
    <w:name w:val="表2-4-1"/>
    <w:basedOn w:val="401"/>
    <w:link w:val="1722"/>
    <w:qFormat/>
    <w:uiPriority w:val="0"/>
    <w:pPr>
      <w:numPr>
        <w:ilvl w:val="0"/>
        <w:numId w:val="13"/>
      </w:numPr>
      <w:spacing w:line="360" w:lineRule="auto"/>
      <w:ind w:firstLineChars="0"/>
      <w:jc w:val="center"/>
    </w:pPr>
    <w:rPr>
      <w:rFonts w:ascii="宋体" w:cs="Times New Roman"/>
      <w:b/>
      <w:kern w:val="0"/>
      <w:sz w:val="24"/>
      <w:szCs w:val="28"/>
      <w:u w:val="none" w:color="000000"/>
    </w:rPr>
  </w:style>
  <w:style w:type="character" w:customStyle="1" w:styleId="1724">
    <w:name w:val="Char Char423"/>
    <w:qFormat/>
    <w:uiPriority w:val="0"/>
    <w:rPr>
      <w:rFonts w:ascii="黑体" w:eastAsia="黑体"/>
      <w:b/>
      <w:kern w:val="2"/>
      <w:sz w:val="32"/>
      <w:lang w:val="en-US" w:eastAsia="zh-CN"/>
    </w:rPr>
  </w:style>
  <w:style w:type="character" w:customStyle="1" w:styleId="1725">
    <w:name w:val="正文文本样式 Char"/>
    <w:link w:val="1726"/>
    <w:qFormat/>
    <w:uiPriority w:val="0"/>
    <w:rPr>
      <w:sz w:val="28"/>
      <w:szCs w:val="28"/>
    </w:rPr>
  </w:style>
  <w:style w:type="paragraph" w:customStyle="1" w:styleId="1726">
    <w:name w:val="正文文本样式"/>
    <w:basedOn w:val="1"/>
    <w:link w:val="1725"/>
    <w:qFormat/>
    <w:uiPriority w:val="0"/>
    <w:pPr>
      <w:spacing w:line="360" w:lineRule="auto"/>
      <w:ind w:firstLine="560" w:firstLineChars="200"/>
    </w:pPr>
    <w:rPr>
      <w:kern w:val="0"/>
      <w:sz w:val="28"/>
      <w:szCs w:val="28"/>
    </w:rPr>
  </w:style>
  <w:style w:type="character" w:customStyle="1" w:styleId="1727">
    <w:name w:val="Char Char352"/>
    <w:qFormat/>
    <w:uiPriority w:val="0"/>
    <w:rPr>
      <w:rFonts w:ascii="Arial" w:hAnsi="Arial" w:eastAsia="黑体"/>
      <w:color w:val="000000"/>
      <w:kern w:val="2"/>
      <w:sz w:val="28"/>
      <w:lang w:val="en-US" w:eastAsia="zh-CN"/>
    </w:rPr>
  </w:style>
  <w:style w:type="character" w:customStyle="1" w:styleId="1728">
    <w:name w:val="Char1 Char Char Char Char Char Char Char Char Char Char"/>
    <w:link w:val="1729"/>
    <w:qFormat/>
    <w:uiPriority w:val="0"/>
    <w:rPr>
      <w:rFonts w:ascii="宋体" w:hAnsi="宋体" w:cs="宋体"/>
      <w:sz w:val="24"/>
      <w:szCs w:val="24"/>
    </w:rPr>
  </w:style>
  <w:style w:type="paragraph" w:customStyle="1" w:styleId="1729">
    <w:name w:val="Char1 Char Char Char Char Char Char Char Char Char2"/>
    <w:basedOn w:val="1"/>
    <w:link w:val="1728"/>
    <w:qFormat/>
    <w:uiPriority w:val="0"/>
    <w:pPr>
      <w:spacing w:line="360" w:lineRule="auto"/>
      <w:ind w:firstLine="200" w:firstLineChars="200"/>
    </w:pPr>
    <w:rPr>
      <w:rFonts w:ascii="宋体" w:hAnsi="宋体" w:cs="宋体"/>
      <w:kern w:val="0"/>
      <w:sz w:val="24"/>
    </w:rPr>
  </w:style>
  <w:style w:type="character" w:customStyle="1" w:styleId="1730">
    <w:name w:val="Char Char332"/>
    <w:qFormat/>
    <w:uiPriority w:val="0"/>
    <w:rPr>
      <w:kern w:val="2"/>
      <w:sz w:val="18"/>
    </w:rPr>
  </w:style>
  <w:style w:type="character" w:customStyle="1" w:styleId="1731">
    <w:name w:val="样式 样式 段落 + 首行缩进:  2 字符1 + 首行缩进:  2 字符 Char1"/>
    <w:link w:val="1732"/>
    <w:qFormat/>
    <w:uiPriority w:val="0"/>
    <w:rPr>
      <w:rFonts w:ascii="宋体" w:hAnsi="宋体"/>
      <w:bCs/>
      <w:sz w:val="24"/>
      <w:szCs w:val="24"/>
    </w:rPr>
  </w:style>
  <w:style w:type="paragraph" w:customStyle="1" w:styleId="1732">
    <w:name w:val="样式 样式 段落 + 首行缩进:  2 字符1 + 首行缩进:  2 字符"/>
    <w:basedOn w:val="1"/>
    <w:link w:val="1731"/>
    <w:qFormat/>
    <w:uiPriority w:val="0"/>
    <w:pPr>
      <w:adjustRightInd w:val="0"/>
      <w:ind w:firstLine="492" w:firstLineChars="200"/>
    </w:pPr>
    <w:rPr>
      <w:rFonts w:ascii="宋体" w:hAnsi="宋体"/>
      <w:bCs/>
      <w:kern w:val="0"/>
      <w:sz w:val="24"/>
    </w:rPr>
  </w:style>
  <w:style w:type="character" w:customStyle="1" w:styleId="1733">
    <w:name w:val="Char Char194"/>
    <w:qFormat/>
    <w:uiPriority w:val="0"/>
    <w:rPr>
      <w:rFonts w:ascii="黑体" w:hAnsi="Arial" w:eastAsia="黑体"/>
      <w:color w:val="000000"/>
      <w:kern w:val="2"/>
      <w:sz w:val="24"/>
      <w:lang w:val="en-US" w:eastAsia="zh-CN"/>
    </w:rPr>
  </w:style>
  <w:style w:type="character" w:customStyle="1" w:styleId="1734">
    <w:name w:val="fontstyle01"/>
    <w:qFormat/>
    <w:uiPriority w:val="0"/>
    <w:rPr>
      <w:rFonts w:hint="eastAsia" w:ascii="宋体" w:hAnsi="宋体" w:eastAsia="宋体"/>
      <w:color w:val="000000"/>
      <w:sz w:val="20"/>
      <w:szCs w:val="20"/>
    </w:rPr>
  </w:style>
  <w:style w:type="character" w:customStyle="1" w:styleId="1735">
    <w:name w:val="Char Char273"/>
    <w:qFormat/>
    <w:uiPriority w:val="0"/>
    <w:rPr>
      <w:color w:val="FF0000"/>
      <w:kern w:val="2"/>
      <w:sz w:val="18"/>
    </w:rPr>
  </w:style>
  <w:style w:type="character" w:customStyle="1" w:styleId="1736">
    <w:name w:val="已访问的超链接14"/>
    <w:qFormat/>
    <w:uiPriority w:val="0"/>
    <w:rPr>
      <w:color w:val="800080"/>
      <w:u w:val="single"/>
    </w:rPr>
  </w:style>
  <w:style w:type="character" w:customStyle="1" w:styleId="1737">
    <w:name w:val="Char Char164"/>
    <w:qFormat/>
    <w:uiPriority w:val="0"/>
    <w:rPr>
      <w:rFonts w:ascii="Arial" w:hAnsi="Arial" w:eastAsia="黑体"/>
      <w:color w:val="000000"/>
      <w:kern w:val="2"/>
      <w:sz w:val="28"/>
      <w:lang w:val="en-US" w:eastAsia="zh-CN"/>
    </w:rPr>
  </w:style>
  <w:style w:type="character" w:customStyle="1" w:styleId="1738">
    <w:name w:val="要点13"/>
    <w:qFormat/>
    <w:uiPriority w:val="0"/>
    <w:rPr>
      <w:b/>
    </w:rPr>
  </w:style>
  <w:style w:type="character" w:customStyle="1" w:styleId="1739">
    <w:name w:val="Char Char313"/>
    <w:qFormat/>
    <w:uiPriority w:val="0"/>
    <w:rPr>
      <w:rFonts w:eastAsia="宋体"/>
      <w:kern w:val="2"/>
      <w:sz w:val="18"/>
      <w:szCs w:val="18"/>
      <w:lang w:val="en-US" w:eastAsia="zh-CN" w:bidi="ar-SA"/>
    </w:rPr>
  </w:style>
  <w:style w:type="character" w:customStyle="1" w:styleId="1740">
    <w:name w:val="HTML 打字机14"/>
    <w:qFormat/>
    <w:uiPriority w:val="0"/>
    <w:rPr>
      <w:rFonts w:ascii="Courier New" w:hAnsi="Courier New"/>
      <w:sz w:val="20"/>
    </w:rPr>
  </w:style>
  <w:style w:type="character" w:customStyle="1" w:styleId="1741">
    <w:name w:val="Char Char362"/>
    <w:qFormat/>
    <w:uiPriority w:val="0"/>
    <w:rPr>
      <w:rFonts w:ascii="宋体" w:hAnsi="宋体" w:eastAsia="宋体"/>
      <w:b/>
      <w:bCs/>
      <w:kern w:val="2"/>
      <w:sz w:val="28"/>
      <w:szCs w:val="28"/>
      <w:lang w:val="en-US" w:eastAsia="zh-CN" w:bidi="ar-SA"/>
    </w:rPr>
  </w:style>
  <w:style w:type="character" w:customStyle="1" w:styleId="1742">
    <w:name w:val="EmailStyle1138"/>
    <w:qFormat/>
    <w:uiPriority w:val="0"/>
    <w:rPr>
      <w:rFonts w:ascii="Arial" w:hAnsi="Arial" w:eastAsia="宋体" w:cs="Arial"/>
      <w:color w:val="auto"/>
      <w:sz w:val="20"/>
    </w:rPr>
  </w:style>
  <w:style w:type="character" w:customStyle="1" w:styleId="1743">
    <w:name w:val="Char2 Char Char32"/>
    <w:qFormat/>
    <w:uiPriority w:val="0"/>
    <w:rPr>
      <w:rFonts w:eastAsia="宋体"/>
      <w:b/>
      <w:bCs/>
      <w:kern w:val="2"/>
      <w:sz w:val="28"/>
      <w:szCs w:val="28"/>
      <w:lang w:val="en-US" w:eastAsia="zh-CN" w:bidi="ar-SA"/>
    </w:rPr>
  </w:style>
  <w:style w:type="character" w:customStyle="1" w:styleId="1744">
    <w:name w:val="首行缩进2 Char"/>
    <w:link w:val="1745"/>
    <w:qFormat/>
    <w:uiPriority w:val="0"/>
    <w:rPr>
      <w:sz w:val="24"/>
      <w:szCs w:val="24"/>
    </w:rPr>
  </w:style>
  <w:style w:type="paragraph" w:customStyle="1" w:styleId="1745">
    <w:name w:val="首行缩进2"/>
    <w:basedOn w:val="1"/>
    <w:link w:val="1744"/>
    <w:qFormat/>
    <w:uiPriority w:val="0"/>
    <w:pPr>
      <w:adjustRightInd w:val="0"/>
      <w:snapToGrid w:val="0"/>
      <w:spacing w:line="360" w:lineRule="auto"/>
      <w:ind w:left="-111" w:leftChars="-53" w:firstLine="21"/>
      <w:jc w:val="left"/>
    </w:pPr>
    <w:rPr>
      <w:kern w:val="0"/>
      <w:sz w:val="24"/>
    </w:rPr>
  </w:style>
  <w:style w:type="character" w:customStyle="1" w:styleId="1746">
    <w:name w:val="Char Char Char Char Char12"/>
    <w:link w:val="1747"/>
    <w:qFormat/>
    <w:uiPriority w:val="0"/>
    <w:rPr>
      <w:szCs w:val="24"/>
    </w:rPr>
  </w:style>
  <w:style w:type="paragraph" w:customStyle="1" w:styleId="1747">
    <w:name w:val="Char Char Char Char6"/>
    <w:basedOn w:val="1"/>
    <w:link w:val="1746"/>
    <w:qFormat/>
    <w:uiPriority w:val="0"/>
    <w:rPr>
      <w:kern w:val="0"/>
      <w:sz w:val="20"/>
    </w:rPr>
  </w:style>
  <w:style w:type="character" w:customStyle="1" w:styleId="1748">
    <w:name w:val="条例样式1 Char"/>
    <w:link w:val="1749"/>
    <w:qFormat/>
    <w:uiPriority w:val="0"/>
    <w:rPr>
      <w:rFonts w:ascii="宋体" w:hAnsi="宋体"/>
      <w:sz w:val="24"/>
    </w:rPr>
  </w:style>
  <w:style w:type="paragraph" w:customStyle="1" w:styleId="1749">
    <w:name w:val="条例样式1"/>
    <w:basedOn w:val="1"/>
    <w:link w:val="1748"/>
    <w:qFormat/>
    <w:uiPriority w:val="0"/>
    <w:pPr>
      <w:numPr>
        <w:ilvl w:val="0"/>
        <w:numId w:val="14"/>
      </w:numPr>
      <w:adjustRightInd w:val="0"/>
      <w:snapToGrid w:val="0"/>
      <w:spacing w:line="400" w:lineRule="exact"/>
      <w:ind w:left="284" w:hanging="59"/>
      <w:jc w:val="left"/>
    </w:pPr>
    <w:rPr>
      <w:rFonts w:ascii="宋体" w:hAnsi="宋体"/>
      <w:kern w:val="0"/>
      <w:sz w:val="24"/>
      <w:szCs w:val="20"/>
    </w:rPr>
  </w:style>
  <w:style w:type="character" w:customStyle="1" w:styleId="1750">
    <w:name w:val="Char Char323"/>
    <w:qFormat/>
    <w:uiPriority w:val="0"/>
    <w:rPr>
      <w:rFonts w:ascii="Arial" w:hAnsi="Arial" w:eastAsia="黑体"/>
      <w:sz w:val="24"/>
      <w:lang w:val="en-US" w:eastAsia="zh-CN" w:bidi="ar-SA"/>
    </w:rPr>
  </w:style>
  <w:style w:type="character" w:customStyle="1" w:styleId="1751">
    <w:name w:val="已访问的超链接2"/>
    <w:qFormat/>
    <w:uiPriority w:val="0"/>
    <w:rPr>
      <w:color w:val="800080"/>
      <w:u w:val="single"/>
    </w:rPr>
  </w:style>
  <w:style w:type="character" w:customStyle="1" w:styleId="1752">
    <w:name w:val="要点2"/>
    <w:qFormat/>
    <w:uiPriority w:val="0"/>
    <w:rPr>
      <w:b/>
    </w:rPr>
  </w:style>
  <w:style w:type="character" w:customStyle="1" w:styleId="1753">
    <w:name w:val="HTML 打字机2"/>
    <w:qFormat/>
    <w:uiPriority w:val="0"/>
    <w:rPr>
      <w:rFonts w:ascii="Courier New" w:hAnsi="Courier New"/>
      <w:sz w:val="20"/>
    </w:rPr>
  </w:style>
  <w:style w:type="character" w:customStyle="1" w:styleId="1754">
    <w:name w:val="EmailStyle1153"/>
    <w:qFormat/>
    <w:uiPriority w:val="0"/>
    <w:rPr>
      <w:rFonts w:ascii="Arial" w:hAnsi="Arial" w:eastAsia="宋体" w:cs="Arial"/>
      <w:color w:val="auto"/>
      <w:sz w:val="20"/>
    </w:rPr>
  </w:style>
  <w:style w:type="character" w:customStyle="1" w:styleId="1755">
    <w:name w:val="ll1"/>
    <w:qFormat/>
    <w:uiPriority w:val="0"/>
    <w:rPr>
      <w:spacing w:val="360"/>
    </w:rPr>
  </w:style>
  <w:style w:type="character" w:customStyle="1" w:styleId="1756">
    <w:name w:val="style271"/>
    <w:qFormat/>
    <w:uiPriority w:val="0"/>
    <w:rPr>
      <w:sz w:val="27"/>
      <w:szCs w:val="27"/>
    </w:rPr>
  </w:style>
  <w:style w:type="character" w:customStyle="1" w:styleId="1757">
    <w:name w:val="EmailStyle1169"/>
    <w:qFormat/>
    <w:uiPriority w:val="0"/>
    <w:rPr>
      <w:rFonts w:ascii="Arial" w:hAnsi="Arial" w:eastAsia="宋体" w:cs="Arial"/>
      <w:color w:val="auto"/>
      <w:sz w:val="20"/>
    </w:rPr>
  </w:style>
  <w:style w:type="character" w:customStyle="1" w:styleId="1758">
    <w:name w:val="search_content1"/>
    <w:qFormat/>
    <w:uiPriority w:val="0"/>
    <w:rPr>
      <w:sz w:val="24"/>
      <w:szCs w:val="24"/>
    </w:rPr>
  </w:style>
  <w:style w:type="character" w:customStyle="1" w:styleId="1759">
    <w:name w:val="unnamed12"/>
    <w:qFormat/>
    <w:uiPriority w:val="0"/>
    <w:rPr>
      <w:spacing w:val="315"/>
      <w:sz w:val="18"/>
      <w:szCs w:val="18"/>
    </w:rPr>
  </w:style>
  <w:style w:type="character" w:customStyle="1" w:styleId="1760">
    <w:name w:val="标题3 三号 居中 黑体 Char Char"/>
    <w:qFormat/>
    <w:uiPriority w:val="0"/>
    <w:rPr>
      <w:rFonts w:ascii="宋体" w:hAnsi="宋体" w:eastAsia="宋体"/>
      <w:b/>
      <w:kern w:val="2"/>
      <w:sz w:val="30"/>
      <w:lang w:val="en-US" w:eastAsia="zh-CN" w:bidi="ar-SA"/>
    </w:rPr>
  </w:style>
  <w:style w:type="character" w:customStyle="1" w:styleId="1761">
    <w:name w:val="官寨正文 Char"/>
    <w:qFormat/>
    <w:uiPriority w:val="0"/>
    <w:rPr>
      <w:rFonts w:eastAsia="宋体"/>
      <w:bCs/>
      <w:color w:val="000080"/>
      <w:kern w:val="2"/>
      <w:sz w:val="24"/>
      <w:szCs w:val="24"/>
      <w:lang w:val="en-US" w:eastAsia="zh-CN" w:bidi="ar-SA"/>
    </w:rPr>
  </w:style>
  <w:style w:type="character" w:customStyle="1" w:styleId="1762">
    <w:name w:val="正文 小四 Char Char"/>
    <w:qFormat/>
    <w:uiPriority w:val="0"/>
    <w:rPr>
      <w:rFonts w:eastAsia="宋体" w:cs="宋体"/>
      <w:kern w:val="2"/>
      <w:sz w:val="24"/>
      <w:lang w:val="en-US" w:eastAsia="zh-CN" w:bidi="ar-SA"/>
    </w:rPr>
  </w:style>
  <w:style w:type="character" w:customStyle="1" w:styleId="1763">
    <w:name w:val="官寨标题4 Char"/>
    <w:qFormat/>
    <w:uiPriority w:val="0"/>
    <w:rPr>
      <w:rFonts w:ascii="Arial" w:hAnsi="Arial" w:eastAsia="宋体"/>
      <w:b/>
      <w:bCs/>
      <w:snapToGrid/>
      <w:kern w:val="2"/>
      <w:sz w:val="28"/>
      <w:szCs w:val="28"/>
      <w:lang w:val="en-US" w:eastAsia="zh-CN" w:bidi="ar-SA"/>
    </w:rPr>
  </w:style>
  <w:style w:type="character" w:customStyle="1" w:styleId="1764">
    <w:name w:val="图 小四 加粗"/>
    <w:qFormat/>
    <w:uiPriority w:val="0"/>
    <w:rPr>
      <w:b/>
      <w:bCs/>
      <w:sz w:val="24"/>
    </w:rPr>
  </w:style>
  <w:style w:type="character" w:customStyle="1" w:styleId="1765">
    <w:name w:val="样式 宋体 四号 Char"/>
    <w:qFormat/>
    <w:uiPriority w:val="0"/>
    <w:rPr>
      <w:rFonts w:ascii="宋体" w:hAnsi="宋体"/>
      <w:spacing w:val="-4"/>
      <w:sz w:val="28"/>
    </w:rPr>
  </w:style>
  <w:style w:type="character" w:customStyle="1" w:styleId="1766">
    <w:name w:val="标 Char Char"/>
    <w:qFormat/>
    <w:uiPriority w:val="0"/>
    <w:rPr>
      <w:rFonts w:eastAsia="宋体"/>
      <w:b/>
      <w:sz w:val="28"/>
      <w:lang w:val="en-US" w:eastAsia="zh-CN"/>
    </w:rPr>
  </w:style>
  <w:style w:type="character" w:customStyle="1" w:styleId="1767">
    <w:name w:val="unnamed11"/>
    <w:qFormat/>
    <w:uiPriority w:val="0"/>
    <w:rPr>
      <w:spacing w:val="386"/>
      <w:sz w:val="17"/>
      <w:szCs w:val="17"/>
    </w:rPr>
  </w:style>
  <w:style w:type="character" w:customStyle="1" w:styleId="1768">
    <w:name w:val="页脚，DHCC公司页脚 Char"/>
    <w:qFormat/>
    <w:uiPriority w:val="0"/>
    <w:rPr>
      <w:rFonts w:eastAsia="宋体"/>
      <w:kern w:val="2"/>
      <w:sz w:val="18"/>
      <w:lang w:val="en-US" w:eastAsia="zh-CN" w:bidi="ar-SA"/>
    </w:rPr>
  </w:style>
  <w:style w:type="character" w:customStyle="1" w:styleId="1769">
    <w:name w:val="样式 标题 4H4PIM 4技术标题 4heading 4 + Indent: Left 0.5 insect 1.2...1 Char"/>
    <w:link w:val="1770"/>
    <w:qFormat/>
    <w:uiPriority w:val="0"/>
    <w:rPr>
      <w:rFonts w:cs="宋体"/>
      <w:sz w:val="24"/>
    </w:rPr>
  </w:style>
  <w:style w:type="paragraph" w:customStyle="1" w:styleId="1770">
    <w:name w:val="样式 标题 4H4PIM 4技术标题 4heading 4 + Indent: Left 0.5 insect 1.2...1"/>
    <w:basedOn w:val="6"/>
    <w:link w:val="1769"/>
    <w:qFormat/>
    <w:uiPriority w:val="0"/>
    <w:pPr>
      <w:keepLines w:val="0"/>
      <w:adjustRightInd w:val="0"/>
      <w:spacing w:before="0" w:after="0" w:line="360" w:lineRule="auto"/>
      <w:ind w:firstLine="480" w:firstLineChars="200"/>
      <w:textAlignment w:val="baseline"/>
    </w:pPr>
    <w:rPr>
      <w:rFonts w:ascii="Times New Roman" w:hAnsi="Times New Roman" w:eastAsia="宋体" w:cs="宋体"/>
      <w:b w:val="0"/>
      <w:bCs w:val="0"/>
      <w:kern w:val="0"/>
      <w:sz w:val="24"/>
      <w:szCs w:val="20"/>
    </w:rPr>
  </w:style>
  <w:style w:type="character" w:customStyle="1" w:styleId="1771">
    <w:name w:val="样式 样式 标题 4H4PIM 4技术标题 4heading 4 + Indent: Left 0.5 insect 1.2..... Char"/>
    <w:link w:val="1772"/>
    <w:qFormat/>
    <w:uiPriority w:val="0"/>
    <w:rPr>
      <w:rFonts w:ascii="宋体" w:hAnsi="宋体" w:cs="宋体"/>
      <w:sz w:val="24"/>
    </w:rPr>
  </w:style>
  <w:style w:type="paragraph" w:customStyle="1" w:styleId="1772">
    <w:name w:val="样式 样式 标题 4H4PIM 4技术标题 4heading 4 + Indent: Left 0.5 insect 1.2....."/>
    <w:basedOn w:val="1"/>
    <w:link w:val="1771"/>
    <w:qFormat/>
    <w:uiPriority w:val="0"/>
    <w:pPr>
      <w:keepNext/>
      <w:adjustRightInd w:val="0"/>
      <w:spacing w:line="360" w:lineRule="auto"/>
      <w:ind w:firstLine="480" w:firstLineChars="200"/>
      <w:textAlignment w:val="baseline"/>
      <w:outlineLvl w:val="3"/>
    </w:pPr>
    <w:rPr>
      <w:rFonts w:ascii="宋体" w:hAnsi="宋体" w:cs="宋体"/>
      <w:kern w:val="0"/>
      <w:sz w:val="24"/>
      <w:szCs w:val="20"/>
    </w:rPr>
  </w:style>
  <w:style w:type="character" w:customStyle="1" w:styleId="1773">
    <w:name w:val="鋘drad Char1"/>
    <w:qFormat/>
    <w:uiPriority w:val="0"/>
    <w:rPr>
      <w:rFonts w:eastAsia="宋体"/>
      <w:kern w:val="2"/>
      <w:sz w:val="28"/>
      <w:szCs w:val="24"/>
      <w:lang w:val="en-US" w:eastAsia="zh-CN" w:bidi="ar-SA"/>
    </w:rPr>
  </w:style>
  <w:style w:type="character" w:customStyle="1" w:styleId="1774">
    <w:name w:val="已访问的超链接3"/>
    <w:qFormat/>
    <w:uiPriority w:val="0"/>
    <w:rPr>
      <w:color w:val="800080"/>
      <w:u w:val="single"/>
    </w:rPr>
  </w:style>
  <w:style w:type="character" w:customStyle="1" w:styleId="1775">
    <w:name w:val="要点3"/>
    <w:qFormat/>
    <w:uiPriority w:val="0"/>
    <w:rPr>
      <w:b/>
    </w:rPr>
  </w:style>
  <w:style w:type="character" w:customStyle="1" w:styleId="1776">
    <w:name w:val="HTML 打字机3"/>
    <w:qFormat/>
    <w:uiPriority w:val="0"/>
    <w:rPr>
      <w:rFonts w:ascii="Courier New" w:hAnsi="Courier New"/>
      <w:sz w:val="20"/>
    </w:rPr>
  </w:style>
  <w:style w:type="character" w:customStyle="1" w:styleId="1777">
    <w:name w:val="样式 标题5 + 小二 Char"/>
    <w:qFormat/>
    <w:uiPriority w:val="0"/>
    <w:rPr>
      <w:rFonts w:eastAsia="宋体"/>
      <w:bCs/>
      <w:kern w:val="44"/>
      <w:sz w:val="36"/>
      <w:szCs w:val="36"/>
      <w:lang w:val="en-US" w:eastAsia="zh-CN" w:bidi="ar-SA"/>
    </w:rPr>
  </w:style>
  <w:style w:type="character" w:customStyle="1" w:styleId="1778">
    <w:name w:val="样式 标题 1 + 四号 Char"/>
    <w:qFormat/>
    <w:uiPriority w:val="0"/>
    <w:rPr>
      <w:rFonts w:ascii="方正仿宋_GB2312" w:hAnsi="宋体"/>
      <w:b/>
      <w:bCs/>
      <w:kern w:val="44"/>
      <w:sz w:val="28"/>
      <w:szCs w:val="28"/>
    </w:rPr>
  </w:style>
  <w:style w:type="character" w:customStyle="1" w:styleId="1779">
    <w:name w:val="样式 四号 加粗"/>
    <w:qFormat/>
    <w:uiPriority w:val="0"/>
    <w:rPr>
      <w:b/>
      <w:bCs/>
      <w:sz w:val="28"/>
    </w:rPr>
  </w:style>
  <w:style w:type="character" w:customStyle="1" w:styleId="1780">
    <w:name w:val="lblack1"/>
    <w:qFormat/>
    <w:uiPriority w:val="0"/>
    <w:rPr>
      <w:rFonts w:hint="default" w:ascii="Verdana" w:hAnsi="Verdana"/>
      <w:color w:val="000000"/>
      <w:sz w:val="30"/>
      <w:szCs w:val="30"/>
    </w:rPr>
  </w:style>
  <w:style w:type="character" w:customStyle="1" w:styleId="1781">
    <w:name w:val="表文字 Char"/>
    <w:qFormat/>
    <w:uiPriority w:val="0"/>
    <w:rPr>
      <w:rFonts w:eastAsia="宋体"/>
      <w:kern w:val="2"/>
      <w:sz w:val="21"/>
      <w:szCs w:val="21"/>
      <w:lang w:val="en-US" w:eastAsia="zh-CN" w:bidi="ar-SA"/>
    </w:rPr>
  </w:style>
  <w:style w:type="character" w:customStyle="1" w:styleId="1782">
    <w:name w:val="样式 仿宋_GB2312 五号"/>
    <w:qFormat/>
    <w:uiPriority w:val="0"/>
    <w:rPr>
      <w:rFonts w:ascii="方正仿宋_GB2312" w:hAnsi="方正仿宋_GB2312" w:eastAsia="方正仿宋_GB2312"/>
      <w:sz w:val="21"/>
    </w:rPr>
  </w:style>
  <w:style w:type="character" w:customStyle="1" w:styleId="1783">
    <w:name w:val="style181"/>
    <w:qFormat/>
    <w:uiPriority w:val="0"/>
    <w:rPr>
      <w:sz w:val="32"/>
      <w:szCs w:val="32"/>
    </w:rPr>
  </w:style>
  <w:style w:type="character" w:customStyle="1" w:styleId="1784">
    <w:name w:val="Body Text 3 Char"/>
    <w:link w:val="1785"/>
    <w:qFormat/>
    <w:uiPriority w:val="0"/>
    <w:rPr>
      <w:sz w:val="28"/>
    </w:rPr>
  </w:style>
  <w:style w:type="paragraph" w:customStyle="1" w:styleId="1785">
    <w:name w:val="正文文本 331"/>
    <w:basedOn w:val="1"/>
    <w:link w:val="1784"/>
    <w:qFormat/>
    <w:uiPriority w:val="0"/>
    <w:pPr>
      <w:adjustRightInd w:val="0"/>
      <w:textAlignment w:val="baseline"/>
    </w:pPr>
    <w:rPr>
      <w:kern w:val="0"/>
      <w:sz w:val="28"/>
      <w:szCs w:val="20"/>
    </w:rPr>
  </w:style>
  <w:style w:type="character" w:customStyle="1" w:styleId="1786">
    <w:name w:val="表5正 Char"/>
    <w:link w:val="1787"/>
    <w:qFormat/>
    <w:uiPriority w:val="0"/>
    <w:rPr>
      <w:rFonts w:ascii="Calibri" w:hAnsi="Calibri"/>
      <w:sz w:val="24"/>
      <w:szCs w:val="21"/>
      <w:lang w:eastAsia="en-US" w:bidi="en-US"/>
    </w:rPr>
  </w:style>
  <w:style w:type="paragraph" w:customStyle="1" w:styleId="1787">
    <w:name w:val="表5正"/>
    <w:basedOn w:val="1"/>
    <w:link w:val="1786"/>
    <w:qFormat/>
    <w:uiPriority w:val="0"/>
    <w:pPr>
      <w:widowControl/>
      <w:jc w:val="center"/>
    </w:pPr>
    <w:rPr>
      <w:rFonts w:ascii="Calibri" w:hAnsi="Calibri"/>
      <w:kern w:val="0"/>
      <w:sz w:val="24"/>
      <w:szCs w:val="21"/>
      <w:lang w:eastAsia="en-US" w:bidi="en-US"/>
    </w:rPr>
  </w:style>
  <w:style w:type="character" w:customStyle="1" w:styleId="1788">
    <w:name w:val="gray_91"/>
    <w:qFormat/>
    <w:uiPriority w:val="0"/>
    <w:rPr>
      <w:rFonts w:hint="default" w:ascii="黑体" w:hAnsi="黑体"/>
      <w:color w:val="666666"/>
      <w:sz w:val="18"/>
      <w:szCs w:val="18"/>
    </w:rPr>
  </w:style>
  <w:style w:type="character" w:customStyle="1" w:styleId="1789">
    <w:name w:val="排版正文 Char Char"/>
    <w:qFormat/>
    <w:uiPriority w:val="0"/>
    <w:rPr>
      <w:rFonts w:eastAsia="宋体"/>
      <w:color w:val="000000"/>
      <w:kern w:val="2"/>
      <w:sz w:val="26"/>
      <w:szCs w:val="26"/>
      <w:lang w:val="en-US" w:eastAsia="zh-CN" w:bidi="ar-SA"/>
    </w:rPr>
  </w:style>
  <w:style w:type="character" w:customStyle="1" w:styleId="1790">
    <w:name w:val="正文 宋体 小四 Char"/>
    <w:link w:val="1791"/>
    <w:qFormat/>
    <w:uiPriority w:val="0"/>
    <w:rPr>
      <w:rFonts w:ascii="宋体" w:hAnsi="宋体"/>
      <w:sz w:val="24"/>
    </w:rPr>
  </w:style>
  <w:style w:type="paragraph" w:customStyle="1" w:styleId="1791">
    <w:name w:val="正文 宋体 小四"/>
    <w:basedOn w:val="1"/>
    <w:link w:val="1790"/>
    <w:qFormat/>
    <w:uiPriority w:val="0"/>
    <w:pPr>
      <w:spacing w:line="360" w:lineRule="auto"/>
      <w:ind w:firstLine="480"/>
    </w:pPr>
    <w:rPr>
      <w:rFonts w:ascii="宋体" w:hAnsi="宋体"/>
      <w:kern w:val="0"/>
      <w:sz w:val="24"/>
      <w:szCs w:val="20"/>
    </w:rPr>
  </w:style>
  <w:style w:type="character" w:customStyle="1" w:styleId="1792">
    <w:name w:val="标题 3 Char1 Char Char1"/>
    <w:qFormat/>
    <w:uiPriority w:val="0"/>
    <w:rPr>
      <w:rFonts w:eastAsia="宋体"/>
      <w:b/>
      <w:bCs/>
      <w:kern w:val="2"/>
      <w:sz w:val="32"/>
      <w:szCs w:val="32"/>
      <w:lang w:val="en-US" w:eastAsia="zh-CN" w:bidi="ar-SA"/>
    </w:rPr>
  </w:style>
  <w:style w:type="character" w:customStyle="1" w:styleId="1793">
    <w:name w:val="公式1 Char"/>
    <w:link w:val="1794"/>
    <w:qFormat/>
    <w:uiPriority w:val="0"/>
    <w:rPr>
      <w:sz w:val="24"/>
      <w:szCs w:val="24"/>
    </w:rPr>
  </w:style>
  <w:style w:type="paragraph" w:customStyle="1" w:styleId="1794">
    <w:name w:val="公式1"/>
    <w:basedOn w:val="45"/>
    <w:link w:val="1793"/>
    <w:qFormat/>
    <w:uiPriority w:val="0"/>
    <w:pPr>
      <w:spacing w:line="360" w:lineRule="auto"/>
      <w:ind w:firstLine="500" w:firstLineChars="500"/>
    </w:pPr>
    <w:rPr>
      <w:rFonts w:ascii="Times New Roman" w:hAnsi="Times New Roman" w:eastAsia="宋体" w:cs="Times New Roman"/>
      <w:kern w:val="0"/>
      <w:sz w:val="24"/>
    </w:rPr>
  </w:style>
  <w:style w:type="character" w:customStyle="1" w:styleId="1795">
    <w:name w:val="标注1 Char"/>
    <w:link w:val="1796"/>
    <w:qFormat/>
    <w:uiPriority w:val="0"/>
    <w:rPr>
      <w:rFonts w:hAnsi="宋体"/>
      <w:sz w:val="24"/>
      <w:szCs w:val="24"/>
    </w:rPr>
  </w:style>
  <w:style w:type="paragraph" w:customStyle="1" w:styleId="1796">
    <w:name w:val="标注1"/>
    <w:basedOn w:val="1"/>
    <w:link w:val="1795"/>
    <w:qFormat/>
    <w:uiPriority w:val="0"/>
    <w:pPr>
      <w:spacing w:line="360" w:lineRule="auto"/>
      <w:ind w:left="600" w:hanging="600" w:hangingChars="600"/>
    </w:pPr>
    <w:rPr>
      <w:rFonts w:hAnsi="宋体"/>
      <w:kern w:val="0"/>
      <w:sz w:val="24"/>
    </w:rPr>
  </w:style>
  <w:style w:type="character" w:customStyle="1" w:styleId="1797">
    <w:name w:val="标注2 Char"/>
    <w:link w:val="1798"/>
    <w:qFormat/>
    <w:uiPriority w:val="0"/>
    <w:rPr>
      <w:rFonts w:hAnsi="宋体"/>
      <w:sz w:val="24"/>
      <w:szCs w:val="24"/>
    </w:rPr>
  </w:style>
  <w:style w:type="paragraph" w:customStyle="1" w:styleId="1798">
    <w:name w:val="标注2"/>
    <w:basedOn w:val="1796"/>
    <w:link w:val="1797"/>
    <w:qFormat/>
    <w:uiPriority w:val="0"/>
    <w:pPr>
      <w:ind w:left="300" w:leftChars="300" w:hanging="300" w:hangingChars="300"/>
    </w:pPr>
  </w:style>
  <w:style w:type="character" w:customStyle="1" w:styleId="1799">
    <w:name w:val="zg4 Char"/>
    <w:link w:val="1800"/>
    <w:qFormat/>
    <w:uiPriority w:val="0"/>
    <w:rPr>
      <w:rFonts w:ascii="Arial" w:hAnsi="Arial"/>
      <w:bCs/>
      <w:i/>
      <w:sz w:val="24"/>
      <w:szCs w:val="24"/>
    </w:rPr>
  </w:style>
  <w:style w:type="paragraph" w:customStyle="1" w:styleId="1800">
    <w:name w:val="zg4"/>
    <w:link w:val="1799"/>
    <w:qFormat/>
    <w:uiPriority w:val="0"/>
    <w:pPr>
      <w:spacing w:line="360" w:lineRule="auto"/>
      <w:ind w:firstLine="200" w:firstLineChars="200"/>
      <w:outlineLvl w:val="3"/>
    </w:pPr>
    <w:rPr>
      <w:rFonts w:ascii="Arial" w:hAnsi="Arial" w:eastAsia="宋体" w:cs="Times New Roman"/>
      <w:bCs/>
      <w:i/>
      <w:sz w:val="24"/>
      <w:szCs w:val="24"/>
      <w:lang w:val="en-US" w:eastAsia="zh-CN" w:bidi="ar-SA"/>
    </w:rPr>
  </w:style>
  <w:style w:type="character" w:customStyle="1" w:styleId="1801">
    <w:name w:val="标题 3Heading 3 Char Char"/>
    <w:link w:val="1802"/>
    <w:qFormat/>
    <w:uiPriority w:val="0"/>
    <w:rPr>
      <w:rFonts w:cs="宋体"/>
      <w:b/>
      <w:bCs/>
      <w:sz w:val="24"/>
      <w:szCs w:val="26"/>
    </w:rPr>
  </w:style>
  <w:style w:type="paragraph" w:customStyle="1" w:styleId="1802">
    <w:name w:val="标题 3Heading 3"/>
    <w:basedOn w:val="5"/>
    <w:link w:val="1801"/>
    <w:qFormat/>
    <w:uiPriority w:val="0"/>
    <w:pPr>
      <w:spacing w:before="0" w:after="0" w:line="360" w:lineRule="auto"/>
      <w:ind w:firstLine="200" w:firstLineChars="200"/>
    </w:pPr>
    <w:rPr>
      <w:rFonts w:cs="宋体"/>
      <w:kern w:val="0"/>
      <w:sz w:val="24"/>
      <w:szCs w:val="26"/>
    </w:rPr>
  </w:style>
  <w:style w:type="character" w:customStyle="1" w:styleId="1803">
    <w:name w:val="报告正文h Char"/>
    <w:link w:val="1804"/>
    <w:qFormat/>
    <w:locked/>
    <w:uiPriority w:val="0"/>
    <w:rPr>
      <w:rFonts w:ascii="方正仿宋_GB2312" w:hAnsi="仿宋" w:eastAsia="方正仿宋_GB2312"/>
      <w:sz w:val="30"/>
      <w:szCs w:val="30"/>
    </w:rPr>
  </w:style>
  <w:style w:type="paragraph" w:customStyle="1" w:styleId="1804">
    <w:name w:val="报告正文h"/>
    <w:basedOn w:val="1"/>
    <w:link w:val="1803"/>
    <w:qFormat/>
    <w:uiPriority w:val="0"/>
    <w:pPr>
      <w:spacing w:line="600" w:lineRule="exact"/>
      <w:ind w:firstLine="583" w:firstLineChars="200"/>
    </w:pPr>
    <w:rPr>
      <w:rFonts w:ascii="方正仿宋_GB2312" w:hAnsi="仿宋" w:eastAsia="方正仿宋_GB2312"/>
      <w:kern w:val="0"/>
      <w:sz w:val="30"/>
      <w:szCs w:val="30"/>
    </w:rPr>
  </w:style>
  <w:style w:type="character" w:customStyle="1" w:styleId="1805">
    <w:name w:val="习水正文 Char Char"/>
    <w:link w:val="1806"/>
    <w:qFormat/>
    <w:uiPriority w:val="0"/>
    <w:rPr>
      <w:rFonts w:ascii="宋体" w:hAnsi="宋体"/>
      <w:color w:val="0000FF"/>
      <w:sz w:val="28"/>
      <w:szCs w:val="28"/>
    </w:rPr>
  </w:style>
  <w:style w:type="paragraph" w:customStyle="1" w:styleId="1806">
    <w:name w:val="习水正文"/>
    <w:basedOn w:val="1"/>
    <w:link w:val="1805"/>
    <w:qFormat/>
    <w:uiPriority w:val="0"/>
    <w:pPr>
      <w:spacing w:line="540" w:lineRule="exact"/>
      <w:ind w:firstLine="560" w:firstLineChars="200"/>
      <w:jc w:val="left"/>
    </w:pPr>
    <w:rPr>
      <w:rFonts w:ascii="宋体" w:hAnsi="宋体"/>
      <w:color w:val="0000FF"/>
      <w:kern w:val="0"/>
      <w:sz w:val="28"/>
      <w:szCs w:val="28"/>
    </w:rPr>
  </w:style>
  <w:style w:type="character" w:customStyle="1" w:styleId="1807">
    <w:name w:val="a1 Char7"/>
    <w:qFormat/>
    <w:uiPriority w:val="0"/>
    <w:rPr>
      <w:rFonts w:ascii="宋体"/>
      <w:kern w:val="2"/>
      <w:sz w:val="24"/>
      <w:szCs w:val="24"/>
    </w:rPr>
  </w:style>
  <w:style w:type="character" w:customStyle="1" w:styleId="1808">
    <w:name w:val="样式 二号 加粗 居中 段前: 15.6 磅 段后: 7.8 磅 行距: 固定值 30 磅 Char"/>
    <w:link w:val="1809"/>
    <w:qFormat/>
    <w:uiPriority w:val="0"/>
    <w:rPr>
      <w:rFonts w:cs="宋体"/>
      <w:b/>
      <w:bCs/>
      <w:sz w:val="44"/>
    </w:rPr>
  </w:style>
  <w:style w:type="paragraph" w:customStyle="1" w:styleId="1809">
    <w:name w:val="样式 二号 加粗 居中 段前: 15.6 磅 段后: 7.8 磅 行距: 固定值 30 磅"/>
    <w:basedOn w:val="1"/>
    <w:link w:val="1808"/>
    <w:qFormat/>
    <w:uiPriority w:val="0"/>
    <w:pPr>
      <w:spacing w:before="312" w:after="156" w:line="600" w:lineRule="exact"/>
      <w:jc w:val="center"/>
      <w:outlineLvl w:val="0"/>
    </w:pPr>
    <w:rPr>
      <w:rFonts w:cs="宋体"/>
      <w:b/>
      <w:bCs/>
      <w:kern w:val="0"/>
      <w:sz w:val="44"/>
      <w:szCs w:val="20"/>
    </w:rPr>
  </w:style>
  <w:style w:type="character" w:customStyle="1" w:styleId="1810">
    <w:name w:val="PIM 7 Char Char"/>
    <w:qFormat/>
    <w:uiPriority w:val="0"/>
    <w:rPr>
      <w:rFonts w:ascii="Times New Roman" w:hAnsi="Times New Roman" w:eastAsia="宋体" w:cs="Times New Roman"/>
      <w:spacing w:val="-4"/>
      <w:kern w:val="28"/>
      <w:sz w:val="20"/>
      <w:szCs w:val="20"/>
      <w:lang w:val="en-AU" w:eastAsia="en-US"/>
    </w:rPr>
  </w:style>
  <w:style w:type="character" w:customStyle="1" w:styleId="1811">
    <w:name w:val="PIM 9 Char Char"/>
    <w:qFormat/>
    <w:uiPriority w:val="0"/>
    <w:rPr>
      <w:rFonts w:ascii="Missy BT Std Roman" w:hAnsi="Missy BT Std Roman" w:eastAsia="宋体" w:cs="Times New Roman"/>
      <w:spacing w:val="-4"/>
      <w:kern w:val="28"/>
      <w:sz w:val="18"/>
      <w:szCs w:val="20"/>
      <w:lang w:val="en-AU" w:eastAsia="en-US"/>
    </w:rPr>
  </w:style>
  <w:style w:type="character" w:customStyle="1" w:styleId="1812">
    <w:name w:val="zg3 Char"/>
    <w:link w:val="1813"/>
    <w:qFormat/>
    <w:uiPriority w:val="0"/>
    <w:rPr>
      <w:rFonts w:ascii="Arial" w:hAnsi="Arial"/>
      <w:b/>
      <w:sz w:val="24"/>
    </w:rPr>
  </w:style>
  <w:style w:type="paragraph" w:customStyle="1" w:styleId="1813">
    <w:name w:val="zg3"/>
    <w:next w:val="1800"/>
    <w:link w:val="1812"/>
    <w:qFormat/>
    <w:uiPriority w:val="0"/>
    <w:pPr>
      <w:spacing w:line="360" w:lineRule="auto"/>
      <w:ind w:firstLine="200" w:firstLineChars="200"/>
      <w:outlineLvl w:val="2"/>
    </w:pPr>
    <w:rPr>
      <w:rFonts w:ascii="Arial" w:hAnsi="Arial" w:eastAsia="宋体" w:cs="Times New Roman"/>
      <w:b/>
      <w:sz w:val="24"/>
      <w:lang w:val="en-US" w:eastAsia="zh-CN" w:bidi="ar-SA"/>
    </w:rPr>
  </w:style>
  <w:style w:type="character" w:customStyle="1" w:styleId="1814">
    <w:name w:val="标题 1总标题 Char Char"/>
    <w:link w:val="1815"/>
    <w:qFormat/>
    <w:uiPriority w:val="0"/>
    <w:rPr>
      <w:rFonts w:cs="宋体"/>
      <w:b/>
      <w:bCs/>
      <w:kern w:val="44"/>
      <w:sz w:val="32"/>
    </w:rPr>
  </w:style>
  <w:style w:type="paragraph" w:customStyle="1" w:styleId="1815">
    <w:name w:val="标题 1总标题"/>
    <w:basedOn w:val="3"/>
    <w:link w:val="1814"/>
    <w:qFormat/>
    <w:uiPriority w:val="0"/>
    <w:pPr>
      <w:keepLines/>
      <w:pageBreakBefore/>
      <w:tabs>
        <w:tab w:val="left" w:pos="2040"/>
      </w:tabs>
      <w:overflowPunct/>
      <w:snapToGrid/>
      <w:spacing w:before="0" w:after="120" w:line="240" w:lineRule="auto"/>
      <w:ind w:left="-480" w:leftChars="-200" w:firstLine="643" w:firstLineChars="200"/>
      <w:jc w:val="center"/>
    </w:pPr>
    <w:rPr>
      <w:rFonts w:eastAsia="宋体" w:cs="宋体"/>
      <w:color w:val="auto"/>
      <w:sz w:val="32"/>
      <w:szCs w:val="20"/>
    </w:rPr>
  </w:style>
  <w:style w:type="character" w:customStyle="1" w:styleId="1816">
    <w:name w:val="样式 标题 2H2h2 Char Char"/>
    <w:link w:val="1817"/>
    <w:qFormat/>
    <w:uiPriority w:val="0"/>
    <w:rPr>
      <w:rFonts w:ascii="Arial" w:hAnsi="Arial" w:cs="宋体"/>
      <w:b/>
      <w:bCs/>
      <w:sz w:val="28"/>
    </w:rPr>
  </w:style>
  <w:style w:type="paragraph" w:customStyle="1" w:styleId="1817">
    <w:name w:val="样式 标题 2H2h2"/>
    <w:basedOn w:val="4"/>
    <w:link w:val="1816"/>
    <w:qFormat/>
    <w:uiPriority w:val="0"/>
    <w:pPr>
      <w:spacing w:beforeLines="0" w:after="260" w:line="360" w:lineRule="auto"/>
      <w:ind w:left="-200" w:leftChars="-200" w:firstLine="200" w:firstLineChars="200"/>
      <w:jc w:val="center"/>
    </w:pPr>
    <w:rPr>
      <w:rFonts w:ascii="Arial" w:hAnsi="Arial" w:cs="宋体"/>
      <w:iCs w:val="0"/>
      <w:kern w:val="0"/>
      <w:szCs w:val="20"/>
    </w:rPr>
  </w:style>
  <w:style w:type="character" w:customStyle="1" w:styleId="1818">
    <w:name w:val="style371"/>
    <w:qFormat/>
    <w:uiPriority w:val="0"/>
    <w:rPr>
      <w:sz w:val="21"/>
      <w:szCs w:val="21"/>
    </w:rPr>
  </w:style>
  <w:style w:type="character" w:customStyle="1" w:styleId="1819">
    <w:name w:val="样式 样式 样式 首行缩进:  2 字符 + 首行缩进:  2 字符 + 首行缩进:  2 字符1 Char"/>
    <w:link w:val="1820"/>
    <w:qFormat/>
    <w:uiPriority w:val="0"/>
    <w:rPr>
      <w:rFonts w:cs="宋体"/>
      <w:sz w:val="28"/>
    </w:rPr>
  </w:style>
  <w:style w:type="paragraph" w:customStyle="1" w:styleId="1820">
    <w:name w:val="样式 样式 样式 首行缩进:  2 字符 + 首行缩进:  2 字符 + 首行缩进:  2 字符1"/>
    <w:basedOn w:val="1"/>
    <w:link w:val="1819"/>
    <w:qFormat/>
    <w:uiPriority w:val="0"/>
    <w:pPr>
      <w:spacing w:line="360" w:lineRule="auto"/>
      <w:ind w:firstLine="560" w:firstLineChars="200"/>
    </w:pPr>
    <w:rPr>
      <w:rFonts w:cs="宋体"/>
      <w:kern w:val="0"/>
      <w:sz w:val="28"/>
      <w:szCs w:val="20"/>
    </w:rPr>
  </w:style>
  <w:style w:type="character" w:customStyle="1" w:styleId="1821">
    <w:name w:val="正1 Char"/>
    <w:link w:val="1822"/>
    <w:qFormat/>
    <w:uiPriority w:val="0"/>
    <w:rPr>
      <w:rFonts w:cs="宋体"/>
      <w:sz w:val="28"/>
    </w:rPr>
  </w:style>
  <w:style w:type="paragraph" w:customStyle="1" w:styleId="1822">
    <w:name w:val="正1"/>
    <w:basedOn w:val="1"/>
    <w:link w:val="1821"/>
    <w:qFormat/>
    <w:uiPriority w:val="0"/>
    <w:pPr>
      <w:ind w:firstLine="200" w:firstLineChars="200"/>
    </w:pPr>
    <w:rPr>
      <w:rFonts w:cs="宋体"/>
      <w:kern w:val="0"/>
      <w:sz w:val="28"/>
      <w:szCs w:val="20"/>
    </w:rPr>
  </w:style>
  <w:style w:type="character" w:customStyle="1" w:styleId="1823">
    <w:name w:val="font10black"/>
    <w:qFormat/>
    <w:uiPriority w:val="0"/>
  </w:style>
  <w:style w:type="character" w:customStyle="1" w:styleId="1824">
    <w:name w:val="zg2 Char"/>
    <w:link w:val="1825"/>
    <w:qFormat/>
    <w:uiPriority w:val="0"/>
    <w:rPr>
      <w:rFonts w:ascii="Arial" w:hAnsi="Arial"/>
      <w:b/>
      <w:bCs/>
      <w:sz w:val="28"/>
      <w:szCs w:val="32"/>
    </w:rPr>
  </w:style>
  <w:style w:type="paragraph" w:customStyle="1" w:styleId="1825">
    <w:name w:val="zg2"/>
    <w:next w:val="1"/>
    <w:link w:val="1824"/>
    <w:qFormat/>
    <w:uiPriority w:val="0"/>
    <w:pPr>
      <w:spacing w:line="360" w:lineRule="auto"/>
      <w:ind w:firstLine="200" w:firstLineChars="200"/>
      <w:outlineLvl w:val="1"/>
    </w:pPr>
    <w:rPr>
      <w:rFonts w:ascii="Arial" w:hAnsi="Arial" w:eastAsia="宋体" w:cs="Times New Roman"/>
      <w:b/>
      <w:bCs/>
      <w:sz w:val="28"/>
      <w:szCs w:val="32"/>
      <w:lang w:val="en-US" w:eastAsia="zh-CN" w:bidi="ar-SA"/>
    </w:rPr>
  </w:style>
  <w:style w:type="character" w:customStyle="1" w:styleId="1826">
    <w:name w:val="条标题1.1.1 Char Char"/>
    <w:qFormat/>
    <w:uiPriority w:val="0"/>
    <w:rPr>
      <w:rFonts w:ascii="宋体" w:hAnsi="宋体" w:eastAsia="宋体"/>
      <w:b/>
      <w:bCs/>
      <w:kern w:val="2"/>
      <w:sz w:val="30"/>
      <w:szCs w:val="32"/>
      <w:lang w:val="en-US" w:eastAsia="zh-CN" w:bidi="ar-SA"/>
    </w:rPr>
  </w:style>
  <w:style w:type="character" w:customStyle="1" w:styleId="1827">
    <w:name w:val="样式 标题 2 + 宋体 四号 Char"/>
    <w:link w:val="1828"/>
    <w:qFormat/>
    <w:uiPriority w:val="0"/>
    <w:rPr>
      <w:rFonts w:ascii="宋体" w:hAnsi="宋体"/>
      <w:b/>
      <w:bCs/>
      <w:color w:val="000000"/>
      <w:sz w:val="28"/>
      <w:szCs w:val="32"/>
    </w:rPr>
  </w:style>
  <w:style w:type="paragraph" w:customStyle="1" w:styleId="1828">
    <w:name w:val="样式 标题 2 + 宋体 四号"/>
    <w:basedOn w:val="4"/>
    <w:link w:val="1827"/>
    <w:qFormat/>
    <w:uiPriority w:val="0"/>
    <w:pPr>
      <w:adjustRightInd w:val="0"/>
      <w:spacing w:beforeLines="0" w:line="360" w:lineRule="auto"/>
      <w:ind w:firstLine="200" w:firstLineChars="200"/>
      <w:textAlignment w:val="baseline"/>
    </w:pPr>
    <w:rPr>
      <w:iCs w:val="0"/>
      <w:color w:val="000000"/>
      <w:kern w:val="0"/>
      <w:szCs w:val="32"/>
    </w:rPr>
  </w:style>
  <w:style w:type="character" w:customStyle="1" w:styleId="1829">
    <w:name w:val="条标题1.1.1 Char Char Char"/>
    <w:qFormat/>
    <w:uiPriority w:val="0"/>
    <w:rPr>
      <w:rFonts w:eastAsia="宋体"/>
      <w:b/>
      <w:bCs/>
      <w:kern w:val="2"/>
      <w:sz w:val="32"/>
      <w:szCs w:val="32"/>
      <w:lang w:val="en-US" w:eastAsia="zh-CN" w:bidi="ar-SA"/>
    </w:rPr>
  </w:style>
  <w:style w:type="character" w:customStyle="1" w:styleId="1830">
    <w:name w:val="样式 标题 1 + (符号) 宋体 三号 黑色 Char"/>
    <w:link w:val="1831"/>
    <w:qFormat/>
    <w:uiPriority w:val="0"/>
    <w:rPr>
      <w:b/>
      <w:bCs/>
      <w:kern w:val="32"/>
      <w:sz w:val="44"/>
      <w:szCs w:val="44"/>
    </w:rPr>
  </w:style>
  <w:style w:type="paragraph" w:customStyle="1" w:styleId="1831">
    <w:name w:val="样式 标题 1 + (符号) 宋体 三号 黑色"/>
    <w:basedOn w:val="3"/>
    <w:link w:val="1830"/>
    <w:qFormat/>
    <w:uiPriority w:val="0"/>
    <w:pPr>
      <w:keepLines/>
      <w:tabs>
        <w:tab w:val="left" w:pos="2040"/>
      </w:tabs>
      <w:overflowPunct/>
      <w:adjustRightInd w:val="0"/>
      <w:snapToGrid/>
      <w:spacing w:before="0" w:after="120" w:line="600" w:lineRule="exact"/>
      <w:ind w:left="0" w:firstLine="0"/>
      <w:jc w:val="center"/>
      <w:textAlignment w:val="baseline"/>
    </w:pPr>
    <w:rPr>
      <w:rFonts w:eastAsia="宋体"/>
      <w:color w:val="auto"/>
      <w:kern w:val="32"/>
      <w:sz w:val="44"/>
      <w:szCs w:val="44"/>
    </w:rPr>
  </w:style>
  <w:style w:type="character" w:customStyle="1" w:styleId="1832">
    <w:name w:val="样式 标题 2 + Char"/>
    <w:link w:val="1833"/>
    <w:qFormat/>
    <w:uiPriority w:val="0"/>
    <w:rPr>
      <w:rFonts w:ascii="Arial" w:hAnsi="Arial"/>
      <w:b/>
      <w:bCs/>
      <w:sz w:val="32"/>
      <w:szCs w:val="32"/>
    </w:rPr>
  </w:style>
  <w:style w:type="paragraph" w:customStyle="1" w:styleId="1833">
    <w:name w:val="样式 标题 2 +"/>
    <w:basedOn w:val="4"/>
    <w:link w:val="1832"/>
    <w:qFormat/>
    <w:uiPriority w:val="0"/>
    <w:pPr>
      <w:spacing w:beforeLines="0" w:after="120" w:line="560" w:lineRule="exact"/>
      <w:jc w:val="center"/>
    </w:pPr>
    <w:rPr>
      <w:rFonts w:ascii="Arial" w:hAnsi="Arial"/>
      <w:iCs w:val="0"/>
      <w:kern w:val="0"/>
      <w:sz w:val="32"/>
      <w:szCs w:val="32"/>
    </w:rPr>
  </w:style>
  <w:style w:type="character" w:customStyle="1" w:styleId="1834">
    <w:name w:val="样式1 Char Char"/>
    <w:qFormat/>
    <w:uiPriority w:val="0"/>
    <w:rPr>
      <w:rFonts w:ascii="宋体" w:hAnsi="宋体" w:eastAsia="宋体"/>
      <w:b/>
      <w:kern w:val="2"/>
      <w:sz w:val="24"/>
      <w:szCs w:val="24"/>
      <w:lang w:val="en-US" w:eastAsia="zh-CN" w:bidi="ar-SA"/>
    </w:rPr>
  </w:style>
  <w:style w:type="character" w:customStyle="1" w:styleId="1835">
    <w:name w:val="sudutu Char"/>
    <w:link w:val="1836"/>
    <w:qFormat/>
    <w:uiPriority w:val="0"/>
    <w:rPr>
      <w:rFonts w:eastAsia="Times New Roman"/>
      <w:szCs w:val="24"/>
    </w:rPr>
  </w:style>
  <w:style w:type="paragraph" w:customStyle="1" w:styleId="1836">
    <w:name w:val="sudutu"/>
    <w:link w:val="1835"/>
    <w:qFormat/>
    <w:uiPriority w:val="0"/>
    <w:rPr>
      <w:rFonts w:ascii="Times New Roman" w:hAnsi="Times New Roman" w:eastAsia="Times New Roman" w:cs="Times New Roman"/>
      <w:szCs w:val="24"/>
      <w:lang w:val="en-US" w:eastAsia="zh-CN" w:bidi="ar-SA"/>
    </w:rPr>
  </w:style>
  <w:style w:type="character" w:customStyle="1" w:styleId="1837">
    <w:name w:val="zhenwen14"/>
    <w:qFormat/>
    <w:uiPriority w:val="0"/>
  </w:style>
  <w:style w:type="character" w:customStyle="1" w:styleId="1838">
    <w:name w:val="H4 Char1"/>
    <w:qFormat/>
    <w:uiPriority w:val="0"/>
    <w:rPr>
      <w:rFonts w:eastAsia="宋体"/>
      <w:kern w:val="2"/>
      <w:sz w:val="28"/>
      <w:lang w:val="en-US" w:eastAsia="zh-CN" w:bidi="ar-SA"/>
    </w:rPr>
  </w:style>
  <w:style w:type="character" w:customStyle="1" w:styleId="1839">
    <w:name w:val="鋘drad Char2"/>
    <w:qFormat/>
    <w:uiPriority w:val="0"/>
    <w:rPr>
      <w:rFonts w:eastAsia="宋体"/>
      <w:kern w:val="2"/>
      <w:sz w:val="28"/>
      <w:lang w:val="en-US" w:eastAsia="zh-CN" w:bidi="ar-SA"/>
    </w:rPr>
  </w:style>
  <w:style w:type="character" w:customStyle="1" w:styleId="1840">
    <w:name w:val="Heading 3 - old Char2"/>
    <w:qFormat/>
    <w:uiPriority w:val="0"/>
    <w:rPr>
      <w:rFonts w:ascii="Missy BT Std Roman" w:hAnsi="Missy BT Std Roman" w:eastAsia="宋体"/>
      <w:i/>
      <w:spacing w:val="-4"/>
      <w:kern w:val="28"/>
      <w:sz w:val="24"/>
      <w:lang w:val="en-AU" w:eastAsia="zh-CN" w:bidi="ar-SA"/>
    </w:rPr>
  </w:style>
  <w:style w:type="character" w:customStyle="1" w:styleId="1841">
    <w:name w:val="H4 Char2"/>
    <w:qFormat/>
    <w:uiPriority w:val="0"/>
    <w:rPr>
      <w:rFonts w:eastAsia="宋体"/>
      <w:kern w:val="2"/>
      <w:sz w:val="28"/>
      <w:lang w:val="en-US" w:eastAsia="zh-CN" w:bidi="ar-SA"/>
    </w:rPr>
  </w:style>
  <w:style w:type="character" w:customStyle="1" w:styleId="1842">
    <w:name w:val="H5 Char2"/>
    <w:semiHidden/>
    <w:qFormat/>
    <w:uiPriority w:val="0"/>
    <w:rPr>
      <w:rFonts w:eastAsia="宋体"/>
      <w:color w:val="000000"/>
      <w:kern w:val="2"/>
      <w:sz w:val="28"/>
      <w:lang w:val="en-US" w:eastAsia="zh-CN" w:bidi="ar-SA"/>
    </w:rPr>
  </w:style>
  <w:style w:type="character" w:customStyle="1" w:styleId="1843">
    <w:name w:val="H6 Char2"/>
    <w:semiHidden/>
    <w:qFormat/>
    <w:uiPriority w:val="0"/>
    <w:rPr>
      <w:rFonts w:eastAsia="宋体"/>
      <w:i/>
      <w:spacing w:val="-4"/>
      <w:kern w:val="28"/>
      <w:lang w:val="en-AU" w:eastAsia="en-US" w:bidi="ar-SA"/>
    </w:rPr>
  </w:style>
  <w:style w:type="character" w:customStyle="1" w:styleId="1844">
    <w:name w:val="PIM 7 Char1"/>
    <w:semiHidden/>
    <w:qFormat/>
    <w:uiPriority w:val="0"/>
    <w:rPr>
      <w:rFonts w:eastAsia="宋体"/>
      <w:spacing w:val="-4"/>
      <w:kern w:val="28"/>
      <w:lang w:val="en-AU" w:eastAsia="en-US" w:bidi="ar-SA"/>
    </w:rPr>
  </w:style>
  <w:style w:type="character" w:customStyle="1" w:styleId="1845">
    <w:name w:val="PIM 9 Char1"/>
    <w:semiHidden/>
    <w:qFormat/>
    <w:uiPriority w:val="0"/>
    <w:rPr>
      <w:rFonts w:ascii="Missy BT Std Roman" w:hAnsi="Missy BT Std Roman" w:eastAsia="宋体"/>
      <w:spacing w:val="-4"/>
      <w:kern w:val="28"/>
      <w:sz w:val="18"/>
      <w:lang w:val="en-AU" w:eastAsia="en-US" w:bidi="ar-SA"/>
    </w:rPr>
  </w:style>
  <w:style w:type="character" w:customStyle="1" w:styleId="1846">
    <w:name w:val="注意框体 Char1"/>
    <w:qFormat/>
    <w:uiPriority w:val="0"/>
    <w:rPr>
      <w:rFonts w:ascii="Missy BT Std Roman" w:hAnsi="Missy BT Std Roman" w:eastAsia="宋体"/>
      <w:i/>
      <w:spacing w:val="-4"/>
      <w:kern w:val="28"/>
      <w:sz w:val="18"/>
      <w:lang w:val="en-AU" w:eastAsia="en-US" w:bidi="ar-SA"/>
    </w:rPr>
  </w:style>
  <w:style w:type="character" w:customStyle="1" w:styleId="1847">
    <w:name w:val="Char4 Char Char Char Char"/>
    <w:link w:val="1848"/>
    <w:qFormat/>
    <w:uiPriority w:val="0"/>
  </w:style>
  <w:style w:type="paragraph" w:customStyle="1" w:styleId="1848">
    <w:name w:val="Char4 Char Char Char4"/>
    <w:basedOn w:val="1"/>
    <w:link w:val="1847"/>
    <w:qFormat/>
    <w:uiPriority w:val="0"/>
    <w:pPr>
      <w:adjustRightInd w:val="0"/>
      <w:snapToGrid w:val="0"/>
      <w:spacing w:line="360" w:lineRule="auto"/>
      <w:ind w:firstLine="200" w:firstLineChars="200"/>
    </w:pPr>
    <w:rPr>
      <w:kern w:val="0"/>
      <w:sz w:val="20"/>
      <w:szCs w:val="20"/>
    </w:rPr>
  </w:style>
  <w:style w:type="character" w:customStyle="1" w:styleId="1849">
    <w:name w:val="样式 标题 3Heading 3 + 首行缩进:  2 字符 Char"/>
    <w:link w:val="1850"/>
    <w:qFormat/>
    <w:uiPriority w:val="0"/>
    <w:rPr>
      <w:rFonts w:cs="宋体"/>
      <w:b/>
      <w:bCs/>
      <w:sz w:val="24"/>
    </w:rPr>
  </w:style>
  <w:style w:type="paragraph" w:customStyle="1" w:styleId="1850">
    <w:name w:val="样式 标题 3Heading 3 + 首行缩进:  2 字符"/>
    <w:basedOn w:val="1"/>
    <w:link w:val="1849"/>
    <w:qFormat/>
    <w:uiPriority w:val="0"/>
    <w:pPr>
      <w:keepNext/>
      <w:keepLines/>
      <w:spacing w:line="360" w:lineRule="auto"/>
      <w:ind w:firstLine="482" w:firstLineChars="200"/>
      <w:outlineLvl w:val="2"/>
    </w:pPr>
    <w:rPr>
      <w:rFonts w:cs="宋体"/>
      <w:b/>
      <w:bCs/>
      <w:kern w:val="0"/>
      <w:sz w:val="24"/>
      <w:szCs w:val="20"/>
    </w:rPr>
  </w:style>
  <w:style w:type="character" w:customStyle="1" w:styleId="1851">
    <w:name w:val="p14"/>
    <w:qFormat/>
    <w:uiPriority w:val="0"/>
  </w:style>
  <w:style w:type="character" w:customStyle="1" w:styleId="1852">
    <w:name w:val="样式 首行缩进:  2 字符1 Char"/>
    <w:link w:val="1853"/>
    <w:qFormat/>
    <w:uiPriority w:val="0"/>
    <w:rPr>
      <w:sz w:val="28"/>
    </w:rPr>
  </w:style>
  <w:style w:type="paragraph" w:customStyle="1" w:styleId="1853">
    <w:name w:val="样式 首行缩进:  2 字符1"/>
    <w:basedOn w:val="1"/>
    <w:link w:val="1852"/>
    <w:qFormat/>
    <w:uiPriority w:val="99"/>
    <w:pPr>
      <w:spacing w:line="360" w:lineRule="auto"/>
      <w:ind w:firstLine="200" w:firstLineChars="200"/>
    </w:pPr>
    <w:rPr>
      <w:kern w:val="0"/>
      <w:sz w:val="28"/>
      <w:szCs w:val="20"/>
    </w:rPr>
  </w:style>
  <w:style w:type="character" w:customStyle="1" w:styleId="1854">
    <w:name w:val="排版正文 Char"/>
    <w:link w:val="1855"/>
    <w:semiHidden/>
    <w:qFormat/>
    <w:uiPriority w:val="0"/>
    <w:rPr>
      <w:color w:val="000000"/>
      <w:sz w:val="26"/>
      <w:szCs w:val="26"/>
    </w:rPr>
  </w:style>
  <w:style w:type="paragraph" w:customStyle="1" w:styleId="1855">
    <w:name w:val="排版正文"/>
    <w:basedOn w:val="1"/>
    <w:link w:val="1854"/>
    <w:semiHidden/>
    <w:qFormat/>
    <w:uiPriority w:val="0"/>
    <w:pPr>
      <w:adjustRightInd w:val="0"/>
      <w:snapToGrid w:val="0"/>
      <w:spacing w:line="460" w:lineRule="exact"/>
      <w:ind w:firstLine="200" w:firstLineChars="200"/>
    </w:pPr>
    <w:rPr>
      <w:color w:val="000000"/>
      <w:kern w:val="0"/>
      <w:sz w:val="26"/>
      <w:szCs w:val="26"/>
    </w:rPr>
  </w:style>
  <w:style w:type="character" w:customStyle="1" w:styleId="1856">
    <w:name w:val="EmailStyle1391"/>
    <w:qFormat/>
    <w:uiPriority w:val="0"/>
    <w:rPr>
      <w:rFonts w:ascii="Arial" w:hAnsi="Arial" w:eastAsia="宋体" w:cs="Arial"/>
      <w:color w:val="auto"/>
      <w:sz w:val="20"/>
    </w:rPr>
  </w:style>
  <w:style w:type="character" w:styleId="1857">
    <w:name w:val="Placeholder Text"/>
    <w:qFormat/>
    <w:uiPriority w:val="99"/>
    <w:rPr>
      <w:color w:val="808080"/>
    </w:rPr>
  </w:style>
  <w:style w:type="character" w:customStyle="1" w:styleId="1858">
    <w:name w:val="已访问的超链接4"/>
    <w:qFormat/>
    <w:uiPriority w:val="0"/>
    <w:rPr>
      <w:color w:val="800080"/>
      <w:u w:val="single"/>
    </w:rPr>
  </w:style>
  <w:style w:type="character" w:customStyle="1" w:styleId="1859">
    <w:name w:val="要点4"/>
    <w:qFormat/>
    <w:uiPriority w:val="0"/>
    <w:rPr>
      <w:b/>
    </w:rPr>
  </w:style>
  <w:style w:type="character" w:customStyle="1" w:styleId="1860">
    <w:name w:val="HTML 打字机4"/>
    <w:qFormat/>
    <w:uiPriority w:val="0"/>
    <w:rPr>
      <w:rFonts w:ascii="Courier New" w:hAnsi="Courier New"/>
      <w:sz w:val="20"/>
    </w:rPr>
  </w:style>
  <w:style w:type="character" w:customStyle="1" w:styleId="1861">
    <w:name w:val="EmailStyle1408"/>
    <w:qFormat/>
    <w:uiPriority w:val="0"/>
    <w:rPr>
      <w:rFonts w:ascii="Arial" w:hAnsi="Arial" w:eastAsia="宋体" w:cs="Arial"/>
      <w:color w:val="auto"/>
      <w:sz w:val="20"/>
    </w:rPr>
  </w:style>
  <w:style w:type="character" w:customStyle="1" w:styleId="1862">
    <w:name w:val="（1） Char"/>
    <w:link w:val="1863"/>
    <w:qFormat/>
    <w:uiPriority w:val="0"/>
    <w:rPr>
      <w:sz w:val="28"/>
      <w:szCs w:val="24"/>
    </w:rPr>
  </w:style>
  <w:style w:type="paragraph" w:customStyle="1" w:styleId="1863">
    <w:name w:val="（1）"/>
    <w:basedOn w:val="1"/>
    <w:link w:val="1862"/>
    <w:qFormat/>
    <w:uiPriority w:val="0"/>
    <w:pPr>
      <w:numPr>
        <w:ilvl w:val="0"/>
        <w:numId w:val="15"/>
      </w:numPr>
      <w:ind w:firstLine="0"/>
    </w:pPr>
    <w:rPr>
      <w:kern w:val="0"/>
      <w:sz w:val="28"/>
    </w:rPr>
  </w:style>
  <w:style w:type="character" w:customStyle="1" w:styleId="1864">
    <w:name w:val="样式 小标题1 + 四号 Char Char Char Char Char Char Char Char Char Char Char Char Char Char Char Char Char Char"/>
    <w:qFormat/>
    <w:uiPriority w:val="0"/>
    <w:rPr>
      <w:rFonts w:eastAsia="宋体"/>
      <w:b/>
      <w:bCs/>
      <w:kern w:val="2"/>
      <w:sz w:val="28"/>
      <w:szCs w:val="24"/>
      <w:lang w:val="en-US" w:eastAsia="zh-CN" w:bidi="ar-SA"/>
    </w:rPr>
  </w:style>
  <w:style w:type="character" w:customStyle="1" w:styleId="1865">
    <w:name w:val="EmailStyle794"/>
    <w:qFormat/>
    <w:uiPriority w:val="0"/>
    <w:rPr>
      <w:rFonts w:ascii="Arial" w:hAnsi="Arial" w:eastAsia="宋体" w:cs="Arial"/>
      <w:color w:val="auto"/>
      <w:sz w:val="20"/>
    </w:rPr>
  </w:style>
  <w:style w:type="character" w:customStyle="1" w:styleId="1866">
    <w:name w:val="Char Char253"/>
    <w:qFormat/>
    <w:uiPriority w:val="0"/>
    <w:rPr>
      <w:rFonts w:eastAsia="宋体"/>
      <w:b/>
      <w:bCs/>
      <w:kern w:val="44"/>
      <w:sz w:val="44"/>
      <w:szCs w:val="44"/>
      <w:lang w:val="en-US" w:eastAsia="zh-CN" w:bidi="ar-SA"/>
    </w:rPr>
  </w:style>
  <w:style w:type="character" w:customStyle="1" w:styleId="1867">
    <w:name w:val="title8"/>
    <w:qFormat/>
    <w:uiPriority w:val="0"/>
  </w:style>
  <w:style w:type="character" w:customStyle="1" w:styleId="1868">
    <w:name w:val="drill2"/>
    <w:qFormat/>
    <w:uiPriority w:val="0"/>
  </w:style>
  <w:style w:type="character" w:customStyle="1" w:styleId="1869">
    <w:name w:val="EmailStyle4581"/>
    <w:qFormat/>
    <w:uiPriority w:val="0"/>
    <w:rPr>
      <w:rFonts w:ascii="Arial" w:hAnsi="Arial" w:eastAsia="宋体" w:cs="Arial"/>
      <w:color w:val="auto"/>
      <w:sz w:val="20"/>
    </w:rPr>
  </w:style>
  <w:style w:type="character" w:customStyle="1" w:styleId="1870">
    <w:name w:val="Char Char91"/>
    <w:qFormat/>
    <w:uiPriority w:val="0"/>
    <w:rPr>
      <w:rFonts w:ascii="Arial" w:hAnsi="Arial" w:eastAsia="黑体"/>
      <w:b/>
      <w:bCs/>
      <w:kern w:val="2"/>
      <w:sz w:val="32"/>
      <w:szCs w:val="32"/>
      <w:lang w:val="en-US" w:eastAsia="zh-CN" w:bidi="ar-SA"/>
    </w:rPr>
  </w:style>
  <w:style w:type="character" w:customStyle="1" w:styleId="1871">
    <w:name w:val="不明显强调1"/>
    <w:qFormat/>
    <w:uiPriority w:val="19"/>
    <w:rPr>
      <w:i/>
      <w:color w:val="5A5A5A"/>
    </w:rPr>
  </w:style>
  <w:style w:type="character" w:customStyle="1" w:styleId="1872">
    <w:name w:val="纵向表头 Char"/>
    <w:link w:val="1873"/>
    <w:qFormat/>
    <w:uiPriority w:val="0"/>
    <w:rPr>
      <w:b/>
      <w:sz w:val="24"/>
      <w:szCs w:val="24"/>
      <w:lang w:val="zh-CN"/>
    </w:rPr>
  </w:style>
  <w:style w:type="paragraph" w:customStyle="1" w:styleId="1873">
    <w:name w:val="纵向表头"/>
    <w:basedOn w:val="1"/>
    <w:link w:val="1872"/>
    <w:qFormat/>
    <w:uiPriority w:val="0"/>
    <w:pPr>
      <w:widowControl/>
      <w:tabs>
        <w:tab w:val="right" w:pos="8910"/>
      </w:tabs>
      <w:spacing w:line="0" w:lineRule="atLeast"/>
      <w:ind w:firstLine="3510"/>
      <w:jc w:val="left"/>
    </w:pPr>
    <w:rPr>
      <w:b/>
      <w:kern w:val="0"/>
      <w:sz w:val="24"/>
      <w:lang w:val="zh-CN"/>
    </w:rPr>
  </w:style>
  <w:style w:type="character" w:customStyle="1" w:styleId="1874">
    <w:name w:val="款标题1.1.1.1 Char Char"/>
    <w:qFormat/>
    <w:uiPriority w:val="0"/>
    <w:rPr>
      <w:rFonts w:ascii="Arial" w:hAnsi="Arial" w:eastAsia="黑体"/>
      <w:b/>
      <w:bCs/>
      <w:kern w:val="2"/>
      <w:sz w:val="28"/>
      <w:szCs w:val="28"/>
      <w:lang w:val="en-US" w:eastAsia="zh-CN" w:bidi="ar-SA"/>
    </w:rPr>
  </w:style>
  <w:style w:type="character" w:customStyle="1" w:styleId="1875">
    <w:name w:val="样式 仿宋_GB2312 四号1 Char"/>
    <w:link w:val="1876"/>
    <w:qFormat/>
    <w:uiPriority w:val="0"/>
    <w:rPr>
      <w:rFonts w:ascii="方正仿宋_GB2312" w:eastAsia="方正仿宋_GB2312"/>
      <w:sz w:val="28"/>
      <w:szCs w:val="28"/>
    </w:rPr>
  </w:style>
  <w:style w:type="paragraph" w:customStyle="1" w:styleId="1876">
    <w:name w:val="样式 仿宋_GB2312 四号1"/>
    <w:basedOn w:val="1"/>
    <w:link w:val="1875"/>
    <w:qFormat/>
    <w:uiPriority w:val="0"/>
    <w:pPr>
      <w:ind w:firstLine="200" w:firstLineChars="200"/>
    </w:pPr>
    <w:rPr>
      <w:rFonts w:ascii="方正仿宋_GB2312" w:eastAsia="方正仿宋_GB2312"/>
      <w:kern w:val="0"/>
      <w:sz w:val="28"/>
      <w:szCs w:val="28"/>
    </w:rPr>
  </w:style>
  <w:style w:type="character" w:customStyle="1" w:styleId="1877">
    <w:name w:val="样式 仿宋_GB2312 小二 加粗"/>
    <w:qFormat/>
    <w:uiPriority w:val="0"/>
    <w:rPr>
      <w:rFonts w:ascii="方正仿宋_GB2312" w:hAnsi="方正仿宋_GB2312" w:eastAsia="方正仿宋_GB2312"/>
      <w:b/>
      <w:bCs/>
      <w:kern w:val="2"/>
      <w:sz w:val="36"/>
      <w:szCs w:val="24"/>
      <w:lang w:val="en-US" w:eastAsia="zh-CN" w:bidi="ar-SA"/>
    </w:rPr>
  </w:style>
  <w:style w:type="character" w:customStyle="1" w:styleId="1878">
    <w:name w:val="EmailStyle408"/>
    <w:qFormat/>
    <w:uiPriority w:val="0"/>
    <w:rPr>
      <w:rFonts w:ascii="Arial" w:hAnsi="Arial" w:eastAsia="宋体" w:cs="Arial"/>
      <w:color w:val="auto"/>
      <w:sz w:val="20"/>
    </w:rPr>
  </w:style>
  <w:style w:type="character" w:customStyle="1" w:styleId="1879">
    <w:name w:val="EmailStyle4471"/>
    <w:qFormat/>
    <w:uiPriority w:val="0"/>
    <w:rPr>
      <w:rFonts w:ascii="Arial" w:hAnsi="Arial" w:eastAsia="宋体" w:cs="Arial"/>
      <w:color w:val="auto"/>
      <w:sz w:val="20"/>
    </w:rPr>
  </w:style>
  <w:style w:type="character" w:customStyle="1" w:styleId="1880">
    <w:name w:val="表头样式 Char"/>
    <w:link w:val="1881"/>
    <w:qFormat/>
    <w:uiPriority w:val="0"/>
    <w:rPr>
      <w:sz w:val="26"/>
      <w:szCs w:val="26"/>
    </w:rPr>
  </w:style>
  <w:style w:type="paragraph" w:customStyle="1" w:styleId="1881">
    <w:name w:val="表头样式"/>
    <w:basedOn w:val="1"/>
    <w:next w:val="1"/>
    <w:link w:val="1880"/>
    <w:qFormat/>
    <w:uiPriority w:val="0"/>
    <w:pPr>
      <w:widowControl/>
      <w:adjustRightInd w:val="0"/>
      <w:snapToGrid w:val="0"/>
      <w:spacing w:beforeAutospacing="1" w:line="460" w:lineRule="exact"/>
      <w:ind w:firstLine="200" w:firstLineChars="200"/>
      <w:jc w:val="center"/>
    </w:pPr>
    <w:rPr>
      <w:kern w:val="0"/>
      <w:sz w:val="26"/>
      <w:szCs w:val="26"/>
    </w:rPr>
  </w:style>
  <w:style w:type="character" w:customStyle="1" w:styleId="1882">
    <w:name w:val="e01"/>
    <w:qFormat/>
    <w:uiPriority w:val="0"/>
  </w:style>
  <w:style w:type="character" w:customStyle="1" w:styleId="1883">
    <w:name w:val="样式 标题 3 + 宋体 四号 Char"/>
    <w:link w:val="1884"/>
    <w:qFormat/>
    <w:uiPriority w:val="0"/>
    <w:rPr>
      <w:rFonts w:ascii="宋体" w:hAnsi="宋体" w:eastAsia="方正仿宋_GB2312"/>
      <w:b/>
      <w:bCs/>
      <w:i/>
      <w:spacing w:val="-4"/>
      <w:sz w:val="28"/>
      <w:szCs w:val="32"/>
      <w:lang w:val="en-AU"/>
    </w:rPr>
  </w:style>
  <w:style w:type="paragraph" w:customStyle="1" w:styleId="1884">
    <w:name w:val="样式 标题 3 + 宋体 四号"/>
    <w:basedOn w:val="5"/>
    <w:link w:val="1883"/>
    <w:qFormat/>
    <w:uiPriority w:val="0"/>
    <w:pPr>
      <w:spacing w:before="0" w:after="0" w:line="360" w:lineRule="auto"/>
      <w:jc w:val="center"/>
    </w:pPr>
    <w:rPr>
      <w:rFonts w:ascii="宋体" w:hAnsi="宋体" w:eastAsia="方正仿宋_GB2312"/>
      <w:i/>
      <w:spacing w:val="-4"/>
      <w:kern w:val="0"/>
      <w:sz w:val="28"/>
      <w:lang w:val="en-AU"/>
    </w:rPr>
  </w:style>
  <w:style w:type="character" w:customStyle="1" w:styleId="1885">
    <w:name w:val="Char Char71"/>
    <w:qFormat/>
    <w:locked/>
    <w:uiPriority w:val="0"/>
    <w:rPr>
      <w:rFonts w:ascii="宋体" w:hAnsi="宋体" w:eastAsia="宋体"/>
      <w:kern w:val="2"/>
      <w:sz w:val="18"/>
      <w:szCs w:val="18"/>
      <w:lang w:val="en-US" w:eastAsia="zh-CN" w:bidi="ar-SA"/>
    </w:rPr>
  </w:style>
  <w:style w:type="character" w:customStyle="1" w:styleId="1886">
    <w:name w:val="样式 正文文本 + 四号1 Char"/>
    <w:link w:val="1887"/>
    <w:qFormat/>
    <w:uiPriority w:val="0"/>
    <w:rPr>
      <w:sz w:val="28"/>
      <w:szCs w:val="24"/>
    </w:rPr>
  </w:style>
  <w:style w:type="paragraph" w:customStyle="1" w:styleId="1887">
    <w:name w:val="样式 正文文本 + 四号1"/>
    <w:basedOn w:val="35"/>
    <w:link w:val="1886"/>
    <w:qFormat/>
    <w:uiPriority w:val="0"/>
    <w:pPr>
      <w:widowControl w:val="0"/>
      <w:snapToGrid/>
      <w:spacing w:before="0" w:after="0" w:line="240" w:lineRule="auto"/>
      <w:ind w:right="0" w:firstLine="524" w:firstLineChars="187"/>
    </w:pPr>
    <w:rPr>
      <w:sz w:val="28"/>
      <w:szCs w:val="24"/>
    </w:rPr>
  </w:style>
  <w:style w:type="character" w:customStyle="1" w:styleId="1888">
    <w:name w:val="正文+字体 Char"/>
    <w:link w:val="1889"/>
    <w:qFormat/>
    <w:uiPriority w:val="0"/>
    <w:rPr>
      <w:sz w:val="28"/>
    </w:rPr>
  </w:style>
  <w:style w:type="paragraph" w:customStyle="1" w:styleId="1889">
    <w:name w:val="正文+字体"/>
    <w:basedOn w:val="1"/>
    <w:link w:val="1888"/>
    <w:qFormat/>
    <w:uiPriority w:val="0"/>
    <w:pPr>
      <w:numPr>
        <w:ilvl w:val="0"/>
        <w:numId w:val="16"/>
      </w:numPr>
      <w:spacing w:line="360" w:lineRule="auto"/>
      <w:ind w:left="0" w:firstLine="560" w:firstLineChars="200"/>
    </w:pPr>
    <w:rPr>
      <w:kern w:val="0"/>
      <w:sz w:val="28"/>
      <w:szCs w:val="20"/>
    </w:rPr>
  </w:style>
  <w:style w:type="character" w:customStyle="1" w:styleId="1890">
    <w:name w:val="EmailStyle132"/>
    <w:qFormat/>
    <w:uiPriority w:val="0"/>
    <w:rPr>
      <w:rFonts w:ascii="Arial" w:hAnsi="Arial" w:eastAsia="宋体" w:cs="Arial"/>
      <w:color w:val="auto"/>
      <w:sz w:val="20"/>
    </w:rPr>
  </w:style>
  <w:style w:type="character" w:customStyle="1" w:styleId="1891">
    <w:name w:val="line181"/>
    <w:qFormat/>
    <w:uiPriority w:val="0"/>
  </w:style>
  <w:style w:type="character" w:customStyle="1" w:styleId="1892">
    <w:name w:val="Char Char141"/>
    <w:qFormat/>
    <w:uiPriority w:val="0"/>
    <w:rPr>
      <w:rFonts w:ascii="Cambria" w:hAnsi="Cambria" w:eastAsia="宋体"/>
      <w:b/>
      <w:kern w:val="32"/>
      <w:sz w:val="32"/>
    </w:rPr>
  </w:style>
  <w:style w:type="character" w:customStyle="1" w:styleId="1893">
    <w:name w:val="已访问的超链接11"/>
    <w:qFormat/>
    <w:uiPriority w:val="0"/>
    <w:rPr>
      <w:color w:val="800080"/>
      <w:u w:val="single"/>
    </w:rPr>
  </w:style>
  <w:style w:type="character" w:customStyle="1" w:styleId="1894">
    <w:name w:val="Char Char412"/>
    <w:qFormat/>
    <w:uiPriority w:val="0"/>
    <w:rPr>
      <w:rFonts w:eastAsia="宋体"/>
      <w:kern w:val="2"/>
      <w:sz w:val="18"/>
      <w:szCs w:val="18"/>
      <w:lang w:val="en-US" w:eastAsia="zh-CN" w:bidi="ar-SA"/>
    </w:rPr>
  </w:style>
  <w:style w:type="character" w:customStyle="1" w:styleId="1895">
    <w:name w:val="三级标题 Char Char"/>
    <w:qFormat/>
    <w:uiPriority w:val="0"/>
    <w:rPr>
      <w:b/>
      <w:sz w:val="28"/>
      <w:szCs w:val="26"/>
    </w:rPr>
  </w:style>
  <w:style w:type="character" w:customStyle="1" w:styleId="1896">
    <w:name w:val="2010.6.30 Char"/>
    <w:link w:val="1897"/>
    <w:qFormat/>
    <w:uiPriority w:val="0"/>
    <w:rPr>
      <w:rFonts w:ascii="宋体"/>
      <w:sz w:val="28"/>
      <w:szCs w:val="28"/>
    </w:rPr>
  </w:style>
  <w:style w:type="paragraph" w:customStyle="1" w:styleId="1897">
    <w:name w:val="2010.6.30"/>
    <w:basedOn w:val="1"/>
    <w:link w:val="1896"/>
    <w:qFormat/>
    <w:uiPriority w:val="0"/>
    <w:pPr>
      <w:tabs>
        <w:tab w:val="center" w:pos="7920"/>
      </w:tabs>
      <w:adjustRightInd w:val="0"/>
      <w:snapToGrid w:val="0"/>
      <w:spacing w:line="336" w:lineRule="auto"/>
      <w:ind w:firstLine="200" w:firstLineChars="200"/>
    </w:pPr>
    <w:rPr>
      <w:rFonts w:ascii="宋体"/>
      <w:kern w:val="0"/>
      <w:sz w:val="28"/>
      <w:szCs w:val="28"/>
    </w:rPr>
  </w:style>
  <w:style w:type="character" w:customStyle="1" w:styleId="1898">
    <w:name w:val="样式 仿宋_GB2312 四号1 Char Char"/>
    <w:qFormat/>
    <w:uiPriority w:val="0"/>
    <w:rPr>
      <w:rFonts w:ascii="方正仿宋_GB2312" w:eastAsia="方正仿宋_GB2312"/>
      <w:kern w:val="2"/>
      <w:sz w:val="28"/>
      <w:szCs w:val="28"/>
      <w:lang w:val="en-US" w:eastAsia="zh-CN" w:bidi="ar-SA"/>
    </w:rPr>
  </w:style>
  <w:style w:type="character" w:customStyle="1" w:styleId="1899">
    <w:name w:val="Char Char28"/>
    <w:qFormat/>
    <w:uiPriority w:val="0"/>
    <w:rPr>
      <w:rFonts w:eastAsia="宋体"/>
      <w:kern w:val="2"/>
      <w:sz w:val="18"/>
      <w:szCs w:val="18"/>
      <w:lang w:val="en-US" w:eastAsia="zh-CN" w:bidi="ar-SA"/>
    </w:rPr>
  </w:style>
  <w:style w:type="character" w:customStyle="1" w:styleId="1900">
    <w:name w:val="明显参考1"/>
    <w:qFormat/>
    <w:uiPriority w:val="32"/>
    <w:rPr>
      <w:b/>
      <w:sz w:val="24"/>
      <w:u w:val="single"/>
    </w:rPr>
  </w:style>
  <w:style w:type="character" w:customStyle="1" w:styleId="1901">
    <w:name w:val="wenzi1"/>
    <w:qFormat/>
    <w:uiPriority w:val="0"/>
    <w:rPr>
      <w:rFonts w:hint="default"/>
      <w:spacing w:val="300"/>
      <w:sz w:val="20"/>
      <w:szCs w:val="20"/>
    </w:rPr>
  </w:style>
  <w:style w:type="character" w:customStyle="1" w:styleId="1902">
    <w:name w:val="Char Char52"/>
    <w:qFormat/>
    <w:uiPriority w:val="0"/>
    <w:rPr>
      <w:rFonts w:eastAsia="宋体"/>
      <w:kern w:val="2"/>
      <w:sz w:val="18"/>
      <w:lang w:val="en-US" w:eastAsia="zh-CN" w:bidi="ar-SA"/>
    </w:rPr>
  </w:style>
  <w:style w:type="character" w:customStyle="1" w:styleId="1903">
    <w:name w:val="PIM 7 Char Char1"/>
    <w:qFormat/>
    <w:uiPriority w:val="0"/>
    <w:rPr>
      <w:spacing w:val="-4"/>
      <w:kern w:val="28"/>
      <w:lang w:val="en-AU" w:eastAsia="en-US"/>
    </w:rPr>
  </w:style>
  <w:style w:type="character" w:customStyle="1" w:styleId="1904">
    <w:name w:val="en71"/>
    <w:qFormat/>
    <w:uiPriority w:val="0"/>
    <w:rPr>
      <w:rFonts w:hint="default" w:ascii="Verdana" w:hAnsi="Verdana"/>
      <w:sz w:val="14"/>
      <w:szCs w:val="14"/>
    </w:rPr>
  </w:style>
  <w:style w:type="character" w:customStyle="1" w:styleId="1905">
    <w:name w:val="目标题 1) Char Char"/>
    <w:qFormat/>
    <w:uiPriority w:val="0"/>
    <w:rPr>
      <w:rFonts w:ascii="Arial" w:hAnsi="Arial" w:eastAsia="黑体"/>
      <w:kern w:val="2"/>
      <w:sz w:val="24"/>
      <w:szCs w:val="24"/>
      <w:lang w:val="en-US" w:eastAsia="zh-CN" w:bidi="ar-SA"/>
    </w:rPr>
  </w:style>
  <w:style w:type="character" w:customStyle="1" w:styleId="1906">
    <w:name w:val="1. Char Char"/>
    <w:qFormat/>
    <w:uiPriority w:val="0"/>
    <w:rPr>
      <w:rFonts w:eastAsia="宋体"/>
      <w:kern w:val="2"/>
      <w:sz w:val="28"/>
      <w:szCs w:val="24"/>
      <w:lang w:val="en-US" w:eastAsia="zh-CN" w:bidi="ar-SA"/>
    </w:rPr>
  </w:style>
  <w:style w:type="character" w:customStyle="1" w:styleId="1907">
    <w:name w:val="样式 13 磅 加粗 黑色 行距: 固定值 23 磅 Char"/>
    <w:link w:val="1908"/>
    <w:qFormat/>
    <w:uiPriority w:val="0"/>
    <w:rPr>
      <w:b/>
      <w:bCs/>
      <w:color w:val="000000"/>
      <w:sz w:val="26"/>
    </w:rPr>
  </w:style>
  <w:style w:type="paragraph" w:customStyle="1" w:styleId="1908">
    <w:name w:val="样式 13 磅 加粗 黑色 行距: 固定值 23 磅"/>
    <w:basedOn w:val="1"/>
    <w:link w:val="1907"/>
    <w:qFormat/>
    <w:uiPriority w:val="0"/>
    <w:pPr>
      <w:spacing w:line="480" w:lineRule="exact"/>
      <w:ind w:firstLine="522" w:firstLineChars="200"/>
    </w:pPr>
    <w:rPr>
      <w:b/>
      <w:bCs/>
      <w:color w:val="000000"/>
      <w:kern w:val="0"/>
      <w:sz w:val="26"/>
      <w:szCs w:val="20"/>
    </w:rPr>
  </w:style>
  <w:style w:type="character" w:customStyle="1" w:styleId="1909">
    <w:name w:val="干标题(a) Char Char"/>
    <w:qFormat/>
    <w:uiPriority w:val="0"/>
    <w:rPr>
      <w:rFonts w:ascii="Arial" w:hAnsi="Arial" w:eastAsia="黑体"/>
      <w:kern w:val="2"/>
      <w:sz w:val="21"/>
      <w:szCs w:val="21"/>
      <w:lang w:val="en-US" w:eastAsia="zh-CN" w:bidi="ar-SA"/>
    </w:rPr>
  </w:style>
  <w:style w:type="character" w:customStyle="1" w:styleId="1910">
    <w:name w:val="样式 标题 2 + 行距: 单倍行距 Char Char"/>
    <w:link w:val="1911"/>
    <w:qFormat/>
    <w:uiPriority w:val="0"/>
    <w:rPr>
      <w:b/>
      <w:bCs/>
      <w:sz w:val="36"/>
      <w:szCs w:val="36"/>
    </w:rPr>
  </w:style>
  <w:style w:type="paragraph" w:customStyle="1" w:styleId="1911">
    <w:name w:val="样式 标题 2 + 行距: 单倍行距"/>
    <w:basedOn w:val="4"/>
    <w:link w:val="1910"/>
    <w:qFormat/>
    <w:uiPriority w:val="0"/>
    <w:pPr>
      <w:keepNext w:val="0"/>
      <w:keepLines w:val="0"/>
      <w:widowControl/>
      <w:spacing w:before="260" w:afterLines="85"/>
      <w:ind w:left="420" w:hanging="420"/>
      <w:jc w:val="center"/>
    </w:pPr>
    <w:rPr>
      <w:rFonts w:ascii="Times New Roman" w:hAnsi="Times New Roman"/>
      <w:iCs w:val="0"/>
      <w:kern w:val="0"/>
      <w:sz w:val="36"/>
      <w:szCs w:val="36"/>
    </w:rPr>
  </w:style>
  <w:style w:type="character" w:customStyle="1" w:styleId="1912">
    <w:name w:val="EmailStyle447"/>
    <w:qFormat/>
    <w:uiPriority w:val="0"/>
    <w:rPr>
      <w:rFonts w:ascii="Arial" w:hAnsi="Arial" w:eastAsia="宋体" w:cs="Arial"/>
      <w:color w:val="auto"/>
      <w:sz w:val="20"/>
    </w:rPr>
  </w:style>
  <w:style w:type="character" w:customStyle="1" w:styleId="1913">
    <w:name w:val="表格文字居中 Char Char"/>
    <w:link w:val="1914"/>
    <w:semiHidden/>
    <w:qFormat/>
    <w:uiPriority w:val="0"/>
    <w:rPr>
      <w:color w:val="000000"/>
      <w:sz w:val="22"/>
    </w:rPr>
  </w:style>
  <w:style w:type="paragraph" w:customStyle="1" w:styleId="1914">
    <w:name w:val="表格文字居中 Char"/>
    <w:basedOn w:val="1"/>
    <w:next w:val="1"/>
    <w:link w:val="1913"/>
    <w:semiHidden/>
    <w:qFormat/>
    <w:uiPriority w:val="0"/>
    <w:pPr>
      <w:adjustRightInd w:val="0"/>
      <w:snapToGrid w:val="0"/>
      <w:spacing w:line="460" w:lineRule="exact"/>
      <w:ind w:firstLine="200" w:firstLineChars="200"/>
      <w:jc w:val="center"/>
    </w:pPr>
    <w:rPr>
      <w:color w:val="000000"/>
      <w:kern w:val="0"/>
      <w:sz w:val="22"/>
      <w:szCs w:val="20"/>
    </w:rPr>
  </w:style>
  <w:style w:type="character" w:customStyle="1" w:styleId="1915">
    <w:name w:val="zhenwen141"/>
    <w:qFormat/>
    <w:uiPriority w:val="0"/>
    <w:rPr>
      <w:rFonts w:hint="default" w:ascii="黑体" w:hAnsi="黑体"/>
      <w:sz w:val="21"/>
      <w:szCs w:val="21"/>
    </w:rPr>
  </w:style>
  <w:style w:type="character" w:customStyle="1" w:styleId="1916">
    <w:name w:val="样式 (中文) 黑体 小三 加粗"/>
    <w:qFormat/>
    <w:uiPriority w:val="0"/>
    <w:rPr>
      <w:rFonts w:eastAsia="黑体"/>
      <w:b/>
      <w:bCs/>
      <w:sz w:val="36"/>
      <w:szCs w:val="36"/>
    </w:rPr>
  </w:style>
  <w:style w:type="character" w:customStyle="1" w:styleId="1917">
    <w:name w:val="font71"/>
    <w:qFormat/>
    <w:uiPriority w:val="0"/>
    <w:rPr>
      <w:rFonts w:hint="default" w:ascii="Times New Roman" w:hAnsi="Times New Roman" w:cs="Times New Roman"/>
      <w:color w:val="0000FF"/>
      <w:sz w:val="24"/>
      <w:szCs w:val="24"/>
      <w:u w:val="none"/>
      <w:vertAlign w:val="subscript"/>
    </w:rPr>
  </w:style>
  <w:style w:type="character" w:customStyle="1" w:styleId="1918">
    <w:name w:val="txt141"/>
    <w:qFormat/>
    <w:uiPriority w:val="0"/>
    <w:rPr>
      <w:sz w:val="21"/>
      <w:szCs w:val="21"/>
      <w:u w:val="none"/>
    </w:rPr>
  </w:style>
  <w:style w:type="character" w:customStyle="1" w:styleId="1919">
    <w:name w:val="页码 Char"/>
    <w:qFormat/>
    <w:uiPriority w:val="0"/>
    <w:rPr>
      <w:rFonts w:ascii="Times New Roman" w:hAnsi="Times New Roman" w:eastAsia="宋体"/>
      <w:b/>
      <w:i/>
      <w:color w:val="000000"/>
      <w:spacing w:val="0"/>
      <w:w w:val="100"/>
      <w:sz w:val="21"/>
      <w:vertAlign w:val="baseline"/>
    </w:rPr>
  </w:style>
  <w:style w:type="character" w:customStyle="1" w:styleId="1920">
    <w:name w:val="Char1 Char Char Char Char"/>
    <w:qFormat/>
    <w:uiPriority w:val="0"/>
    <w:rPr>
      <w:rFonts w:ascii="宋体" w:hAnsi="Courier New" w:eastAsia="宋体" w:cs="Courier New"/>
      <w:kern w:val="2"/>
      <w:sz w:val="21"/>
      <w:szCs w:val="21"/>
      <w:lang w:val="en-US" w:eastAsia="zh-CN" w:bidi="ar-SA"/>
    </w:rPr>
  </w:style>
  <w:style w:type="character" w:customStyle="1" w:styleId="1921">
    <w:name w:val="Char Char201"/>
    <w:qFormat/>
    <w:uiPriority w:val="0"/>
    <w:rPr>
      <w:rFonts w:ascii="Arial" w:hAnsi="Arial" w:eastAsia="黑体"/>
      <w:b/>
      <w:sz w:val="24"/>
      <w:lang w:val="en-US" w:eastAsia="zh-CN" w:bidi="ar-SA"/>
    </w:rPr>
  </w:style>
  <w:style w:type="character" w:customStyle="1" w:styleId="1922">
    <w:name w:val="Char Char82"/>
    <w:qFormat/>
    <w:uiPriority w:val="0"/>
    <w:rPr>
      <w:rFonts w:ascii="Cambria" w:hAnsi="Cambria" w:eastAsia="宋体"/>
      <w:b/>
      <w:bCs/>
      <w:sz w:val="26"/>
      <w:szCs w:val="26"/>
      <w:lang w:val="en-US" w:eastAsia="en-US" w:bidi="en-US"/>
    </w:rPr>
  </w:style>
  <w:style w:type="character" w:customStyle="1" w:styleId="1923">
    <w:name w:val="Char Char Char2 Char Char Char Char Char"/>
    <w:link w:val="1924"/>
    <w:qFormat/>
    <w:uiPriority w:val="0"/>
    <w:rPr>
      <w:spacing w:val="14"/>
      <w:sz w:val="24"/>
    </w:rPr>
  </w:style>
  <w:style w:type="paragraph" w:customStyle="1" w:styleId="1924">
    <w:name w:val="Char Char Char2 Char Char Char Char4"/>
    <w:basedOn w:val="1"/>
    <w:link w:val="1923"/>
    <w:qFormat/>
    <w:uiPriority w:val="0"/>
    <w:pPr>
      <w:spacing w:line="360" w:lineRule="auto"/>
      <w:ind w:firstLine="536" w:firstLineChars="200"/>
    </w:pPr>
    <w:rPr>
      <w:spacing w:val="14"/>
      <w:kern w:val="0"/>
      <w:sz w:val="24"/>
      <w:szCs w:val="20"/>
    </w:rPr>
  </w:style>
  <w:style w:type="character" w:customStyle="1" w:styleId="1925">
    <w:name w:val="Char Char65"/>
    <w:qFormat/>
    <w:uiPriority w:val="0"/>
    <w:rPr>
      <w:rFonts w:ascii="宋体" w:eastAsia="宋体"/>
      <w:sz w:val="18"/>
      <w:szCs w:val="18"/>
    </w:rPr>
  </w:style>
  <w:style w:type="character" w:customStyle="1" w:styleId="1926">
    <w:name w:val="EmailStyle458"/>
    <w:qFormat/>
    <w:uiPriority w:val="0"/>
    <w:rPr>
      <w:rFonts w:ascii="Arial" w:hAnsi="Arial" w:eastAsia="宋体" w:cs="Arial"/>
      <w:color w:val="auto"/>
      <w:sz w:val="20"/>
    </w:rPr>
  </w:style>
  <w:style w:type="character" w:customStyle="1" w:styleId="1927">
    <w:name w:val="EmailStyle3321"/>
    <w:qFormat/>
    <w:uiPriority w:val="0"/>
    <w:rPr>
      <w:rFonts w:ascii="Arial" w:hAnsi="Arial" w:eastAsia="宋体" w:cs="Arial"/>
      <w:color w:val="auto"/>
      <w:sz w:val="20"/>
    </w:rPr>
  </w:style>
  <w:style w:type="character" w:customStyle="1" w:styleId="1928">
    <w:name w:val="EmailStyle439"/>
    <w:qFormat/>
    <w:uiPriority w:val="0"/>
    <w:rPr>
      <w:rFonts w:ascii="Arial" w:hAnsi="Arial" w:eastAsia="宋体" w:cs="Arial"/>
      <w:color w:val="auto"/>
      <w:sz w:val="20"/>
    </w:rPr>
  </w:style>
  <w:style w:type="character" w:customStyle="1" w:styleId="1929">
    <w:name w:val="Char Char321"/>
    <w:qFormat/>
    <w:uiPriority w:val="0"/>
    <w:rPr>
      <w:rFonts w:eastAsia="宋体"/>
      <w:kern w:val="2"/>
      <w:sz w:val="21"/>
      <w:lang w:val="en-US" w:eastAsia="zh-CN" w:bidi="ar-SA"/>
    </w:rPr>
  </w:style>
  <w:style w:type="character" w:customStyle="1" w:styleId="1930">
    <w:name w:val="nw1"/>
    <w:qFormat/>
    <w:uiPriority w:val="0"/>
    <w:rPr>
      <w:sz w:val="21"/>
      <w:szCs w:val="21"/>
    </w:rPr>
  </w:style>
  <w:style w:type="character" w:customStyle="1" w:styleId="1931">
    <w:name w:val="EmailStyle2694"/>
    <w:qFormat/>
    <w:uiPriority w:val="0"/>
    <w:rPr>
      <w:rFonts w:ascii="Arial" w:hAnsi="Arial" w:eastAsia="宋体" w:cs="Arial"/>
      <w:color w:val="auto"/>
      <w:sz w:val="20"/>
    </w:rPr>
  </w:style>
  <w:style w:type="character" w:customStyle="1" w:styleId="1932">
    <w:name w:val="EmailStyle127"/>
    <w:qFormat/>
    <w:uiPriority w:val="0"/>
    <w:rPr>
      <w:rFonts w:ascii="Arial" w:hAnsi="Arial" w:eastAsia="宋体" w:cs="Arial"/>
      <w:color w:val="auto"/>
      <w:sz w:val="20"/>
    </w:rPr>
  </w:style>
  <w:style w:type="character" w:customStyle="1" w:styleId="1933">
    <w:name w:val="Char Char37"/>
    <w:qFormat/>
    <w:uiPriority w:val="0"/>
    <w:rPr>
      <w:rFonts w:ascii="Arial" w:hAnsi="Arial" w:eastAsia="黑体"/>
      <w:b/>
      <w:bCs/>
      <w:kern w:val="2"/>
      <w:sz w:val="32"/>
      <w:szCs w:val="32"/>
      <w:lang w:val="en-US" w:eastAsia="zh-CN"/>
    </w:rPr>
  </w:style>
  <w:style w:type="character" w:customStyle="1" w:styleId="1934">
    <w:name w:val="表5正 Char Char"/>
    <w:qFormat/>
    <w:uiPriority w:val="0"/>
    <w:rPr>
      <w:rFonts w:eastAsia="宋体"/>
      <w:kern w:val="2"/>
      <w:sz w:val="24"/>
      <w:szCs w:val="21"/>
      <w:lang w:val="en-US" w:eastAsia="zh-CN" w:bidi="ar-SA"/>
    </w:rPr>
  </w:style>
  <w:style w:type="character" w:customStyle="1" w:styleId="1935">
    <w:name w:val="Char2 Char Char4"/>
    <w:qFormat/>
    <w:uiPriority w:val="0"/>
    <w:rPr>
      <w:rFonts w:eastAsia="宋体"/>
      <w:b/>
      <w:bCs/>
      <w:kern w:val="2"/>
      <w:sz w:val="28"/>
      <w:szCs w:val="28"/>
      <w:lang w:val="en-US" w:eastAsia="zh-CN" w:bidi="ar-SA"/>
    </w:rPr>
  </w:style>
  <w:style w:type="character" w:customStyle="1" w:styleId="1936">
    <w:name w:val="EmailStyle4481"/>
    <w:qFormat/>
    <w:uiPriority w:val="0"/>
    <w:rPr>
      <w:rFonts w:ascii="Arial" w:hAnsi="Arial" w:eastAsia="宋体" w:cs="Arial"/>
      <w:color w:val="auto"/>
      <w:sz w:val="20"/>
    </w:rPr>
  </w:style>
  <w:style w:type="character" w:customStyle="1" w:styleId="1937">
    <w:name w:val="Char2 Char Char21"/>
    <w:qFormat/>
    <w:uiPriority w:val="0"/>
    <w:rPr>
      <w:rFonts w:eastAsia="宋体"/>
      <w:b/>
      <w:bCs/>
      <w:kern w:val="2"/>
      <w:sz w:val="28"/>
      <w:szCs w:val="28"/>
      <w:lang w:val="en-US" w:eastAsia="zh-CN" w:bidi="ar-SA"/>
    </w:rPr>
  </w:style>
  <w:style w:type="character" w:customStyle="1" w:styleId="1938">
    <w:name w:val="明显引用 Char Char Char"/>
    <w:qFormat/>
    <w:uiPriority w:val="0"/>
    <w:rPr>
      <w:rFonts w:ascii="Calibri" w:hAnsi="Calibri" w:eastAsia="宋体"/>
      <w:b/>
      <w:i/>
      <w:sz w:val="24"/>
      <w:szCs w:val="22"/>
      <w:lang w:val="en-US" w:eastAsia="en-US" w:bidi="en-US"/>
    </w:rPr>
  </w:style>
  <w:style w:type="character" w:customStyle="1" w:styleId="1939">
    <w:name w:val="EmailStyle2673"/>
    <w:qFormat/>
    <w:uiPriority w:val="0"/>
    <w:rPr>
      <w:rFonts w:ascii="Arial" w:hAnsi="Arial" w:eastAsia="宋体" w:cs="Arial"/>
      <w:color w:val="auto"/>
      <w:sz w:val="20"/>
    </w:rPr>
  </w:style>
  <w:style w:type="character" w:customStyle="1" w:styleId="1940">
    <w:name w:val="Char Char23"/>
    <w:qFormat/>
    <w:uiPriority w:val="0"/>
    <w:rPr>
      <w:rFonts w:eastAsia="宋体"/>
      <w:b/>
      <w:bCs/>
      <w:kern w:val="2"/>
      <w:sz w:val="32"/>
      <w:szCs w:val="32"/>
      <w:lang w:val="en-US" w:eastAsia="zh-CN" w:bidi="ar-SA"/>
    </w:rPr>
  </w:style>
  <w:style w:type="character" w:customStyle="1" w:styleId="1941">
    <w:name w:val="Char2 Char Char11"/>
    <w:qFormat/>
    <w:uiPriority w:val="0"/>
    <w:rPr>
      <w:rFonts w:eastAsia="宋体"/>
      <w:b/>
      <w:bCs/>
      <w:kern w:val="2"/>
      <w:sz w:val="28"/>
      <w:szCs w:val="28"/>
      <w:lang w:val="en-US" w:eastAsia="zh-CN" w:bidi="ar-SA"/>
    </w:rPr>
  </w:style>
  <w:style w:type="character" w:customStyle="1" w:styleId="1942">
    <w:name w:val="公文主体 Char"/>
    <w:link w:val="1943"/>
    <w:qFormat/>
    <w:uiPriority w:val="0"/>
    <w:rPr>
      <w:rFonts w:eastAsia="方正仿宋_GB2312"/>
      <w:sz w:val="32"/>
      <w:szCs w:val="24"/>
    </w:rPr>
  </w:style>
  <w:style w:type="paragraph" w:customStyle="1" w:styleId="1943">
    <w:name w:val="公文主体"/>
    <w:basedOn w:val="1"/>
    <w:link w:val="1942"/>
    <w:qFormat/>
    <w:uiPriority w:val="0"/>
    <w:pPr>
      <w:spacing w:line="580" w:lineRule="exact"/>
      <w:ind w:firstLine="200" w:firstLineChars="200"/>
    </w:pPr>
    <w:rPr>
      <w:rFonts w:eastAsia="方正仿宋_GB2312"/>
      <w:kern w:val="0"/>
      <w:sz w:val="32"/>
    </w:rPr>
  </w:style>
  <w:style w:type="character" w:customStyle="1" w:styleId="1944">
    <w:name w:val="Char Char341"/>
    <w:qFormat/>
    <w:uiPriority w:val="0"/>
    <w:rPr>
      <w:rFonts w:eastAsia="方正仿宋_GB2312"/>
      <w:bCs/>
      <w:kern w:val="2"/>
      <w:sz w:val="28"/>
      <w:szCs w:val="24"/>
      <w:lang w:val="en-US" w:eastAsia="zh-CN" w:bidi="ar-SA"/>
    </w:rPr>
  </w:style>
  <w:style w:type="character" w:customStyle="1" w:styleId="1945">
    <w:name w:val="要点11"/>
    <w:qFormat/>
    <w:uiPriority w:val="0"/>
    <w:rPr>
      <w:b/>
    </w:rPr>
  </w:style>
  <w:style w:type="character" w:customStyle="1" w:styleId="1946">
    <w:name w:val="Char Char361"/>
    <w:qFormat/>
    <w:uiPriority w:val="0"/>
    <w:rPr>
      <w:rFonts w:ascii="宋体" w:hAnsi="宋体" w:eastAsia="宋体"/>
      <w:b/>
      <w:bCs/>
      <w:kern w:val="2"/>
      <w:sz w:val="28"/>
      <w:szCs w:val="28"/>
      <w:lang w:val="en-US" w:eastAsia="zh-CN" w:bidi="ar-SA"/>
    </w:rPr>
  </w:style>
  <w:style w:type="character" w:customStyle="1" w:styleId="1947">
    <w:name w:val="注意框体 Char Char1"/>
    <w:qFormat/>
    <w:uiPriority w:val="0"/>
    <w:rPr>
      <w:rFonts w:ascii="Missy BT Std Roman" w:hAnsi="Missy BT Std Roman"/>
      <w:i/>
      <w:spacing w:val="-4"/>
      <w:kern w:val="28"/>
      <w:sz w:val="18"/>
      <w:lang w:val="en-AU" w:eastAsia="en-US"/>
    </w:rPr>
  </w:style>
  <w:style w:type="character" w:customStyle="1" w:styleId="1948">
    <w:name w:val="Char2 Char Char31"/>
    <w:qFormat/>
    <w:uiPriority w:val="0"/>
    <w:rPr>
      <w:rFonts w:eastAsia="宋体"/>
      <w:b/>
      <w:bCs/>
      <w:kern w:val="2"/>
      <w:sz w:val="28"/>
      <w:szCs w:val="28"/>
      <w:lang w:val="en-US" w:eastAsia="zh-CN" w:bidi="ar-SA"/>
    </w:rPr>
  </w:style>
  <w:style w:type="character" w:customStyle="1" w:styleId="1949">
    <w:name w:val="headline-content"/>
    <w:qFormat/>
    <w:uiPriority w:val="0"/>
  </w:style>
  <w:style w:type="character" w:customStyle="1" w:styleId="1950">
    <w:name w:val="Char Char301"/>
    <w:qFormat/>
    <w:uiPriority w:val="0"/>
    <w:rPr>
      <w:kern w:val="2"/>
      <w:sz w:val="21"/>
      <w:szCs w:val="21"/>
    </w:rPr>
  </w:style>
  <w:style w:type="character" w:customStyle="1" w:styleId="1951">
    <w:name w:val="Char Char161"/>
    <w:qFormat/>
    <w:uiPriority w:val="0"/>
    <w:rPr>
      <w:rFonts w:eastAsia="宋体"/>
      <w:b/>
      <w:sz w:val="24"/>
      <w:lang w:val="en-US" w:eastAsia="zh-CN" w:bidi="ar-SA"/>
    </w:rPr>
  </w:style>
  <w:style w:type="character" w:customStyle="1" w:styleId="1952">
    <w:name w:val="Char Char134"/>
    <w:qFormat/>
    <w:uiPriority w:val="0"/>
    <w:rPr>
      <w:rFonts w:eastAsia="宋体"/>
      <w:kern w:val="2"/>
      <w:sz w:val="21"/>
      <w:lang w:val="en-US" w:eastAsia="zh-CN"/>
    </w:rPr>
  </w:style>
  <w:style w:type="character" w:customStyle="1" w:styleId="1953">
    <w:name w:val="Char Char281"/>
    <w:qFormat/>
    <w:uiPriority w:val="0"/>
    <w:rPr>
      <w:rFonts w:eastAsia="宋体"/>
      <w:kern w:val="2"/>
      <w:sz w:val="18"/>
      <w:szCs w:val="18"/>
      <w:lang w:val="en-US" w:eastAsia="zh-CN" w:bidi="ar-SA"/>
    </w:rPr>
  </w:style>
  <w:style w:type="character" w:customStyle="1" w:styleId="1954">
    <w:name w:val="Char Char162"/>
    <w:qFormat/>
    <w:uiPriority w:val="0"/>
    <w:rPr>
      <w:rFonts w:ascii="Arial" w:hAnsi="Arial" w:eastAsia="黑体"/>
      <w:color w:val="000000"/>
      <w:kern w:val="2"/>
      <w:sz w:val="28"/>
      <w:lang w:val="en-US" w:eastAsia="zh-CN"/>
    </w:rPr>
  </w:style>
  <w:style w:type="character" w:customStyle="1" w:styleId="1955">
    <w:name w:val="Char Char74"/>
    <w:qFormat/>
    <w:locked/>
    <w:uiPriority w:val="0"/>
    <w:rPr>
      <w:rFonts w:ascii="宋体" w:hAnsi="宋体" w:eastAsia="宋体"/>
      <w:kern w:val="2"/>
      <w:sz w:val="18"/>
      <w:szCs w:val="18"/>
      <w:lang w:val="en-US" w:eastAsia="zh-CN" w:bidi="ar-SA"/>
    </w:rPr>
  </w:style>
  <w:style w:type="character" w:customStyle="1" w:styleId="1956">
    <w:name w:val="Char Char43"/>
    <w:qFormat/>
    <w:uiPriority w:val="0"/>
    <w:rPr>
      <w:rFonts w:eastAsia="宋体"/>
      <w:kern w:val="2"/>
      <w:sz w:val="28"/>
      <w:lang w:val="en-US" w:eastAsia="zh-CN"/>
    </w:rPr>
  </w:style>
  <w:style w:type="character" w:customStyle="1" w:styleId="1957">
    <w:name w:val="Char Char121"/>
    <w:qFormat/>
    <w:uiPriority w:val="0"/>
    <w:rPr>
      <w:rFonts w:ascii="Futura MdCn BT" w:hAnsi="Futura MdCn BT" w:eastAsia="宋体"/>
      <w:b/>
      <w:spacing w:val="-4"/>
      <w:kern w:val="28"/>
      <w:sz w:val="28"/>
      <w:lang w:val="en-AU" w:eastAsia="zh-CN" w:bidi="ar-SA"/>
    </w:rPr>
  </w:style>
  <w:style w:type="character" w:customStyle="1" w:styleId="1958">
    <w:name w:val="Char Char123"/>
    <w:qFormat/>
    <w:uiPriority w:val="0"/>
    <w:rPr>
      <w:rFonts w:eastAsia="宋体"/>
      <w:b/>
      <w:kern w:val="2"/>
      <w:sz w:val="30"/>
      <w:lang w:val="en-US" w:eastAsia="zh-CN"/>
    </w:rPr>
  </w:style>
  <w:style w:type="character" w:customStyle="1" w:styleId="1959">
    <w:name w:val="Char Char24"/>
    <w:qFormat/>
    <w:uiPriority w:val="0"/>
    <w:rPr>
      <w:rFonts w:ascii="Arial" w:hAnsi="Arial" w:eastAsia="黑体"/>
      <w:b/>
      <w:bCs/>
      <w:kern w:val="2"/>
      <w:sz w:val="32"/>
      <w:szCs w:val="32"/>
      <w:lang w:val="en-US" w:eastAsia="zh-CN" w:bidi="ar-SA"/>
    </w:rPr>
  </w:style>
  <w:style w:type="character" w:customStyle="1" w:styleId="1960">
    <w:name w:val="Char Char63"/>
    <w:qFormat/>
    <w:uiPriority w:val="0"/>
    <w:rPr>
      <w:rFonts w:eastAsia="宋体"/>
      <w:color w:val="FF0000"/>
      <w:kern w:val="2"/>
      <w:sz w:val="18"/>
      <w:lang w:val="en-US" w:eastAsia="zh-CN"/>
    </w:rPr>
  </w:style>
  <w:style w:type="character" w:customStyle="1" w:styleId="1961">
    <w:name w:val="Char Char113"/>
    <w:qFormat/>
    <w:uiPriority w:val="0"/>
    <w:rPr>
      <w:rFonts w:eastAsia="宋体"/>
      <w:b/>
      <w:bCs/>
      <w:kern w:val="44"/>
      <w:sz w:val="36"/>
      <w:szCs w:val="44"/>
      <w:lang w:val="en-US" w:eastAsia="zh-CN" w:bidi="ar-SA"/>
    </w:rPr>
  </w:style>
  <w:style w:type="character" w:customStyle="1" w:styleId="1962">
    <w:name w:val="Char Char212"/>
    <w:qFormat/>
    <w:uiPriority w:val="0"/>
    <w:rPr>
      <w:rFonts w:eastAsia="宋体"/>
      <w:kern w:val="2"/>
      <w:sz w:val="21"/>
      <w:lang w:val="en-US" w:eastAsia="zh-CN"/>
    </w:rPr>
  </w:style>
  <w:style w:type="character" w:customStyle="1" w:styleId="1963">
    <w:name w:val="Char Char62"/>
    <w:semiHidden/>
    <w:qFormat/>
    <w:uiPriority w:val="0"/>
    <w:rPr>
      <w:rFonts w:ascii="Calibri" w:hAnsi="Calibri" w:eastAsia="宋体"/>
      <w:b/>
      <w:bCs/>
      <w:i/>
      <w:iCs/>
      <w:sz w:val="26"/>
      <w:szCs w:val="26"/>
      <w:lang w:val="en-US" w:eastAsia="en-US" w:bidi="en-US"/>
    </w:rPr>
  </w:style>
  <w:style w:type="character" w:customStyle="1" w:styleId="1964">
    <w:name w:val="Char Char114"/>
    <w:qFormat/>
    <w:uiPriority w:val="0"/>
    <w:rPr>
      <w:rFonts w:eastAsia="宋体"/>
      <w:kern w:val="2"/>
      <w:sz w:val="16"/>
      <w:lang w:val="en-US" w:eastAsia="zh-CN"/>
    </w:rPr>
  </w:style>
  <w:style w:type="character" w:customStyle="1" w:styleId="1965">
    <w:name w:val="HTML 打字机12"/>
    <w:qFormat/>
    <w:uiPriority w:val="0"/>
    <w:rPr>
      <w:rFonts w:ascii="Courier New" w:hAnsi="Courier New"/>
      <w:sz w:val="20"/>
    </w:rPr>
  </w:style>
  <w:style w:type="character" w:customStyle="1" w:styleId="1966">
    <w:name w:val="Char Char143"/>
    <w:qFormat/>
    <w:uiPriority w:val="0"/>
    <w:rPr>
      <w:rFonts w:eastAsia="宋体"/>
      <w:b/>
      <w:bCs/>
      <w:color w:val="000000"/>
      <w:kern w:val="2"/>
      <w:sz w:val="21"/>
      <w:szCs w:val="44"/>
      <w:lang w:val="en-US" w:eastAsia="zh-CN" w:bidi="ar-SA"/>
    </w:rPr>
  </w:style>
  <w:style w:type="character" w:customStyle="1" w:styleId="1967">
    <w:name w:val="样式 标题 3 + 宋体 红色 居中 Char"/>
    <w:link w:val="1968"/>
    <w:qFormat/>
    <w:uiPriority w:val="0"/>
    <w:rPr>
      <w:rFonts w:ascii="宋体" w:hAnsi="宋体" w:eastAsia="方正仿宋_GB2312" w:cs="宋体"/>
      <w:b/>
      <w:bCs/>
      <w:i/>
      <w:color w:val="FF0000"/>
      <w:spacing w:val="-4"/>
      <w:sz w:val="32"/>
      <w:szCs w:val="32"/>
      <w:lang w:val="en-AU"/>
    </w:rPr>
  </w:style>
  <w:style w:type="paragraph" w:customStyle="1" w:styleId="1968">
    <w:name w:val="样式 标题 3 + 宋体 红色 居中"/>
    <w:basedOn w:val="5"/>
    <w:link w:val="1967"/>
    <w:qFormat/>
    <w:uiPriority w:val="0"/>
    <w:pPr>
      <w:spacing w:before="0" w:after="0" w:line="360" w:lineRule="auto"/>
      <w:jc w:val="center"/>
    </w:pPr>
    <w:rPr>
      <w:rFonts w:ascii="宋体" w:hAnsi="宋体" w:eastAsia="方正仿宋_GB2312" w:cs="宋体"/>
      <w:i/>
      <w:color w:val="FF0000"/>
      <w:spacing w:val="-4"/>
      <w:kern w:val="0"/>
      <w:lang w:val="en-AU"/>
    </w:rPr>
  </w:style>
  <w:style w:type="character" w:customStyle="1" w:styleId="1969">
    <w:name w:val="Char Char192"/>
    <w:qFormat/>
    <w:uiPriority w:val="0"/>
    <w:rPr>
      <w:rFonts w:ascii="黑体" w:hAnsi="Arial" w:eastAsia="黑体"/>
      <w:color w:val="000000"/>
      <w:kern w:val="2"/>
      <w:sz w:val="24"/>
      <w:lang w:val="en-US" w:eastAsia="zh-CN"/>
    </w:rPr>
  </w:style>
  <w:style w:type="character" w:customStyle="1" w:styleId="1970">
    <w:name w:val="正文文本 Char Char Char"/>
    <w:qFormat/>
    <w:uiPriority w:val="0"/>
    <w:rPr>
      <w:rFonts w:eastAsia="宋体"/>
      <w:kern w:val="2"/>
      <w:sz w:val="21"/>
      <w:szCs w:val="24"/>
      <w:lang w:val="en-US" w:eastAsia="zh-CN" w:bidi="ar-SA"/>
    </w:rPr>
  </w:style>
  <w:style w:type="character" w:customStyle="1" w:styleId="1971">
    <w:name w:val="Char Char351"/>
    <w:qFormat/>
    <w:uiPriority w:val="0"/>
    <w:rPr>
      <w:rFonts w:ascii="Arial" w:hAnsi="Arial" w:eastAsia="黑体"/>
      <w:color w:val="000000"/>
      <w:kern w:val="2"/>
      <w:sz w:val="28"/>
      <w:lang w:val="en-US" w:eastAsia="zh-CN"/>
    </w:rPr>
  </w:style>
  <w:style w:type="character" w:customStyle="1" w:styleId="1972">
    <w:name w:val="Char Char110"/>
    <w:qFormat/>
    <w:uiPriority w:val="0"/>
    <w:rPr>
      <w:rFonts w:eastAsia="宋体"/>
      <w:b/>
      <w:bCs/>
      <w:kern w:val="2"/>
      <w:sz w:val="28"/>
      <w:szCs w:val="28"/>
      <w:lang w:val="en-US" w:eastAsia="zh-CN" w:bidi="ar-SA"/>
    </w:rPr>
  </w:style>
  <w:style w:type="character" w:customStyle="1" w:styleId="1973">
    <w:name w:val="Char Char331"/>
    <w:qFormat/>
    <w:uiPriority w:val="0"/>
    <w:rPr>
      <w:kern w:val="2"/>
      <w:sz w:val="18"/>
    </w:rPr>
  </w:style>
  <w:style w:type="character" w:customStyle="1" w:styleId="1974">
    <w:name w:val="1. Char Char Char"/>
    <w:qFormat/>
    <w:uiPriority w:val="0"/>
    <w:rPr>
      <w:rFonts w:eastAsia="宋体"/>
      <w:kern w:val="2"/>
      <w:sz w:val="28"/>
      <w:szCs w:val="24"/>
      <w:lang w:val="en-US" w:eastAsia="zh-CN" w:bidi="ar-SA"/>
    </w:rPr>
  </w:style>
  <w:style w:type="character" w:customStyle="1" w:styleId="1975">
    <w:name w:val="Char Char391"/>
    <w:qFormat/>
    <w:uiPriority w:val="0"/>
    <w:rPr>
      <w:rFonts w:ascii="黑体" w:eastAsia="黑体"/>
      <w:color w:val="000000"/>
      <w:kern w:val="2"/>
      <w:sz w:val="24"/>
      <w:lang w:val="en-US" w:eastAsia="zh-CN"/>
    </w:rPr>
  </w:style>
  <w:style w:type="character" w:customStyle="1" w:styleId="1976">
    <w:name w:val="Char Char73"/>
    <w:qFormat/>
    <w:locked/>
    <w:uiPriority w:val="0"/>
    <w:rPr>
      <w:rFonts w:ascii="宋体" w:hAnsi="宋体" w:eastAsia="宋体"/>
      <w:kern w:val="2"/>
      <w:sz w:val="18"/>
      <w:szCs w:val="18"/>
      <w:lang w:val="en-US" w:eastAsia="zh-CN" w:bidi="ar-SA"/>
    </w:rPr>
  </w:style>
  <w:style w:type="character" w:customStyle="1" w:styleId="1977">
    <w:name w:val="自定义2 Char Char"/>
    <w:link w:val="1978"/>
    <w:qFormat/>
    <w:uiPriority w:val="0"/>
    <w:rPr>
      <w:rFonts w:hAnsi="宋体"/>
      <w:sz w:val="24"/>
    </w:rPr>
  </w:style>
  <w:style w:type="paragraph" w:customStyle="1" w:styleId="1978">
    <w:name w:val="自定义2"/>
    <w:basedOn w:val="1"/>
    <w:link w:val="1977"/>
    <w:qFormat/>
    <w:uiPriority w:val="0"/>
    <w:pPr>
      <w:spacing w:line="360" w:lineRule="auto"/>
      <w:ind w:firstLine="480" w:firstLineChars="200"/>
    </w:pPr>
    <w:rPr>
      <w:rFonts w:hAnsi="宋体"/>
      <w:kern w:val="0"/>
      <w:sz w:val="24"/>
      <w:szCs w:val="20"/>
    </w:rPr>
  </w:style>
  <w:style w:type="character" w:customStyle="1" w:styleId="1979">
    <w:name w:val="样式 (西文) 仿宋_GB2312 小二 加粗"/>
    <w:qFormat/>
    <w:uiPriority w:val="0"/>
    <w:rPr>
      <w:rFonts w:ascii="方正仿宋_GB2312" w:hAnsi="方正仿宋_GB2312" w:eastAsia="宋体"/>
      <w:b/>
      <w:bCs/>
      <w:kern w:val="2"/>
      <w:sz w:val="36"/>
      <w:szCs w:val="18"/>
      <w:lang w:val="en-US" w:eastAsia="zh-CN" w:bidi="ar-SA"/>
    </w:rPr>
  </w:style>
  <w:style w:type="character" w:customStyle="1" w:styleId="1980">
    <w:name w:val="description"/>
    <w:qFormat/>
    <w:uiPriority w:val="0"/>
  </w:style>
  <w:style w:type="character" w:customStyle="1" w:styleId="1981">
    <w:name w:val="style7"/>
    <w:qFormat/>
    <w:uiPriority w:val="0"/>
  </w:style>
  <w:style w:type="character" w:customStyle="1" w:styleId="1982">
    <w:name w:val="HTML 地址 Char2"/>
    <w:semiHidden/>
    <w:qFormat/>
    <w:uiPriority w:val="99"/>
    <w:rPr>
      <w:i/>
      <w:iCs/>
      <w:kern w:val="2"/>
      <w:sz w:val="21"/>
    </w:rPr>
  </w:style>
  <w:style w:type="character" w:customStyle="1" w:styleId="1983">
    <w:name w:val="标题 2 Char2"/>
    <w:qFormat/>
    <w:locked/>
    <w:uiPriority w:val="0"/>
    <w:rPr>
      <w:rFonts w:ascii="Futura MdCn BT" w:hAnsi="Futura MdCn BT" w:eastAsia="宋体"/>
      <w:b/>
      <w:spacing w:val="-4"/>
      <w:kern w:val="28"/>
      <w:sz w:val="28"/>
      <w:lang w:val="en-AU" w:eastAsia="zh-CN" w:bidi="ar-SA"/>
    </w:rPr>
  </w:style>
  <w:style w:type="character" w:customStyle="1" w:styleId="1984">
    <w:name w:val="title41"/>
    <w:qFormat/>
    <w:uiPriority w:val="0"/>
    <w:rPr>
      <w:rFonts w:hint="eastAsia" w:ascii="宋体" w:hAnsi="宋体" w:eastAsia="宋体" w:cs="宋体"/>
      <w:color w:val="FF6600"/>
      <w:spacing w:val="4"/>
      <w:kern w:val="2"/>
      <w:sz w:val="36"/>
      <w:szCs w:val="36"/>
      <w:lang w:val="en-US" w:eastAsia="zh-CN" w:bidi="ar-SA"/>
    </w:rPr>
  </w:style>
  <w:style w:type="character" w:customStyle="1" w:styleId="1985">
    <w:name w:val="MTEquationSection"/>
    <w:qFormat/>
    <w:uiPriority w:val="0"/>
    <w:rPr>
      <w:vanish/>
      <w:color w:val="FF0000"/>
      <w:sz w:val="24"/>
    </w:rPr>
  </w:style>
  <w:style w:type="character" w:customStyle="1" w:styleId="1986">
    <w:name w:val="Char Char312"/>
    <w:qFormat/>
    <w:uiPriority w:val="0"/>
    <w:rPr>
      <w:rFonts w:eastAsia="宋体"/>
      <w:kern w:val="2"/>
      <w:sz w:val="21"/>
      <w:lang w:val="en-US" w:eastAsia="zh-CN" w:bidi="ar-SA"/>
    </w:rPr>
  </w:style>
  <w:style w:type="character" w:customStyle="1" w:styleId="1987">
    <w:name w:val="正文文本 (3) + Arial Unicode MS"/>
    <w:qFormat/>
    <w:uiPriority w:val="0"/>
    <w:rPr>
      <w:rFonts w:ascii="Arial Unicode MS" w:hAnsi="Verdana" w:eastAsia="Arial Unicode MS" w:cs="Arial Unicode MS"/>
      <w:sz w:val="15"/>
      <w:szCs w:val="15"/>
      <w:shd w:val="clear" w:color="auto" w:fill="FFFFFF"/>
      <w:lang w:eastAsia="en-US"/>
    </w:rPr>
  </w:style>
  <w:style w:type="character" w:customStyle="1" w:styleId="1988">
    <w:name w:val="注意框体 Char Char"/>
    <w:qFormat/>
    <w:uiPriority w:val="0"/>
    <w:rPr>
      <w:rFonts w:ascii="Missy BT Std Roman" w:hAnsi="Missy BT Std Roman"/>
      <w:i/>
      <w:spacing w:val="-4"/>
      <w:kern w:val="28"/>
      <w:sz w:val="18"/>
      <w:lang w:val="en-AU" w:eastAsia="en-US"/>
    </w:rPr>
  </w:style>
  <w:style w:type="character" w:customStyle="1" w:styleId="1989">
    <w:name w:val="正文文本 (13) + 间距 1 pt"/>
    <w:qFormat/>
    <w:uiPriority w:val="0"/>
    <w:rPr>
      <w:rFonts w:ascii="MingLiU" w:hAnsi="MingLiU" w:eastAsia="MingLiU" w:cs="MingLiU"/>
      <w:color w:val="000000"/>
      <w:spacing w:val="20"/>
      <w:w w:val="100"/>
      <w:position w:val="0"/>
      <w:sz w:val="10"/>
      <w:szCs w:val="10"/>
      <w:u w:val="none"/>
      <w:shd w:val="clear" w:color="auto" w:fill="FFFFFF"/>
      <w:lang w:val="zh-TW" w:eastAsia="en-US"/>
    </w:rPr>
  </w:style>
  <w:style w:type="character" w:customStyle="1" w:styleId="1990">
    <w:name w:val="引用 Char Char"/>
    <w:qFormat/>
    <w:uiPriority w:val="0"/>
    <w:rPr>
      <w:rFonts w:ascii="Calibri" w:hAnsi="Calibri" w:eastAsia="宋体"/>
      <w:i/>
      <w:sz w:val="24"/>
      <w:szCs w:val="24"/>
      <w:lang w:val="en-US" w:eastAsia="en-US" w:bidi="en-US"/>
    </w:rPr>
  </w:style>
  <w:style w:type="character" w:customStyle="1" w:styleId="1991">
    <w:name w:val="正文文本 + 间距 5 pt"/>
    <w:qFormat/>
    <w:uiPriority w:val="0"/>
    <w:rPr>
      <w:rFonts w:ascii="MingLiU" w:hAnsi="Times New Roman" w:eastAsia="MingLiU" w:cs="MingLiU"/>
      <w:spacing w:val="110"/>
      <w:sz w:val="13"/>
      <w:szCs w:val="13"/>
      <w:u w:val="none"/>
    </w:rPr>
  </w:style>
  <w:style w:type="character" w:customStyle="1" w:styleId="1992">
    <w:name w:val="一 Char"/>
    <w:link w:val="1993"/>
    <w:qFormat/>
    <w:uiPriority w:val="0"/>
    <w:rPr>
      <w:rFonts w:ascii="宋体" w:cs="宋体"/>
      <w:sz w:val="32"/>
      <w:szCs w:val="28"/>
      <w:lang w:val="zh-CN"/>
    </w:rPr>
  </w:style>
  <w:style w:type="paragraph" w:customStyle="1" w:styleId="1993">
    <w:name w:val="一"/>
    <w:basedOn w:val="1"/>
    <w:link w:val="1992"/>
    <w:qFormat/>
    <w:uiPriority w:val="0"/>
    <w:pPr>
      <w:tabs>
        <w:tab w:val="left" w:pos="0"/>
      </w:tabs>
      <w:autoSpaceDE w:val="0"/>
      <w:autoSpaceDN w:val="0"/>
      <w:adjustRightInd w:val="0"/>
      <w:spacing w:line="360" w:lineRule="auto"/>
      <w:ind w:firstLine="200" w:firstLineChars="200"/>
      <w:jc w:val="left"/>
    </w:pPr>
    <w:rPr>
      <w:rFonts w:ascii="宋体" w:cs="宋体"/>
      <w:kern w:val="0"/>
      <w:sz w:val="32"/>
      <w:szCs w:val="28"/>
      <w:lang w:val="zh-CN"/>
    </w:rPr>
  </w:style>
  <w:style w:type="character" w:customStyle="1" w:styleId="1994">
    <w:name w:val="（一） Char"/>
    <w:link w:val="1995"/>
    <w:qFormat/>
    <w:uiPriority w:val="0"/>
    <w:rPr>
      <w:sz w:val="28"/>
      <w:szCs w:val="24"/>
    </w:rPr>
  </w:style>
  <w:style w:type="paragraph" w:customStyle="1" w:styleId="1995">
    <w:name w:val="（一）"/>
    <w:basedOn w:val="1"/>
    <w:link w:val="1994"/>
    <w:qFormat/>
    <w:uiPriority w:val="0"/>
    <w:pPr>
      <w:tabs>
        <w:tab w:val="left" w:pos="0"/>
        <w:tab w:val="left" w:pos="432"/>
      </w:tabs>
      <w:ind w:left="432" w:hanging="432"/>
    </w:pPr>
    <w:rPr>
      <w:kern w:val="0"/>
      <w:sz w:val="28"/>
    </w:rPr>
  </w:style>
  <w:style w:type="character" w:customStyle="1" w:styleId="1996">
    <w:name w:val="Char Char210"/>
    <w:semiHidden/>
    <w:qFormat/>
    <w:uiPriority w:val="0"/>
    <w:rPr>
      <w:rFonts w:ascii="Cambria" w:hAnsi="Cambria" w:eastAsia="宋体"/>
      <w:sz w:val="22"/>
      <w:szCs w:val="22"/>
      <w:lang w:val="en-US" w:eastAsia="en-US" w:bidi="en-US"/>
    </w:rPr>
  </w:style>
  <w:style w:type="character" w:customStyle="1" w:styleId="1997">
    <w:name w:val="En-tête 1.1 Char Char2"/>
    <w:qFormat/>
    <w:uiPriority w:val="0"/>
    <w:rPr>
      <w:rFonts w:ascii="Calibri" w:hAnsi="Calibri" w:eastAsia="宋体"/>
      <w:sz w:val="18"/>
      <w:szCs w:val="18"/>
      <w:lang w:val="en-US" w:eastAsia="en-US" w:bidi="en-US"/>
    </w:rPr>
  </w:style>
  <w:style w:type="character" w:customStyle="1" w:styleId="1998">
    <w:name w:val="Char Char132"/>
    <w:qFormat/>
    <w:uiPriority w:val="0"/>
    <w:rPr>
      <w:rFonts w:ascii="Cambria" w:hAnsi="Cambria" w:eastAsia="宋体" w:cs="宋体"/>
      <w:b/>
      <w:bCs/>
      <w:kern w:val="32"/>
      <w:sz w:val="32"/>
      <w:szCs w:val="32"/>
      <w:lang w:val="en-US" w:eastAsia="en-US" w:bidi="en-US"/>
    </w:rPr>
  </w:style>
  <w:style w:type="character" w:customStyle="1" w:styleId="1999">
    <w:name w:val="EmailStyle4391"/>
    <w:qFormat/>
    <w:uiPriority w:val="0"/>
    <w:rPr>
      <w:rFonts w:ascii="Arial" w:hAnsi="Arial" w:eastAsia="宋体" w:cs="Arial"/>
      <w:color w:val="auto"/>
      <w:sz w:val="20"/>
    </w:rPr>
  </w:style>
  <w:style w:type="character" w:customStyle="1" w:styleId="2000">
    <w:name w:val="EmailStyle792"/>
    <w:qFormat/>
    <w:uiPriority w:val="0"/>
    <w:rPr>
      <w:rFonts w:ascii="Arial" w:hAnsi="Arial" w:eastAsia="宋体" w:cs="Arial"/>
      <w:color w:val="auto"/>
      <w:sz w:val="20"/>
    </w:rPr>
  </w:style>
  <w:style w:type="character" w:customStyle="1" w:styleId="2001">
    <w:name w:val="样式 标题 2 + Times New Roman 四号 非加粗 段前: 12 磅 段后: 6 磅 行距: 1.5 倍... Char"/>
    <w:link w:val="2002"/>
    <w:qFormat/>
    <w:uiPriority w:val="0"/>
    <w:rPr>
      <w:rFonts w:ascii="宋体" w:hAnsi="宋体" w:eastAsia="黑体" w:cs="宋体"/>
      <w:b/>
      <w:sz w:val="28"/>
      <w:szCs w:val="28"/>
    </w:rPr>
  </w:style>
  <w:style w:type="paragraph" w:customStyle="1" w:styleId="2002">
    <w:name w:val="样式 标题 2 + Times New Roman 四号 非加粗 段前: 12 磅 段后: 6 磅 行距: 1.5 倍..."/>
    <w:basedOn w:val="4"/>
    <w:next w:val="4"/>
    <w:link w:val="2001"/>
    <w:qFormat/>
    <w:uiPriority w:val="0"/>
    <w:pPr>
      <w:spacing w:beforeLines="0" w:after="120" w:line="360" w:lineRule="auto"/>
      <w:jc w:val="center"/>
    </w:pPr>
    <w:rPr>
      <w:rFonts w:eastAsia="黑体" w:cs="宋体"/>
      <w:bCs w:val="0"/>
      <w:iCs w:val="0"/>
      <w:kern w:val="0"/>
    </w:rPr>
  </w:style>
  <w:style w:type="character" w:customStyle="1" w:styleId="2003">
    <w:name w:val="Char Char72"/>
    <w:qFormat/>
    <w:uiPriority w:val="0"/>
    <w:rPr>
      <w:rFonts w:eastAsia="宋体"/>
      <w:kern w:val="2"/>
      <w:sz w:val="18"/>
      <w:szCs w:val="18"/>
      <w:lang w:val="en-US" w:eastAsia="zh-CN" w:bidi="ar-SA"/>
    </w:rPr>
  </w:style>
  <w:style w:type="character" w:customStyle="1" w:styleId="2004">
    <w:name w:val="bt Char"/>
    <w:qFormat/>
    <w:uiPriority w:val="0"/>
    <w:rPr>
      <w:rFonts w:eastAsia="宋体"/>
      <w:sz w:val="24"/>
      <w:szCs w:val="24"/>
      <w:lang w:val="en-US" w:eastAsia="zh-CN" w:bidi="ar-SA"/>
    </w:rPr>
  </w:style>
  <w:style w:type="character" w:customStyle="1" w:styleId="2005">
    <w:name w:val="mlt-表格标题 Char Char"/>
    <w:link w:val="2006"/>
    <w:qFormat/>
    <w:uiPriority w:val="0"/>
    <w:rPr>
      <w:szCs w:val="21"/>
    </w:rPr>
  </w:style>
  <w:style w:type="paragraph" w:customStyle="1" w:styleId="2006">
    <w:name w:val="mlt-表格标题"/>
    <w:basedOn w:val="9"/>
    <w:link w:val="2005"/>
    <w:qFormat/>
    <w:uiPriority w:val="0"/>
    <w:pPr>
      <w:spacing w:before="0" w:after="0" w:line="240" w:lineRule="auto"/>
    </w:pPr>
    <w:rPr>
      <w:b w:val="0"/>
      <w:bCs w:val="0"/>
      <w:kern w:val="0"/>
      <w:sz w:val="20"/>
      <w:szCs w:val="21"/>
    </w:rPr>
  </w:style>
  <w:style w:type="character" w:customStyle="1" w:styleId="2007">
    <w:name w:val="1.3行 Char"/>
    <w:link w:val="2008"/>
    <w:qFormat/>
    <w:uiPriority w:val="0"/>
    <w:rPr>
      <w:rFonts w:ascii="宋体" w:hAnsi="宋体"/>
      <w:color w:val="000000"/>
      <w:sz w:val="28"/>
      <w:szCs w:val="24"/>
    </w:rPr>
  </w:style>
  <w:style w:type="paragraph" w:customStyle="1" w:styleId="2008">
    <w:name w:val="1.3行"/>
    <w:basedOn w:val="1"/>
    <w:link w:val="2007"/>
    <w:qFormat/>
    <w:uiPriority w:val="0"/>
    <w:pPr>
      <w:adjustRightInd w:val="0"/>
      <w:snapToGrid w:val="0"/>
      <w:spacing w:line="312" w:lineRule="auto"/>
      <w:ind w:firstLine="200" w:firstLineChars="200"/>
      <w:textAlignment w:val="center"/>
    </w:pPr>
    <w:rPr>
      <w:rFonts w:ascii="宋体" w:hAnsi="宋体"/>
      <w:color w:val="000000"/>
      <w:kern w:val="0"/>
      <w:sz w:val="28"/>
    </w:rPr>
  </w:style>
  <w:style w:type="character" w:customStyle="1" w:styleId="2009">
    <w:name w:val="Char Char322"/>
    <w:qFormat/>
    <w:uiPriority w:val="0"/>
    <w:rPr>
      <w:rFonts w:eastAsia="宋体"/>
      <w:kern w:val="2"/>
      <w:sz w:val="21"/>
      <w:lang w:val="en-US" w:eastAsia="zh-CN" w:bidi="ar-SA"/>
    </w:rPr>
  </w:style>
  <w:style w:type="character" w:customStyle="1" w:styleId="2010">
    <w:name w:val="Char Char252"/>
    <w:qFormat/>
    <w:uiPriority w:val="0"/>
    <w:rPr>
      <w:rFonts w:eastAsia="宋体"/>
      <w:b/>
      <w:bCs/>
      <w:kern w:val="44"/>
      <w:sz w:val="44"/>
      <w:szCs w:val="44"/>
      <w:lang w:val="en-US" w:eastAsia="zh-CN" w:bidi="ar-SA"/>
    </w:rPr>
  </w:style>
  <w:style w:type="paragraph" w:customStyle="1" w:styleId="2011">
    <w:name w:val="Char Char Char Char Char Char Char Char Char Char Char Char Char Char Char Char Char Char Char Char Char Char Char Char Char Char Char Char2"/>
    <w:basedOn w:val="1"/>
    <w:qFormat/>
    <w:uiPriority w:val="0"/>
    <w:pPr>
      <w:tabs>
        <w:tab w:val="left" w:pos="360"/>
      </w:tabs>
      <w:ind w:firstLine="420"/>
    </w:pPr>
    <w:rPr>
      <w:rFonts w:ascii="Arial" w:hAnsi="Arial" w:cs="Arial"/>
      <w:sz w:val="20"/>
      <w:szCs w:val="20"/>
    </w:rPr>
  </w:style>
  <w:style w:type="character" w:customStyle="1" w:styleId="2012">
    <w:name w:val="称呼 Char2"/>
    <w:semiHidden/>
    <w:qFormat/>
    <w:uiPriority w:val="99"/>
    <w:rPr>
      <w:rFonts w:ascii="Times New Roman" w:hAnsi="Times New Roman" w:eastAsia="宋体" w:cs="Times New Roman"/>
      <w:szCs w:val="24"/>
    </w:rPr>
  </w:style>
  <w:style w:type="paragraph" w:customStyle="1" w:styleId="2013">
    <w:name w:val="xyb自建四级标题"/>
    <w:basedOn w:val="1"/>
    <w:qFormat/>
    <w:uiPriority w:val="0"/>
    <w:pPr>
      <w:tabs>
        <w:tab w:val="left" w:pos="8280"/>
      </w:tabs>
      <w:spacing w:before="100" w:after="100" w:line="415" w:lineRule="auto"/>
      <w:outlineLvl w:val="3"/>
    </w:pPr>
    <w:rPr>
      <w:rFonts w:ascii="方正楷体_GB2312" w:hAnsi="宋体" w:eastAsia="方正楷体_GB2312"/>
      <w:b/>
      <w:bCs/>
      <w:sz w:val="24"/>
    </w:rPr>
  </w:style>
  <w:style w:type="paragraph" w:customStyle="1" w:styleId="2014">
    <w:name w:val="1级提纲"/>
    <w:basedOn w:val="4"/>
    <w:next w:val="1"/>
    <w:qFormat/>
    <w:uiPriority w:val="0"/>
    <w:pPr>
      <w:spacing w:beforeLines="0" w:line="416" w:lineRule="auto"/>
      <w:ind w:firstLine="420"/>
    </w:pPr>
    <w:rPr>
      <w:rFonts w:ascii="方正楷体_GB2312" w:hAnsi="Arial" w:eastAsia="黑体"/>
      <w:bCs w:val="0"/>
      <w:iCs w:val="0"/>
      <w:kern w:val="44"/>
      <w:szCs w:val="44"/>
    </w:rPr>
  </w:style>
  <w:style w:type="paragraph" w:customStyle="1" w:styleId="2015">
    <w:name w:val="样式 haydonli + 首行缩进:  2 字符2"/>
    <w:basedOn w:val="2016"/>
    <w:qFormat/>
    <w:uiPriority w:val="0"/>
    <w:rPr>
      <w:rFonts w:cs="宋体"/>
    </w:rPr>
  </w:style>
  <w:style w:type="paragraph" w:customStyle="1" w:styleId="2016">
    <w:name w:val="haydonli"/>
    <w:basedOn w:val="1"/>
    <w:qFormat/>
    <w:uiPriority w:val="0"/>
    <w:pPr>
      <w:snapToGrid w:val="0"/>
      <w:spacing w:line="400" w:lineRule="exact"/>
      <w:ind w:firstLine="451" w:firstLineChars="200"/>
    </w:pPr>
    <w:rPr>
      <w:snapToGrid w:val="0"/>
      <w:kern w:val="0"/>
      <w:sz w:val="24"/>
    </w:rPr>
  </w:style>
  <w:style w:type="paragraph" w:customStyle="1" w:styleId="2017">
    <w:name w:val="样式39"/>
    <w:basedOn w:val="1"/>
    <w:next w:val="1"/>
    <w:semiHidden/>
    <w:qFormat/>
    <w:uiPriority w:val="0"/>
    <w:pPr>
      <w:jc w:val="center"/>
    </w:pPr>
    <w:rPr>
      <w:rFonts w:ascii="方正仿宋_GB2312" w:eastAsia="方正仿宋_GB2312"/>
      <w:b/>
      <w:sz w:val="30"/>
      <w:szCs w:val="30"/>
    </w:rPr>
  </w:style>
  <w:style w:type="paragraph" w:customStyle="1" w:styleId="2018">
    <w:name w:val="图表头2"/>
    <w:basedOn w:val="2019"/>
    <w:qFormat/>
    <w:uiPriority w:val="0"/>
    <w:pPr>
      <w:widowControl w:val="0"/>
      <w:spacing w:beforeLines="85" w:after="0" w:line="360" w:lineRule="auto"/>
      <w:ind w:right="42" w:rightChars="20"/>
      <w:textAlignment w:val="baseline"/>
    </w:pPr>
    <w:rPr>
      <w:rFonts w:ascii="宋体" w:hAnsi="宋体" w:eastAsia="宋体"/>
      <w:b/>
      <w:bCs/>
      <w:iCs/>
      <w:spacing w:val="5"/>
      <w:kern w:val="2"/>
      <w:sz w:val="24"/>
      <w:szCs w:val="21"/>
    </w:rPr>
  </w:style>
  <w:style w:type="paragraph" w:customStyle="1" w:styleId="2019">
    <w:name w:val="图表头"/>
    <w:next w:val="1"/>
    <w:qFormat/>
    <w:uiPriority w:val="0"/>
    <w:pPr>
      <w:spacing w:before="120" w:after="120"/>
      <w:jc w:val="center"/>
    </w:pPr>
    <w:rPr>
      <w:rFonts w:ascii="黑体" w:hAnsi="Times New Roman" w:eastAsia="黑体" w:cs="Times New Roman"/>
      <w:sz w:val="21"/>
      <w:lang w:val="en-US" w:eastAsia="zh-CN" w:bidi="ar-SA"/>
    </w:rPr>
  </w:style>
  <w:style w:type="paragraph" w:customStyle="1" w:styleId="2020">
    <w:name w:val="Char Char Char2 Char1"/>
    <w:basedOn w:val="1"/>
    <w:qFormat/>
    <w:uiPriority w:val="0"/>
    <w:pPr>
      <w:spacing w:line="360" w:lineRule="auto"/>
      <w:ind w:firstLine="200" w:firstLineChars="200"/>
    </w:pPr>
    <w:rPr>
      <w:szCs w:val="20"/>
    </w:rPr>
  </w:style>
  <w:style w:type="paragraph" w:customStyle="1" w:styleId="2021">
    <w:name w:val="样式 样式 样式 标题 3标题 33 + 段前: 0.5 行 + 段前: 0.5 行 + 段前: 6 磅 段后: 6 磅"/>
    <w:basedOn w:val="2022"/>
    <w:qFormat/>
    <w:uiPriority w:val="0"/>
    <w:rPr>
      <w:color w:val="auto"/>
    </w:rPr>
  </w:style>
  <w:style w:type="paragraph" w:customStyle="1" w:styleId="2022">
    <w:name w:val="样式 样式 标题 3标题 33 + 段前: 0.5 行 + 段前: 0.5 行"/>
    <w:basedOn w:val="2023"/>
    <w:qFormat/>
    <w:uiPriority w:val="0"/>
  </w:style>
  <w:style w:type="paragraph" w:customStyle="1" w:styleId="2023">
    <w:name w:val="样式 标题 3标题 33 + 段前: 0.5 行"/>
    <w:basedOn w:val="5"/>
    <w:qFormat/>
    <w:uiPriority w:val="0"/>
    <w:pPr>
      <w:spacing w:before="0" w:after="0" w:line="360" w:lineRule="auto"/>
    </w:pPr>
    <w:rPr>
      <w:rFonts w:ascii="黑体" w:hAnsi="宋体" w:eastAsia="黑体"/>
      <w:b w:val="0"/>
      <w:bCs w:val="0"/>
      <w:snapToGrid w:val="0"/>
      <w:color w:val="008000"/>
      <w:kern w:val="0"/>
      <w:sz w:val="24"/>
      <w:szCs w:val="20"/>
    </w:rPr>
  </w:style>
  <w:style w:type="character" w:customStyle="1" w:styleId="2024">
    <w:name w:val="日期 Char2"/>
    <w:semiHidden/>
    <w:qFormat/>
    <w:uiPriority w:val="99"/>
    <w:rPr>
      <w:rFonts w:ascii="Times New Roman" w:hAnsi="Times New Roman" w:eastAsia="宋体" w:cs="Times New Roman"/>
      <w:szCs w:val="24"/>
    </w:rPr>
  </w:style>
  <w:style w:type="paragraph" w:customStyle="1" w:styleId="2025">
    <w:name w:val="正文缩进1.5行距"/>
    <w:basedOn w:val="1"/>
    <w:next w:val="53"/>
    <w:qFormat/>
    <w:uiPriority w:val="0"/>
    <w:pPr>
      <w:spacing w:line="360" w:lineRule="auto"/>
      <w:ind w:firstLine="560" w:firstLineChars="200"/>
    </w:pPr>
    <w:rPr>
      <w:rFonts w:ascii="宋体" w:cs="宋体"/>
      <w:sz w:val="28"/>
      <w:szCs w:val="20"/>
    </w:rPr>
  </w:style>
  <w:style w:type="paragraph" w:customStyle="1" w:styleId="2026">
    <w:name w:val="_Style 1"/>
    <w:basedOn w:val="1"/>
    <w:qFormat/>
    <w:uiPriority w:val="0"/>
    <w:pPr>
      <w:spacing w:beforeLines="85" w:afterLines="85"/>
      <w:ind w:firstLine="420" w:firstLineChars="200"/>
    </w:pPr>
    <w:rPr>
      <w:sz w:val="28"/>
      <w:szCs w:val="22"/>
    </w:rPr>
  </w:style>
  <w:style w:type="paragraph" w:customStyle="1" w:styleId="2027">
    <w:name w:val="样式 样式 样式 标题 3标题 33 + 段前: 0.5 行 + 段前: 0.5 行 + 段前: 6 磅 段后: 0.5 行"/>
    <w:basedOn w:val="2022"/>
    <w:qFormat/>
    <w:uiPriority w:val="0"/>
  </w:style>
  <w:style w:type="paragraph" w:customStyle="1" w:styleId="2028">
    <w:name w:val="样式35"/>
    <w:basedOn w:val="1"/>
    <w:next w:val="1"/>
    <w:semiHidden/>
    <w:qFormat/>
    <w:uiPriority w:val="0"/>
    <w:pPr>
      <w:spacing w:line="360" w:lineRule="auto"/>
      <w:jc w:val="center"/>
    </w:pPr>
    <w:rPr>
      <w:rFonts w:ascii="方正仿宋_GB2312" w:eastAsia="方正仿宋_GB2312"/>
      <w:b/>
      <w:sz w:val="30"/>
      <w:szCs w:val="30"/>
    </w:rPr>
  </w:style>
  <w:style w:type="character" w:customStyle="1" w:styleId="2029">
    <w:name w:val="正文文本缩进 3 Char2"/>
    <w:semiHidden/>
    <w:qFormat/>
    <w:uiPriority w:val="99"/>
    <w:rPr>
      <w:rFonts w:ascii="Times New Roman" w:hAnsi="Times New Roman" w:eastAsia="宋体" w:cs="Times New Roman"/>
      <w:sz w:val="16"/>
      <w:szCs w:val="16"/>
    </w:rPr>
  </w:style>
  <w:style w:type="paragraph" w:customStyle="1" w:styleId="2030">
    <w:name w:val="正文文本 212"/>
    <w:basedOn w:val="1"/>
    <w:qFormat/>
    <w:uiPriority w:val="0"/>
    <w:pPr>
      <w:autoSpaceDE w:val="0"/>
      <w:autoSpaceDN w:val="0"/>
      <w:adjustRightInd w:val="0"/>
      <w:spacing w:line="440" w:lineRule="atLeast"/>
      <w:ind w:firstLine="482"/>
      <w:textAlignment w:val="baseline"/>
    </w:pPr>
    <w:rPr>
      <w:spacing w:val="6"/>
      <w:kern w:val="0"/>
      <w:sz w:val="24"/>
      <w:szCs w:val="20"/>
    </w:rPr>
  </w:style>
  <w:style w:type="paragraph" w:customStyle="1" w:styleId="2031">
    <w:name w:val="样式 标题 1式样b标题 1XW标题 1 Char Char章 + 段前: 15 磅 段后: 15 磅 行距: 单倍..."/>
    <w:qFormat/>
    <w:uiPriority w:val="0"/>
    <w:pPr>
      <w:spacing w:before="300" w:after="300"/>
    </w:pPr>
    <w:rPr>
      <w:rFonts w:ascii="Times New Roman" w:hAnsi="Times New Roman" w:eastAsia="宋体" w:cs="Times New Roman"/>
      <w:sz w:val="36"/>
      <w:lang w:val="en-US" w:eastAsia="zh-CN" w:bidi="ar-SA"/>
    </w:rPr>
  </w:style>
  <w:style w:type="paragraph" w:customStyle="1" w:styleId="2032">
    <w:name w:val="Char Char3 Char Char Char Char Char Char Char Char Char Char Char Char Char Char Char Char1"/>
    <w:basedOn w:val="1"/>
    <w:qFormat/>
    <w:uiPriority w:val="0"/>
    <w:pPr>
      <w:adjustRightInd w:val="0"/>
      <w:snapToGrid w:val="0"/>
      <w:spacing w:line="360" w:lineRule="auto"/>
      <w:ind w:firstLine="200" w:firstLineChars="200"/>
    </w:pPr>
    <w:rPr>
      <w:szCs w:val="20"/>
    </w:rPr>
  </w:style>
  <w:style w:type="paragraph" w:customStyle="1" w:styleId="2033">
    <w:name w:val="页脚 New New New New New New New New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2034">
    <w:name w:val="表格类"/>
    <w:qFormat/>
    <w:uiPriority w:val="0"/>
    <w:pPr>
      <w:jc w:val="center"/>
    </w:pPr>
    <w:rPr>
      <w:rFonts w:ascii="Times New Roman" w:hAnsi="Times New Roman" w:eastAsia="宋体" w:cs="Times New Roman"/>
      <w:sz w:val="21"/>
      <w:szCs w:val="21"/>
      <w:lang w:val="en-US" w:eastAsia="zh-CN" w:bidi="ar-SA"/>
    </w:rPr>
  </w:style>
  <w:style w:type="character" w:customStyle="1" w:styleId="2035">
    <w:name w:val="批注文字 Char2"/>
    <w:semiHidden/>
    <w:qFormat/>
    <w:uiPriority w:val="99"/>
    <w:rPr>
      <w:rFonts w:ascii="Times New Roman" w:hAnsi="Times New Roman" w:eastAsia="宋体" w:cs="Times New Roman"/>
      <w:szCs w:val="24"/>
    </w:rPr>
  </w:style>
  <w:style w:type="paragraph" w:customStyle="1" w:styleId="2036">
    <w:name w:val="二章表格标题"/>
    <w:basedOn w:val="1"/>
    <w:qFormat/>
    <w:uiPriority w:val="0"/>
    <w:pPr>
      <w:spacing w:beforeLines="20" w:line="360" w:lineRule="auto"/>
      <w:jc w:val="center"/>
    </w:pPr>
    <w:rPr>
      <w:rFonts w:eastAsia="黑体"/>
      <w:sz w:val="24"/>
    </w:rPr>
  </w:style>
  <w:style w:type="paragraph" w:customStyle="1" w:styleId="2037">
    <w:name w:val="Char Char Char Char Char Char Char2"/>
    <w:basedOn w:val="1"/>
    <w:qFormat/>
    <w:uiPriority w:val="0"/>
    <w:rPr>
      <w:sz w:val="18"/>
      <w:szCs w:val="18"/>
    </w:rPr>
  </w:style>
  <w:style w:type="paragraph" w:customStyle="1" w:styleId="2038">
    <w:name w:val="样式1 New New"/>
    <w:basedOn w:val="2039"/>
    <w:qFormat/>
    <w:uiPriority w:val="0"/>
    <w:pPr>
      <w:keepLines w:val="0"/>
      <w:spacing w:line="240" w:lineRule="auto"/>
      <w:jc w:val="center"/>
    </w:pPr>
    <w:rPr>
      <w:rFonts w:ascii="Cambria" w:hAnsi="Cambria" w:eastAsia="宋体"/>
      <w:i/>
      <w:iCs/>
      <w:sz w:val="28"/>
      <w:szCs w:val="28"/>
    </w:rPr>
  </w:style>
  <w:style w:type="paragraph" w:customStyle="1" w:styleId="2039">
    <w:name w:val="标题 2 New New New"/>
    <w:basedOn w:val="1"/>
    <w:next w:val="1"/>
    <w:qFormat/>
    <w:uiPriority w:val="0"/>
    <w:pPr>
      <w:keepNext/>
      <w:keepLines/>
      <w:widowControl/>
      <w:spacing w:line="415" w:lineRule="auto"/>
      <w:jc w:val="left"/>
      <w:outlineLvl w:val="1"/>
    </w:pPr>
    <w:rPr>
      <w:rFonts w:ascii="Arial" w:hAnsi="Arial" w:eastAsia="黑体"/>
      <w:b/>
      <w:bCs/>
      <w:kern w:val="0"/>
      <w:sz w:val="32"/>
      <w:szCs w:val="32"/>
      <w:lang w:eastAsia="en-US" w:bidi="en-US"/>
    </w:rPr>
  </w:style>
  <w:style w:type="paragraph" w:customStyle="1" w:styleId="2040">
    <w:name w:val="制表1 Char"/>
    <w:basedOn w:val="1"/>
    <w:qFormat/>
    <w:uiPriority w:val="0"/>
    <w:pPr>
      <w:keepNext/>
      <w:tabs>
        <w:tab w:val="center" w:pos="4675"/>
        <w:tab w:val="right" w:pos="9350"/>
      </w:tabs>
      <w:jc w:val="left"/>
    </w:pPr>
    <w:rPr>
      <w:rFonts w:ascii="宋体"/>
      <w:kern w:val="28"/>
      <w:sz w:val="24"/>
    </w:rPr>
  </w:style>
  <w:style w:type="paragraph" w:customStyle="1" w:styleId="2041">
    <w:name w:val="样式 正文文本 + 四号 行距: 1.5 倍行距2"/>
    <w:basedOn w:val="35"/>
    <w:qFormat/>
    <w:uiPriority w:val="0"/>
    <w:pPr>
      <w:widowControl w:val="0"/>
      <w:snapToGrid/>
      <w:spacing w:before="0" w:after="0" w:line="360" w:lineRule="auto"/>
      <w:ind w:right="0" w:firstLine="560" w:firstLineChars="200"/>
    </w:pPr>
    <w:rPr>
      <w:rFonts w:hAnsi="宋体"/>
      <w:color w:val="0000FF"/>
      <w:kern w:val="2"/>
      <w:sz w:val="28"/>
      <w:szCs w:val="28"/>
    </w:rPr>
  </w:style>
  <w:style w:type="paragraph" w:customStyle="1" w:styleId="2042">
    <w:name w:val="正文缩进（自定义）"/>
    <w:basedOn w:val="1"/>
    <w:qFormat/>
    <w:uiPriority w:val="0"/>
    <w:pPr>
      <w:spacing w:before="120" w:after="120" w:line="360" w:lineRule="auto"/>
      <w:ind w:firstLine="480" w:firstLineChars="200"/>
    </w:pPr>
    <w:rPr>
      <w:rFonts w:ascii="Century Gothic" w:hAnsi="Century Gothic"/>
      <w:kern w:val="0"/>
      <w:sz w:val="24"/>
    </w:rPr>
  </w:style>
  <w:style w:type="paragraph" w:customStyle="1" w:styleId="2043">
    <w:name w:val="小标题3"/>
    <w:basedOn w:val="21"/>
    <w:qFormat/>
    <w:uiPriority w:val="0"/>
    <w:pPr>
      <w:spacing w:line="500" w:lineRule="exact"/>
      <w:ind w:left="1208" w:hanging="357" w:firstLineChars="0"/>
      <w:outlineLvl w:val="8"/>
    </w:pPr>
    <w:rPr>
      <w:sz w:val="28"/>
      <w:szCs w:val="28"/>
    </w:rPr>
  </w:style>
  <w:style w:type="character" w:customStyle="1" w:styleId="2044">
    <w:name w:val="尾注文本 Char2"/>
    <w:qFormat/>
    <w:uiPriority w:val="99"/>
    <w:rPr>
      <w:kern w:val="2"/>
      <w:sz w:val="21"/>
      <w:szCs w:val="24"/>
    </w:rPr>
  </w:style>
  <w:style w:type="character" w:customStyle="1" w:styleId="2045">
    <w:name w:val="HTML 预设格式 Char2"/>
    <w:semiHidden/>
    <w:qFormat/>
    <w:uiPriority w:val="99"/>
    <w:rPr>
      <w:rFonts w:ascii="Courier New" w:hAnsi="Courier New" w:eastAsia="宋体" w:cs="Courier New"/>
      <w:sz w:val="20"/>
      <w:szCs w:val="20"/>
    </w:rPr>
  </w:style>
  <w:style w:type="paragraph" w:customStyle="1" w:styleId="2046">
    <w:name w:val="武汉院露天-武-&gt;-5正文"/>
    <w:basedOn w:val="1"/>
    <w:semiHidden/>
    <w:qFormat/>
    <w:uiPriority w:val="0"/>
    <w:pPr>
      <w:spacing w:line="500" w:lineRule="exact"/>
      <w:ind w:firstLine="480" w:firstLineChars="200"/>
    </w:pPr>
    <w:rPr>
      <w:rFonts w:ascii="Arial Narrow" w:hAnsi="Arial Narrow"/>
      <w:sz w:val="24"/>
      <w:szCs w:val="22"/>
    </w:rPr>
  </w:style>
  <w:style w:type="character" w:customStyle="1" w:styleId="2047">
    <w:name w:val="注释标题 Char2"/>
    <w:semiHidden/>
    <w:qFormat/>
    <w:uiPriority w:val="99"/>
    <w:rPr>
      <w:rFonts w:ascii="Times New Roman" w:hAnsi="Times New Roman" w:eastAsia="宋体" w:cs="Times New Roman"/>
      <w:szCs w:val="24"/>
    </w:rPr>
  </w:style>
  <w:style w:type="paragraph" w:customStyle="1" w:styleId="2048">
    <w:name w:val="1、"/>
    <w:next w:val="1"/>
    <w:qFormat/>
    <w:uiPriority w:val="0"/>
    <w:pPr>
      <w:spacing w:line="240" w:lineRule="atLeast"/>
      <w:ind w:left="840" w:hanging="420"/>
      <w:jc w:val="center"/>
    </w:pPr>
    <w:rPr>
      <w:rFonts w:ascii="Times New Roman" w:hAnsi="Times New Roman" w:eastAsia="宋体" w:cs="宋体"/>
      <w:kern w:val="2"/>
      <w:sz w:val="28"/>
      <w:lang w:val="en-US" w:eastAsia="zh-CN" w:bidi="ar-SA"/>
    </w:rPr>
  </w:style>
  <w:style w:type="paragraph" w:customStyle="1" w:styleId="2049">
    <w:name w:val="样式 仿宋_GB2312 三号 加粗 行距: 1.5 倍行距"/>
    <w:basedOn w:val="1"/>
    <w:qFormat/>
    <w:uiPriority w:val="0"/>
    <w:pPr>
      <w:spacing w:line="360" w:lineRule="auto"/>
      <w:ind w:firstLine="630" w:firstLineChars="196"/>
    </w:pPr>
    <w:rPr>
      <w:rFonts w:ascii="方正仿宋_GB2312" w:hAnsi="宋体" w:eastAsia="方正仿宋_GB2312" w:cs="宋体"/>
      <w:b/>
      <w:bCs/>
      <w:sz w:val="32"/>
      <w:szCs w:val="20"/>
    </w:rPr>
  </w:style>
  <w:style w:type="character" w:customStyle="1" w:styleId="2050">
    <w:name w:val="正文文本 2 Char3"/>
    <w:semiHidden/>
    <w:qFormat/>
    <w:uiPriority w:val="99"/>
    <w:rPr>
      <w:rFonts w:ascii="Times New Roman" w:hAnsi="Times New Roman" w:eastAsia="宋体" w:cs="Times New Roman"/>
      <w:szCs w:val="24"/>
    </w:rPr>
  </w:style>
  <w:style w:type="paragraph" w:customStyle="1" w:styleId="2051">
    <w:name w:val="样式57"/>
    <w:basedOn w:val="1"/>
    <w:next w:val="282"/>
    <w:semiHidden/>
    <w:qFormat/>
    <w:uiPriority w:val="0"/>
    <w:pPr>
      <w:spacing w:line="360" w:lineRule="auto"/>
      <w:jc w:val="center"/>
    </w:pPr>
    <w:rPr>
      <w:rFonts w:ascii="方正仿宋_GB2312" w:eastAsia="方正仿宋_GB2312"/>
      <w:b/>
      <w:sz w:val="32"/>
      <w:szCs w:val="32"/>
    </w:rPr>
  </w:style>
  <w:style w:type="paragraph" w:customStyle="1" w:styleId="2052">
    <w:name w:val="Char Char54"/>
    <w:basedOn w:val="27"/>
    <w:qFormat/>
    <w:uiPriority w:val="0"/>
    <w:pPr>
      <w:shd w:val="clear" w:color="auto" w:fill="000080"/>
      <w:adjustRightInd w:val="0"/>
      <w:spacing w:line="436" w:lineRule="exact"/>
      <w:ind w:left="357"/>
      <w:jc w:val="left"/>
      <w:textAlignment w:val="baseline"/>
      <w:outlineLvl w:val="3"/>
    </w:pPr>
    <w:rPr>
      <w:rFonts w:ascii="Tahoma" w:hAnsi="Tahoma"/>
      <w:b/>
      <w:kern w:val="0"/>
      <w:sz w:val="44"/>
      <w:szCs w:val="22"/>
    </w:rPr>
  </w:style>
  <w:style w:type="paragraph" w:customStyle="1" w:styleId="2053">
    <w:name w:val="文档结构图12"/>
    <w:basedOn w:val="1"/>
    <w:qFormat/>
    <w:uiPriority w:val="0"/>
    <w:pPr>
      <w:shd w:val="clear" w:color="auto" w:fill="000080"/>
    </w:pPr>
    <w:rPr>
      <w:sz w:val="24"/>
      <w:shd w:val="clear" w:color="auto" w:fill="000080"/>
    </w:rPr>
  </w:style>
  <w:style w:type="paragraph" w:customStyle="1" w:styleId="2054">
    <w:name w:val="样式67"/>
    <w:basedOn w:val="3"/>
    <w:qFormat/>
    <w:uiPriority w:val="0"/>
    <w:pPr>
      <w:keepLines/>
      <w:tabs>
        <w:tab w:val="left" w:pos="2040"/>
      </w:tabs>
      <w:overflowPunct/>
      <w:snapToGrid/>
      <w:spacing w:before="0" w:after="330" w:line="578" w:lineRule="auto"/>
      <w:ind w:left="0" w:firstLine="0"/>
    </w:pPr>
    <w:rPr>
      <w:rFonts w:eastAsia="方正仿宋_GB2312"/>
      <w:b w:val="0"/>
      <w:bCs w:val="0"/>
      <w:color w:val="auto"/>
      <w:sz w:val="44"/>
      <w:szCs w:val="44"/>
    </w:rPr>
  </w:style>
  <w:style w:type="paragraph" w:customStyle="1" w:styleId="2055">
    <w:name w:val="文章附标题"/>
    <w:basedOn w:val="1"/>
    <w:qFormat/>
    <w:uiPriority w:val="0"/>
    <w:pPr>
      <w:widowControl/>
      <w:spacing w:line="374" w:lineRule="atLeast"/>
      <w:jc w:val="center"/>
      <w:textAlignment w:val="baseline"/>
    </w:pPr>
    <w:rPr>
      <w:color w:val="000000"/>
      <w:kern w:val="0"/>
      <w:sz w:val="36"/>
      <w:szCs w:val="20"/>
      <w:u w:val="none" w:color="000000"/>
    </w:rPr>
  </w:style>
  <w:style w:type="paragraph" w:customStyle="1" w:styleId="2056">
    <w:name w:val="Char Char Char12"/>
    <w:basedOn w:val="1"/>
    <w:qFormat/>
    <w:uiPriority w:val="0"/>
    <w:pPr>
      <w:spacing w:line="360" w:lineRule="auto"/>
      <w:ind w:firstLine="200" w:firstLineChars="200"/>
    </w:pPr>
    <w:rPr>
      <w:rFonts w:ascii="宋体" w:hAnsi="宋体"/>
      <w:sz w:val="24"/>
    </w:rPr>
  </w:style>
  <w:style w:type="paragraph" w:customStyle="1" w:styleId="2057">
    <w:name w:val="样式 正文缩进正文缩进 Chars4 Chars4标题4表正文正文非缩进特点正文缩进 Char1 Char正文..."/>
    <w:basedOn w:val="21"/>
    <w:qFormat/>
    <w:uiPriority w:val="0"/>
    <w:pPr>
      <w:spacing w:afterLines="20" w:line="400" w:lineRule="exact"/>
      <w:ind w:firstLine="482" w:firstLineChars="0"/>
    </w:pPr>
    <w:rPr>
      <w:rFonts w:cs="宋体"/>
      <w:sz w:val="24"/>
      <w:szCs w:val="20"/>
    </w:rPr>
  </w:style>
  <w:style w:type="character" w:customStyle="1" w:styleId="2058">
    <w:name w:val="副标题 Char3"/>
    <w:qFormat/>
    <w:uiPriority w:val="11"/>
    <w:rPr>
      <w:rFonts w:ascii="Cambria" w:hAnsi="Cambria" w:eastAsia="宋体" w:cs="Times New Roman"/>
      <w:b/>
      <w:bCs/>
      <w:kern w:val="28"/>
      <w:sz w:val="32"/>
      <w:szCs w:val="32"/>
    </w:rPr>
  </w:style>
  <w:style w:type="character" w:customStyle="1" w:styleId="2059">
    <w:name w:val="结束语 Char2"/>
    <w:semiHidden/>
    <w:qFormat/>
    <w:uiPriority w:val="99"/>
    <w:rPr>
      <w:rFonts w:ascii="Times New Roman" w:hAnsi="Times New Roman" w:eastAsia="宋体" w:cs="Times New Roman"/>
      <w:szCs w:val="24"/>
    </w:rPr>
  </w:style>
  <w:style w:type="paragraph" w:customStyle="1" w:styleId="2060">
    <w:name w:val="xyb自建正文"/>
    <w:basedOn w:val="1"/>
    <w:qFormat/>
    <w:uiPriority w:val="0"/>
    <w:pPr>
      <w:tabs>
        <w:tab w:val="left" w:pos="8280"/>
      </w:tabs>
      <w:spacing w:line="360" w:lineRule="auto"/>
      <w:ind w:firstLine="480" w:firstLineChars="200"/>
      <w:jc w:val="left"/>
    </w:pPr>
    <w:rPr>
      <w:rFonts w:ascii="宋体" w:hAnsi="宋体"/>
      <w:sz w:val="24"/>
    </w:rPr>
  </w:style>
  <w:style w:type="paragraph" w:customStyle="1" w:styleId="2061">
    <w:name w:val="4级"/>
    <w:basedOn w:val="1"/>
    <w:qFormat/>
    <w:uiPriority w:val="0"/>
    <w:pPr>
      <w:tabs>
        <w:tab w:val="left" w:pos="2690"/>
      </w:tabs>
      <w:spacing w:line="360" w:lineRule="auto"/>
      <w:ind w:left="2690" w:hanging="420"/>
    </w:pPr>
    <w:rPr>
      <w:sz w:val="24"/>
    </w:rPr>
  </w:style>
  <w:style w:type="paragraph" w:customStyle="1" w:styleId="2062">
    <w:name w:val="样式 3级提纲 + 宋体 图案: 清除 (灰色-15%)"/>
    <w:basedOn w:val="1"/>
    <w:next w:val="1"/>
    <w:qFormat/>
    <w:uiPriority w:val="0"/>
    <w:pPr>
      <w:keepNext/>
      <w:keepLines/>
      <w:ind w:firstLine="420"/>
      <w:outlineLvl w:val="1"/>
    </w:pPr>
    <w:rPr>
      <w:rFonts w:ascii="宋体" w:hAnsi="宋体"/>
      <w:kern w:val="44"/>
      <w:szCs w:val="44"/>
      <w:shd w:val="clear" w:color="auto" w:fill="D9D9D9"/>
    </w:rPr>
  </w:style>
  <w:style w:type="character" w:customStyle="1" w:styleId="2063">
    <w:name w:val="正文文本缩进 Char2"/>
    <w:semiHidden/>
    <w:qFormat/>
    <w:uiPriority w:val="99"/>
    <w:rPr>
      <w:rFonts w:ascii="Times New Roman" w:hAnsi="Times New Roman" w:eastAsia="宋体" w:cs="Times New Roman"/>
      <w:szCs w:val="24"/>
    </w:rPr>
  </w:style>
  <w:style w:type="character" w:customStyle="1" w:styleId="2064">
    <w:name w:val="正文首行缩进 2 Char2"/>
    <w:semiHidden/>
    <w:qFormat/>
    <w:uiPriority w:val="99"/>
  </w:style>
  <w:style w:type="paragraph" w:customStyle="1" w:styleId="2065">
    <w:name w:val="样式 (符号) 宋体 小五 左侧:  0.74 厘米 底端: (单实线 自动设置  0.75 磅 行宽) 行距: 1..."/>
    <w:basedOn w:val="1"/>
    <w:qFormat/>
    <w:uiPriority w:val="0"/>
    <w:pPr>
      <w:spacing w:line="360" w:lineRule="auto"/>
      <w:ind w:left="420"/>
    </w:pPr>
    <w:rPr>
      <w:rFonts w:hAnsi="宋体" w:cs="宋体"/>
      <w:sz w:val="18"/>
      <w:szCs w:val="20"/>
    </w:rPr>
  </w:style>
  <w:style w:type="character" w:customStyle="1" w:styleId="2066">
    <w:name w:val="标题 Char2"/>
    <w:qFormat/>
    <w:uiPriority w:val="10"/>
    <w:rPr>
      <w:rFonts w:ascii="Cambria" w:hAnsi="Cambria" w:eastAsia="宋体" w:cs="Times New Roman"/>
      <w:b/>
      <w:bCs/>
      <w:sz w:val="32"/>
      <w:szCs w:val="32"/>
    </w:rPr>
  </w:style>
  <w:style w:type="paragraph" w:customStyle="1" w:styleId="2067">
    <w:name w:val="Char1 Char Char Char Char Char Char2"/>
    <w:basedOn w:val="1"/>
    <w:qFormat/>
    <w:uiPriority w:val="0"/>
  </w:style>
  <w:style w:type="paragraph" w:customStyle="1" w:styleId="2068">
    <w:name w:val="标题 4（自定义）"/>
    <w:basedOn w:val="1"/>
    <w:next w:val="2042"/>
    <w:qFormat/>
    <w:uiPriority w:val="0"/>
    <w:pPr>
      <w:keepNext/>
      <w:keepLines/>
      <w:widowControl/>
      <w:spacing w:beforeLines="100" w:afterLines="100" w:line="360" w:lineRule="auto"/>
      <w:ind w:firstLine="200" w:firstLineChars="200"/>
      <w:outlineLvl w:val="3"/>
    </w:pPr>
    <w:rPr>
      <w:rFonts w:ascii="Century Gothic" w:hAnsi="Century Gothic" w:eastAsia="黑体"/>
      <w:kern w:val="0"/>
      <w:sz w:val="24"/>
    </w:rPr>
  </w:style>
  <w:style w:type="paragraph" w:customStyle="1" w:styleId="2069">
    <w:name w:val="1节下"/>
    <w:basedOn w:val="1"/>
    <w:qFormat/>
    <w:uiPriority w:val="0"/>
    <w:pPr>
      <w:spacing w:line="360" w:lineRule="auto"/>
      <w:ind w:firstLine="200" w:firstLineChars="200"/>
    </w:pPr>
    <w:rPr>
      <w:b/>
      <w:bCs/>
      <w:sz w:val="24"/>
    </w:rPr>
  </w:style>
  <w:style w:type="paragraph" w:customStyle="1" w:styleId="2070">
    <w:name w:val="标题31"/>
    <w:qFormat/>
    <w:uiPriority w:val="0"/>
    <w:pPr>
      <w:spacing w:line="360" w:lineRule="auto"/>
    </w:pPr>
    <w:rPr>
      <w:rFonts w:ascii="Times New Roman" w:hAnsi="Times New Roman" w:eastAsia="宋体" w:cs="Times New Roman"/>
      <w:b/>
      <w:kern w:val="2"/>
      <w:sz w:val="24"/>
      <w:szCs w:val="24"/>
      <w:lang w:val="en-US" w:eastAsia="zh-CN" w:bidi="ar-SA"/>
    </w:rPr>
  </w:style>
  <w:style w:type="paragraph" w:customStyle="1" w:styleId="207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72">
    <w:name w:val="表格4"/>
    <w:basedOn w:val="1"/>
    <w:qFormat/>
    <w:uiPriority w:val="0"/>
    <w:pPr>
      <w:jc w:val="center"/>
    </w:pPr>
    <w:rPr>
      <w:spacing w:val="-14"/>
      <w:szCs w:val="21"/>
    </w:rPr>
  </w:style>
  <w:style w:type="paragraph" w:customStyle="1" w:styleId="2073">
    <w:name w:val="小标题2"/>
    <w:basedOn w:val="1"/>
    <w:qFormat/>
    <w:uiPriority w:val="0"/>
    <w:pPr>
      <w:tabs>
        <w:tab w:val="left" w:pos="1260"/>
      </w:tabs>
      <w:spacing w:line="500" w:lineRule="exact"/>
      <w:ind w:firstLine="556"/>
      <w:outlineLvl w:val="7"/>
    </w:pPr>
    <w:rPr>
      <w:sz w:val="28"/>
      <w:szCs w:val="28"/>
    </w:rPr>
  </w:style>
  <w:style w:type="paragraph" w:customStyle="1" w:styleId="2074">
    <w:name w:val="魏秀珍   表格文字"/>
    <w:basedOn w:val="35"/>
    <w:qFormat/>
    <w:uiPriority w:val="0"/>
    <w:pPr>
      <w:widowControl w:val="0"/>
      <w:adjustRightInd w:val="0"/>
      <w:spacing w:before="0" w:after="0" w:line="240" w:lineRule="auto"/>
      <w:ind w:right="0"/>
      <w:jc w:val="center"/>
    </w:pPr>
    <w:rPr>
      <w:rFonts w:ascii="宋体"/>
      <w:kern w:val="2"/>
      <w:sz w:val="21"/>
      <w:szCs w:val="24"/>
    </w:rPr>
  </w:style>
  <w:style w:type="paragraph" w:customStyle="1" w:styleId="2075">
    <w:name w:val="样式 样式 样式 标题 3标题 33 + 段前: 0.5 行 + 段前: 0.5 行 + 段前: 6 磅 段后: 6 磅1"/>
    <w:basedOn w:val="2022"/>
    <w:qFormat/>
    <w:uiPriority w:val="0"/>
  </w:style>
  <w:style w:type="paragraph" w:customStyle="1" w:styleId="2076">
    <w:name w:val="正文文本缩进 221"/>
    <w:basedOn w:val="1"/>
    <w:qFormat/>
    <w:uiPriority w:val="0"/>
    <w:pPr>
      <w:adjustRightInd w:val="0"/>
      <w:ind w:firstLine="560"/>
    </w:pPr>
    <w:rPr>
      <w:sz w:val="28"/>
      <w:szCs w:val="20"/>
    </w:rPr>
  </w:style>
  <w:style w:type="character" w:customStyle="1" w:styleId="2077">
    <w:name w:val="纯文本 Char4"/>
    <w:semiHidden/>
    <w:qFormat/>
    <w:uiPriority w:val="99"/>
    <w:rPr>
      <w:rFonts w:ascii="宋体" w:hAnsi="Courier New" w:eastAsia="宋体" w:cs="Courier New"/>
      <w:szCs w:val="21"/>
    </w:rPr>
  </w:style>
  <w:style w:type="character" w:customStyle="1" w:styleId="2078">
    <w:name w:val="批注主题 Char3"/>
    <w:semiHidden/>
    <w:qFormat/>
    <w:uiPriority w:val="99"/>
    <w:rPr>
      <w:rFonts w:ascii="Times New Roman" w:hAnsi="Times New Roman" w:eastAsia="宋体" w:cs="Times New Roman"/>
      <w:b/>
      <w:bCs/>
      <w:szCs w:val="24"/>
    </w:rPr>
  </w:style>
  <w:style w:type="character" w:customStyle="1" w:styleId="2079">
    <w:name w:val="HTML 地址 Char3"/>
    <w:semiHidden/>
    <w:qFormat/>
    <w:uiPriority w:val="99"/>
    <w:rPr>
      <w:rFonts w:ascii="Times New Roman" w:hAnsi="Times New Roman" w:eastAsia="宋体" w:cs="Times New Roman"/>
      <w:i/>
      <w:iCs/>
      <w:szCs w:val="24"/>
    </w:rPr>
  </w:style>
  <w:style w:type="paragraph" w:customStyle="1" w:styleId="2080">
    <w:name w:val="Char Char Char Char Char Char Char Char Char Char Char Char Char Char Char Char Char Char1 Char Char Char Char"/>
    <w:basedOn w:val="1"/>
    <w:qFormat/>
    <w:uiPriority w:val="0"/>
  </w:style>
  <w:style w:type="paragraph" w:customStyle="1" w:styleId="2081">
    <w:name w:val="样式 四号 行距: 固定值 33 磅"/>
    <w:basedOn w:val="1"/>
    <w:qFormat/>
    <w:uiPriority w:val="0"/>
    <w:pPr>
      <w:adjustRightInd w:val="0"/>
      <w:snapToGrid w:val="0"/>
      <w:spacing w:line="360" w:lineRule="auto"/>
      <w:ind w:firstLine="560" w:firstLineChars="200"/>
    </w:pPr>
    <w:rPr>
      <w:rFonts w:cs="宋体"/>
      <w:color w:val="000000"/>
      <w:sz w:val="28"/>
      <w:szCs w:val="20"/>
    </w:rPr>
  </w:style>
  <w:style w:type="paragraph" w:customStyle="1" w:styleId="2082">
    <w:name w:val="图名称-张"/>
    <w:basedOn w:val="1"/>
    <w:qFormat/>
    <w:uiPriority w:val="0"/>
    <w:pPr>
      <w:keepLines/>
      <w:widowControl/>
      <w:tabs>
        <w:tab w:val="left" w:pos="360"/>
      </w:tabs>
      <w:spacing w:line="360" w:lineRule="auto"/>
      <w:jc w:val="center"/>
      <w:outlineLvl w:val="6"/>
    </w:pPr>
    <w:rPr>
      <w:rFonts w:cs="宋体"/>
      <w:kern w:val="0"/>
      <w:sz w:val="22"/>
      <w:szCs w:val="20"/>
      <w:lang w:eastAsia="en-US" w:bidi="en-US"/>
    </w:rPr>
  </w:style>
  <w:style w:type="paragraph" w:customStyle="1" w:styleId="2083">
    <w:name w:val="正文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84">
    <w:name w:val="图表文字"/>
    <w:basedOn w:val="1"/>
    <w:next w:val="1"/>
    <w:qFormat/>
    <w:uiPriority w:val="0"/>
    <w:pPr>
      <w:adjustRightInd w:val="0"/>
      <w:snapToGrid w:val="0"/>
      <w:jc w:val="center"/>
    </w:pPr>
    <w:rPr>
      <w:rFonts w:eastAsia="方正仿宋_GB2312"/>
      <w:sz w:val="24"/>
    </w:rPr>
  </w:style>
  <w:style w:type="paragraph" w:customStyle="1" w:styleId="2085">
    <w:name w:val="Char Char Char Char Char Char Char1"/>
    <w:basedOn w:val="1"/>
    <w:qFormat/>
    <w:uiPriority w:val="0"/>
    <w:rPr>
      <w:sz w:val="18"/>
      <w:szCs w:val="18"/>
    </w:rPr>
  </w:style>
  <w:style w:type="paragraph" w:customStyle="1" w:styleId="2086">
    <w:name w:val="正文文本缩进+仿宋+行间距"/>
    <w:basedOn w:val="4"/>
    <w:next w:val="4"/>
    <w:semiHidden/>
    <w:qFormat/>
    <w:uiPriority w:val="0"/>
    <w:pPr>
      <w:autoSpaceDE w:val="0"/>
      <w:autoSpaceDN w:val="0"/>
      <w:adjustRightInd w:val="0"/>
      <w:spacing w:beforeLines="0" w:after="260" w:line="416" w:lineRule="auto"/>
      <w:ind w:firstLine="560" w:firstLineChars="200"/>
      <w:jc w:val="center"/>
    </w:pPr>
    <w:rPr>
      <w:rFonts w:ascii="Arial" w:hAnsi="Arial" w:eastAsia="黑体"/>
      <w:iCs w:val="0"/>
      <w:sz w:val="48"/>
      <w:szCs w:val="48"/>
    </w:rPr>
  </w:style>
  <w:style w:type="paragraph" w:customStyle="1" w:styleId="2087">
    <w:name w:val="Char42"/>
    <w:basedOn w:val="1"/>
    <w:qFormat/>
    <w:uiPriority w:val="0"/>
    <w:pPr>
      <w:spacing w:line="360" w:lineRule="auto"/>
      <w:ind w:firstLine="200" w:firstLineChars="200"/>
    </w:pPr>
    <w:rPr>
      <w:rFonts w:ascii="宋体" w:hAnsi="宋体"/>
      <w:sz w:val="24"/>
    </w:rPr>
  </w:style>
  <w:style w:type="paragraph" w:customStyle="1" w:styleId="2088">
    <w:name w:val="正文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89">
    <w:name w:val="样式49"/>
    <w:basedOn w:val="1"/>
    <w:next w:val="282"/>
    <w:semiHidden/>
    <w:qFormat/>
    <w:uiPriority w:val="0"/>
    <w:pPr>
      <w:spacing w:line="360" w:lineRule="auto"/>
      <w:jc w:val="center"/>
    </w:pPr>
    <w:rPr>
      <w:rFonts w:ascii="方正仿宋_GB2312" w:eastAsia="方正仿宋_GB2312"/>
      <w:b/>
      <w:sz w:val="32"/>
      <w:szCs w:val="32"/>
    </w:rPr>
  </w:style>
  <w:style w:type="paragraph" w:customStyle="1" w:styleId="2090">
    <w:name w:val="标题3（自定义）"/>
    <w:basedOn w:val="1"/>
    <w:next w:val="2042"/>
    <w:qFormat/>
    <w:uiPriority w:val="0"/>
    <w:pPr>
      <w:keepNext/>
      <w:keepLines/>
      <w:widowControl/>
      <w:spacing w:beforeLines="100" w:afterLines="100" w:line="360" w:lineRule="auto"/>
      <w:ind w:firstLine="200" w:firstLineChars="200"/>
      <w:outlineLvl w:val="2"/>
    </w:pPr>
    <w:rPr>
      <w:rFonts w:ascii="Century Gothic" w:hAnsi="Century Gothic" w:eastAsia="黑体"/>
      <w:b/>
      <w:kern w:val="0"/>
      <w:sz w:val="24"/>
    </w:rPr>
  </w:style>
  <w:style w:type="paragraph" w:customStyle="1" w:styleId="2091">
    <w:name w:val="抬头"/>
    <w:basedOn w:val="1"/>
    <w:qFormat/>
    <w:uiPriority w:val="0"/>
    <w:rPr>
      <w:rFonts w:ascii="方正楷体_GB2312" w:eastAsia="方正楷体_GB2312"/>
      <w:b/>
      <w:sz w:val="28"/>
    </w:rPr>
  </w:style>
  <w:style w:type="character" w:customStyle="1" w:styleId="2092">
    <w:name w:val="签名 Char2"/>
    <w:semiHidden/>
    <w:qFormat/>
    <w:uiPriority w:val="99"/>
    <w:rPr>
      <w:rFonts w:ascii="Times New Roman" w:hAnsi="Times New Roman" w:eastAsia="宋体" w:cs="Times New Roman"/>
      <w:szCs w:val="24"/>
    </w:rPr>
  </w:style>
  <w:style w:type="paragraph" w:customStyle="1" w:styleId="2093">
    <w:name w:val="_Style 31"/>
    <w:basedOn w:val="1"/>
    <w:qFormat/>
    <w:uiPriority w:val="0"/>
  </w:style>
  <w:style w:type="paragraph" w:customStyle="1" w:styleId="2094">
    <w:name w:val="Char Char Char Char Char Char Char Char Char Char Char Char Char14"/>
    <w:basedOn w:val="1"/>
    <w:next w:val="1"/>
    <w:qFormat/>
    <w:uiPriority w:val="0"/>
    <w:pPr>
      <w:adjustRightInd w:val="0"/>
      <w:spacing w:line="360" w:lineRule="auto"/>
      <w:ind w:firstLine="200" w:firstLineChars="200"/>
      <w:textAlignment w:val="baseline"/>
    </w:pPr>
    <w:rPr>
      <w:rFonts w:ascii="宋体" w:hAnsi="宋体" w:cs="宋体"/>
      <w:sz w:val="24"/>
      <w:szCs w:val="20"/>
    </w:rPr>
  </w:style>
  <w:style w:type="paragraph" w:customStyle="1" w:styleId="2095">
    <w:name w:val="CM38"/>
    <w:basedOn w:val="46"/>
    <w:next w:val="46"/>
    <w:qFormat/>
    <w:uiPriority w:val="0"/>
    <w:rPr>
      <w:rFonts w:cs="Times New Roman"/>
      <w:color w:val="auto"/>
    </w:rPr>
  </w:style>
  <w:style w:type="paragraph" w:customStyle="1" w:styleId="2096">
    <w:name w:val="三"/>
    <w:basedOn w:val="45"/>
    <w:qFormat/>
    <w:uiPriority w:val="0"/>
    <w:pPr>
      <w:spacing w:line="400" w:lineRule="exact"/>
    </w:pPr>
    <w:rPr>
      <w:rFonts w:ascii="Times New Roman" w:hAnsi="Calibri" w:eastAsia="宋体"/>
      <w:b/>
      <w:bCs/>
      <w:sz w:val="28"/>
      <w:szCs w:val="21"/>
    </w:rPr>
  </w:style>
  <w:style w:type="character" w:customStyle="1" w:styleId="2097">
    <w:name w:val="电子邮件签名 Char2"/>
    <w:semiHidden/>
    <w:qFormat/>
    <w:uiPriority w:val="99"/>
    <w:rPr>
      <w:rFonts w:ascii="Times New Roman" w:hAnsi="Times New Roman" w:eastAsia="宋体" w:cs="Times New Roman"/>
      <w:szCs w:val="24"/>
    </w:rPr>
  </w:style>
  <w:style w:type="paragraph" w:customStyle="1" w:styleId="2098">
    <w:name w:val="样式 标题 2 + 段前: 0.5 行 段后: 0.5 行"/>
    <w:basedOn w:val="4"/>
    <w:qFormat/>
    <w:uiPriority w:val="0"/>
    <w:pPr>
      <w:tabs>
        <w:tab w:val="left" w:pos="576"/>
      </w:tabs>
      <w:adjustRightInd w:val="0"/>
      <w:spacing w:before="260" w:after="120" w:line="400" w:lineRule="exact"/>
      <w:ind w:left="576" w:hanging="576"/>
      <w:jc w:val="left"/>
      <w:textAlignment w:val="baseline"/>
    </w:pPr>
    <w:rPr>
      <w:rFonts w:ascii="Times New Roman" w:hAnsi="Times New Roman"/>
      <w:b w:val="0"/>
      <w:bCs w:val="0"/>
      <w:iCs w:val="0"/>
      <w:sz w:val="24"/>
      <w:szCs w:val="20"/>
    </w:rPr>
  </w:style>
  <w:style w:type="character" w:customStyle="1" w:styleId="2099">
    <w:name w:val="正文文本缩进 2 Char4"/>
    <w:semiHidden/>
    <w:qFormat/>
    <w:uiPriority w:val="99"/>
    <w:rPr>
      <w:rFonts w:ascii="Times New Roman" w:hAnsi="Times New Roman" w:eastAsia="宋体" w:cs="Times New Roman"/>
      <w:szCs w:val="24"/>
    </w:rPr>
  </w:style>
  <w:style w:type="paragraph" w:customStyle="1" w:styleId="2100">
    <w:name w:val="表样式"/>
    <w:basedOn w:val="1"/>
    <w:qFormat/>
    <w:uiPriority w:val="0"/>
    <w:pPr>
      <w:jc w:val="center"/>
    </w:pPr>
    <w:rPr>
      <w:rFonts w:hint="eastAsia" w:ascii="方正仿宋_GB2312" w:eastAsia="黑体"/>
    </w:rPr>
  </w:style>
  <w:style w:type="paragraph" w:customStyle="1" w:styleId="2101">
    <w:name w:val="标题1+黑体"/>
    <w:basedOn w:val="3"/>
    <w:semiHidden/>
    <w:qFormat/>
    <w:uiPriority w:val="0"/>
    <w:pPr>
      <w:keepLines/>
      <w:tabs>
        <w:tab w:val="left" w:pos="2040"/>
      </w:tabs>
      <w:overflowPunct/>
      <w:snapToGrid/>
      <w:spacing w:before="0" w:after="0" w:line="240" w:lineRule="atLeast"/>
      <w:ind w:left="0" w:firstLine="0"/>
      <w:jc w:val="center"/>
    </w:pPr>
    <w:rPr>
      <w:color w:val="auto"/>
      <w:sz w:val="48"/>
      <w:szCs w:val="44"/>
    </w:rPr>
  </w:style>
  <w:style w:type="character" w:customStyle="1" w:styleId="2102">
    <w:name w:val="信息标题 Char2"/>
    <w:semiHidden/>
    <w:qFormat/>
    <w:uiPriority w:val="99"/>
    <w:rPr>
      <w:rFonts w:ascii="Cambria" w:hAnsi="Cambria" w:eastAsia="宋体" w:cs="Times New Roman"/>
      <w:sz w:val="24"/>
      <w:szCs w:val="24"/>
      <w:shd w:val="pct20" w:color="auto" w:fill="auto"/>
    </w:rPr>
  </w:style>
  <w:style w:type="character" w:customStyle="1" w:styleId="2103">
    <w:name w:val="宏文本 Char3"/>
    <w:semiHidden/>
    <w:qFormat/>
    <w:uiPriority w:val="99"/>
    <w:rPr>
      <w:rFonts w:ascii="Courier New" w:hAnsi="Courier New" w:eastAsia="宋体" w:cs="Courier New"/>
      <w:sz w:val="24"/>
      <w:szCs w:val="24"/>
    </w:rPr>
  </w:style>
  <w:style w:type="paragraph" w:customStyle="1" w:styleId="2104">
    <w:name w:val="表芯"/>
    <w:basedOn w:val="1"/>
    <w:next w:val="1"/>
    <w:qFormat/>
    <w:uiPriority w:val="0"/>
    <w:pPr>
      <w:keepNext/>
      <w:adjustRightInd w:val="0"/>
      <w:spacing w:before="20" w:line="0" w:lineRule="atLeast"/>
      <w:jc w:val="center"/>
      <w:textAlignment w:val="baseline"/>
    </w:pPr>
    <w:rPr>
      <w:rFonts w:ascii="宋体" w:hAnsi="宋体"/>
      <w:bCs/>
      <w:kern w:val="21"/>
      <w:szCs w:val="20"/>
    </w:rPr>
  </w:style>
  <w:style w:type="paragraph" w:customStyle="1" w:styleId="2105">
    <w:name w:val="样式 宋体 首行缩进:  2 字符 段前: 0.5 行"/>
    <w:basedOn w:val="1"/>
    <w:qFormat/>
    <w:uiPriority w:val="0"/>
    <w:pPr>
      <w:spacing w:beforeLines="85" w:line="360" w:lineRule="auto"/>
      <w:ind w:firstLine="480" w:firstLineChars="200"/>
    </w:pPr>
    <w:rPr>
      <w:rFonts w:cs="宋体"/>
      <w:sz w:val="24"/>
    </w:rPr>
  </w:style>
  <w:style w:type="paragraph" w:customStyle="1" w:styleId="2106">
    <w:name w:val="标准表内容"/>
    <w:basedOn w:val="1"/>
    <w:qFormat/>
    <w:uiPriority w:val="0"/>
    <w:pPr>
      <w:jc w:val="center"/>
    </w:pPr>
    <w:rPr>
      <w:rFonts w:cs="宋体"/>
      <w:color w:val="000000"/>
      <w:sz w:val="24"/>
    </w:rPr>
  </w:style>
  <w:style w:type="character" w:customStyle="1" w:styleId="2107">
    <w:name w:val="脚注文本 Char2"/>
    <w:semiHidden/>
    <w:qFormat/>
    <w:uiPriority w:val="99"/>
    <w:rPr>
      <w:rFonts w:ascii="Times New Roman" w:hAnsi="Times New Roman" w:eastAsia="宋体" w:cs="Times New Roman"/>
      <w:sz w:val="18"/>
      <w:szCs w:val="18"/>
    </w:rPr>
  </w:style>
  <w:style w:type="paragraph" w:customStyle="1" w:styleId="2108">
    <w:name w:val="xl4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2109">
    <w:name w:val="xl4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110">
    <w:name w:val="样式 设计说明书第三级 + 首行缩进:  2 字符"/>
    <w:basedOn w:val="1"/>
    <w:qFormat/>
    <w:uiPriority w:val="0"/>
    <w:pPr>
      <w:keepNext/>
      <w:keepLines/>
      <w:spacing w:line="500" w:lineRule="exact"/>
      <w:ind w:firstLine="200" w:firstLineChars="200"/>
      <w:jc w:val="left"/>
      <w:outlineLvl w:val="2"/>
    </w:pPr>
    <w:rPr>
      <w:rFonts w:cs="宋体"/>
      <w:b/>
      <w:bCs/>
      <w:kern w:val="44"/>
      <w:sz w:val="28"/>
      <w:szCs w:val="20"/>
    </w:rPr>
  </w:style>
  <w:style w:type="paragraph" w:customStyle="1" w:styleId="2111">
    <w:name w:val="xl4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112">
    <w:name w:val="Char Char3 Char Char Char Char Char Char Char Char Char Char Char Char Char Char Char Char"/>
    <w:basedOn w:val="1"/>
    <w:qFormat/>
    <w:uiPriority w:val="0"/>
    <w:pPr>
      <w:adjustRightInd w:val="0"/>
      <w:snapToGrid w:val="0"/>
      <w:spacing w:line="360" w:lineRule="auto"/>
      <w:ind w:firstLine="200" w:firstLineChars="200"/>
    </w:pPr>
    <w:rPr>
      <w:szCs w:val="20"/>
    </w:rPr>
  </w:style>
  <w:style w:type="paragraph" w:customStyle="1" w:styleId="2113">
    <w:name w:val="xl4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2114">
    <w:name w:val="正文文本缩进 New New New New"/>
    <w:basedOn w:val="2088"/>
    <w:qFormat/>
    <w:uiPriority w:val="0"/>
    <w:pPr>
      <w:tabs>
        <w:tab w:val="left" w:pos="15"/>
      </w:tabs>
      <w:ind w:left="360" w:firstLine="538" w:firstLineChars="192"/>
      <w:jc w:val="left"/>
    </w:pPr>
    <w:rPr>
      <w:rFonts w:ascii="宋体" w:hAnsi="宋体"/>
      <w:sz w:val="28"/>
    </w:rPr>
  </w:style>
  <w:style w:type="paragraph" w:customStyle="1" w:styleId="2115">
    <w:name w:val="xl4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2116">
    <w:name w:val="xl4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2117">
    <w:name w:val="xl4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黑体" w:eastAsia="黑体" w:cs="宋体"/>
      <w:b/>
      <w:bCs/>
      <w:kern w:val="0"/>
      <w:sz w:val="22"/>
      <w:szCs w:val="22"/>
    </w:rPr>
  </w:style>
  <w:style w:type="paragraph" w:customStyle="1" w:styleId="2118">
    <w:name w:val="xl4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黑体" w:hAnsi="黑体" w:eastAsia="黑体" w:cs="宋体"/>
      <w:kern w:val="0"/>
      <w:sz w:val="20"/>
      <w:szCs w:val="20"/>
    </w:rPr>
  </w:style>
  <w:style w:type="paragraph" w:customStyle="1" w:styleId="2119">
    <w:name w:val="xl42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2120">
    <w:name w:val="样式45"/>
    <w:basedOn w:val="1"/>
    <w:next w:val="1"/>
    <w:semiHidden/>
    <w:qFormat/>
    <w:uiPriority w:val="0"/>
    <w:pPr>
      <w:spacing w:line="360" w:lineRule="auto"/>
      <w:jc w:val="center"/>
    </w:pPr>
    <w:rPr>
      <w:rFonts w:ascii="方正仿宋_GB2312" w:eastAsia="方正仿宋_GB2312"/>
      <w:b/>
      <w:sz w:val="28"/>
      <w:szCs w:val="28"/>
    </w:rPr>
  </w:style>
  <w:style w:type="paragraph" w:customStyle="1" w:styleId="2121">
    <w:name w:val="xl462"/>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2122">
    <w:name w:val="样式53"/>
    <w:basedOn w:val="1"/>
    <w:next w:val="282"/>
    <w:semiHidden/>
    <w:qFormat/>
    <w:uiPriority w:val="0"/>
    <w:pPr>
      <w:spacing w:line="360" w:lineRule="auto"/>
      <w:jc w:val="center"/>
    </w:pPr>
    <w:rPr>
      <w:rFonts w:ascii="方正仿宋_GB2312" w:eastAsia="方正仿宋_GB2312"/>
      <w:b/>
      <w:sz w:val="32"/>
      <w:szCs w:val="32"/>
    </w:rPr>
  </w:style>
  <w:style w:type="paragraph" w:customStyle="1" w:styleId="2123">
    <w:name w:val="样式 正文文本缩进 3 + 行距: 固定值 25 磅"/>
    <w:basedOn w:val="72"/>
    <w:qFormat/>
    <w:uiPriority w:val="0"/>
    <w:pPr>
      <w:adjustRightInd w:val="0"/>
      <w:spacing w:line="324" w:lineRule="auto"/>
      <w:ind w:firstLine="560"/>
      <w:textAlignment w:val="baseline"/>
    </w:pPr>
    <w:rPr>
      <w:rFonts w:hAnsi="Calibri" w:cs="宋体"/>
      <w:b w:val="0"/>
      <w:bCs w:val="0"/>
      <w:i w:val="0"/>
      <w:iCs w:val="0"/>
      <w:kern w:val="0"/>
      <w:sz w:val="28"/>
      <w:szCs w:val="28"/>
    </w:rPr>
  </w:style>
  <w:style w:type="paragraph" w:customStyle="1" w:styleId="2124">
    <w:name w:val="君邦正文"/>
    <w:qFormat/>
    <w:uiPriority w:val="0"/>
    <w:pPr>
      <w:spacing w:after="60" w:line="360" w:lineRule="auto"/>
      <w:ind w:firstLine="200" w:firstLineChars="200"/>
      <w:jc w:val="both"/>
    </w:pPr>
    <w:rPr>
      <w:rFonts w:ascii="Times New Roman" w:hAnsi="Times New Roman" w:eastAsia="宋体" w:cs="Times New Roman"/>
      <w:bCs/>
      <w:snapToGrid w:val="0"/>
      <w:sz w:val="24"/>
      <w:lang w:val="en-US" w:eastAsia="zh-CN" w:bidi="ar-SA"/>
    </w:rPr>
  </w:style>
  <w:style w:type="paragraph" w:customStyle="1" w:styleId="2125">
    <w:name w:val="Char4 Char Char Char"/>
    <w:basedOn w:val="1"/>
    <w:qFormat/>
    <w:uiPriority w:val="0"/>
    <w:pPr>
      <w:snapToGrid w:val="0"/>
      <w:spacing w:line="360" w:lineRule="auto"/>
      <w:ind w:firstLine="200" w:firstLineChars="200"/>
    </w:pPr>
    <w:rPr>
      <w:szCs w:val="20"/>
    </w:rPr>
  </w:style>
  <w:style w:type="paragraph" w:customStyle="1" w:styleId="2126">
    <w:name w:val="样式 (符号) Arial 首行缩进:  2 字符"/>
    <w:basedOn w:val="1"/>
    <w:next w:val="2127"/>
    <w:qFormat/>
    <w:uiPriority w:val="0"/>
    <w:pPr>
      <w:spacing w:line="360" w:lineRule="auto"/>
      <w:ind w:firstLine="480" w:firstLineChars="200"/>
    </w:pPr>
    <w:rPr>
      <w:rFonts w:cs="宋体"/>
      <w:sz w:val="24"/>
      <w:szCs w:val="20"/>
    </w:rPr>
  </w:style>
  <w:style w:type="paragraph" w:customStyle="1" w:styleId="2127">
    <w:name w:val="文章正文"/>
    <w:basedOn w:val="1"/>
    <w:link w:val="2128"/>
    <w:qFormat/>
    <w:uiPriority w:val="0"/>
    <w:pPr>
      <w:spacing w:before="120" w:line="360" w:lineRule="auto"/>
      <w:ind w:firstLine="510"/>
    </w:pPr>
    <w:rPr>
      <w:kern w:val="0"/>
      <w:sz w:val="28"/>
      <w:szCs w:val="28"/>
    </w:rPr>
  </w:style>
  <w:style w:type="character" w:customStyle="1" w:styleId="2128">
    <w:name w:val="文章正文 Char"/>
    <w:link w:val="2127"/>
    <w:qFormat/>
    <w:uiPriority w:val="0"/>
    <w:rPr>
      <w:sz w:val="28"/>
      <w:szCs w:val="28"/>
    </w:rPr>
  </w:style>
  <w:style w:type="paragraph" w:customStyle="1" w:styleId="2129">
    <w:name w:val="CM14"/>
    <w:basedOn w:val="46"/>
    <w:next w:val="46"/>
    <w:qFormat/>
    <w:uiPriority w:val="0"/>
    <w:pPr>
      <w:spacing w:line="468" w:lineRule="atLeast"/>
    </w:pPr>
    <w:rPr>
      <w:rFonts w:cs="Times New Roman"/>
      <w:color w:val="auto"/>
    </w:rPr>
  </w:style>
  <w:style w:type="paragraph" w:customStyle="1" w:styleId="2130">
    <w:name w:val="标5"/>
    <w:basedOn w:val="723"/>
    <w:next w:val="1"/>
    <w:qFormat/>
    <w:uiPriority w:val="0"/>
    <w:pPr>
      <w:tabs>
        <w:tab w:val="left" w:pos="360"/>
        <w:tab w:val="clear" w:pos="839"/>
      </w:tabs>
      <w:spacing w:line="360" w:lineRule="auto"/>
      <w:ind w:right="0"/>
      <w:jc w:val="left"/>
      <w:textAlignment w:val="auto"/>
      <w:outlineLvl w:val="4"/>
    </w:pPr>
    <w:rPr>
      <w:rFonts w:ascii="宋体" w:hAnsi="宋体" w:eastAsia="宋体" w:cs="宋体"/>
      <w:bCs/>
      <w:kern w:val="2"/>
      <w:sz w:val="30"/>
      <w:szCs w:val="30"/>
    </w:rPr>
  </w:style>
  <w:style w:type="paragraph" w:customStyle="1" w:styleId="2131">
    <w:name w:val="Char Char2 Char Char Char Char Char Char Char1"/>
    <w:basedOn w:val="5"/>
    <w:qFormat/>
    <w:uiPriority w:val="0"/>
    <w:pPr>
      <w:keepLines w:val="0"/>
      <w:tabs>
        <w:tab w:val="left" w:pos="360"/>
        <w:tab w:val="left" w:pos="900"/>
        <w:tab w:val="left" w:pos="2040"/>
      </w:tabs>
      <w:adjustRightInd w:val="0"/>
      <w:snapToGrid w:val="0"/>
      <w:spacing w:before="120" w:after="0" w:line="360" w:lineRule="auto"/>
      <w:ind w:left="542" w:leftChars="-12" w:firstLine="200" w:firstLineChars="200"/>
      <w:jc w:val="left"/>
    </w:pPr>
    <w:rPr>
      <w:rFonts w:ascii="黑体" w:eastAsia="黑体"/>
      <w:snapToGrid w:val="0"/>
      <w:sz w:val="24"/>
      <w:szCs w:val="24"/>
    </w:rPr>
  </w:style>
  <w:style w:type="paragraph" w:customStyle="1" w:styleId="2132">
    <w:name w:val="Char Char Char1 Char Char Char Char Char Char Char Char Char Char Char Char Char Char Char Char Char Char Char Char Char Char Char Char Char"/>
    <w:basedOn w:val="1"/>
    <w:qFormat/>
    <w:uiPriority w:val="0"/>
  </w:style>
  <w:style w:type="paragraph" w:customStyle="1" w:styleId="2133">
    <w:name w:val="样式 样式 首行缩进:  2 字符1 + 首行缩进:  2 字符"/>
    <w:basedOn w:val="1"/>
    <w:qFormat/>
    <w:uiPriority w:val="0"/>
    <w:pPr>
      <w:spacing w:line="480" w:lineRule="exact"/>
      <w:ind w:firstLine="200" w:firstLineChars="200"/>
    </w:pPr>
    <w:rPr>
      <w:rFonts w:eastAsia="方正楷体_GB2312" w:cs="宋体"/>
      <w:sz w:val="24"/>
      <w:szCs w:val="20"/>
    </w:rPr>
  </w:style>
  <w:style w:type="paragraph" w:customStyle="1" w:styleId="2134">
    <w:name w:val="ypy正文"/>
    <w:basedOn w:val="1"/>
    <w:qFormat/>
    <w:uiPriority w:val="0"/>
    <w:pPr>
      <w:spacing w:line="360" w:lineRule="auto"/>
      <w:ind w:firstLine="200" w:firstLineChars="200"/>
    </w:pPr>
    <w:rPr>
      <w:sz w:val="24"/>
    </w:rPr>
  </w:style>
  <w:style w:type="paragraph" w:customStyle="1" w:styleId="2135">
    <w:name w:val="Char Char Char3 Char Char Char Char"/>
    <w:basedOn w:val="1"/>
    <w:qFormat/>
    <w:uiPriority w:val="0"/>
    <w:rPr>
      <w:szCs w:val="20"/>
    </w:rPr>
  </w:style>
  <w:style w:type="paragraph" w:customStyle="1" w:styleId="2136">
    <w:name w:val="样式 首行缩进:  2.25 字符"/>
    <w:basedOn w:val="1"/>
    <w:qFormat/>
    <w:uiPriority w:val="0"/>
    <w:pPr>
      <w:spacing w:line="360" w:lineRule="auto"/>
      <w:ind w:firstLine="540" w:firstLineChars="225"/>
      <w:jc w:val="left"/>
    </w:pPr>
    <w:rPr>
      <w:sz w:val="24"/>
      <w:szCs w:val="20"/>
    </w:rPr>
  </w:style>
  <w:style w:type="paragraph" w:customStyle="1" w:styleId="2137">
    <w:name w:val="正文A"/>
    <w:basedOn w:val="1"/>
    <w:qFormat/>
    <w:uiPriority w:val="0"/>
    <w:pPr>
      <w:spacing w:line="540" w:lineRule="exact"/>
    </w:pPr>
    <w:rPr>
      <w:rFonts w:cs="宋体"/>
      <w:sz w:val="24"/>
      <w:szCs w:val="20"/>
    </w:rPr>
  </w:style>
  <w:style w:type="paragraph" w:customStyle="1" w:styleId="2138">
    <w:name w:val="目录1"/>
    <w:basedOn w:val="61"/>
    <w:next w:val="61"/>
    <w:qFormat/>
    <w:uiPriority w:val="0"/>
    <w:pPr>
      <w:tabs>
        <w:tab w:val="right" w:leader="dot" w:pos="8296"/>
        <w:tab w:val="right" w:leader="dot" w:pos="8567"/>
        <w:tab w:val="right" w:leader="dot" w:pos="9231"/>
        <w:tab w:val="clear" w:pos="8608"/>
      </w:tabs>
      <w:adjustRightInd w:val="0"/>
      <w:snapToGrid w:val="0"/>
      <w:spacing w:line="360" w:lineRule="auto"/>
      <w:textAlignment w:val="baseline"/>
    </w:pPr>
    <w:rPr>
      <w:rFonts w:ascii="宋体" w:hAnsi="宋体" w:eastAsia="方正楷体_GB2312" w:cs="Times New Roman"/>
      <w:b w:val="0"/>
      <w:bCs/>
      <w:iCs/>
      <w:snapToGrid w:val="0"/>
      <w:kern w:val="0"/>
      <w:sz w:val="28"/>
      <w:szCs w:val="28"/>
    </w:rPr>
  </w:style>
  <w:style w:type="paragraph" w:customStyle="1" w:styleId="2139">
    <w:name w:val="Char5"/>
    <w:basedOn w:val="1"/>
    <w:qFormat/>
    <w:uiPriority w:val="0"/>
  </w:style>
  <w:style w:type="paragraph" w:customStyle="1" w:styleId="2140">
    <w:name w:val="Char Char Char Char Char Char Char1 Char Char Char Char Char Char1 Char Char Char Char Char Char Char"/>
    <w:basedOn w:val="1"/>
    <w:qFormat/>
    <w:uiPriority w:val="0"/>
    <w:rPr>
      <w:sz w:val="30"/>
      <w:szCs w:val="30"/>
    </w:rPr>
  </w:style>
  <w:style w:type="paragraph" w:customStyle="1" w:styleId="2141">
    <w:name w:val="Char4 Char Char Char Char Char Char Char Char Char Char Char Char"/>
    <w:basedOn w:val="1"/>
    <w:qFormat/>
    <w:uiPriority w:val="0"/>
    <w:rPr>
      <w:szCs w:val="20"/>
    </w:rPr>
  </w:style>
  <w:style w:type="paragraph" w:customStyle="1" w:styleId="2142">
    <w:name w:val="台标正文"/>
    <w:basedOn w:val="1"/>
    <w:qFormat/>
    <w:uiPriority w:val="0"/>
    <w:pPr>
      <w:spacing w:beforeLines="85" w:afterLines="20" w:line="360" w:lineRule="auto"/>
      <w:ind w:firstLine="200" w:firstLineChars="200"/>
    </w:pPr>
    <w:rPr>
      <w:color w:val="000000"/>
      <w:spacing w:val="10"/>
      <w:sz w:val="24"/>
    </w:rPr>
  </w:style>
  <w:style w:type="paragraph" w:customStyle="1" w:styleId="2143">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2144">
    <w:name w:val="单位"/>
    <w:basedOn w:val="1"/>
    <w:semiHidden/>
    <w:qFormat/>
    <w:uiPriority w:val="0"/>
    <w:pPr>
      <w:adjustRightInd w:val="0"/>
      <w:snapToGrid w:val="0"/>
      <w:spacing w:after="120" w:line="0" w:lineRule="atLeast"/>
      <w:ind w:firstLine="595" w:firstLineChars="200"/>
      <w:jc w:val="right"/>
    </w:pPr>
    <w:rPr>
      <w:rFonts w:eastAsia="黑体"/>
      <w:color w:val="000000"/>
      <w:kern w:val="0"/>
      <w:sz w:val="24"/>
      <w:szCs w:val="20"/>
    </w:rPr>
  </w:style>
  <w:style w:type="paragraph" w:customStyle="1" w:styleId="2145">
    <w:name w:val="样式 首行缩进:  1 厘米 行距: 固定值 23 磅"/>
    <w:basedOn w:val="1"/>
    <w:qFormat/>
    <w:uiPriority w:val="0"/>
    <w:pPr>
      <w:adjustRightInd w:val="0"/>
      <w:spacing w:line="460" w:lineRule="exact"/>
      <w:ind w:firstLine="567"/>
      <w:textAlignment w:val="baseline"/>
    </w:pPr>
    <w:rPr>
      <w:rFonts w:cs="宋体"/>
      <w:kern w:val="0"/>
      <w:sz w:val="24"/>
    </w:rPr>
  </w:style>
  <w:style w:type="paragraph" w:customStyle="1" w:styleId="2146">
    <w:name w:val="样式 行距: 固定值 28 磅"/>
    <w:basedOn w:val="1"/>
    <w:qFormat/>
    <w:uiPriority w:val="0"/>
    <w:pPr>
      <w:spacing w:line="540" w:lineRule="exact"/>
      <w:ind w:firstLine="560" w:firstLineChars="200"/>
      <w:jc w:val="left"/>
    </w:pPr>
    <w:rPr>
      <w:rFonts w:cs="宋体"/>
      <w:sz w:val="28"/>
      <w:szCs w:val="28"/>
    </w:rPr>
  </w:style>
  <w:style w:type="paragraph" w:customStyle="1" w:styleId="2147">
    <w:name w:val="样式 行距: 固定值 25 磅"/>
    <w:basedOn w:val="1"/>
    <w:qFormat/>
    <w:uiPriority w:val="0"/>
    <w:pPr>
      <w:adjustRightInd w:val="0"/>
      <w:snapToGrid w:val="0"/>
      <w:spacing w:line="324" w:lineRule="auto"/>
      <w:ind w:firstLine="560" w:firstLineChars="200"/>
      <w:jc w:val="left"/>
      <w:textAlignment w:val="baseline"/>
    </w:pPr>
    <w:rPr>
      <w:rFonts w:cs="宋体"/>
      <w:kern w:val="0"/>
      <w:sz w:val="28"/>
      <w:szCs w:val="28"/>
    </w:rPr>
  </w:style>
  <w:style w:type="paragraph" w:customStyle="1" w:styleId="2148">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paragraph" w:customStyle="1" w:styleId="2149">
    <w:name w:val="CM21"/>
    <w:basedOn w:val="46"/>
    <w:next w:val="46"/>
    <w:qFormat/>
    <w:uiPriority w:val="0"/>
    <w:pPr>
      <w:spacing w:line="471" w:lineRule="atLeast"/>
    </w:pPr>
    <w:rPr>
      <w:rFonts w:cs="Times New Roman"/>
      <w:color w:val="auto"/>
    </w:rPr>
  </w:style>
  <w:style w:type="paragraph" w:customStyle="1" w:styleId="2150">
    <w:name w:val="CM68"/>
    <w:basedOn w:val="46"/>
    <w:next w:val="46"/>
    <w:qFormat/>
    <w:uiPriority w:val="0"/>
    <w:pPr>
      <w:spacing w:after="80"/>
    </w:pPr>
    <w:rPr>
      <w:rFonts w:cs="Times New Roman"/>
      <w:color w:val="auto"/>
    </w:rPr>
  </w:style>
  <w:style w:type="paragraph" w:customStyle="1" w:styleId="2151">
    <w:name w:val="样式 宋体 小四 行距: 固定值 25 磅"/>
    <w:basedOn w:val="1"/>
    <w:qFormat/>
    <w:uiPriority w:val="0"/>
    <w:pPr>
      <w:spacing w:line="360" w:lineRule="auto"/>
      <w:ind w:firstLine="540" w:firstLineChars="225"/>
    </w:pPr>
    <w:rPr>
      <w:rFonts w:ascii="宋体" w:hAnsi="宋体" w:cs="宋体"/>
      <w:sz w:val="24"/>
      <w:szCs w:val="20"/>
    </w:rPr>
  </w:style>
  <w:style w:type="paragraph" w:customStyle="1" w:styleId="2152">
    <w:name w:val="Char Char Char1 Char Char Char Char Char Char Char Char Char Char Char Char1 Char Char Char Char Char Char Char Char Char Char"/>
    <w:basedOn w:val="1"/>
    <w:qFormat/>
    <w:uiPriority w:val="0"/>
    <w:pPr>
      <w:spacing w:line="360" w:lineRule="auto"/>
      <w:ind w:firstLine="200" w:firstLineChars="200"/>
    </w:pPr>
    <w:rPr>
      <w:rFonts w:ascii="宋体" w:hAnsi="宋体" w:eastAsia="黑体" w:cs="宋体"/>
      <w:sz w:val="28"/>
    </w:rPr>
  </w:style>
  <w:style w:type="paragraph" w:customStyle="1" w:styleId="2153">
    <w:name w:val="样式 标题 2标题 1.1节标题 1.1标题 2 Char CharH2（一）Underrubrik1prop2..."/>
    <w:basedOn w:val="4"/>
    <w:qFormat/>
    <w:uiPriority w:val="0"/>
    <w:pPr>
      <w:tabs>
        <w:tab w:val="left" w:pos="2040"/>
      </w:tabs>
      <w:spacing w:beforeLines="0" w:after="220" w:line="360" w:lineRule="auto"/>
    </w:pPr>
    <w:rPr>
      <w:rFonts w:ascii="Arial" w:hAnsi="Arial" w:eastAsia="黑体" w:cs="宋体"/>
      <w:iCs w:val="0"/>
      <w:sz w:val="32"/>
      <w:szCs w:val="20"/>
    </w:rPr>
  </w:style>
  <w:style w:type="paragraph" w:customStyle="1" w:styleId="2154">
    <w:name w:val="样式 标题 3 + 小三 段前: 6 磅 段后: 6 磅 行距: 多倍行距 1.25 字行"/>
    <w:basedOn w:val="5"/>
    <w:qFormat/>
    <w:uiPriority w:val="0"/>
    <w:pPr>
      <w:keepLines w:val="0"/>
      <w:tabs>
        <w:tab w:val="left" w:pos="2040"/>
      </w:tabs>
      <w:adjustRightInd w:val="0"/>
      <w:snapToGrid w:val="0"/>
      <w:spacing w:before="0" w:after="0" w:line="300" w:lineRule="auto"/>
    </w:pPr>
    <w:rPr>
      <w:rFonts w:ascii="黑体" w:eastAsia="黑体" w:cs="宋体"/>
      <w:b w:val="0"/>
      <w:bCs w:val="0"/>
      <w:sz w:val="24"/>
      <w:szCs w:val="28"/>
    </w:rPr>
  </w:style>
  <w:style w:type="paragraph" w:customStyle="1" w:styleId="2155">
    <w:name w:val="表格标题（左对齐）"/>
    <w:basedOn w:val="1"/>
    <w:qFormat/>
    <w:uiPriority w:val="0"/>
    <w:pPr>
      <w:spacing w:before="120" w:after="120" w:line="400" w:lineRule="atLeast"/>
      <w:ind w:left="425"/>
      <w:jc w:val="center"/>
    </w:pPr>
    <w:rPr>
      <w:rFonts w:eastAsia="黑体"/>
      <w:b/>
      <w:snapToGrid w:val="0"/>
      <w:sz w:val="28"/>
      <w:szCs w:val="20"/>
    </w:rPr>
  </w:style>
  <w:style w:type="paragraph" w:customStyle="1" w:styleId="2156">
    <w:name w:val="穿黄报告正文"/>
    <w:basedOn w:val="1"/>
    <w:qFormat/>
    <w:uiPriority w:val="0"/>
    <w:pPr>
      <w:jc w:val="center"/>
    </w:pPr>
    <w:rPr>
      <w:sz w:val="24"/>
    </w:rPr>
  </w:style>
  <w:style w:type="paragraph" w:customStyle="1" w:styleId="2157">
    <w:name w:val="Char1 Char Char Char1 Char Char Char Char Char Char Char Char Char Char Char Char"/>
    <w:basedOn w:val="1"/>
    <w:next w:val="1"/>
    <w:qFormat/>
    <w:uiPriority w:val="0"/>
  </w:style>
  <w:style w:type="paragraph" w:customStyle="1" w:styleId="2158">
    <w:name w:val="正文 首行缩进:  2 字符1"/>
    <w:basedOn w:val="1"/>
    <w:next w:val="327"/>
    <w:qFormat/>
    <w:uiPriority w:val="0"/>
    <w:pPr>
      <w:spacing w:line="360" w:lineRule="auto"/>
      <w:ind w:firstLine="480" w:firstLineChars="200"/>
    </w:pPr>
    <w:rPr>
      <w:rFonts w:cs="宋体"/>
      <w:sz w:val="24"/>
      <w:szCs w:val="20"/>
    </w:rPr>
  </w:style>
  <w:style w:type="paragraph" w:customStyle="1" w:styleId="2159">
    <w:name w:val="样式 目录 + 首行缩进:  2 字符"/>
    <w:basedOn w:val="2160"/>
    <w:qFormat/>
    <w:uiPriority w:val="0"/>
    <w:pPr>
      <w:adjustRightInd w:val="0"/>
      <w:snapToGrid w:val="0"/>
      <w:ind w:firstLine="0" w:firstLineChars="0"/>
    </w:pPr>
    <w:rPr>
      <w:bCs/>
    </w:rPr>
  </w:style>
  <w:style w:type="paragraph" w:customStyle="1" w:styleId="2160">
    <w:name w:val="目录"/>
    <w:basedOn w:val="21"/>
    <w:qFormat/>
    <w:uiPriority w:val="0"/>
    <w:pPr>
      <w:spacing w:line="360" w:lineRule="auto"/>
      <w:ind w:firstLine="200"/>
      <w:jc w:val="center"/>
    </w:pPr>
    <w:rPr>
      <w:rFonts w:eastAsia="黑体" w:cs="宋体"/>
      <w:b/>
      <w:sz w:val="28"/>
      <w:szCs w:val="20"/>
    </w:rPr>
  </w:style>
  <w:style w:type="paragraph" w:customStyle="1" w:styleId="2161">
    <w:name w:val="样式 样式 标题 3 + 段前: 0.3 行 段后: 0.3 行1 + (中文) 宋体 段前: 0 磅 段后: 0 磅"/>
    <w:basedOn w:val="1"/>
    <w:qFormat/>
    <w:uiPriority w:val="0"/>
    <w:pPr>
      <w:keepNext/>
      <w:keepLines/>
      <w:tabs>
        <w:tab w:val="left" w:pos="720"/>
      </w:tabs>
      <w:adjustRightInd w:val="0"/>
      <w:snapToGrid w:val="0"/>
      <w:spacing w:line="360" w:lineRule="auto"/>
      <w:outlineLvl w:val="2"/>
    </w:pPr>
    <w:rPr>
      <w:rFonts w:eastAsia="黑体" w:cs="宋体"/>
      <w:b/>
      <w:bCs/>
      <w:sz w:val="30"/>
      <w:szCs w:val="20"/>
    </w:rPr>
  </w:style>
  <w:style w:type="paragraph" w:customStyle="1" w:styleId="2162">
    <w:name w:val="表格5号"/>
    <w:basedOn w:val="1"/>
    <w:qFormat/>
    <w:uiPriority w:val="0"/>
    <w:pPr>
      <w:widowControl/>
      <w:snapToGrid w:val="0"/>
      <w:jc w:val="left"/>
      <w:textAlignment w:val="baseline"/>
    </w:pPr>
    <w:rPr>
      <w:rFonts w:ascii="Arial Narrow" w:hAnsi="Arial Narrow"/>
      <w:bCs/>
      <w:kern w:val="0"/>
      <w:szCs w:val="21"/>
    </w:rPr>
  </w:style>
  <w:style w:type="paragraph" w:customStyle="1" w:styleId="2163">
    <w:name w:val="Char2 Char Char Char Char Char Char"/>
    <w:basedOn w:val="1"/>
    <w:qFormat/>
    <w:uiPriority w:val="0"/>
    <w:pPr>
      <w:adjustRightInd w:val="0"/>
      <w:spacing w:line="360" w:lineRule="auto"/>
    </w:pPr>
    <w:rPr>
      <w:rFonts w:ascii="Tahoma" w:hAnsi="Tahoma"/>
      <w:kern w:val="0"/>
      <w:sz w:val="24"/>
      <w:szCs w:val="20"/>
    </w:rPr>
  </w:style>
  <w:style w:type="paragraph" w:customStyle="1" w:styleId="2164">
    <w:name w:val="标题五"/>
    <w:basedOn w:val="1"/>
    <w:qFormat/>
    <w:uiPriority w:val="0"/>
    <w:pPr>
      <w:spacing w:line="500" w:lineRule="atLeast"/>
      <w:jc w:val="center"/>
    </w:pPr>
    <w:rPr>
      <w:rFonts w:ascii="宋体"/>
      <w:sz w:val="24"/>
      <w:szCs w:val="20"/>
    </w:rPr>
  </w:style>
  <w:style w:type="paragraph" w:customStyle="1" w:styleId="2165">
    <w:name w:val="报告书正文 Char Char"/>
    <w:basedOn w:val="1"/>
    <w:qFormat/>
    <w:uiPriority w:val="0"/>
    <w:pPr>
      <w:spacing w:line="300" w:lineRule="auto"/>
      <w:ind w:firstLine="480" w:firstLineChars="200"/>
    </w:pPr>
    <w:rPr>
      <w:color w:val="000000"/>
      <w:sz w:val="24"/>
    </w:rPr>
  </w:style>
  <w:style w:type="paragraph" w:customStyle="1" w:styleId="2166">
    <w:name w:val="默认段落字体 Para Char Char Char Char Char Char Char Char Char Char"/>
    <w:basedOn w:val="5"/>
    <w:qFormat/>
    <w:uiPriority w:val="0"/>
    <w:pPr>
      <w:keepLines w:val="0"/>
      <w:tabs>
        <w:tab w:val="left" w:pos="360"/>
        <w:tab w:val="left" w:pos="900"/>
        <w:tab w:val="left" w:pos="2040"/>
      </w:tabs>
      <w:adjustRightInd w:val="0"/>
      <w:snapToGrid w:val="0"/>
      <w:spacing w:before="120" w:after="0" w:line="360" w:lineRule="auto"/>
      <w:ind w:left="542" w:leftChars="-12" w:firstLine="200" w:firstLineChars="200"/>
      <w:jc w:val="left"/>
    </w:pPr>
    <w:rPr>
      <w:rFonts w:ascii="黑体" w:eastAsia="黑体"/>
      <w:snapToGrid w:val="0"/>
      <w:sz w:val="24"/>
      <w:szCs w:val="24"/>
    </w:rPr>
  </w:style>
  <w:style w:type="paragraph" w:customStyle="1" w:styleId="2167">
    <w:name w:val="备注"/>
    <w:basedOn w:val="1"/>
    <w:qFormat/>
    <w:uiPriority w:val="0"/>
    <w:pPr>
      <w:spacing w:line="360" w:lineRule="auto"/>
      <w:ind w:firstLine="420" w:firstLineChars="200"/>
    </w:pPr>
    <w:rPr>
      <w:rFonts w:cs="宋体"/>
      <w:szCs w:val="20"/>
    </w:rPr>
  </w:style>
  <w:style w:type="paragraph" w:customStyle="1" w:styleId="2168">
    <w:name w:val="xl5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2169">
    <w:name w:val="表头001"/>
    <w:basedOn w:val="83"/>
    <w:qFormat/>
    <w:uiPriority w:val="0"/>
    <w:pPr>
      <w:snapToGrid w:val="0"/>
      <w:spacing w:before="0" w:beforeAutospacing="0" w:after="0" w:afterAutospacing="0" w:line="360" w:lineRule="auto"/>
      <w:jc w:val="center"/>
    </w:pPr>
    <w:rPr>
      <w:rFonts w:ascii="Times New Roman" w:hAnsi="Calibri"/>
      <w:b/>
      <w:color w:val="000000"/>
      <w:kern w:val="2"/>
      <w:szCs w:val="24"/>
    </w:rPr>
  </w:style>
  <w:style w:type="paragraph" w:customStyle="1" w:styleId="2170">
    <w:name w:val="正文BBBB"/>
    <w:basedOn w:val="2137"/>
    <w:qFormat/>
    <w:uiPriority w:val="0"/>
    <w:pPr>
      <w:ind w:firstLine="200" w:firstLineChars="200"/>
    </w:pPr>
    <w:rPr>
      <w:rFonts w:ascii="宋体"/>
    </w:rPr>
  </w:style>
  <w:style w:type="paragraph" w:customStyle="1" w:styleId="2171">
    <w:name w:val="表格小4"/>
    <w:basedOn w:val="1"/>
    <w:qFormat/>
    <w:uiPriority w:val="0"/>
    <w:pPr>
      <w:widowControl/>
      <w:snapToGrid w:val="0"/>
      <w:jc w:val="center"/>
      <w:textAlignment w:val="baseline"/>
    </w:pPr>
    <w:rPr>
      <w:rFonts w:ascii="Arial Narrow" w:hAnsi="Arial Narrow"/>
      <w:bCs/>
      <w:kern w:val="0"/>
      <w:sz w:val="24"/>
    </w:rPr>
  </w:style>
  <w:style w:type="paragraph" w:customStyle="1" w:styleId="2172">
    <w:name w:val="Char Char Char Char Char Char Char1 Char Char Char Char Char Char1 Char Char Char Char Char Char Char2"/>
    <w:basedOn w:val="1"/>
    <w:qFormat/>
    <w:uiPriority w:val="0"/>
    <w:rPr>
      <w:sz w:val="30"/>
      <w:szCs w:val="30"/>
    </w:rPr>
  </w:style>
  <w:style w:type="paragraph" w:customStyle="1" w:styleId="2173">
    <w:name w:val="方案标题1 + 段前"/>
    <w:basedOn w:val="1"/>
    <w:qFormat/>
    <w:uiPriority w:val="0"/>
    <w:pPr>
      <w:keepNext/>
      <w:keepLines/>
      <w:numPr>
        <w:ilvl w:val="0"/>
        <w:numId w:val="10"/>
      </w:numPr>
      <w:adjustRightInd w:val="0"/>
      <w:snapToGrid w:val="0"/>
      <w:spacing w:before="300" w:line="360" w:lineRule="auto"/>
      <w:ind w:left="323" w:hanging="431"/>
      <w:jc w:val="left"/>
      <w:outlineLvl w:val="0"/>
    </w:pPr>
    <w:rPr>
      <w:rFonts w:ascii="黑体" w:eastAsia="黑体" w:cs="宋体"/>
      <w:bCs/>
      <w:spacing w:val="12"/>
      <w:kern w:val="44"/>
      <w:sz w:val="30"/>
      <w:szCs w:val="30"/>
    </w:rPr>
  </w:style>
  <w:style w:type="paragraph" w:customStyle="1" w:styleId="2174">
    <w:name w:val="样式 Arial 四号 加粗 段前: 7.8 磅 段后: 0 磅 行距: 1.5 倍行距"/>
    <w:basedOn w:val="1"/>
    <w:qFormat/>
    <w:uiPriority w:val="0"/>
    <w:pPr>
      <w:adjustRightInd w:val="0"/>
      <w:snapToGrid w:val="0"/>
      <w:spacing w:before="120" w:line="360" w:lineRule="auto"/>
    </w:pPr>
    <w:rPr>
      <w:rFonts w:ascii="Arial" w:hAnsi="Arial" w:cs="宋体"/>
      <w:b/>
      <w:bCs/>
      <w:sz w:val="28"/>
      <w:szCs w:val="20"/>
    </w:rPr>
  </w:style>
  <w:style w:type="paragraph" w:customStyle="1" w:styleId="2175">
    <w:name w:val="_Style 2"/>
    <w:qFormat/>
    <w:uiPriority w:val="1"/>
    <w:pPr>
      <w:widowControl w:val="0"/>
      <w:spacing w:line="240" w:lineRule="atLeast"/>
      <w:jc w:val="both"/>
    </w:pPr>
    <w:rPr>
      <w:rFonts w:ascii="方正仿宋_GB2312" w:hAnsi="Times New Roman" w:eastAsia="方正仿宋_GB2312" w:cs="Times New Roman"/>
      <w:kern w:val="2"/>
      <w:sz w:val="36"/>
      <w:szCs w:val="22"/>
      <w:lang w:val="en-US" w:eastAsia="zh-CN" w:bidi="ar-SA"/>
    </w:rPr>
  </w:style>
  <w:style w:type="paragraph" w:customStyle="1" w:styleId="2176">
    <w:name w:val="正文文本缩进 31"/>
    <w:basedOn w:val="1"/>
    <w:qFormat/>
    <w:uiPriority w:val="0"/>
    <w:pPr>
      <w:adjustRightInd w:val="0"/>
      <w:spacing w:line="480" w:lineRule="exact"/>
      <w:ind w:firstLine="570"/>
      <w:textAlignment w:val="baseline"/>
    </w:pPr>
    <w:rPr>
      <w:rFonts w:hAnsi="宋体"/>
      <w:sz w:val="24"/>
    </w:rPr>
  </w:style>
  <w:style w:type="paragraph" w:customStyle="1" w:styleId="2177">
    <w:name w:val="样式 首行缩进:  2 字符2"/>
    <w:basedOn w:val="1"/>
    <w:qFormat/>
    <w:uiPriority w:val="0"/>
    <w:pPr>
      <w:adjustRightInd w:val="0"/>
      <w:snapToGrid w:val="0"/>
      <w:spacing w:line="360" w:lineRule="auto"/>
      <w:ind w:firstLine="512" w:firstLineChars="200"/>
    </w:pPr>
    <w:rPr>
      <w:rFonts w:ascii="方正楷体_GB2312" w:eastAsia="方正楷体_GB2312"/>
      <w:snapToGrid w:val="0"/>
      <w:spacing w:val="8"/>
      <w:kern w:val="0"/>
      <w:sz w:val="24"/>
    </w:rPr>
  </w:style>
  <w:style w:type="paragraph" w:customStyle="1" w:styleId="2178">
    <w:name w:val="_Style 46"/>
    <w:basedOn w:val="1"/>
    <w:qFormat/>
    <w:uiPriority w:val="0"/>
  </w:style>
  <w:style w:type="paragraph" w:customStyle="1" w:styleId="2179">
    <w:name w:val="魏秀珍 表格"/>
    <w:basedOn w:val="1"/>
    <w:qFormat/>
    <w:uiPriority w:val="0"/>
    <w:pPr>
      <w:adjustRightInd w:val="0"/>
      <w:snapToGrid w:val="0"/>
      <w:spacing w:before="120"/>
      <w:jc w:val="center"/>
    </w:pPr>
    <w:rPr>
      <w:rFonts w:cs="宋体"/>
      <w:b/>
      <w:bCs/>
      <w:kern w:val="0"/>
      <w:sz w:val="24"/>
      <w:szCs w:val="20"/>
    </w:rPr>
  </w:style>
  <w:style w:type="paragraph" w:customStyle="1" w:styleId="2180">
    <w:name w:val="正文文本缩进 214"/>
    <w:basedOn w:val="1"/>
    <w:qFormat/>
    <w:uiPriority w:val="0"/>
    <w:pPr>
      <w:adjustRightInd w:val="0"/>
      <w:ind w:left="718" w:firstLine="720"/>
      <w:textAlignment w:val="baseline"/>
    </w:pPr>
    <w:rPr>
      <w:sz w:val="32"/>
      <w:szCs w:val="20"/>
    </w:rPr>
  </w:style>
  <w:style w:type="paragraph" w:customStyle="1" w:styleId="2181">
    <w:name w:val="封面3"/>
    <w:basedOn w:val="1"/>
    <w:qFormat/>
    <w:uiPriority w:val="0"/>
    <w:pPr>
      <w:tabs>
        <w:tab w:val="left" w:pos="-280"/>
        <w:tab w:val="left" w:pos="4480"/>
      </w:tabs>
      <w:spacing w:line="360" w:lineRule="auto"/>
      <w:jc w:val="center"/>
    </w:pPr>
    <w:rPr>
      <w:b/>
      <w:color w:val="0000FF"/>
      <w:spacing w:val="60"/>
      <w:sz w:val="28"/>
      <w:szCs w:val="20"/>
    </w:rPr>
  </w:style>
  <w:style w:type="paragraph" w:customStyle="1" w:styleId="2182">
    <w:name w:val="CM69"/>
    <w:basedOn w:val="46"/>
    <w:next w:val="46"/>
    <w:qFormat/>
    <w:uiPriority w:val="0"/>
    <w:pPr>
      <w:spacing w:after="375"/>
    </w:pPr>
    <w:rPr>
      <w:rFonts w:cs="Times New Roman"/>
      <w:color w:val="auto"/>
    </w:rPr>
  </w:style>
  <w:style w:type="paragraph" w:customStyle="1" w:styleId="2183">
    <w:name w:val="小四+首行缩进"/>
    <w:basedOn w:val="1"/>
    <w:qFormat/>
    <w:uiPriority w:val="0"/>
    <w:pPr>
      <w:spacing w:line="360" w:lineRule="auto"/>
      <w:ind w:firstLine="482"/>
    </w:pPr>
    <w:rPr>
      <w:rFonts w:ascii="宋体" w:hAnsi="宋体" w:cs="宋体"/>
      <w:sz w:val="24"/>
      <w:szCs w:val="20"/>
    </w:rPr>
  </w:style>
  <w:style w:type="paragraph" w:customStyle="1" w:styleId="2184">
    <w:name w:val="_Style 4"/>
    <w:basedOn w:val="1"/>
    <w:qFormat/>
    <w:uiPriority w:val="0"/>
    <w:pPr>
      <w:spacing w:line="360" w:lineRule="auto"/>
      <w:ind w:firstLine="200" w:firstLineChars="200"/>
    </w:pPr>
    <w:rPr>
      <w:szCs w:val="20"/>
    </w:rPr>
  </w:style>
  <w:style w:type="paragraph" w:customStyle="1" w:styleId="2185">
    <w:name w:val="Char4 Char Char Char Char Char Char"/>
    <w:basedOn w:val="1"/>
    <w:qFormat/>
    <w:uiPriority w:val="0"/>
    <w:rPr>
      <w:szCs w:val="20"/>
    </w:rPr>
  </w:style>
  <w:style w:type="paragraph" w:customStyle="1" w:styleId="2186">
    <w:name w:val="首缩"/>
    <w:basedOn w:val="1"/>
    <w:qFormat/>
    <w:uiPriority w:val="0"/>
    <w:pPr>
      <w:adjustRightInd w:val="0"/>
      <w:snapToGrid w:val="0"/>
      <w:spacing w:line="500" w:lineRule="exact"/>
      <w:ind w:firstLine="200" w:firstLineChars="200"/>
    </w:pPr>
    <w:rPr>
      <w:rFonts w:eastAsia="方正仿宋_GB2312"/>
      <w:snapToGrid w:val="0"/>
      <w:kern w:val="0"/>
      <w:sz w:val="28"/>
      <w:szCs w:val="20"/>
    </w:rPr>
  </w:style>
  <w:style w:type="paragraph" w:customStyle="1" w:styleId="2187">
    <w:name w:val="表ge"/>
    <w:basedOn w:val="1"/>
    <w:qFormat/>
    <w:uiPriority w:val="0"/>
    <w:pPr>
      <w:adjustRightInd w:val="0"/>
      <w:snapToGrid w:val="0"/>
      <w:jc w:val="center"/>
    </w:pPr>
    <w:rPr>
      <w:szCs w:val="21"/>
    </w:rPr>
  </w:style>
  <w:style w:type="paragraph" w:customStyle="1" w:styleId="2188">
    <w:name w:val="样式 宋体 四号 两端对齐 首行缩进:  2 字符"/>
    <w:basedOn w:val="1"/>
    <w:qFormat/>
    <w:uiPriority w:val="0"/>
    <w:pPr>
      <w:widowControl/>
      <w:ind w:firstLine="560" w:firstLineChars="200"/>
    </w:pPr>
    <w:rPr>
      <w:rFonts w:cs="宋体"/>
      <w:kern w:val="0"/>
      <w:sz w:val="28"/>
      <w:szCs w:val="28"/>
    </w:rPr>
  </w:style>
  <w:style w:type="paragraph" w:customStyle="1" w:styleId="2189">
    <w:name w:val="样式 样式 标题 3标题 3 Char Char Char Char标题 31 Char标题 32标题 3 Char Char...."/>
    <w:basedOn w:val="1"/>
    <w:qFormat/>
    <w:uiPriority w:val="0"/>
    <w:pPr>
      <w:keepNext/>
      <w:keepLines/>
      <w:tabs>
        <w:tab w:val="left" w:pos="360"/>
        <w:tab w:val="left" w:pos="540"/>
        <w:tab w:val="left" w:pos="720"/>
      </w:tabs>
      <w:adjustRightInd w:val="0"/>
      <w:spacing w:beforeLines="85" w:afterLines="85" w:line="360" w:lineRule="auto"/>
      <w:ind w:left="720" w:hanging="720"/>
      <w:textAlignment w:val="baseline"/>
      <w:outlineLvl w:val="2"/>
    </w:pPr>
    <w:rPr>
      <w:rFonts w:ascii="宋体" w:hAnsi="宋体" w:cs="宋体"/>
      <w:b/>
      <w:bCs/>
      <w:kern w:val="0"/>
      <w:sz w:val="24"/>
      <w:szCs w:val="20"/>
    </w:rPr>
  </w:style>
  <w:style w:type="paragraph" w:customStyle="1" w:styleId="2190">
    <w:name w:val="Char Char Char4 Char Char Char Char Char Char1 Char Char Char Char Char Char1 Char Char Char Char Char Char Char Char Char Char"/>
    <w:basedOn w:val="1"/>
    <w:qFormat/>
    <w:uiPriority w:val="0"/>
    <w:rPr>
      <w:rFonts w:eastAsia="黑体"/>
      <w:sz w:val="24"/>
    </w:rPr>
  </w:style>
  <w:style w:type="paragraph" w:customStyle="1" w:styleId="2191">
    <w:name w:val="Char4 Char Char Char Char Char Char Char Char Char Char Char Char2"/>
    <w:basedOn w:val="1"/>
    <w:qFormat/>
    <w:uiPriority w:val="0"/>
    <w:rPr>
      <w:szCs w:val="20"/>
    </w:rPr>
  </w:style>
  <w:style w:type="paragraph" w:customStyle="1" w:styleId="2192">
    <w:name w:val="p15"/>
    <w:basedOn w:val="1"/>
    <w:qFormat/>
    <w:uiPriority w:val="0"/>
    <w:pPr>
      <w:widowControl/>
      <w:spacing w:after="120" w:line="480" w:lineRule="auto"/>
      <w:ind w:left="420"/>
    </w:pPr>
    <w:rPr>
      <w:kern w:val="0"/>
      <w:szCs w:val="21"/>
    </w:rPr>
  </w:style>
  <w:style w:type="paragraph" w:customStyle="1" w:styleId="2193">
    <w:name w:val="样式 正文文本 + 首行缩进:  2 字符 段后: 0 磅"/>
    <w:basedOn w:val="35"/>
    <w:qFormat/>
    <w:uiPriority w:val="0"/>
    <w:pPr>
      <w:widowControl w:val="0"/>
      <w:snapToGrid/>
      <w:spacing w:before="0" w:after="0" w:line="360" w:lineRule="auto"/>
      <w:ind w:right="0" w:firstLine="480" w:firstLineChars="200"/>
    </w:pPr>
    <w:rPr>
      <w:rFonts w:cs="宋体"/>
      <w:kern w:val="2"/>
      <w:sz w:val="24"/>
    </w:rPr>
  </w:style>
  <w:style w:type="paragraph" w:customStyle="1" w:styleId="2194">
    <w:name w:val="表内-文字"/>
    <w:basedOn w:val="1"/>
    <w:qFormat/>
    <w:uiPriority w:val="0"/>
    <w:pPr>
      <w:spacing w:line="320" w:lineRule="exact"/>
      <w:jc w:val="center"/>
    </w:pPr>
    <w:rPr>
      <w:rFonts w:eastAsia="方正楷体_GB2312"/>
      <w:color w:val="000000"/>
      <w:szCs w:val="20"/>
    </w:rPr>
  </w:style>
  <w:style w:type="paragraph" w:customStyle="1" w:styleId="2195">
    <w:name w:val="封面正文"/>
    <w:qFormat/>
    <w:uiPriority w:val="0"/>
    <w:pPr>
      <w:jc w:val="both"/>
    </w:pPr>
    <w:rPr>
      <w:rFonts w:ascii="Times New Roman" w:hAnsi="Times New Roman" w:eastAsia="宋体" w:cs="Times New Roman"/>
      <w:lang w:val="en-US" w:eastAsia="zh-CN" w:bidi="ar-SA"/>
    </w:rPr>
  </w:style>
  <w:style w:type="paragraph" w:customStyle="1" w:styleId="2196">
    <w:name w:val="006"/>
    <w:basedOn w:val="1"/>
    <w:qFormat/>
    <w:uiPriority w:val="0"/>
    <w:pPr>
      <w:spacing w:beforeLines="85" w:line="360" w:lineRule="auto"/>
      <w:ind w:firstLine="480" w:firstLineChars="200"/>
    </w:pPr>
    <w:rPr>
      <w:rFonts w:ascii="宋体" w:hAnsi="宋体"/>
      <w:color w:val="000000"/>
      <w:sz w:val="24"/>
    </w:rPr>
  </w:style>
  <w:style w:type="paragraph" w:customStyle="1" w:styleId="2197">
    <w:name w:val="正文BBB"/>
    <w:basedOn w:val="1"/>
    <w:semiHidden/>
    <w:qFormat/>
    <w:uiPriority w:val="0"/>
    <w:pPr>
      <w:spacing w:line="500" w:lineRule="exact"/>
    </w:pPr>
    <w:rPr>
      <w:rFonts w:ascii="宋体" w:hAnsi="宋体" w:cs="宋体"/>
      <w:sz w:val="24"/>
    </w:rPr>
  </w:style>
  <w:style w:type="paragraph" w:customStyle="1" w:styleId="2198">
    <w:name w:val="表中"/>
    <w:basedOn w:val="1"/>
    <w:qFormat/>
    <w:uiPriority w:val="0"/>
    <w:pPr>
      <w:autoSpaceDE w:val="0"/>
      <w:autoSpaceDN w:val="0"/>
      <w:adjustRightInd w:val="0"/>
      <w:snapToGrid w:val="0"/>
      <w:spacing w:before="40" w:after="40" w:line="360" w:lineRule="atLeast"/>
      <w:jc w:val="center"/>
    </w:pPr>
    <w:rPr>
      <w:rFonts w:ascii="宋体" w:hAnsi="宋体" w:cs="宋体"/>
      <w:snapToGrid w:val="0"/>
      <w:kern w:val="0"/>
      <w:szCs w:val="21"/>
    </w:rPr>
  </w:style>
  <w:style w:type="paragraph" w:customStyle="1" w:styleId="2199">
    <w:name w:val="文章正文样式"/>
    <w:basedOn w:val="1"/>
    <w:qFormat/>
    <w:uiPriority w:val="0"/>
    <w:pPr>
      <w:spacing w:line="520" w:lineRule="exact"/>
      <w:ind w:firstLine="480" w:firstLineChars="200"/>
      <w:jc w:val="left"/>
    </w:pPr>
    <w:rPr>
      <w:rFonts w:ascii="宋体" w:hAnsi="宋体" w:cs="宋体"/>
      <w:sz w:val="24"/>
      <w:szCs w:val="20"/>
    </w:rPr>
  </w:style>
  <w:style w:type="paragraph" w:customStyle="1" w:styleId="2200">
    <w:name w:val="大妹正文 Char"/>
    <w:basedOn w:val="3"/>
    <w:qFormat/>
    <w:uiPriority w:val="0"/>
    <w:pPr>
      <w:keepNext w:val="0"/>
      <w:pageBreakBefore/>
      <w:widowControl/>
      <w:tabs>
        <w:tab w:val="left" w:pos="2040"/>
      </w:tabs>
      <w:overflowPunct/>
      <w:snapToGrid/>
      <w:spacing w:before="0" w:after="60" w:line="360" w:lineRule="auto"/>
      <w:ind w:left="0" w:firstLine="420" w:firstLineChars="200"/>
      <w:jc w:val="center"/>
      <w:outlineLvl w:val="9"/>
    </w:pPr>
    <w:rPr>
      <w:rFonts w:ascii="宋体" w:hAnsi="宋体" w:eastAsia="宋体"/>
      <w:b w:val="0"/>
      <w:bCs w:val="0"/>
      <w:kern w:val="2"/>
      <w:sz w:val="21"/>
      <w:szCs w:val="21"/>
    </w:rPr>
  </w:style>
  <w:style w:type="paragraph" w:customStyle="1" w:styleId="2201">
    <w:name w:val="报告书正文 Char Char Char Char"/>
    <w:basedOn w:val="1"/>
    <w:qFormat/>
    <w:uiPriority w:val="0"/>
    <w:pPr>
      <w:spacing w:line="300" w:lineRule="auto"/>
      <w:ind w:firstLine="480" w:firstLineChars="200"/>
    </w:pPr>
    <w:rPr>
      <w:color w:val="000000"/>
      <w:sz w:val="24"/>
    </w:rPr>
  </w:style>
  <w:style w:type="paragraph" w:customStyle="1" w:styleId="2202">
    <w:name w:val="魏秀珍标题4"/>
    <w:basedOn w:val="6"/>
    <w:qFormat/>
    <w:uiPriority w:val="0"/>
    <w:pPr>
      <w:tabs>
        <w:tab w:val="left" w:pos="2040"/>
      </w:tabs>
      <w:adjustRightInd w:val="0"/>
      <w:snapToGrid w:val="0"/>
      <w:spacing w:before="120" w:after="120" w:line="360" w:lineRule="auto"/>
      <w:ind w:left="2040" w:hanging="360"/>
      <w:jc w:val="left"/>
    </w:pPr>
    <w:rPr>
      <w:rFonts w:ascii="Times New Roman" w:hAnsi="Times New Roman"/>
      <w:szCs w:val="20"/>
    </w:rPr>
  </w:style>
  <w:style w:type="paragraph" w:customStyle="1" w:styleId="2203">
    <w:name w:val="俺的正文"/>
    <w:basedOn w:val="1"/>
    <w:qFormat/>
    <w:uiPriority w:val="0"/>
    <w:pPr>
      <w:spacing w:line="460" w:lineRule="exact"/>
      <w:ind w:firstLine="200" w:firstLineChars="200"/>
    </w:pPr>
    <w:rPr>
      <w:sz w:val="24"/>
    </w:rPr>
  </w:style>
  <w:style w:type="paragraph" w:customStyle="1" w:styleId="2204">
    <w:name w:val="正文B"/>
    <w:basedOn w:val="2137"/>
    <w:qFormat/>
    <w:uiPriority w:val="0"/>
    <w:pPr>
      <w:ind w:firstLine="200" w:firstLineChars="200"/>
    </w:pPr>
  </w:style>
  <w:style w:type="paragraph" w:customStyle="1" w:styleId="2205">
    <w:name w:val="标题a2"/>
    <w:basedOn w:val="4"/>
    <w:qFormat/>
    <w:uiPriority w:val="0"/>
    <w:pPr>
      <w:numPr>
        <w:ilvl w:val="1"/>
        <w:numId w:val="0"/>
      </w:numPr>
      <w:tabs>
        <w:tab w:val="left" w:pos="2040"/>
      </w:tabs>
      <w:autoSpaceDE w:val="0"/>
      <w:autoSpaceDN w:val="0"/>
      <w:adjustRightInd w:val="0"/>
      <w:snapToGrid w:val="0"/>
      <w:spacing w:beforeLines="0" w:after="156"/>
      <w:ind w:left="2040" w:hanging="360"/>
      <w:jc w:val="left"/>
    </w:pPr>
    <w:rPr>
      <w:iCs w:val="0"/>
      <w:kern w:val="0"/>
      <w:sz w:val="24"/>
    </w:rPr>
  </w:style>
  <w:style w:type="paragraph" w:customStyle="1" w:styleId="2206">
    <w:name w:val="标题7"/>
    <w:basedOn w:val="1"/>
    <w:qFormat/>
    <w:uiPriority w:val="0"/>
    <w:pPr>
      <w:numPr>
        <w:ilvl w:val="0"/>
        <w:numId w:val="17"/>
      </w:numPr>
      <w:adjustRightInd w:val="0"/>
      <w:snapToGrid w:val="0"/>
      <w:spacing w:line="360" w:lineRule="auto"/>
    </w:pPr>
    <w:rPr>
      <w:sz w:val="24"/>
      <w:szCs w:val="21"/>
    </w:rPr>
  </w:style>
  <w:style w:type="paragraph" w:customStyle="1" w:styleId="2207">
    <w:name w:val="魏秀珍标题4（1.1.1.1）"/>
    <w:basedOn w:val="6"/>
    <w:qFormat/>
    <w:uiPriority w:val="0"/>
    <w:pPr>
      <w:tabs>
        <w:tab w:val="left" w:pos="2040"/>
      </w:tabs>
      <w:adjustRightInd w:val="0"/>
      <w:snapToGrid w:val="0"/>
      <w:spacing w:before="0" w:after="0" w:line="360" w:lineRule="auto"/>
      <w:jc w:val="left"/>
    </w:pPr>
    <w:rPr>
      <w:rFonts w:ascii="Times New Roman" w:hAnsi="Times New Roman"/>
    </w:rPr>
  </w:style>
  <w:style w:type="paragraph" w:customStyle="1" w:styleId="2208">
    <w:name w:val="表注"/>
    <w:qFormat/>
    <w:uiPriority w:val="0"/>
    <w:pPr>
      <w:jc w:val="both"/>
    </w:pPr>
    <w:rPr>
      <w:rFonts w:ascii="Times New Roman" w:hAnsi="Times New Roman" w:eastAsia="宋体" w:cs="Times New Roman"/>
      <w:sz w:val="21"/>
      <w:lang w:val="en-US" w:eastAsia="zh-CN" w:bidi="ar-SA"/>
    </w:rPr>
  </w:style>
  <w:style w:type="paragraph" w:customStyle="1" w:styleId="2209">
    <w:name w:val="样式 (中文) 仿宋_GB2312 四号 加粗 行距: 1.5 倍行距"/>
    <w:basedOn w:val="1"/>
    <w:qFormat/>
    <w:uiPriority w:val="0"/>
    <w:pPr>
      <w:spacing w:line="360" w:lineRule="auto"/>
      <w:ind w:firstLine="561" w:firstLineChars="200"/>
    </w:pPr>
    <w:rPr>
      <w:rFonts w:cs="宋体"/>
      <w:bCs/>
      <w:sz w:val="26"/>
      <w:szCs w:val="20"/>
    </w:rPr>
  </w:style>
  <w:style w:type="paragraph" w:customStyle="1" w:styleId="2210">
    <w:name w:val="Char Char Char Char Char Char Char Char Char1 Char Char Char Char"/>
    <w:basedOn w:val="1"/>
    <w:qFormat/>
    <w:uiPriority w:val="0"/>
    <w:rPr>
      <w:szCs w:val="21"/>
    </w:rPr>
  </w:style>
  <w:style w:type="paragraph" w:customStyle="1" w:styleId="2211">
    <w:name w:val="标4"/>
    <w:basedOn w:val="723"/>
    <w:next w:val="1"/>
    <w:qFormat/>
    <w:uiPriority w:val="0"/>
    <w:pPr>
      <w:tabs>
        <w:tab w:val="left" w:pos="360"/>
        <w:tab w:val="clear" w:pos="839"/>
      </w:tabs>
      <w:spacing w:line="360" w:lineRule="auto"/>
      <w:ind w:right="0"/>
      <w:jc w:val="left"/>
      <w:textAlignment w:val="auto"/>
      <w:outlineLvl w:val="3"/>
    </w:pPr>
    <w:rPr>
      <w:rFonts w:ascii="宋体" w:hAnsi="宋体" w:eastAsia="宋体" w:cs="宋体"/>
      <w:bCs/>
      <w:kern w:val="44"/>
      <w:sz w:val="30"/>
      <w:szCs w:val="30"/>
    </w:rPr>
  </w:style>
  <w:style w:type="paragraph" w:customStyle="1" w:styleId="2212">
    <w:name w:val="Char Char2 Char"/>
    <w:basedOn w:val="1"/>
    <w:qFormat/>
    <w:uiPriority w:val="0"/>
  </w:style>
  <w:style w:type="paragraph" w:customStyle="1" w:styleId="2213">
    <w:name w:val="表内文字，居中"/>
    <w:basedOn w:val="1"/>
    <w:qFormat/>
    <w:uiPriority w:val="0"/>
    <w:pPr>
      <w:widowControl/>
      <w:jc w:val="center"/>
    </w:pPr>
    <w:rPr>
      <w:kern w:val="0"/>
      <w:szCs w:val="20"/>
    </w:rPr>
  </w:style>
  <w:style w:type="paragraph" w:customStyle="1" w:styleId="2214">
    <w:name w:val="_Style 11"/>
    <w:basedOn w:val="1"/>
    <w:next w:val="35"/>
    <w:qFormat/>
    <w:uiPriority w:val="0"/>
    <w:pPr>
      <w:jc w:val="center"/>
    </w:pPr>
    <w:rPr>
      <w:szCs w:val="20"/>
    </w:rPr>
  </w:style>
  <w:style w:type="paragraph" w:customStyle="1" w:styleId="2215">
    <w:name w:val="Char Char1 Char Char Char Char2"/>
    <w:basedOn w:val="1"/>
    <w:qFormat/>
    <w:uiPriority w:val="0"/>
    <w:rPr>
      <w:szCs w:val="21"/>
    </w:rPr>
  </w:style>
  <w:style w:type="paragraph" w:customStyle="1" w:styleId="2216">
    <w:name w:val="样式 样式 四号 非加粗 两端对齐 行距: 1.5 倍行距 + 首行缩进:  2 字符"/>
    <w:basedOn w:val="1"/>
    <w:qFormat/>
    <w:uiPriority w:val="0"/>
    <w:pPr>
      <w:widowControl/>
      <w:spacing w:line="360" w:lineRule="auto"/>
      <w:ind w:firstLine="482" w:firstLineChars="200"/>
    </w:pPr>
    <w:rPr>
      <w:rFonts w:eastAsia="方正仿宋_GB2312" w:cs="宋体"/>
      <w:b/>
      <w:bCs/>
      <w:sz w:val="28"/>
      <w:szCs w:val="20"/>
    </w:rPr>
  </w:style>
  <w:style w:type="paragraph" w:customStyle="1" w:styleId="2217">
    <w:name w:val="编号"/>
    <w:basedOn w:val="1"/>
    <w:next w:val="1"/>
    <w:qFormat/>
    <w:uiPriority w:val="0"/>
    <w:pPr>
      <w:numPr>
        <w:ilvl w:val="0"/>
        <w:numId w:val="18"/>
      </w:numPr>
      <w:spacing w:line="360" w:lineRule="auto"/>
    </w:pPr>
    <w:rPr>
      <w:sz w:val="24"/>
    </w:rPr>
  </w:style>
  <w:style w:type="paragraph" w:customStyle="1" w:styleId="2218">
    <w:name w:val="章标题"/>
    <w:basedOn w:val="5"/>
    <w:next w:val="1"/>
    <w:qFormat/>
    <w:uiPriority w:val="0"/>
    <w:pPr>
      <w:keepLines w:val="0"/>
      <w:tabs>
        <w:tab w:val="left" w:pos="2040"/>
      </w:tabs>
      <w:adjustRightInd w:val="0"/>
      <w:snapToGrid w:val="0"/>
      <w:spacing w:afterLines="85" w:line="360" w:lineRule="auto"/>
      <w:ind w:left="420" w:leftChars="200"/>
      <w:outlineLvl w:val="0"/>
    </w:pPr>
    <w:rPr>
      <w:rFonts w:ascii="黑体" w:hAnsi="宋体" w:eastAsia="黑体"/>
      <w:b w:val="0"/>
      <w:sz w:val="24"/>
    </w:rPr>
  </w:style>
  <w:style w:type="paragraph" w:customStyle="1" w:styleId="2219">
    <w:name w:val="样式 报告书正文 + 首行缩进:  2 字符 行距: 1.5 倍行距"/>
    <w:basedOn w:val="327"/>
    <w:qFormat/>
    <w:uiPriority w:val="0"/>
    <w:pPr>
      <w:ind w:firstLine="480" w:firstLineChars="200"/>
    </w:pPr>
    <w:rPr>
      <w:rFonts w:ascii="Calibri" w:hAnsi="Calibri" w:cs="宋体"/>
      <w:szCs w:val="20"/>
    </w:rPr>
  </w:style>
  <w:style w:type="paragraph" w:customStyle="1" w:styleId="2220">
    <w:name w:val="Char Char Char3 Char Char Char"/>
    <w:basedOn w:val="1"/>
    <w:qFormat/>
    <w:uiPriority w:val="0"/>
    <w:rPr>
      <w:szCs w:val="20"/>
    </w:rPr>
  </w:style>
  <w:style w:type="paragraph" w:customStyle="1" w:styleId="2221">
    <w:name w:val="样式 标题 2 + Times New Roman 黑色"/>
    <w:basedOn w:val="4"/>
    <w:semiHidden/>
    <w:qFormat/>
    <w:uiPriority w:val="0"/>
    <w:pPr>
      <w:widowControl/>
      <w:numPr>
        <w:ilvl w:val="1"/>
        <w:numId w:val="0"/>
      </w:numPr>
      <w:tabs>
        <w:tab w:val="left" w:pos="2040"/>
      </w:tabs>
      <w:autoSpaceDE w:val="0"/>
      <w:autoSpaceDN w:val="0"/>
      <w:adjustRightInd w:val="0"/>
      <w:snapToGrid w:val="0"/>
      <w:spacing w:beforeLines="0" w:after="240"/>
      <w:ind w:left="324" w:hanging="360"/>
      <w:jc w:val="left"/>
    </w:pPr>
    <w:rPr>
      <w:rFonts w:ascii="Times New Roman" w:hAnsi="Times New Roman" w:eastAsia="黑体"/>
      <w:b w:val="0"/>
      <w:iCs w:val="0"/>
      <w:color w:val="000000"/>
      <w:kern w:val="0"/>
      <w:sz w:val="32"/>
      <w:szCs w:val="32"/>
    </w:rPr>
  </w:style>
  <w:style w:type="paragraph" w:customStyle="1" w:styleId="2222">
    <w:name w:val="Char Char Char2 Char"/>
    <w:basedOn w:val="1"/>
    <w:qFormat/>
    <w:uiPriority w:val="0"/>
    <w:pPr>
      <w:ind w:left="570"/>
      <w:jc w:val="left"/>
    </w:pPr>
  </w:style>
  <w:style w:type="paragraph" w:customStyle="1" w:styleId="2223">
    <w:name w:val="_Style 37"/>
    <w:basedOn w:val="1"/>
    <w:next w:val="83"/>
    <w:qFormat/>
    <w:uiPriority w:val="0"/>
    <w:pPr>
      <w:widowControl/>
      <w:spacing w:before="100" w:beforeAutospacing="1" w:after="100" w:afterAutospacing="1"/>
      <w:jc w:val="left"/>
    </w:pPr>
    <w:rPr>
      <w:rFonts w:ascii="宋体"/>
      <w:kern w:val="0"/>
      <w:sz w:val="24"/>
      <w:szCs w:val="20"/>
    </w:rPr>
  </w:style>
  <w:style w:type="paragraph" w:customStyle="1" w:styleId="2224">
    <w:name w:val="p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225">
    <w:name w:val="Char Char1 Char Char Char 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26">
    <w:name w:val="Char4 Char Char Char Char Char Char3"/>
    <w:basedOn w:val="1"/>
    <w:qFormat/>
    <w:uiPriority w:val="0"/>
    <w:rPr>
      <w:szCs w:val="20"/>
    </w:rPr>
  </w:style>
  <w:style w:type="paragraph" w:customStyle="1" w:styleId="2227">
    <w:name w:val="标题2（1.1）"/>
    <w:basedOn w:val="4"/>
    <w:qFormat/>
    <w:uiPriority w:val="0"/>
    <w:pPr>
      <w:tabs>
        <w:tab w:val="left" w:pos="2040"/>
      </w:tabs>
      <w:adjustRightInd w:val="0"/>
      <w:snapToGrid w:val="0"/>
      <w:spacing w:beforeLines="0" w:line="360" w:lineRule="auto"/>
      <w:ind w:left="2040" w:hanging="360"/>
    </w:pPr>
    <w:rPr>
      <w:rFonts w:ascii="Times New Roman" w:hAnsi="Times New Roman" w:eastAsia="黑体" w:cs="宋体"/>
      <w:iCs w:val="0"/>
      <w:sz w:val="32"/>
      <w:szCs w:val="20"/>
    </w:rPr>
  </w:style>
  <w:style w:type="paragraph" w:customStyle="1" w:styleId="2228">
    <w:name w:val="font1"/>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2229">
    <w:name w:val="Char Char Char3 Char Char Char Char Char Char Char Char Char Char Char Char1 Char Char Char Char"/>
    <w:basedOn w:val="1"/>
    <w:qFormat/>
    <w:uiPriority w:val="0"/>
    <w:rPr>
      <w:szCs w:val="20"/>
    </w:rPr>
  </w:style>
  <w:style w:type="paragraph" w:customStyle="1" w:styleId="2230">
    <w:name w:val="Char Char Char Char3"/>
    <w:basedOn w:val="1"/>
    <w:qFormat/>
    <w:uiPriority w:val="0"/>
  </w:style>
  <w:style w:type="paragraph" w:customStyle="1" w:styleId="2231">
    <w:name w:val="图示"/>
    <w:basedOn w:val="1"/>
    <w:qFormat/>
    <w:uiPriority w:val="0"/>
    <w:pPr>
      <w:autoSpaceDE w:val="0"/>
      <w:autoSpaceDN w:val="0"/>
      <w:adjustRightInd w:val="0"/>
      <w:spacing w:line="360" w:lineRule="auto"/>
      <w:jc w:val="center"/>
    </w:pPr>
    <w:rPr>
      <w:rFonts w:cs="宋体"/>
      <w:b/>
      <w:kern w:val="0"/>
      <w:sz w:val="24"/>
    </w:rPr>
  </w:style>
  <w:style w:type="paragraph" w:customStyle="1" w:styleId="2232">
    <w:name w:val="样式 幼圆 小四 行距: 固定值 23 磅"/>
    <w:basedOn w:val="1"/>
    <w:qFormat/>
    <w:uiPriority w:val="0"/>
    <w:pPr>
      <w:spacing w:line="460" w:lineRule="exact"/>
      <w:ind w:firstLine="480" w:firstLineChars="200"/>
    </w:pPr>
    <w:rPr>
      <w:rFonts w:ascii="幼圆" w:hAnsi="Romantic"/>
      <w:sz w:val="24"/>
      <w:szCs w:val="20"/>
    </w:rPr>
  </w:style>
  <w:style w:type="paragraph" w:customStyle="1" w:styleId="2233">
    <w:name w:val="表1"/>
    <w:basedOn w:val="671"/>
    <w:qFormat/>
    <w:uiPriority w:val="0"/>
    <w:pPr>
      <w:spacing w:line="160" w:lineRule="exact"/>
    </w:pPr>
    <w:rPr>
      <w:rFonts w:ascii="Calibri" w:hAnsi="Calibri"/>
      <w:b w:val="0"/>
      <w:bCs w:val="0"/>
      <w:color w:val="auto"/>
      <w:spacing w:val="-20"/>
      <w:sz w:val="15"/>
      <w:szCs w:val="20"/>
    </w:rPr>
  </w:style>
  <w:style w:type="paragraph" w:customStyle="1" w:styleId="2234">
    <w:name w:val="Char Char Char Char Char Char Char Char Char Char Char Char Char Char Char Char Char Char Char Char Char Char Char Char Char Char Char Char Char Char Char Char Char"/>
    <w:basedOn w:val="1"/>
    <w:qFormat/>
    <w:uiPriority w:val="0"/>
    <w:pPr>
      <w:widowControl/>
      <w:ind w:firstLine="480" w:firstLineChars="200"/>
    </w:pPr>
    <w:rPr>
      <w:rFonts w:ascii="Verdana" w:hAnsi="Verdana" w:eastAsia="方正仿宋_GB2312" w:cs="Verdana"/>
      <w:kern w:val="0"/>
      <w:sz w:val="24"/>
      <w:lang w:eastAsia="en-US"/>
    </w:rPr>
  </w:style>
  <w:style w:type="paragraph" w:customStyle="1" w:styleId="2235">
    <w:name w:val="my t－title  题注"/>
    <w:basedOn w:val="1"/>
    <w:qFormat/>
    <w:uiPriority w:val="0"/>
    <w:pPr>
      <w:keepNext/>
      <w:suppressAutoHyphens/>
      <w:spacing w:before="152" w:after="160"/>
      <w:jc w:val="center"/>
    </w:pPr>
    <w:rPr>
      <w:rFonts w:ascii="Arial" w:hAnsi="Arial" w:eastAsia="黑体"/>
      <w:kern w:val="1"/>
      <w:sz w:val="24"/>
      <w:szCs w:val="20"/>
    </w:rPr>
  </w:style>
  <w:style w:type="paragraph" w:customStyle="1" w:styleId="2236">
    <w:name w:val="表体1"/>
    <w:basedOn w:val="2237"/>
    <w:qFormat/>
    <w:uiPriority w:val="0"/>
    <w:rPr>
      <w:w w:val="90"/>
    </w:rPr>
  </w:style>
  <w:style w:type="paragraph" w:customStyle="1" w:styleId="2237">
    <w:name w:val="表体"/>
    <w:basedOn w:val="45"/>
    <w:qFormat/>
    <w:uiPriority w:val="0"/>
    <w:pPr>
      <w:adjustRightInd w:val="0"/>
      <w:snapToGrid w:val="0"/>
      <w:ind w:left="-96" w:right="-85"/>
      <w:jc w:val="center"/>
      <w:textAlignment w:val="baseline"/>
    </w:pPr>
    <w:rPr>
      <w:rFonts w:ascii="方正仿宋_GB2312" w:eastAsia="方正仿宋_GB2312" w:cs="Times New Roman"/>
      <w:spacing w:val="-6"/>
      <w:kern w:val="0"/>
      <w:sz w:val="24"/>
      <w:szCs w:val="20"/>
    </w:rPr>
  </w:style>
  <w:style w:type="paragraph" w:customStyle="1" w:styleId="2238">
    <w:name w:val="文本框标题"/>
    <w:basedOn w:val="1"/>
    <w:qFormat/>
    <w:uiPriority w:val="0"/>
    <w:pPr>
      <w:adjustRightInd w:val="0"/>
      <w:snapToGrid w:val="0"/>
      <w:jc w:val="center"/>
    </w:pPr>
    <w:rPr>
      <w:b/>
      <w:sz w:val="24"/>
    </w:rPr>
  </w:style>
  <w:style w:type="paragraph" w:customStyle="1" w:styleId="2239">
    <w:name w:val="注释"/>
    <w:basedOn w:val="200"/>
    <w:qFormat/>
    <w:uiPriority w:val="0"/>
    <w:pPr>
      <w:adjustRightInd/>
      <w:snapToGrid/>
      <w:spacing w:beforeLines="0" w:afterLines="0" w:line="240" w:lineRule="auto"/>
      <w:jc w:val="left"/>
    </w:pPr>
    <w:rPr>
      <w:rFonts w:ascii="Calibri" w:hAnsi="Calibri"/>
      <w:b/>
      <w:i/>
      <w:kern w:val="2"/>
      <w:szCs w:val="24"/>
    </w:rPr>
  </w:style>
  <w:style w:type="paragraph" w:customStyle="1" w:styleId="2240">
    <w:name w:val="样式 (西文) Times New Roman (中文) 宋体 五号 加粗 居中 行距: 单倍行距2"/>
    <w:basedOn w:val="1"/>
    <w:qFormat/>
    <w:uiPriority w:val="0"/>
    <w:pPr>
      <w:adjustRightInd w:val="0"/>
      <w:snapToGrid w:val="0"/>
      <w:jc w:val="center"/>
    </w:pPr>
    <w:rPr>
      <w:b/>
      <w:szCs w:val="20"/>
    </w:rPr>
  </w:style>
  <w:style w:type="paragraph" w:customStyle="1" w:styleId="2241">
    <w:name w:val="Char Char Char Char Char Char1 Char Char Char Char Char Char Char"/>
    <w:basedOn w:val="1"/>
    <w:qFormat/>
    <w:uiPriority w:val="0"/>
  </w:style>
  <w:style w:type="paragraph" w:customStyle="1" w:styleId="2242">
    <w:name w:val="页眉头"/>
    <w:basedOn w:val="59"/>
    <w:semiHidden/>
    <w:qFormat/>
    <w:uiPriority w:val="0"/>
    <w:pPr>
      <w:pBdr>
        <w:bottom w:val="none" w:color="auto" w:sz="0" w:space="0"/>
      </w:pBdr>
      <w:adjustRightInd w:val="0"/>
      <w:spacing w:beforeLines="85" w:afterLines="85"/>
      <w:ind w:left="476" w:right="476" w:firstLine="454"/>
    </w:pPr>
    <w:rPr>
      <w:color w:val="000000"/>
    </w:rPr>
  </w:style>
  <w:style w:type="paragraph" w:customStyle="1" w:styleId="2243">
    <w:name w:val="样式 标题 3 + 段前: 0.3 行 段后: 0.3 行1"/>
    <w:basedOn w:val="5"/>
    <w:qFormat/>
    <w:uiPriority w:val="0"/>
    <w:pPr>
      <w:tabs>
        <w:tab w:val="left" w:pos="2040"/>
      </w:tabs>
      <w:spacing w:before="50" w:beforeLines="30" w:after="0" w:afterLines="30" w:line="360" w:lineRule="auto"/>
    </w:pPr>
    <w:rPr>
      <w:rFonts w:ascii="黑体" w:eastAsia="Times New Roman" w:cs="宋体"/>
      <w:sz w:val="30"/>
      <w:szCs w:val="20"/>
    </w:rPr>
  </w:style>
  <w:style w:type="paragraph" w:customStyle="1" w:styleId="2244">
    <w:name w:val="样式 标题 3"/>
    <w:basedOn w:val="5"/>
    <w:qFormat/>
    <w:uiPriority w:val="0"/>
    <w:pPr>
      <w:keepLines w:val="0"/>
      <w:tabs>
        <w:tab w:val="left" w:pos="360"/>
        <w:tab w:val="left" w:pos="540"/>
        <w:tab w:val="left" w:pos="2040"/>
      </w:tabs>
      <w:adjustRightInd w:val="0"/>
      <w:snapToGrid w:val="0"/>
      <w:spacing w:before="50" w:beforeLines="85" w:afterLines="85" w:line="480" w:lineRule="exact"/>
    </w:pPr>
    <w:rPr>
      <w:rFonts w:ascii="黑体" w:eastAsia="黑体"/>
      <w:b w:val="0"/>
      <w:sz w:val="24"/>
      <w:szCs w:val="20"/>
    </w:rPr>
  </w:style>
  <w:style w:type="paragraph" w:customStyle="1" w:styleId="2245">
    <w:name w:val="表格文字（居中）"/>
    <w:basedOn w:val="1"/>
    <w:qFormat/>
    <w:uiPriority w:val="0"/>
    <w:pPr>
      <w:jc w:val="center"/>
    </w:pPr>
    <w:rPr>
      <w:szCs w:val="21"/>
    </w:rPr>
  </w:style>
  <w:style w:type="paragraph" w:customStyle="1" w:styleId="2246">
    <w:name w:val="CM18"/>
    <w:basedOn w:val="46"/>
    <w:next w:val="46"/>
    <w:qFormat/>
    <w:uiPriority w:val="0"/>
    <w:pPr>
      <w:spacing w:line="468" w:lineRule="atLeast"/>
    </w:pPr>
    <w:rPr>
      <w:rFonts w:cs="Times New Roman"/>
      <w:color w:val="auto"/>
    </w:rPr>
  </w:style>
  <w:style w:type="paragraph" w:customStyle="1" w:styleId="2247">
    <w:name w:val="样式 加粗 段前: 7.8 磅 段后: 7.8 磅 行距: 1.5 倍行距"/>
    <w:basedOn w:val="1"/>
    <w:qFormat/>
    <w:uiPriority w:val="0"/>
    <w:pPr>
      <w:adjustRightInd w:val="0"/>
      <w:snapToGrid w:val="0"/>
      <w:spacing w:before="120" w:after="120" w:line="360" w:lineRule="auto"/>
    </w:pPr>
    <w:rPr>
      <w:rFonts w:cs="宋体"/>
      <w:b/>
      <w:bCs/>
      <w:sz w:val="24"/>
      <w:szCs w:val="20"/>
    </w:rPr>
  </w:style>
  <w:style w:type="paragraph" w:customStyle="1" w:styleId="2248">
    <w:name w:val="污水处理厂标题2"/>
    <w:basedOn w:val="4"/>
    <w:qFormat/>
    <w:uiPriority w:val="0"/>
    <w:pPr>
      <w:tabs>
        <w:tab w:val="left" w:pos="2040"/>
      </w:tabs>
      <w:adjustRightInd w:val="0"/>
      <w:snapToGrid w:val="0"/>
      <w:spacing w:beforeLines="0" w:line="360" w:lineRule="auto"/>
      <w:ind w:left="2040" w:hanging="360"/>
      <w:textAlignment w:val="baseline"/>
    </w:pPr>
    <w:rPr>
      <w:rFonts w:ascii="Times New Roman" w:hAnsi="Times New Roman" w:eastAsia="黑体" w:cs="宋体"/>
      <w:iCs w:val="0"/>
      <w:snapToGrid w:val="0"/>
      <w:spacing w:val="4"/>
      <w:kern w:val="0"/>
      <w:szCs w:val="20"/>
    </w:rPr>
  </w:style>
  <w:style w:type="paragraph" w:customStyle="1" w:styleId="2249">
    <w:name w:val="样式 行距: 最小值 25 磅3"/>
    <w:basedOn w:val="1"/>
    <w:qFormat/>
    <w:uiPriority w:val="0"/>
    <w:pPr>
      <w:adjustRightInd w:val="0"/>
      <w:spacing w:line="500" w:lineRule="atLeast"/>
      <w:ind w:firstLine="560" w:firstLineChars="200"/>
      <w:textAlignment w:val="baseline"/>
    </w:pPr>
    <w:rPr>
      <w:rFonts w:cs="宋体"/>
      <w:kern w:val="0"/>
      <w:sz w:val="24"/>
    </w:rPr>
  </w:style>
  <w:style w:type="paragraph" w:customStyle="1" w:styleId="2250">
    <w:name w:val="正缩1"/>
    <w:basedOn w:val="1"/>
    <w:qFormat/>
    <w:uiPriority w:val="0"/>
    <w:pPr>
      <w:adjustRightInd w:val="0"/>
      <w:snapToGrid w:val="0"/>
      <w:spacing w:line="500" w:lineRule="exact"/>
      <w:ind w:firstLine="567"/>
    </w:pPr>
    <w:rPr>
      <w:rFonts w:eastAsia="方正仿宋_GB2312"/>
      <w:color w:val="000000"/>
      <w:sz w:val="28"/>
      <w:szCs w:val="20"/>
    </w:rPr>
  </w:style>
  <w:style w:type="paragraph" w:customStyle="1" w:styleId="2251">
    <w:name w:val="a"/>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customStyle="1" w:styleId="2252">
    <w:name w:val="样式 首行缩进:  2 字符3"/>
    <w:basedOn w:val="1"/>
    <w:qFormat/>
    <w:uiPriority w:val="0"/>
    <w:pPr>
      <w:spacing w:line="360" w:lineRule="auto"/>
      <w:ind w:firstLine="480" w:firstLineChars="200"/>
      <w:jc w:val="left"/>
    </w:pPr>
    <w:rPr>
      <w:rFonts w:cs="宋体"/>
      <w:sz w:val="24"/>
      <w:szCs w:val="20"/>
    </w:rPr>
  </w:style>
  <w:style w:type="paragraph" w:customStyle="1" w:styleId="2253">
    <w:name w:val="表格（5号）"/>
    <w:basedOn w:val="1"/>
    <w:qFormat/>
    <w:uiPriority w:val="0"/>
    <w:pPr>
      <w:adjustRightInd w:val="0"/>
      <w:snapToGrid w:val="0"/>
      <w:spacing w:line="240" w:lineRule="atLeast"/>
      <w:jc w:val="center"/>
      <w:textAlignment w:val="baseline"/>
    </w:pPr>
    <w:rPr>
      <w:sz w:val="18"/>
      <w:szCs w:val="18"/>
    </w:rPr>
  </w:style>
  <w:style w:type="paragraph" w:customStyle="1" w:styleId="2254">
    <w:name w:val="表格中"/>
    <w:basedOn w:val="1"/>
    <w:semiHidden/>
    <w:qFormat/>
    <w:uiPriority w:val="0"/>
    <w:pPr>
      <w:spacing w:line="280" w:lineRule="exact"/>
      <w:jc w:val="center"/>
    </w:pPr>
    <w:rPr>
      <w:rFonts w:ascii="宋体"/>
      <w:sz w:val="18"/>
    </w:rPr>
  </w:style>
  <w:style w:type="paragraph" w:customStyle="1" w:styleId="2255">
    <w:name w:val="Char2 Char Char Char3"/>
    <w:basedOn w:val="1"/>
    <w:qFormat/>
    <w:uiPriority w:val="0"/>
    <w:pPr>
      <w:snapToGrid w:val="0"/>
      <w:spacing w:line="360" w:lineRule="auto"/>
      <w:ind w:firstLine="200" w:firstLineChars="200"/>
    </w:pPr>
    <w:rPr>
      <w:rFonts w:eastAsia="方正仿宋_GB2312"/>
      <w:sz w:val="24"/>
    </w:rPr>
  </w:style>
  <w:style w:type="paragraph" w:customStyle="1" w:styleId="2256">
    <w:name w:val="缩进正文"/>
    <w:basedOn w:val="1"/>
    <w:qFormat/>
    <w:uiPriority w:val="0"/>
    <w:pPr>
      <w:snapToGrid w:val="0"/>
      <w:spacing w:line="480" w:lineRule="atLeast"/>
      <w:ind w:firstLine="567"/>
    </w:pPr>
    <w:rPr>
      <w:sz w:val="24"/>
      <w:szCs w:val="20"/>
    </w:rPr>
  </w:style>
  <w:style w:type="paragraph" w:customStyle="1" w:styleId="2257">
    <w:name w:val="样式 样式 正文缩进 + 首行缩进:  2 字符 + 宋体"/>
    <w:basedOn w:val="1"/>
    <w:qFormat/>
    <w:uiPriority w:val="0"/>
    <w:pPr>
      <w:spacing w:line="360" w:lineRule="auto"/>
      <w:ind w:firstLine="480" w:firstLineChars="200"/>
    </w:pPr>
    <w:rPr>
      <w:rFonts w:ascii="宋体" w:hAnsi="宋体" w:cs="宋体"/>
      <w:sz w:val="24"/>
      <w:szCs w:val="20"/>
    </w:rPr>
  </w:style>
  <w:style w:type="paragraph" w:customStyle="1" w:styleId="2258">
    <w:name w:val="标题6"/>
    <w:basedOn w:val="1"/>
    <w:uiPriority w:val="0"/>
    <w:pPr>
      <w:autoSpaceDE w:val="0"/>
      <w:autoSpaceDN w:val="0"/>
      <w:adjustRightInd w:val="0"/>
      <w:snapToGrid w:val="0"/>
      <w:spacing w:line="480" w:lineRule="exact"/>
      <w:ind w:firstLine="200" w:firstLineChars="200"/>
    </w:pPr>
    <w:rPr>
      <w:rFonts w:ascii="黑体" w:hAnsi="宋体" w:eastAsia="黑体"/>
      <w:bCs/>
      <w:kern w:val="0"/>
      <w:sz w:val="24"/>
    </w:rPr>
  </w:style>
  <w:style w:type="paragraph" w:customStyle="1" w:styleId="2259">
    <w:name w:val="Char Char Char Char Char Char Char Char Char Char Char Char Char Char Char Char Char Char Char"/>
    <w:basedOn w:val="1"/>
    <w:qFormat/>
    <w:uiPriority w:val="0"/>
  </w:style>
  <w:style w:type="paragraph" w:customStyle="1" w:styleId="2260">
    <w:name w:val="魏秀珍 标题 1"/>
    <w:basedOn w:val="3"/>
    <w:qFormat/>
    <w:uiPriority w:val="0"/>
    <w:pPr>
      <w:keepLines/>
      <w:tabs>
        <w:tab w:val="left" w:pos="2040"/>
      </w:tabs>
      <w:overflowPunct/>
      <w:adjustRightInd w:val="0"/>
      <w:spacing w:before="0" w:after="120" w:line="360" w:lineRule="auto"/>
      <w:ind w:left="2040" w:hanging="360"/>
      <w:jc w:val="center"/>
    </w:pPr>
    <w:rPr>
      <w:rFonts w:cs="宋体"/>
      <w:color w:val="auto"/>
      <w:sz w:val="44"/>
      <w:szCs w:val="20"/>
    </w:rPr>
  </w:style>
  <w:style w:type="paragraph" w:customStyle="1" w:styleId="2261">
    <w:name w:val="广西炼油"/>
    <w:basedOn w:val="21"/>
    <w:qFormat/>
    <w:uiPriority w:val="0"/>
    <w:pPr>
      <w:spacing w:before="5" w:line="360" w:lineRule="auto"/>
      <w:ind w:firstLine="480" w:firstLineChars="0"/>
    </w:pPr>
    <w:rPr>
      <w:sz w:val="24"/>
      <w:szCs w:val="28"/>
    </w:rPr>
  </w:style>
  <w:style w:type="paragraph" w:customStyle="1" w:styleId="2262">
    <w:name w:val="封面2"/>
    <w:basedOn w:val="1"/>
    <w:semiHidden/>
    <w:qFormat/>
    <w:uiPriority w:val="0"/>
    <w:pPr>
      <w:adjustRightInd w:val="0"/>
      <w:snapToGrid w:val="0"/>
      <w:spacing w:before="360" w:afterLines="85" w:line="312" w:lineRule="auto"/>
      <w:jc w:val="center"/>
    </w:pPr>
    <w:rPr>
      <w:rFonts w:eastAsia="黑体"/>
      <w:color w:val="000000"/>
      <w:kern w:val="0"/>
      <w:sz w:val="48"/>
    </w:rPr>
  </w:style>
  <w:style w:type="paragraph" w:customStyle="1" w:styleId="2263">
    <w:name w:val="样式 (西文) Times New Roman (中文) 仿宋_GB2312 四号 两端对齐 行距: 1.5 倍行距"/>
    <w:basedOn w:val="1"/>
    <w:qFormat/>
    <w:uiPriority w:val="0"/>
    <w:pPr>
      <w:widowControl/>
      <w:spacing w:line="360" w:lineRule="auto"/>
      <w:ind w:firstLine="210" w:firstLineChars="210"/>
    </w:pPr>
    <w:rPr>
      <w:rFonts w:eastAsia="方正仿宋_GB2312" w:cs="宋体"/>
      <w:kern w:val="0"/>
      <w:sz w:val="28"/>
      <w:szCs w:val="20"/>
      <w:lang w:eastAsia="en-US"/>
    </w:rPr>
  </w:style>
  <w:style w:type="paragraph" w:customStyle="1" w:styleId="2264">
    <w:name w:val="纯文本2"/>
    <w:basedOn w:val="1"/>
    <w:qFormat/>
    <w:uiPriority w:val="0"/>
    <w:pPr>
      <w:adjustRightInd w:val="0"/>
      <w:jc w:val="center"/>
      <w:textAlignment w:val="baseline"/>
    </w:pPr>
    <w:rPr>
      <w:rFonts w:ascii="宋体"/>
      <w:sz w:val="24"/>
      <w:szCs w:val="20"/>
    </w:rPr>
  </w:style>
  <w:style w:type="paragraph" w:customStyle="1" w:styleId="2265">
    <w:name w:val="Char Char Char1 Char Char Char Char Char Char Char"/>
    <w:basedOn w:val="1"/>
    <w:qFormat/>
    <w:uiPriority w:val="0"/>
    <w:pPr>
      <w:adjustRightInd w:val="0"/>
      <w:spacing w:line="312" w:lineRule="auto"/>
      <w:textAlignment w:val="baseline"/>
    </w:pPr>
    <w:rPr>
      <w:rFonts w:ascii="Tahoma" w:hAnsi="Tahoma"/>
      <w:kern w:val="0"/>
      <w:sz w:val="24"/>
      <w:szCs w:val="20"/>
    </w:rPr>
  </w:style>
  <w:style w:type="paragraph" w:customStyle="1" w:styleId="2266">
    <w:name w:val="表体注"/>
    <w:basedOn w:val="2237"/>
    <w:qFormat/>
    <w:uiPriority w:val="0"/>
    <w:pPr>
      <w:jc w:val="both"/>
    </w:pPr>
  </w:style>
  <w:style w:type="paragraph" w:customStyle="1" w:styleId="2267">
    <w:name w:val="标题小四"/>
    <w:basedOn w:val="1"/>
    <w:qFormat/>
    <w:uiPriority w:val="0"/>
    <w:pPr>
      <w:adjustRightInd w:val="0"/>
      <w:snapToGrid w:val="0"/>
      <w:spacing w:line="340" w:lineRule="atLeast"/>
      <w:jc w:val="center"/>
    </w:pPr>
    <w:rPr>
      <w:sz w:val="22"/>
      <w:szCs w:val="20"/>
    </w:rPr>
  </w:style>
  <w:style w:type="paragraph" w:customStyle="1" w:styleId="2268">
    <w:name w:val="样式 标题 1魏秀珍标题1 + 非加粗"/>
    <w:basedOn w:val="3"/>
    <w:qFormat/>
    <w:uiPriority w:val="0"/>
    <w:pPr>
      <w:keepLines/>
      <w:tabs>
        <w:tab w:val="left" w:pos="2040"/>
      </w:tabs>
      <w:overflowPunct/>
      <w:snapToGrid/>
      <w:spacing w:before="0" w:after="120" w:line="360" w:lineRule="auto"/>
      <w:ind w:left="2040" w:hanging="360"/>
      <w:jc w:val="center"/>
    </w:pPr>
    <w:rPr>
      <w:rFonts w:cs="Arial"/>
      <w:bCs w:val="0"/>
      <w:snapToGrid w:val="0"/>
      <w:color w:val="auto"/>
      <w:sz w:val="44"/>
      <w:szCs w:val="44"/>
    </w:rPr>
  </w:style>
  <w:style w:type="paragraph" w:customStyle="1" w:styleId="2269">
    <w:name w:val="样式 小四 图案: 清除 (淡紫) 行距: 固定值 18 磅"/>
    <w:basedOn w:val="1"/>
    <w:qFormat/>
    <w:uiPriority w:val="0"/>
    <w:pPr>
      <w:shd w:val="clear" w:color="auto" w:fill="FFFFFF"/>
      <w:spacing w:line="360" w:lineRule="exact"/>
    </w:pPr>
    <w:rPr>
      <w:rFonts w:cs="宋体"/>
      <w:sz w:val="24"/>
      <w:szCs w:val="20"/>
      <w:shd w:val="clear" w:color="auto" w:fill="CC99FF"/>
    </w:rPr>
  </w:style>
  <w:style w:type="paragraph" w:customStyle="1" w:styleId="2270">
    <w:name w:val="Char12 Char Char Char"/>
    <w:basedOn w:val="1"/>
    <w:qFormat/>
    <w:uiPriority w:val="0"/>
    <w:pPr>
      <w:spacing w:after="160" w:line="240" w:lineRule="exact"/>
      <w:jc w:val="left"/>
    </w:pPr>
    <w:rPr>
      <w:rFonts w:ascii="Arial" w:hAnsi="Arial" w:eastAsia="Times New Roman" w:cs="Verdana"/>
      <w:b/>
      <w:kern w:val="0"/>
      <w:sz w:val="24"/>
      <w:lang w:eastAsia="en-US"/>
    </w:rPr>
  </w:style>
  <w:style w:type="paragraph" w:customStyle="1" w:styleId="2271">
    <w:name w:val="表格 32"/>
    <w:basedOn w:val="1"/>
    <w:qFormat/>
    <w:uiPriority w:val="0"/>
    <w:pPr>
      <w:autoSpaceDE w:val="0"/>
      <w:autoSpaceDN w:val="0"/>
      <w:adjustRightInd w:val="0"/>
      <w:jc w:val="center"/>
      <w:textAlignment w:val="baseline"/>
    </w:pPr>
    <w:rPr>
      <w:rFonts w:eastAsia="方正仿宋_GB2312"/>
      <w:kern w:val="0"/>
      <w:sz w:val="24"/>
      <w:szCs w:val="20"/>
    </w:rPr>
  </w:style>
  <w:style w:type="paragraph" w:customStyle="1" w:styleId="2272">
    <w:name w:val="Char16"/>
    <w:basedOn w:val="1"/>
    <w:qFormat/>
    <w:uiPriority w:val="0"/>
    <w:pPr>
      <w:tabs>
        <w:tab w:val="left" w:pos="1275"/>
      </w:tabs>
      <w:ind w:left="1275" w:hanging="795"/>
    </w:pPr>
  </w:style>
  <w:style w:type="paragraph" w:customStyle="1" w:styleId="2273">
    <w:name w:val="正文文本 21"/>
    <w:basedOn w:val="1"/>
    <w:qFormat/>
    <w:uiPriority w:val="0"/>
    <w:pPr>
      <w:adjustRightInd w:val="0"/>
      <w:spacing w:line="520" w:lineRule="atLeast"/>
      <w:ind w:firstLine="567"/>
      <w:textAlignment w:val="baseline"/>
    </w:pPr>
    <w:rPr>
      <w:rFonts w:ascii="宋体"/>
      <w:sz w:val="28"/>
      <w:szCs w:val="20"/>
    </w:rPr>
  </w:style>
  <w:style w:type="paragraph" w:customStyle="1" w:styleId="2274">
    <w:name w:val="宏福正文-2"/>
    <w:basedOn w:val="88"/>
    <w:qFormat/>
    <w:uiPriority w:val="0"/>
    <w:pPr>
      <w:snapToGrid w:val="0"/>
      <w:spacing w:before="240" w:after="0" w:line="400" w:lineRule="atLeast"/>
      <w:ind w:firstLine="567" w:firstLineChars="0"/>
    </w:pPr>
    <w:rPr>
      <w:rFonts w:ascii="Calibri" w:hAnsi="Calibri"/>
      <w:sz w:val="28"/>
      <w:szCs w:val="20"/>
    </w:rPr>
  </w:style>
  <w:style w:type="paragraph" w:customStyle="1" w:styleId="2275">
    <w:name w:val="Char Char Char Char7"/>
    <w:basedOn w:val="1"/>
    <w:qFormat/>
    <w:uiPriority w:val="0"/>
    <w:rPr>
      <w:szCs w:val="20"/>
    </w:rPr>
  </w:style>
  <w:style w:type="paragraph" w:customStyle="1" w:styleId="2276">
    <w:name w:val="图表标题"/>
    <w:basedOn w:val="533"/>
    <w:next w:val="627"/>
    <w:link w:val="2277"/>
    <w:qFormat/>
    <w:uiPriority w:val="0"/>
    <w:pPr>
      <w:overflowPunct/>
      <w:autoSpaceDE/>
      <w:autoSpaceDN/>
      <w:snapToGrid w:val="0"/>
      <w:spacing w:beforeLines="0" w:afterLines="0" w:line="240" w:lineRule="auto"/>
      <w:ind w:firstLine="0" w:firstLineChars="0"/>
      <w:jc w:val="center"/>
      <w:textAlignment w:val="auto"/>
    </w:pPr>
    <w:rPr>
      <w:rFonts w:ascii="宋体" w:hAnsi="Calibri"/>
      <w:b/>
      <w:color w:val="auto"/>
      <w:spacing w:val="0"/>
      <w:kern w:val="2"/>
      <w:szCs w:val="24"/>
    </w:rPr>
  </w:style>
  <w:style w:type="character" w:customStyle="1" w:styleId="2277">
    <w:name w:val="图表标题 Char"/>
    <w:link w:val="2276"/>
    <w:qFormat/>
    <w:uiPriority w:val="0"/>
    <w:rPr>
      <w:rFonts w:ascii="宋体" w:hAnsi="Calibri"/>
      <w:b/>
      <w:kern w:val="2"/>
      <w:sz w:val="24"/>
      <w:szCs w:val="24"/>
    </w:rPr>
  </w:style>
  <w:style w:type="paragraph" w:customStyle="1" w:styleId="2278">
    <w:name w:val="大妹正文"/>
    <w:basedOn w:val="3"/>
    <w:qFormat/>
    <w:uiPriority w:val="0"/>
    <w:pPr>
      <w:keepNext w:val="0"/>
      <w:pageBreakBefore/>
      <w:widowControl/>
      <w:tabs>
        <w:tab w:val="left" w:pos="2040"/>
        <w:tab w:val="center" w:pos="4396"/>
        <w:tab w:val="left" w:pos="6600"/>
      </w:tabs>
      <w:overflowPunct/>
      <w:adjustRightInd w:val="0"/>
      <w:spacing w:before="0" w:after="60" w:line="360" w:lineRule="auto"/>
      <w:ind w:left="0" w:firstLine="480" w:firstLineChars="200"/>
      <w:jc w:val="center"/>
      <w:outlineLvl w:val="9"/>
    </w:pPr>
    <w:rPr>
      <w:rFonts w:eastAsia="宋体"/>
      <w:b w:val="0"/>
      <w:bCs w:val="0"/>
      <w:spacing w:val="-3"/>
      <w:kern w:val="2"/>
      <w:sz w:val="24"/>
      <w:szCs w:val="24"/>
    </w:rPr>
  </w:style>
  <w:style w:type="paragraph" w:customStyle="1" w:styleId="2279">
    <w:name w:val="正文-第几条"/>
    <w:basedOn w:val="1"/>
    <w:qFormat/>
    <w:uiPriority w:val="0"/>
    <w:pPr>
      <w:tabs>
        <w:tab w:val="left" w:pos="360"/>
      </w:tabs>
      <w:spacing w:line="360" w:lineRule="auto"/>
      <w:ind w:left="360" w:hanging="360"/>
    </w:pPr>
    <w:rPr>
      <w:sz w:val="24"/>
    </w:rPr>
  </w:style>
  <w:style w:type="paragraph" w:customStyle="1" w:styleId="2280">
    <w:name w:val="+标题3"/>
    <w:basedOn w:val="5"/>
    <w:qFormat/>
    <w:uiPriority w:val="0"/>
    <w:pPr>
      <w:keepLines w:val="0"/>
      <w:numPr>
        <w:ilvl w:val="2"/>
        <w:numId w:val="0"/>
      </w:numPr>
      <w:tabs>
        <w:tab w:val="left" w:pos="360"/>
        <w:tab w:val="left" w:pos="540"/>
        <w:tab w:val="left" w:pos="720"/>
        <w:tab w:val="left" w:pos="2040"/>
      </w:tabs>
      <w:adjustRightInd w:val="0"/>
      <w:snapToGrid w:val="0"/>
      <w:spacing w:before="50" w:beforeLines="85" w:afterLines="85" w:line="480" w:lineRule="exact"/>
      <w:ind w:left="720" w:firstLine="480"/>
      <w:outlineLvl w:val="0"/>
    </w:pPr>
    <w:rPr>
      <w:rFonts w:ascii="黑体" w:eastAsia="黑体"/>
      <w:bCs w:val="0"/>
      <w:sz w:val="24"/>
      <w:szCs w:val="24"/>
    </w:rPr>
  </w:style>
  <w:style w:type="paragraph" w:customStyle="1" w:styleId="2281">
    <w:name w:val="表格字体"/>
    <w:basedOn w:val="1"/>
    <w:qFormat/>
    <w:uiPriority w:val="0"/>
    <w:pPr>
      <w:adjustRightInd w:val="0"/>
      <w:snapToGrid w:val="0"/>
      <w:jc w:val="center"/>
    </w:pPr>
    <w:rPr>
      <w:rFonts w:cs="宋体"/>
      <w:szCs w:val="20"/>
    </w:rPr>
  </w:style>
  <w:style w:type="paragraph" w:customStyle="1" w:styleId="2282">
    <w:name w:val="标题 3 样式"/>
    <w:basedOn w:val="5"/>
    <w:qFormat/>
    <w:uiPriority w:val="0"/>
    <w:pPr>
      <w:numPr>
        <w:ilvl w:val="2"/>
        <w:numId w:val="0"/>
      </w:numPr>
      <w:tabs>
        <w:tab w:val="left" w:pos="148"/>
        <w:tab w:val="left" w:pos="2040"/>
      </w:tabs>
      <w:spacing w:before="50" w:beforeLines="30" w:after="0" w:line="480" w:lineRule="exact"/>
      <w:ind w:left="56" w:right="280" w:hanging="56"/>
    </w:pPr>
    <w:rPr>
      <w:snapToGrid w:val="0"/>
      <w:color w:val="000000"/>
      <w:sz w:val="28"/>
      <w:szCs w:val="28"/>
    </w:rPr>
  </w:style>
  <w:style w:type="paragraph" w:customStyle="1" w:styleId="2283">
    <w:name w:val="Char Char Char1 Char Char Char Char Char Char Char Char Char Char Char Char Char Char Char Char Char Char Char"/>
    <w:basedOn w:val="1"/>
    <w:qFormat/>
    <w:uiPriority w:val="0"/>
  </w:style>
  <w:style w:type="paragraph" w:customStyle="1" w:styleId="2284">
    <w:name w:val="图格式"/>
    <w:basedOn w:val="1"/>
    <w:qFormat/>
    <w:uiPriority w:val="0"/>
    <w:pPr>
      <w:spacing w:line="480" w:lineRule="exact"/>
      <w:jc w:val="center"/>
    </w:pPr>
    <w:rPr>
      <w:rFonts w:eastAsia="方正仿宋_GB2312"/>
      <w:sz w:val="28"/>
    </w:rPr>
  </w:style>
  <w:style w:type="paragraph" w:customStyle="1" w:styleId="2285">
    <w:name w:val="标7"/>
    <w:basedOn w:val="1"/>
    <w:qFormat/>
    <w:uiPriority w:val="0"/>
    <w:pPr>
      <w:snapToGrid w:val="0"/>
      <w:spacing w:line="360" w:lineRule="auto"/>
      <w:ind w:left="1440"/>
      <w:jc w:val="left"/>
      <w:outlineLvl w:val="6"/>
    </w:pPr>
    <w:rPr>
      <w:rFonts w:ascii="宋体" w:hAnsi="宋体" w:cs="宋体"/>
      <w:kern w:val="0"/>
      <w:sz w:val="30"/>
      <w:szCs w:val="30"/>
    </w:rPr>
  </w:style>
  <w:style w:type="paragraph" w:customStyle="1" w:styleId="2286">
    <w:name w:val="样式 标题 2 + (中文) 黑体 四号"/>
    <w:basedOn w:val="4"/>
    <w:semiHidden/>
    <w:qFormat/>
    <w:uiPriority w:val="0"/>
    <w:pPr>
      <w:tabs>
        <w:tab w:val="left" w:pos="2040"/>
      </w:tabs>
      <w:spacing w:beforeLines="0" w:after="240" w:line="460" w:lineRule="exact"/>
      <w:ind w:left="576" w:hanging="576"/>
    </w:pPr>
    <w:rPr>
      <w:rFonts w:ascii="Times New Roman" w:hAnsi="Times New Roman"/>
      <w:b w:val="0"/>
      <w:bCs w:val="0"/>
      <w:iCs w:val="0"/>
      <w:szCs w:val="24"/>
    </w:rPr>
  </w:style>
  <w:style w:type="paragraph" w:customStyle="1" w:styleId="2287">
    <w:name w:val="节标题"/>
    <w:basedOn w:val="1"/>
    <w:next w:val="1"/>
    <w:qFormat/>
    <w:uiPriority w:val="99"/>
    <w:pPr>
      <w:keepNext/>
      <w:keepLines/>
      <w:spacing w:before="260" w:afterLines="85" w:line="360" w:lineRule="auto"/>
      <w:ind w:firstLine="482" w:firstLineChars="200"/>
      <w:jc w:val="left"/>
      <w:outlineLvl w:val="1"/>
    </w:pPr>
    <w:rPr>
      <w:rFonts w:ascii="黑体" w:eastAsia="黑体"/>
      <w:b/>
      <w:sz w:val="24"/>
      <w:szCs w:val="32"/>
    </w:rPr>
  </w:style>
  <w:style w:type="paragraph" w:customStyle="1" w:styleId="2288">
    <w:name w:val="Char15"/>
    <w:basedOn w:val="1"/>
    <w:qFormat/>
    <w:uiPriority w:val="0"/>
    <w:rPr>
      <w:szCs w:val="20"/>
    </w:rPr>
  </w:style>
  <w:style w:type="paragraph" w:customStyle="1" w:styleId="2289">
    <w:name w:val="样式 小四 居中 右侧:  0.49 厘米"/>
    <w:basedOn w:val="1"/>
    <w:qFormat/>
    <w:uiPriority w:val="0"/>
    <w:pPr>
      <w:snapToGrid w:val="0"/>
      <w:jc w:val="center"/>
    </w:pPr>
    <w:rPr>
      <w:rFonts w:cs="宋体"/>
      <w:sz w:val="24"/>
      <w:szCs w:val="20"/>
    </w:rPr>
  </w:style>
  <w:style w:type="paragraph" w:customStyle="1" w:styleId="2290">
    <w:name w:val="样式 行距: 固定值 25 磅1"/>
    <w:basedOn w:val="1"/>
    <w:qFormat/>
    <w:uiPriority w:val="0"/>
    <w:pPr>
      <w:adjustRightInd w:val="0"/>
      <w:snapToGrid w:val="0"/>
      <w:spacing w:line="360" w:lineRule="auto"/>
      <w:ind w:firstLine="480" w:firstLineChars="200"/>
      <w:textAlignment w:val="baseline"/>
    </w:pPr>
    <w:rPr>
      <w:rFonts w:ascii="宋体" w:hAnsi="宋体"/>
      <w:sz w:val="24"/>
    </w:rPr>
  </w:style>
  <w:style w:type="paragraph" w:customStyle="1" w:styleId="2291">
    <w:name w:val="关键词"/>
    <w:basedOn w:val="1"/>
    <w:qFormat/>
    <w:uiPriority w:val="0"/>
    <w:pPr>
      <w:spacing w:before="120" w:after="200"/>
      <w:ind w:firstLine="369"/>
    </w:pPr>
    <w:rPr>
      <w:rFonts w:eastAsia="黑体"/>
      <w:kern w:val="0"/>
      <w:sz w:val="18"/>
      <w:szCs w:val="20"/>
    </w:rPr>
  </w:style>
  <w:style w:type="paragraph" w:customStyle="1" w:styleId="2292">
    <w:name w:val="Char Char Char3"/>
    <w:basedOn w:val="1"/>
    <w:qFormat/>
    <w:uiPriority w:val="0"/>
  </w:style>
  <w:style w:type="paragraph" w:customStyle="1" w:styleId="2293">
    <w:name w:val="TOC 标题1"/>
    <w:basedOn w:val="3"/>
    <w:next w:val="1"/>
    <w:qFormat/>
    <w:uiPriority w:val="39"/>
    <w:pPr>
      <w:keepLines/>
      <w:widowControl/>
      <w:tabs>
        <w:tab w:val="left" w:pos="2040"/>
      </w:tabs>
      <w:overflowPunct/>
      <w:snapToGrid/>
      <w:spacing w:before="0" w:after="0" w:line="276" w:lineRule="auto"/>
      <w:ind w:left="2040" w:hanging="360"/>
      <w:jc w:val="left"/>
      <w:outlineLvl w:val="9"/>
    </w:pPr>
    <w:rPr>
      <w:rFonts w:ascii="Cambria" w:hAnsi="Cambria" w:eastAsia="宋体"/>
      <w:color w:val="365F91"/>
      <w:kern w:val="0"/>
      <w:sz w:val="28"/>
      <w:szCs w:val="28"/>
    </w:rPr>
  </w:style>
  <w:style w:type="paragraph" w:customStyle="1" w:styleId="2294">
    <w:name w:val="正文 + 宋体"/>
    <w:basedOn w:val="1"/>
    <w:qFormat/>
    <w:uiPriority w:val="0"/>
    <w:pPr>
      <w:spacing w:line="500" w:lineRule="exact"/>
      <w:ind w:firstLine="540" w:firstLineChars="257"/>
    </w:pPr>
    <w:rPr>
      <w:rFonts w:ascii="宋体" w:hAnsi="宋体"/>
      <w:sz w:val="28"/>
      <w:szCs w:val="21"/>
    </w:rPr>
  </w:style>
  <w:style w:type="paragraph" w:customStyle="1" w:styleId="2295">
    <w:name w:val="样式 首行缩进:  1 厘米 行距: 固定值 25 磅"/>
    <w:basedOn w:val="1"/>
    <w:qFormat/>
    <w:uiPriority w:val="0"/>
    <w:pPr>
      <w:adjustRightInd w:val="0"/>
      <w:snapToGrid w:val="0"/>
      <w:spacing w:line="360" w:lineRule="auto"/>
      <w:ind w:firstLine="480" w:firstLineChars="200"/>
      <w:jc w:val="left"/>
      <w:textAlignment w:val="baseline"/>
    </w:pPr>
    <w:rPr>
      <w:snapToGrid w:val="0"/>
      <w:kern w:val="0"/>
      <w:sz w:val="24"/>
    </w:rPr>
  </w:style>
  <w:style w:type="paragraph" w:customStyle="1" w:styleId="2296">
    <w:name w:val="Char4 Char Char Char6"/>
    <w:basedOn w:val="1"/>
    <w:qFormat/>
    <w:uiPriority w:val="0"/>
    <w:pPr>
      <w:snapToGrid w:val="0"/>
      <w:spacing w:line="360" w:lineRule="auto"/>
      <w:ind w:firstLine="200" w:firstLineChars="200"/>
    </w:pPr>
    <w:rPr>
      <w:b/>
      <w:sz w:val="24"/>
      <w:szCs w:val="20"/>
    </w:rPr>
  </w:style>
  <w:style w:type="paragraph" w:customStyle="1" w:styleId="2297">
    <w:name w:val="Char Char Char Char Char Char Char Char Char Char Char Char Char Char Char Char Char Char Char Char Char Char3"/>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2298">
    <w:name w:val="虎1"/>
    <w:basedOn w:val="3"/>
    <w:qFormat/>
    <w:uiPriority w:val="0"/>
    <w:pPr>
      <w:keepLines/>
      <w:tabs>
        <w:tab w:val="left" w:pos="2040"/>
      </w:tabs>
      <w:overflowPunct/>
      <w:snapToGrid/>
      <w:spacing w:before="0" w:after="0" w:line="360" w:lineRule="auto"/>
      <w:ind w:left="2040" w:hanging="360"/>
      <w:jc w:val="left"/>
    </w:pPr>
    <w:rPr>
      <w:rFonts w:eastAsia="宋体"/>
      <w:bCs w:val="0"/>
      <w:sz w:val="36"/>
      <w:szCs w:val="44"/>
    </w:rPr>
  </w:style>
  <w:style w:type="paragraph" w:customStyle="1" w:styleId="2299">
    <w:name w:val="TabHead"/>
    <w:basedOn w:val="1"/>
    <w:qFormat/>
    <w:uiPriority w:val="0"/>
    <w:pPr>
      <w:spacing w:line="360" w:lineRule="auto"/>
      <w:ind w:firstLine="480" w:firstLineChars="200"/>
      <w:jc w:val="center"/>
    </w:pPr>
    <w:rPr>
      <w:sz w:val="24"/>
    </w:rPr>
  </w:style>
  <w:style w:type="paragraph" w:customStyle="1" w:styleId="2300">
    <w:name w:val="正文AAA"/>
    <w:basedOn w:val="1"/>
    <w:qFormat/>
    <w:uiPriority w:val="0"/>
    <w:pPr>
      <w:spacing w:line="500" w:lineRule="exact"/>
      <w:ind w:firstLine="200" w:firstLineChars="200"/>
    </w:pPr>
    <w:rPr>
      <w:rFonts w:ascii="宋体" w:cs="宋体"/>
      <w:sz w:val="24"/>
      <w:szCs w:val="20"/>
    </w:rPr>
  </w:style>
  <w:style w:type="paragraph" w:customStyle="1" w:styleId="2301">
    <w:name w:val="安庆江堤报告正文"/>
    <w:basedOn w:val="1"/>
    <w:qFormat/>
    <w:uiPriority w:val="0"/>
    <w:pPr>
      <w:tabs>
        <w:tab w:val="left" w:pos="902"/>
      </w:tabs>
      <w:snapToGrid w:val="0"/>
      <w:spacing w:beforeLines="85"/>
      <w:ind w:firstLine="539"/>
    </w:pPr>
    <w:rPr>
      <w:rFonts w:ascii="宋体" w:hAnsi="宋体"/>
      <w:sz w:val="24"/>
      <w:szCs w:val="20"/>
    </w:rPr>
  </w:style>
  <w:style w:type="paragraph" w:customStyle="1" w:styleId="2302">
    <w:name w:val="表格文字居中"/>
    <w:basedOn w:val="1"/>
    <w:qFormat/>
    <w:uiPriority w:val="0"/>
    <w:pPr>
      <w:keepNext/>
      <w:adjustRightInd w:val="0"/>
      <w:spacing w:line="324" w:lineRule="auto"/>
      <w:ind w:firstLine="480"/>
      <w:jc w:val="center"/>
    </w:pPr>
    <w:rPr>
      <w:rFonts w:ascii="方正仿宋_GB2312" w:hAnsi="方正仿宋_GB2312" w:cs="Calibri Light"/>
      <w:kern w:val="0"/>
      <w:sz w:val="24"/>
      <w:szCs w:val="20"/>
    </w:rPr>
  </w:style>
  <w:style w:type="paragraph" w:customStyle="1" w:styleId="2303">
    <w:name w:val="样式 标题 2标题 2 Char Char节标题 1.1 Char Char Char Char魏秀珍 标题2（1.1） +"/>
    <w:basedOn w:val="4"/>
    <w:qFormat/>
    <w:uiPriority w:val="0"/>
    <w:pPr>
      <w:tabs>
        <w:tab w:val="left" w:pos="2040"/>
      </w:tabs>
      <w:adjustRightInd w:val="0"/>
      <w:snapToGrid w:val="0"/>
      <w:spacing w:beforeLines="0" w:line="360" w:lineRule="auto"/>
      <w:ind w:left="2040" w:hanging="360"/>
    </w:pPr>
    <w:rPr>
      <w:rFonts w:ascii="Times New Roman" w:hAnsi="Times New Roman" w:eastAsia="黑体" w:cs="宋体"/>
      <w:iCs w:val="0"/>
      <w:color w:val="000000"/>
      <w:sz w:val="32"/>
      <w:szCs w:val="20"/>
    </w:rPr>
  </w:style>
  <w:style w:type="paragraph" w:customStyle="1" w:styleId="2304">
    <w:name w:val="表格左齐"/>
    <w:basedOn w:val="1"/>
    <w:semiHidden/>
    <w:qFormat/>
    <w:uiPriority w:val="0"/>
    <w:pPr>
      <w:overflowPunct w:val="0"/>
      <w:spacing w:line="320" w:lineRule="exact"/>
      <w:ind w:firstLine="451" w:firstLineChars="188"/>
    </w:pPr>
    <w:rPr>
      <w:sz w:val="24"/>
    </w:rPr>
  </w:style>
  <w:style w:type="paragraph" w:customStyle="1" w:styleId="2305">
    <w:name w:val="Char2 Char Char Char Char Char Char2"/>
    <w:basedOn w:val="1"/>
    <w:qFormat/>
    <w:uiPriority w:val="0"/>
    <w:pPr>
      <w:adjustRightInd w:val="0"/>
      <w:spacing w:line="360" w:lineRule="auto"/>
    </w:pPr>
    <w:rPr>
      <w:rFonts w:ascii="Tahoma" w:hAnsi="Tahoma"/>
      <w:kern w:val="0"/>
      <w:sz w:val="24"/>
      <w:szCs w:val="20"/>
    </w:rPr>
  </w:style>
  <w:style w:type="paragraph" w:customStyle="1" w:styleId="2306">
    <w:name w:val="样式 黑色"/>
    <w:basedOn w:val="1"/>
    <w:next w:val="2219"/>
    <w:qFormat/>
    <w:uiPriority w:val="0"/>
    <w:pPr>
      <w:spacing w:line="360" w:lineRule="auto"/>
      <w:ind w:firstLine="437" w:firstLineChars="182"/>
    </w:pPr>
    <w:rPr>
      <w:rFonts w:cs="宋体"/>
      <w:color w:val="000000"/>
      <w:sz w:val="24"/>
      <w:szCs w:val="20"/>
    </w:rPr>
  </w:style>
  <w:style w:type="paragraph" w:customStyle="1" w:styleId="2307">
    <w:name w:val="样式 纯文本 + 小四 Char"/>
    <w:basedOn w:val="45"/>
    <w:qFormat/>
    <w:uiPriority w:val="0"/>
    <w:pPr>
      <w:snapToGrid w:val="0"/>
      <w:spacing w:line="520" w:lineRule="exact"/>
      <w:ind w:firstLine="560" w:firstLineChars="200"/>
    </w:pPr>
    <w:rPr>
      <w:rFonts w:ascii="宋体" w:eastAsia="宋体" w:cs="Times New Roman"/>
      <w:sz w:val="28"/>
      <w:szCs w:val="28"/>
    </w:rPr>
  </w:style>
  <w:style w:type="paragraph" w:customStyle="1" w:styleId="2308">
    <w:name w:val="Char Char Char Char Char Char Char Char Char1 Char Char Char Char2"/>
    <w:basedOn w:val="1"/>
    <w:qFormat/>
    <w:uiPriority w:val="0"/>
    <w:rPr>
      <w:szCs w:val="21"/>
    </w:rPr>
  </w:style>
  <w:style w:type="paragraph" w:customStyle="1" w:styleId="2309">
    <w:name w:val="Char Char Char Char Char Char1 Char Char Char Char2"/>
    <w:basedOn w:val="1"/>
    <w:qFormat/>
    <w:uiPriority w:val="0"/>
  </w:style>
  <w:style w:type="paragraph" w:customStyle="1" w:styleId="2310">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311">
    <w:name w:val="1文章"/>
    <w:basedOn w:val="1"/>
    <w:qFormat/>
    <w:uiPriority w:val="0"/>
    <w:pPr>
      <w:adjustRightInd w:val="0"/>
      <w:snapToGrid w:val="0"/>
      <w:spacing w:line="360" w:lineRule="auto"/>
      <w:ind w:firstLine="573"/>
      <w:outlineLvl w:val="4"/>
    </w:pPr>
    <w:rPr>
      <w:rFonts w:eastAsia="方正仿宋_GB2312"/>
      <w:sz w:val="28"/>
      <w:szCs w:val="20"/>
    </w:rPr>
  </w:style>
  <w:style w:type="paragraph" w:customStyle="1" w:styleId="2312">
    <w:name w:val="新标题样式"/>
    <w:basedOn w:val="1"/>
    <w:qFormat/>
    <w:uiPriority w:val="0"/>
    <w:pPr>
      <w:tabs>
        <w:tab w:val="left" w:pos="567"/>
      </w:tabs>
      <w:spacing w:line="360" w:lineRule="auto"/>
    </w:pPr>
    <w:rPr>
      <w:rFonts w:eastAsia="黑体"/>
      <w:b/>
      <w:spacing w:val="20"/>
      <w:sz w:val="24"/>
      <w:szCs w:val="20"/>
    </w:rPr>
  </w:style>
  <w:style w:type="paragraph" w:customStyle="1" w:styleId="2313">
    <w:name w:val="样式 小四 行距: 1.5 倍行距 首行缩进:  2 字符 Char"/>
    <w:basedOn w:val="1"/>
    <w:qFormat/>
    <w:uiPriority w:val="0"/>
    <w:pPr>
      <w:spacing w:line="360" w:lineRule="auto"/>
      <w:ind w:firstLine="480" w:firstLineChars="200"/>
    </w:pPr>
    <w:rPr>
      <w:sz w:val="24"/>
      <w:szCs w:val="20"/>
    </w:rPr>
  </w:style>
  <w:style w:type="paragraph" w:customStyle="1" w:styleId="2314">
    <w:name w:val="低节标题"/>
    <w:basedOn w:val="1"/>
    <w:next w:val="21"/>
    <w:qFormat/>
    <w:uiPriority w:val="0"/>
    <w:pPr>
      <w:spacing w:before="100" w:beforeAutospacing="1" w:afterLines="85" w:line="360" w:lineRule="auto"/>
      <w:ind w:firstLine="482" w:firstLineChars="200"/>
      <w:jc w:val="left"/>
      <w:outlineLvl w:val="2"/>
    </w:pPr>
    <w:rPr>
      <w:rFonts w:ascii="黑体" w:eastAsia="黑体"/>
      <w:bCs/>
      <w:sz w:val="24"/>
      <w:szCs w:val="32"/>
    </w:rPr>
  </w:style>
  <w:style w:type="paragraph" w:customStyle="1" w:styleId="2315">
    <w:name w:val="图表内文"/>
    <w:basedOn w:val="1"/>
    <w:semiHidden/>
    <w:qFormat/>
    <w:uiPriority w:val="0"/>
    <w:pPr>
      <w:spacing w:line="360" w:lineRule="exact"/>
      <w:jc w:val="center"/>
    </w:pPr>
    <w:rPr>
      <w:sz w:val="24"/>
    </w:rPr>
  </w:style>
  <w:style w:type="paragraph" w:customStyle="1" w:styleId="2316">
    <w:name w:val="我的表格"/>
    <w:basedOn w:val="1"/>
    <w:qFormat/>
    <w:uiPriority w:val="0"/>
    <w:pPr>
      <w:autoSpaceDE w:val="0"/>
      <w:autoSpaceDN w:val="0"/>
      <w:adjustRightInd w:val="0"/>
      <w:spacing w:line="340" w:lineRule="exact"/>
      <w:jc w:val="center"/>
    </w:pPr>
    <w:rPr>
      <w:rFonts w:hAnsi="宋体"/>
      <w:kern w:val="0"/>
      <w:szCs w:val="21"/>
    </w:rPr>
  </w:style>
  <w:style w:type="paragraph" w:customStyle="1" w:styleId="2317">
    <w:name w:val="正文（2分部）"/>
    <w:basedOn w:val="1"/>
    <w:qFormat/>
    <w:uiPriority w:val="0"/>
    <w:pPr>
      <w:spacing w:line="360" w:lineRule="auto"/>
      <w:ind w:firstLine="200" w:firstLineChars="200"/>
    </w:pPr>
    <w:rPr>
      <w:rFonts w:cs="宋体"/>
      <w:sz w:val="24"/>
      <w:szCs w:val="20"/>
    </w:rPr>
  </w:style>
  <w:style w:type="paragraph" w:customStyle="1" w:styleId="2318">
    <w:name w:val="正文文本格式 Char Char"/>
    <w:basedOn w:val="1"/>
    <w:qFormat/>
    <w:uiPriority w:val="0"/>
    <w:pPr>
      <w:adjustRightInd w:val="0"/>
      <w:snapToGrid w:val="0"/>
      <w:spacing w:line="480" w:lineRule="exact"/>
      <w:ind w:firstLine="567"/>
    </w:pPr>
    <w:rPr>
      <w:snapToGrid w:val="0"/>
      <w:sz w:val="28"/>
      <w:szCs w:val="28"/>
    </w:rPr>
  </w:style>
  <w:style w:type="paragraph" w:customStyle="1" w:styleId="2319">
    <w:name w:val="样式 标题 4白布标题 4 + 首行缩进:  1.65 厘米"/>
    <w:basedOn w:val="6"/>
    <w:qFormat/>
    <w:uiPriority w:val="0"/>
    <w:pPr>
      <w:spacing w:beforeLines="200" w:after="700" w:line="360" w:lineRule="auto"/>
      <w:ind w:hanging="21"/>
      <w:jc w:val="center"/>
    </w:pPr>
    <w:rPr>
      <w:rFonts w:ascii="Times New Roman" w:hAnsi="Times New Roman" w:eastAsia="宋体" w:cs="宋体"/>
      <w:spacing w:val="-8"/>
      <w:kern w:val="0"/>
      <w:szCs w:val="20"/>
    </w:rPr>
  </w:style>
  <w:style w:type="paragraph" w:customStyle="1" w:styleId="2320">
    <w:name w:val="样式 仿宋_GB2312 四号 首行缩进:  1.04 厘米"/>
    <w:basedOn w:val="1"/>
    <w:qFormat/>
    <w:uiPriority w:val="0"/>
    <w:pPr>
      <w:ind w:firstLine="584" w:firstLineChars="200"/>
    </w:pPr>
    <w:rPr>
      <w:rFonts w:ascii="方正仿宋_GB2312" w:hAnsi="宋体" w:eastAsia="方正仿宋_GB2312"/>
      <w:spacing w:val="6"/>
      <w:sz w:val="28"/>
      <w:szCs w:val="20"/>
    </w:rPr>
  </w:style>
  <w:style w:type="paragraph" w:customStyle="1" w:styleId="2321">
    <w:name w:val="Char4"/>
    <w:basedOn w:val="1"/>
    <w:qFormat/>
    <w:uiPriority w:val="0"/>
    <w:pPr>
      <w:spacing w:line="360" w:lineRule="auto"/>
      <w:ind w:firstLine="200" w:firstLineChars="200"/>
    </w:pPr>
    <w:rPr>
      <w:rFonts w:ascii="宋体" w:hAnsi="宋体" w:cs="宋体"/>
      <w:sz w:val="24"/>
    </w:rPr>
  </w:style>
  <w:style w:type="paragraph" w:customStyle="1" w:styleId="2322">
    <w:name w:val="Char6 Char Char Char Char Char Char2"/>
    <w:basedOn w:val="1"/>
    <w:qFormat/>
    <w:uiPriority w:val="0"/>
    <w:pPr>
      <w:spacing w:line="360" w:lineRule="auto"/>
      <w:ind w:firstLine="200" w:firstLineChars="200"/>
    </w:pPr>
    <w:rPr>
      <w:kern w:val="0"/>
      <w:szCs w:val="21"/>
    </w:rPr>
  </w:style>
  <w:style w:type="paragraph" w:customStyle="1" w:styleId="2323">
    <w:name w:val="麦志勤正文"/>
    <w:basedOn w:val="1"/>
    <w:qFormat/>
    <w:uiPriority w:val="0"/>
    <w:pPr>
      <w:adjustRightInd w:val="0"/>
      <w:snapToGrid w:val="0"/>
      <w:spacing w:beforeLines="20" w:line="300" w:lineRule="auto"/>
      <w:ind w:firstLine="200" w:firstLineChars="200"/>
    </w:pPr>
    <w:rPr>
      <w:rFonts w:ascii="宋体" w:hAnsi="宋体"/>
      <w:sz w:val="24"/>
      <w:szCs w:val="20"/>
    </w:rPr>
  </w:style>
  <w:style w:type="paragraph" w:customStyle="1" w:styleId="2324">
    <w:name w:val="样式 左  0 字符"/>
    <w:basedOn w:val="1"/>
    <w:next w:val="1"/>
    <w:qFormat/>
    <w:uiPriority w:val="0"/>
    <w:pPr>
      <w:jc w:val="left"/>
    </w:pPr>
    <w:rPr>
      <w:rFonts w:cs="宋体"/>
      <w:szCs w:val="20"/>
    </w:rPr>
  </w:style>
  <w:style w:type="paragraph" w:customStyle="1" w:styleId="2325">
    <w:name w:val="正文4"/>
    <w:basedOn w:val="35"/>
    <w:qFormat/>
    <w:uiPriority w:val="0"/>
    <w:pPr>
      <w:widowControl w:val="0"/>
      <w:snapToGrid/>
      <w:spacing w:before="0" w:after="0" w:line="360" w:lineRule="auto"/>
      <w:ind w:right="0" w:firstLine="200" w:firstLineChars="200"/>
    </w:pPr>
    <w:rPr>
      <w:kern w:val="2"/>
      <w:sz w:val="24"/>
    </w:rPr>
  </w:style>
  <w:style w:type="paragraph" w:customStyle="1" w:styleId="2326">
    <w:name w:val="样式 标题 2 + 仿宋_GB2312 四号"/>
    <w:basedOn w:val="4"/>
    <w:qFormat/>
    <w:uiPriority w:val="0"/>
    <w:pPr>
      <w:numPr>
        <w:ilvl w:val="1"/>
        <w:numId w:val="0"/>
      </w:numPr>
      <w:tabs>
        <w:tab w:val="left" w:pos="2040"/>
        <w:tab w:val="left" w:pos="3600"/>
      </w:tabs>
      <w:spacing w:beforeLines="0" w:after="260" w:line="415" w:lineRule="auto"/>
      <w:ind w:left="2520" w:hanging="360"/>
    </w:pPr>
    <w:rPr>
      <w:rFonts w:ascii="方正仿宋_GB2312" w:hAnsi="方正仿宋_GB2312" w:eastAsia="方正仿宋_GB2312" w:cs="Arial"/>
      <w:iCs w:val="0"/>
      <w:szCs w:val="32"/>
    </w:rPr>
  </w:style>
  <w:style w:type="paragraph" w:customStyle="1" w:styleId="2327">
    <w:name w:val="样式 标题 3 + 宋体1"/>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rPr>
  </w:style>
  <w:style w:type="paragraph" w:styleId="2328">
    <w:name w:val="No Spacing"/>
    <w:qFormat/>
    <w:uiPriority w:val="99"/>
    <w:rPr>
      <w:rFonts w:ascii="Calibri" w:hAnsi="Calibri" w:eastAsia="宋体" w:cs="Times New Roman"/>
      <w:kern w:val="2"/>
      <w:sz w:val="22"/>
      <w:szCs w:val="22"/>
      <w:lang w:val="en-US" w:eastAsia="zh-CN" w:bidi="ar-SA"/>
    </w:rPr>
  </w:style>
  <w:style w:type="paragraph" w:customStyle="1" w:styleId="2329">
    <w:name w:val="正文首行缩进＋湿地"/>
    <w:basedOn w:val="1"/>
    <w:qFormat/>
    <w:uiPriority w:val="0"/>
    <w:pPr>
      <w:spacing w:line="440" w:lineRule="exact"/>
      <w:ind w:firstLine="540" w:firstLineChars="225"/>
    </w:pPr>
    <w:rPr>
      <w:rFonts w:ascii="方正仿宋_GB2312" w:hAnsi="宋体" w:eastAsia="方正仿宋_GB2312"/>
      <w:kern w:val="0"/>
      <w:sz w:val="28"/>
      <w:szCs w:val="20"/>
    </w:rPr>
  </w:style>
  <w:style w:type="paragraph" w:customStyle="1" w:styleId="2330">
    <w:name w:val="font14"/>
    <w:basedOn w:val="1"/>
    <w:qFormat/>
    <w:uiPriority w:val="0"/>
    <w:pPr>
      <w:widowControl/>
      <w:spacing w:before="100" w:beforeAutospacing="1" w:after="100" w:afterAutospacing="1"/>
      <w:jc w:val="left"/>
    </w:pPr>
    <w:rPr>
      <w:kern w:val="0"/>
      <w:sz w:val="32"/>
      <w:szCs w:val="32"/>
    </w:rPr>
  </w:style>
  <w:style w:type="paragraph" w:customStyle="1" w:styleId="2331">
    <w:name w:val="样式 表格 32 + 首行缩进:  2 字符"/>
    <w:basedOn w:val="1"/>
    <w:qFormat/>
    <w:uiPriority w:val="0"/>
    <w:pPr>
      <w:autoSpaceDE w:val="0"/>
      <w:autoSpaceDN w:val="0"/>
      <w:adjustRightInd w:val="0"/>
      <w:spacing w:line="0" w:lineRule="atLeast"/>
      <w:jc w:val="center"/>
      <w:textAlignment w:val="baseline"/>
    </w:pPr>
    <w:rPr>
      <w:kern w:val="0"/>
      <w:szCs w:val="20"/>
    </w:rPr>
  </w:style>
  <w:style w:type="paragraph" w:customStyle="1" w:styleId="2332">
    <w:name w:val="正文（首行缩进）"/>
    <w:basedOn w:val="21"/>
    <w:semiHidden/>
    <w:qFormat/>
    <w:uiPriority w:val="0"/>
    <w:pPr>
      <w:ind w:firstLine="480" w:firstLineChars="0"/>
      <w:jc w:val="left"/>
    </w:pPr>
    <w:rPr>
      <w:sz w:val="24"/>
    </w:rPr>
  </w:style>
  <w:style w:type="paragraph" w:customStyle="1" w:styleId="2333">
    <w:name w:val="样式 表格 +"/>
    <w:basedOn w:val="200"/>
    <w:qFormat/>
    <w:uiPriority w:val="0"/>
    <w:pPr>
      <w:adjustRightInd/>
      <w:snapToGrid/>
      <w:spacing w:beforeLines="0" w:afterLines="0" w:line="360" w:lineRule="auto"/>
    </w:pPr>
    <w:rPr>
      <w:rFonts w:ascii="Calibri" w:hAnsi="Calibri" w:cs="宋体"/>
      <w:kern w:val="2"/>
    </w:rPr>
  </w:style>
  <w:style w:type="paragraph" w:customStyle="1" w:styleId="2334">
    <w:name w:val="body"/>
    <w:basedOn w:val="1"/>
    <w:qFormat/>
    <w:uiPriority w:val="0"/>
    <w:pPr>
      <w:spacing w:line="360" w:lineRule="auto"/>
      <w:ind w:firstLine="480" w:firstLineChars="200"/>
    </w:pPr>
    <w:rPr>
      <w:rFonts w:ascii="宋体" w:hAnsi="宋体"/>
      <w:sz w:val="24"/>
    </w:rPr>
  </w:style>
  <w:style w:type="paragraph" w:customStyle="1" w:styleId="2335">
    <w:name w:val="封面标题1"/>
    <w:basedOn w:val="1"/>
    <w:qFormat/>
    <w:uiPriority w:val="0"/>
    <w:pPr>
      <w:spacing w:line="384" w:lineRule="auto"/>
      <w:jc w:val="center"/>
    </w:pPr>
    <w:rPr>
      <w:sz w:val="84"/>
      <w:szCs w:val="52"/>
    </w:rPr>
  </w:style>
  <w:style w:type="paragraph" w:customStyle="1" w:styleId="2336">
    <w:name w:val="T正文"/>
    <w:qFormat/>
    <w:uiPriority w:val="0"/>
    <w:pPr>
      <w:widowControl w:val="0"/>
      <w:adjustRightInd w:val="0"/>
      <w:snapToGrid w:val="0"/>
      <w:spacing w:line="360" w:lineRule="auto"/>
      <w:ind w:firstLine="200" w:firstLineChars="200"/>
      <w:jc w:val="both"/>
    </w:pPr>
    <w:rPr>
      <w:rFonts w:ascii="Times New Roman" w:hAnsi="Times New Roman" w:eastAsia="方正仿宋_GB2312" w:cs="Times New Roman"/>
      <w:sz w:val="28"/>
      <w:lang w:val="en-US" w:eastAsia="zh-CN" w:bidi="ar-SA"/>
    </w:rPr>
  </w:style>
  <w:style w:type="paragraph" w:customStyle="1" w:styleId="2337">
    <w:name w:val="人员"/>
    <w:basedOn w:val="1"/>
    <w:qFormat/>
    <w:uiPriority w:val="0"/>
    <w:pPr>
      <w:spacing w:line="600" w:lineRule="exact"/>
      <w:ind w:firstLine="2268"/>
    </w:pPr>
    <w:rPr>
      <w:rFonts w:eastAsia="华文中宋"/>
      <w:b/>
      <w:spacing w:val="30"/>
      <w:sz w:val="32"/>
    </w:rPr>
  </w:style>
  <w:style w:type="paragraph" w:customStyle="1" w:styleId="2338">
    <w:name w:val="表5号字"/>
    <w:qFormat/>
    <w:uiPriority w:val="0"/>
    <w:pPr>
      <w:keepNext/>
      <w:widowControl w:val="0"/>
      <w:tabs>
        <w:tab w:val="left" w:pos="720"/>
      </w:tabs>
      <w:adjustRightInd w:val="0"/>
      <w:spacing w:before="120" w:line="60" w:lineRule="atLeast"/>
      <w:ind w:left="720" w:hanging="720"/>
      <w:jc w:val="center"/>
    </w:pPr>
    <w:rPr>
      <w:rFonts w:ascii="Times New Roman" w:hAnsi="Times New Roman" w:eastAsia="宋体" w:cs="Times New Roman"/>
      <w:sz w:val="21"/>
      <w:lang w:val="en-US" w:eastAsia="zh-CN" w:bidi="ar-SA"/>
    </w:rPr>
  </w:style>
  <w:style w:type="paragraph" w:customStyle="1" w:styleId="2339">
    <w:name w:val="Char Char Char Char Char Char Char Char Char Char Char Char Char Char Char Char Char Char Char Char Char Char Char Char Char Char Char Char"/>
    <w:basedOn w:val="1"/>
    <w:qFormat/>
    <w:uiPriority w:val="0"/>
    <w:pPr>
      <w:tabs>
        <w:tab w:val="left" w:pos="360"/>
      </w:tabs>
      <w:ind w:firstLine="420"/>
    </w:pPr>
    <w:rPr>
      <w:rFonts w:ascii="Arial" w:hAnsi="Arial" w:cs="Arial"/>
      <w:sz w:val="20"/>
      <w:szCs w:val="20"/>
    </w:rPr>
  </w:style>
  <w:style w:type="paragraph" w:customStyle="1" w:styleId="2340">
    <w:name w:val="正文（使用）"/>
    <w:basedOn w:val="1"/>
    <w:qFormat/>
    <w:uiPriority w:val="0"/>
    <w:pPr>
      <w:suppressLineNumbers/>
      <w:tabs>
        <w:tab w:val="left" w:pos="4480"/>
        <w:tab w:val="left" w:pos="5963"/>
        <w:tab w:val="left" w:pos="7680"/>
        <w:tab w:val="left" w:pos="7840"/>
        <w:tab w:val="left" w:pos="8160"/>
      </w:tabs>
      <w:suppressAutoHyphens/>
      <w:spacing w:line="480" w:lineRule="exact"/>
      <w:ind w:firstLine="560" w:firstLineChars="200"/>
      <w:jc w:val="left"/>
      <w:textAlignment w:val="center"/>
    </w:pPr>
    <w:rPr>
      <w:rFonts w:ascii="宋体" w:hAnsi="宋体"/>
      <w:kern w:val="0"/>
      <w:sz w:val="28"/>
      <w:szCs w:val="28"/>
    </w:rPr>
  </w:style>
  <w:style w:type="paragraph" w:customStyle="1" w:styleId="2341">
    <w:name w:val="title4"/>
    <w:basedOn w:val="1"/>
    <w:qFormat/>
    <w:uiPriority w:val="0"/>
    <w:pPr>
      <w:spacing w:beforeLines="85" w:line="480" w:lineRule="atLeast"/>
    </w:pPr>
    <w:rPr>
      <w:b/>
      <w:sz w:val="28"/>
    </w:rPr>
  </w:style>
  <w:style w:type="paragraph" w:customStyle="1" w:styleId="2342">
    <w:name w:val="样式 标题 2节H2（一）Underrubrik1prop2Heading 2 HiddenHeading 2 C...5"/>
    <w:basedOn w:val="4"/>
    <w:qFormat/>
    <w:uiPriority w:val="0"/>
    <w:pPr>
      <w:numPr>
        <w:ilvl w:val="1"/>
        <w:numId w:val="19"/>
      </w:numPr>
      <w:tabs>
        <w:tab w:val="left" w:pos="2040"/>
      </w:tabs>
      <w:adjustRightInd w:val="0"/>
      <w:snapToGrid w:val="0"/>
      <w:spacing w:beforeLines="0" w:line="360" w:lineRule="auto"/>
    </w:pPr>
    <w:rPr>
      <w:rFonts w:ascii="Times New Roman"/>
      <w:b w:val="0"/>
      <w:iCs w:val="0"/>
      <w:color w:val="FF0000"/>
      <w:sz w:val="30"/>
      <w:szCs w:val="20"/>
    </w:rPr>
  </w:style>
  <w:style w:type="paragraph" w:customStyle="1" w:styleId="2343">
    <w:name w:val="样式 标题 3条标题1.1.1h3H3level_3PIM 3Level 3 HeadHeading 3 - ol...9"/>
    <w:basedOn w:val="5"/>
    <w:qFormat/>
    <w:uiPriority w:val="0"/>
    <w:pPr>
      <w:numPr>
        <w:ilvl w:val="2"/>
        <w:numId w:val="19"/>
      </w:numPr>
      <w:tabs>
        <w:tab w:val="left" w:pos="2040"/>
      </w:tabs>
      <w:adjustRightInd w:val="0"/>
      <w:snapToGrid w:val="0"/>
      <w:spacing w:before="50" w:beforeLines="85" w:afterLines="85" w:line="360" w:lineRule="auto"/>
      <w:jc w:val="left"/>
      <w:textAlignment w:val="baseline"/>
    </w:pPr>
    <w:rPr>
      <w:rFonts w:ascii="黑体" w:hAnsi="宋体"/>
      <w:snapToGrid w:val="0"/>
      <w:color w:val="FF0000"/>
      <w:sz w:val="24"/>
      <w:szCs w:val="20"/>
    </w:rPr>
  </w:style>
  <w:style w:type="paragraph" w:customStyle="1" w:styleId="2344">
    <w:name w:val="Char Char Char Char Char Char5"/>
    <w:basedOn w:val="1"/>
    <w:next w:val="2"/>
    <w:qFormat/>
    <w:uiPriority w:val="0"/>
    <w:rPr>
      <w:sz w:val="28"/>
      <w:szCs w:val="28"/>
    </w:rPr>
  </w:style>
  <w:style w:type="paragraph" w:customStyle="1" w:styleId="2345">
    <w:name w:val="上海市标准—— 表格文字样式"/>
    <w:basedOn w:val="1"/>
    <w:qFormat/>
    <w:uiPriority w:val="0"/>
    <w:pPr>
      <w:jc w:val="center"/>
    </w:pPr>
    <w:rPr>
      <w:rFonts w:eastAsia="仿宋" w:cs="宋体"/>
      <w:bCs/>
      <w:szCs w:val="20"/>
    </w:rPr>
  </w:style>
  <w:style w:type="paragraph" w:customStyle="1" w:styleId="2346">
    <w:name w:val="表体宋旭峰"/>
    <w:basedOn w:val="1"/>
    <w:qFormat/>
    <w:uiPriority w:val="0"/>
    <w:pPr>
      <w:tabs>
        <w:tab w:val="left" w:pos="0"/>
        <w:tab w:val="left" w:pos="480"/>
      </w:tabs>
      <w:overflowPunct w:val="0"/>
      <w:spacing w:line="240" w:lineRule="atLeast"/>
      <w:jc w:val="center"/>
      <w:textAlignment w:val="baseline"/>
    </w:pPr>
    <w:rPr>
      <w:rFonts w:ascii="宋体" w:hAnsi="宋体" w:cs="Courier New"/>
      <w:snapToGrid w:val="0"/>
      <w:kern w:val="0"/>
      <w:sz w:val="18"/>
      <w:szCs w:val="18"/>
    </w:rPr>
  </w:style>
  <w:style w:type="paragraph" w:customStyle="1" w:styleId="2347">
    <w:name w:val="样式 标题 3 + 宋体 四号 左 段前: 0 磅 段后: 0 磅 行距: 1.5 倍行距"/>
    <w:basedOn w:val="5"/>
    <w:qFormat/>
    <w:uiPriority w:val="0"/>
    <w:pPr>
      <w:numPr>
        <w:ilvl w:val="2"/>
        <w:numId w:val="0"/>
      </w:numPr>
      <w:tabs>
        <w:tab w:val="left" w:pos="2040"/>
      </w:tabs>
      <w:spacing w:before="0" w:after="0" w:line="360" w:lineRule="auto"/>
      <w:ind w:left="2040" w:hanging="360"/>
      <w:jc w:val="left"/>
    </w:pPr>
    <w:rPr>
      <w:rFonts w:ascii="宋体" w:hAnsi="宋体" w:cs="宋体"/>
      <w:sz w:val="28"/>
      <w:szCs w:val="20"/>
    </w:rPr>
  </w:style>
  <w:style w:type="paragraph" w:customStyle="1" w:styleId="2348">
    <w:name w:val="xhfounderpouter"/>
    <w:basedOn w:val="1"/>
    <w:qFormat/>
    <w:uiPriority w:val="0"/>
    <w:pPr>
      <w:widowControl/>
      <w:spacing w:before="100" w:beforeAutospacing="1" w:after="100" w:afterAutospacing="1" w:line="384" w:lineRule="auto"/>
      <w:jc w:val="left"/>
    </w:pPr>
    <w:rPr>
      <w:rFonts w:ascii="宋体" w:hAnsi="宋体" w:cs="宋体"/>
      <w:color w:val="000000"/>
      <w:kern w:val="0"/>
      <w:sz w:val="24"/>
    </w:rPr>
  </w:style>
  <w:style w:type="paragraph" w:customStyle="1" w:styleId="2349">
    <w:name w:val="正本AM"/>
    <w:basedOn w:val="1"/>
    <w:qFormat/>
    <w:uiPriority w:val="0"/>
    <w:pPr>
      <w:adjustRightInd w:val="0"/>
      <w:snapToGrid w:val="0"/>
      <w:spacing w:line="360" w:lineRule="auto"/>
      <w:ind w:firstLine="576" w:firstLineChars="200"/>
      <w:jc w:val="left"/>
    </w:pPr>
    <w:rPr>
      <w:rFonts w:eastAsia="方正仿宋_GB2312"/>
      <w:spacing w:val="4"/>
      <w:kern w:val="18"/>
      <w:sz w:val="28"/>
      <w:szCs w:val="28"/>
    </w:rPr>
  </w:style>
  <w:style w:type="paragraph" w:customStyle="1" w:styleId="2350">
    <w:name w:val="Char Char Char1 Char Char Char Char1"/>
    <w:basedOn w:val="1"/>
    <w:next w:val="1"/>
    <w:semiHidden/>
    <w:qFormat/>
    <w:uiPriority w:val="0"/>
    <w:rPr>
      <w:snapToGrid w:val="0"/>
    </w:rPr>
  </w:style>
  <w:style w:type="paragraph" w:customStyle="1" w:styleId="2351">
    <w:name w:val="正文(首行缩进两个字)"/>
    <w:basedOn w:val="1"/>
    <w:semiHidden/>
    <w:qFormat/>
    <w:uiPriority w:val="0"/>
    <w:pPr>
      <w:adjustRightInd w:val="0"/>
      <w:snapToGrid w:val="0"/>
    </w:pPr>
    <w:rPr>
      <w:b/>
      <w:spacing w:val="14"/>
      <w:kern w:val="0"/>
      <w:sz w:val="24"/>
    </w:rPr>
  </w:style>
  <w:style w:type="paragraph" w:customStyle="1" w:styleId="2352">
    <w:name w:val="Char6 Char Char Char Char Char Char Char Char Char3"/>
    <w:basedOn w:val="1"/>
    <w:qFormat/>
    <w:uiPriority w:val="0"/>
    <w:pPr>
      <w:spacing w:line="360" w:lineRule="auto"/>
      <w:ind w:firstLine="200" w:firstLineChars="200"/>
    </w:pPr>
    <w:rPr>
      <w:kern w:val="0"/>
      <w:szCs w:val="21"/>
    </w:rPr>
  </w:style>
  <w:style w:type="paragraph" w:customStyle="1" w:styleId="2353">
    <w:name w:val="liurenlu"/>
    <w:basedOn w:val="61"/>
    <w:qFormat/>
    <w:uiPriority w:val="0"/>
    <w:pPr>
      <w:keepNext/>
      <w:tabs>
        <w:tab w:val="right" w:leader="dot" w:pos="9061"/>
        <w:tab w:val="clear" w:pos="8608"/>
      </w:tabs>
      <w:spacing w:line="640" w:lineRule="exact"/>
      <w:ind w:firstLine="560"/>
      <w:jc w:val="both"/>
    </w:pPr>
    <w:rPr>
      <w:rFonts w:ascii="Times New Roman" w:hAnsi="宋体" w:cs="Times New Roman"/>
      <w:kern w:val="2"/>
      <w:sz w:val="28"/>
      <w:szCs w:val="28"/>
    </w:rPr>
  </w:style>
  <w:style w:type="paragraph" w:customStyle="1" w:styleId="2354">
    <w:name w:val="表格AM"/>
    <w:basedOn w:val="940"/>
    <w:qFormat/>
    <w:uiPriority w:val="0"/>
    <w:pPr>
      <w:tabs>
        <w:tab w:val="left" w:pos="0"/>
      </w:tabs>
      <w:adjustRightInd w:val="0"/>
      <w:snapToGrid w:val="0"/>
      <w:spacing w:before="0" w:after="0" w:line="240" w:lineRule="auto"/>
      <w:ind w:left="-113" w:right="-113"/>
    </w:pPr>
    <w:rPr>
      <w:rFonts w:eastAsia="方正仿宋_GB2312"/>
      <w:spacing w:val="4"/>
      <w:kern w:val="18"/>
      <w:szCs w:val="24"/>
    </w:rPr>
  </w:style>
  <w:style w:type="paragraph" w:customStyle="1" w:styleId="2355">
    <w:name w:val="Char6 Char Char Char Char Char Char Char Char Char1 Char Char Char Char Char Char2"/>
    <w:basedOn w:val="1"/>
    <w:qFormat/>
    <w:uiPriority w:val="0"/>
    <w:pPr>
      <w:spacing w:line="360" w:lineRule="auto"/>
      <w:ind w:firstLine="200" w:firstLineChars="200"/>
    </w:pPr>
    <w:rPr>
      <w:kern w:val="0"/>
      <w:szCs w:val="21"/>
    </w:rPr>
  </w:style>
  <w:style w:type="paragraph" w:customStyle="1" w:styleId="2356">
    <w:name w:val="ST20_2"/>
    <w:basedOn w:val="1"/>
    <w:semiHidden/>
    <w:qFormat/>
    <w:uiPriority w:val="0"/>
    <w:pPr>
      <w:autoSpaceDE w:val="0"/>
      <w:autoSpaceDN w:val="0"/>
      <w:adjustRightInd w:val="0"/>
      <w:spacing w:line="360" w:lineRule="atLeast"/>
      <w:ind w:firstLine="576" w:firstLineChars="200"/>
      <w:jc w:val="left"/>
      <w:textAlignment w:val="baseline"/>
    </w:pPr>
    <w:rPr>
      <w:rFonts w:ascii="宋体" w:hAnsi="Times New Roman" w:eastAsia="方正仿宋_GB2312"/>
      <w:spacing w:val="4"/>
      <w:kern w:val="0"/>
      <w:sz w:val="28"/>
      <w:szCs w:val="20"/>
    </w:rPr>
  </w:style>
  <w:style w:type="paragraph" w:customStyle="1" w:styleId="2357">
    <w:name w:val="style14"/>
    <w:basedOn w:val="1"/>
    <w:qFormat/>
    <w:uiPriority w:val="0"/>
    <w:pPr>
      <w:widowControl/>
      <w:spacing w:before="100" w:beforeAutospacing="1" w:after="100" w:afterAutospacing="1" w:line="299" w:lineRule="atLeast"/>
      <w:jc w:val="left"/>
    </w:pPr>
    <w:rPr>
      <w:rFonts w:ascii="宋体" w:hAnsi="宋体" w:cs="宋体"/>
      <w:b/>
      <w:bCs/>
      <w:color w:val="990000"/>
      <w:kern w:val="0"/>
      <w:sz w:val="22"/>
      <w:szCs w:val="22"/>
    </w:rPr>
  </w:style>
  <w:style w:type="paragraph" w:customStyle="1" w:styleId="2358">
    <w:name w:val="Char6 Char Char Char Char Char Char Char Char Char1 Char Char Char2"/>
    <w:basedOn w:val="1"/>
    <w:qFormat/>
    <w:uiPriority w:val="0"/>
    <w:pPr>
      <w:spacing w:line="360" w:lineRule="auto"/>
      <w:ind w:firstLine="200" w:firstLineChars="200"/>
    </w:pPr>
    <w:rPr>
      <w:kern w:val="0"/>
      <w:szCs w:val="21"/>
    </w:rPr>
  </w:style>
  <w:style w:type="paragraph" w:customStyle="1" w:styleId="2359">
    <w:name w:val="封面6"/>
    <w:basedOn w:val="2360"/>
    <w:next w:val="1"/>
    <w:semiHidden/>
    <w:qFormat/>
    <w:uiPriority w:val="0"/>
    <w:rPr>
      <w:sz w:val="32"/>
    </w:rPr>
  </w:style>
  <w:style w:type="paragraph" w:customStyle="1" w:styleId="2360">
    <w:name w:val="封面1"/>
    <w:basedOn w:val="1"/>
    <w:semiHidden/>
    <w:qFormat/>
    <w:uiPriority w:val="0"/>
    <w:pPr>
      <w:adjustRightInd w:val="0"/>
      <w:snapToGrid w:val="0"/>
      <w:ind w:firstLine="480" w:firstLineChars="200"/>
    </w:pPr>
    <w:rPr>
      <w:rFonts w:ascii="华文新魏" w:eastAsia="华文新魏"/>
      <w:kern w:val="0"/>
      <w:sz w:val="24"/>
      <w:szCs w:val="20"/>
    </w:rPr>
  </w:style>
  <w:style w:type="paragraph" w:customStyle="1" w:styleId="2361">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kern w:val="0"/>
      <w:sz w:val="24"/>
    </w:rPr>
  </w:style>
  <w:style w:type="paragraph" w:customStyle="1" w:styleId="2362">
    <w:name w:val="样式 样式 样式1 + Times New Roman 段前: 0.5 行 行距: 1.5 倍行距 + 首行缩进:  2 字符"/>
    <w:basedOn w:val="1"/>
    <w:qFormat/>
    <w:uiPriority w:val="0"/>
    <w:pPr>
      <w:adjustRightInd w:val="0"/>
      <w:snapToGrid w:val="0"/>
      <w:spacing w:line="360" w:lineRule="auto"/>
      <w:ind w:firstLine="200" w:firstLineChars="200"/>
    </w:pPr>
    <w:rPr>
      <w:rFonts w:cs="宋体"/>
      <w:sz w:val="24"/>
      <w:szCs w:val="20"/>
    </w:rPr>
  </w:style>
  <w:style w:type="paragraph" w:customStyle="1" w:styleId="2363">
    <w:name w:val="Char Char Char Char Char Char Char4"/>
    <w:basedOn w:val="1"/>
    <w:qFormat/>
    <w:uiPriority w:val="0"/>
    <w:pPr>
      <w:spacing w:line="520" w:lineRule="exact"/>
    </w:pPr>
    <w:rPr>
      <w:rFonts w:ascii="宋体" w:hAnsi="宋体"/>
    </w:rPr>
  </w:style>
  <w:style w:type="paragraph" w:customStyle="1" w:styleId="2364">
    <w:name w:val="样式 3"/>
    <w:basedOn w:val="1"/>
    <w:qFormat/>
    <w:uiPriority w:val="0"/>
    <w:pPr>
      <w:snapToGrid w:val="0"/>
      <w:spacing w:line="600" w:lineRule="exact"/>
      <w:ind w:firstLine="643" w:firstLineChars="200"/>
    </w:pPr>
    <w:rPr>
      <w:rFonts w:ascii="宋体" w:hAnsi="宋体" w:cs="宋体"/>
      <w:b/>
      <w:sz w:val="32"/>
      <w:szCs w:val="32"/>
    </w:rPr>
  </w:style>
  <w:style w:type="paragraph" w:customStyle="1" w:styleId="2365">
    <w:name w:val="封面4"/>
    <w:basedOn w:val="1"/>
    <w:semiHidden/>
    <w:qFormat/>
    <w:uiPriority w:val="0"/>
    <w:pPr>
      <w:adjustRightInd w:val="0"/>
      <w:snapToGrid w:val="0"/>
      <w:spacing w:line="0" w:lineRule="atLeast"/>
      <w:ind w:firstLine="480" w:firstLineChars="200"/>
      <w:jc w:val="center"/>
    </w:pPr>
    <w:rPr>
      <w:rFonts w:ascii="华文中宋" w:hAnsi="华文中宋" w:eastAsia="华文中宋"/>
      <w:color w:val="000000"/>
      <w:spacing w:val="40"/>
      <w:kern w:val="0"/>
      <w:sz w:val="32"/>
      <w:szCs w:val="20"/>
    </w:rPr>
  </w:style>
  <w:style w:type="paragraph" w:customStyle="1" w:styleId="2366">
    <w:name w:val="样式 a1 +"/>
    <w:basedOn w:val="1"/>
    <w:qFormat/>
    <w:uiPriority w:val="0"/>
    <w:pPr>
      <w:ind w:firstLine="493"/>
    </w:pPr>
    <w:rPr>
      <w:rFonts w:ascii="宋体"/>
      <w:kern w:val="0"/>
      <w:sz w:val="24"/>
    </w:rPr>
  </w:style>
  <w:style w:type="paragraph" w:customStyle="1" w:styleId="2367">
    <w:name w:val="样式 正文文本缩进 + 行距: 1.5 倍行距"/>
    <w:basedOn w:val="36"/>
    <w:qFormat/>
    <w:uiPriority w:val="0"/>
    <w:pPr>
      <w:spacing w:after="0" w:line="360" w:lineRule="auto"/>
      <w:ind w:left="0" w:leftChars="0" w:firstLine="560" w:firstLineChars="200"/>
    </w:pPr>
    <w:rPr>
      <w:rFonts w:cs="宋体"/>
      <w:kern w:val="2"/>
      <w:sz w:val="28"/>
      <w:szCs w:val="20"/>
    </w:rPr>
  </w:style>
  <w:style w:type="paragraph" w:customStyle="1" w:styleId="2368">
    <w:name w:val="样式  3"/>
    <w:basedOn w:val="2364"/>
    <w:qFormat/>
    <w:uiPriority w:val="0"/>
    <w:rPr>
      <w:szCs w:val="20"/>
    </w:rPr>
  </w:style>
  <w:style w:type="paragraph" w:customStyle="1" w:styleId="2369">
    <w:name w:val="正文段落S"/>
    <w:basedOn w:val="1"/>
    <w:qFormat/>
    <w:uiPriority w:val="0"/>
    <w:pPr>
      <w:spacing w:line="360" w:lineRule="auto"/>
      <w:ind w:firstLine="422" w:firstLineChars="200"/>
      <w:jc w:val="center"/>
    </w:pPr>
    <w:rPr>
      <w:b/>
      <w:snapToGrid w:val="0"/>
      <w:kern w:val="0"/>
      <w:szCs w:val="21"/>
    </w:rPr>
  </w:style>
  <w:style w:type="paragraph" w:customStyle="1" w:styleId="2370">
    <w:name w:val="正文1 Char Char Char Char Char Char Char Char Char Char"/>
    <w:basedOn w:val="1"/>
    <w:qFormat/>
    <w:uiPriority w:val="0"/>
    <w:pPr>
      <w:tabs>
        <w:tab w:val="left" w:pos="5327"/>
        <w:tab w:val="left" w:pos="6326"/>
        <w:tab w:val="left" w:pos="7230"/>
        <w:tab w:val="left" w:pos="9301"/>
      </w:tabs>
      <w:autoSpaceDE w:val="0"/>
      <w:autoSpaceDN w:val="0"/>
      <w:adjustRightInd w:val="0"/>
      <w:snapToGrid w:val="0"/>
      <w:spacing w:line="360" w:lineRule="auto"/>
      <w:ind w:left="-154" w:leftChars="-64" w:right="-57" w:firstLine="200" w:firstLineChars="200"/>
      <w:jc w:val="left"/>
    </w:pPr>
    <w:rPr>
      <w:rFonts w:ascii="Arial Narrow" w:hAnsi="Arial Narrow" w:eastAsia="方正仿宋_GB2312"/>
      <w:color w:val="000000"/>
      <w:kern w:val="10"/>
      <w:sz w:val="24"/>
    </w:rPr>
  </w:style>
  <w:style w:type="paragraph" w:customStyle="1" w:styleId="2371">
    <w:name w:val="a3 Char Char Char"/>
    <w:basedOn w:val="1"/>
    <w:qFormat/>
    <w:uiPriority w:val="0"/>
    <w:pPr>
      <w:jc w:val="center"/>
    </w:pPr>
    <w:rPr>
      <w:rFonts w:ascii="宋体" w:hAnsi="宋体" w:cs="宋体"/>
    </w:rPr>
  </w:style>
  <w:style w:type="paragraph" w:customStyle="1" w:styleId="2372">
    <w:name w:val="样式 !正文 + 首行缩进:  2 字符"/>
    <w:basedOn w:val="1"/>
    <w:qFormat/>
    <w:uiPriority w:val="0"/>
    <w:pPr>
      <w:snapToGrid w:val="0"/>
      <w:spacing w:line="336" w:lineRule="auto"/>
      <w:ind w:firstLine="480" w:firstLineChars="200"/>
      <w:jc w:val="left"/>
      <w:textAlignment w:val="baseline"/>
    </w:pPr>
    <w:rPr>
      <w:rFonts w:cs="宋体"/>
      <w:color w:val="000000"/>
      <w:kern w:val="0"/>
      <w:sz w:val="24"/>
      <w:szCs w:val="20"/>
      <w:u w:val="none" w:color="000000"/>
    </w:rPr>
  </w:style>
  <w:style w:type="paragraph" w:customStyle="1" w:styleId="2373">
    <w:name w:val="Char Char Char Char Char Char Char Char Char Char Char Char Char Char Char Char Char Char Char Char Char Char Char Char Char"/>
    <w:basedOn w:val="1"/>
    <w:qFormat/>
    <w:uiPriority w:val="0"/>
    <w:pPr>
      <w:ind w:firstLine="200" w:firstLineChars="200"/>
    </w:pPr>
  </w:style>
  <w:style w:type="paragraph" w:customStyle="1" w:styleId="2374">
    <w:name w:val="dxj表后"/>
    <w:basedOn w:val="1557"/>
    <w:qFormat/>
    <w:uiPriority w:val="0"/>
    <w:pPr>
      <w:keepLines/>
      <w:spacing w:line="280" w:lineRule="exact"/>
      <w:ind w:firstLine="0" w:firstLineChars="0"/>
    </w:pPr>
    <w:rPr>
      <w:sz w:val="18"/>
    </w:rPr>
  </w:style>
  <w:style w:type="paragraph" w:customStyle="1" w:styleId="2375">
    <w:name w:val="样式 样式 样式 纯文本 + (符号) 宋体 首行缩进:  2 字符 + 首行缩进:  2 字符 Char + Times Ne..."/>
    <w:basedOn w:val="35"/>
    <w:semiHidden/>
    <w:qFormat/>
    <w:uiPriority w:val="0"/>
    <w:pPr>
      <w:widowControl w:val="0"/>
      <w:snapToGrid/>
      <w:spacing w:before="0" w:after="120" w:line="460" w:lineRule="exact"/>
      <w:ind w:right="0" w:firstLine="200" w:firstLineChars="200"/>
    </w:pPr>
    <w:rPr>
      <w:sz w:val="24"/>
      <w:szCs w:val="24"/>
    </w:rPr>
  </w:style>
  <w:style w:type="paragraph" w:customStyle="1" w:styleId="2376">
    <w:name w:val="WPS Plain"/>
    <w:qFormat/>
    <w:uiPriority w:val="0"/>
    <w:rPr>
      <w:rFonts w:ascii="Times New Roman" w:hAnsi="Times New Roman" w:eastAsia="宋体" w:cs="Times New Roman"/>
      <w:lang w:val="en-US" w:eastAsia="zh-CN" w:bidi="ar-SA"/>
    </w:rPr>
  </w:style>
  <w:style w:type="paragraph" w:customStyle="1" w:styleId="2377">
    <w:name w:val="插图居中"/>
    <w:basedOn w:val="1"/>
    <w:qFormat/>
    <w:uiPriority w:val="0"/>
    <w:pPr>
      <w:autoSpaceDE w:val="0"/>
      <w:autoSpaceDN w:val="0"/>
      <w:adjustRightInd w:val="0"/>
      <w:snapToGrid w:val="0"/>
      <w:spacing w:before="40" w:after="40" w:line="360" w:lineRule="auto"/>
      <w:jc w:val="center"/>
    </w:pPr>
    <w:rPr>
      <w:rFonts w:cs="宋体"/>
      <w:kern w:val="0"/>
      <w:sz w:val="24"/>
      <w:szCs w:val="20"/>
    </w:rPr>
  </w:style>
  <w:style w:type="paragraph" w:customStyle="1" w:styleId="2378">
    <w:name w:val="五级条标题"/>
    <w:basedOn w:val="2379"/>
    <w:next w:val="1"/>
    <w:qFormat/>
    <w:uiPriority w:val="0"/>
    <w:pPr>
      <w:outlineLvl w:val="6"/>
    </w:pPr>
  </w:style>
  <w:style w:type="paragraph" w:customStyle="1" w:styleId="2379">
    <w:name w:val="四级条标题"/>
    <w:basedOn w:val="2380"/>
    <w:next w:val="1"/>
    <w:qFormat/>
    <w:uiPriority w:val="0"/>
    <w:pPr>
      <w:outlineLvl w:val="5"/>
    </w:pPr>
  </w:style>
  <w:style w:type="paragraph" w:customStyle="1" w:styleId="2380">
    <w:name w:val="三级条标题"/>
    <w:basedOn w:val="531"/>
    <w:next w:val="1"/>
    <w:qFormat/>
    <w:uiPriority w:val="0"/>
    <w:pPr>
      <w:tabs>
        <w:tab w:val="clear" w:pos="780"/>
      </w:tabs>
      <w:ind w:left="0" w:leftChars="0" w:firstLine="0" w:firstLineChars="0"/>
      <w:outlineLvl w:val="4"/>
    </w:pPr>
  </w:style>
  <w:style w:type="paragraph" w:customStyle="1" w:styleId="2381">
    <w:name w:val="样式 黑色 首行缩进:  2 字符"/>
    <w:basedOn w:val="1"/>
    <w:qFormat/>
    <w:uiPriority w:val="0"/>
    <w:pPr>
      <w:spacing w:line="440" w:lineRule="exact"/>
      <w:ind w:firstLine="200" w:firstLineChars="200"/>
    </w:pPr>
    <w:rPr>
      <w:rFonts w:cs="宋体"/>
      <w:color w:val="000000"/>
      <w:sz w:val="24"/>
    </w:rPr>
  </w:style>
  <w:style w:type="character" w:customStyle="1" w:styleId="2382">
    <w:name w:val="z-窗体底端 Char2"/>
    <w:semiHidden/>
    <w:qFormat/>
    <w:uiPriority w:val="99"/>
    <w:rPr>
      <w:rFonts w:ascii="Arial" w:hAnsi="Arial" w:cs="Arial"/>
      <w:vanish/>
      <w:kern w:val="2"/>
      <w:sz w:val="16"/>
      <w:szCs w:val="16"/>
    </w:rPr>
  </w:style>
  <w:style w:type="paragraph" w:customStyle="1" w:styleId="2383">
    <w:name w:val="标提 1 Char"/>
    <w:basedOn w:val="1"/>
    <w:semiHidden/>
    <w:qFormat/>
    <w:uiPriority w:val="0"/>
    <w:pPr>
      <w:tabs>
        <w:tab w:val="left" w:pos="1436"/>
      </w:tabs>
      <w:ind w:left="1436" w:hanging="1005"/>
      <w:jc w:val="center"/>
    </w:pPr>
    <w:rPr>
      <w:rFonts w:ascii="黑体" w:eastAsia="黑体"/>
      <w:b/>
      <w:sz w:val="32"/>
      <w:szCs w:val="32"/>
    </w:rPr>
  </w:style>
  <w:style w:type="paragraph" w:customStyle="1" w:styleId="2384">
    <w:name w:val="公式 居中"/>
    <w:basedOn w:val="1"/>
    <w:qFormat/>
    <w:uiPriority w:val="0"/>
    <w:pPr>
      <w:autoSpaceDE w:val="0"/>
      <w:autoSpaceDN w:val="0"/>
      <w:adjustRightInd w:val="0"/>
      <w:snapToGrid w:val="0"/>
      <w:spacing w:before="40" w:after="40" w:line="360" w:lineRule="auto"/>
      <w:ind w:firstLine="480" w:firstLineChars="200"/>
      <w:jc w:val="center"/>
    </w:pPr>
    <w:rPr>
      <w:rFonts w:cs="宋体"/>
      <w:kern w:val="0"/>
      <w:sz w:val="24"/>
      <w:szCs w:val="20"/>
    </w:rPr>
  </w:style>
  <w:style w:type="paragraph" w:customStyle="1" w:styleId="2385">
    <w:name w:val="样式 标题 4 + Times New Roman 黑色"/>
    <w:basedOn w:val="6"/>
    <w:semiHidden/>
    <w:qFormat/>
    <w:uiPriority w:val="0"/>
    <w:pPr>
      <w:widowControl/>
      <w:numPr>
        <w:ilvl w:val="3"/>
        <w:numId w:val="0"/>
      </w:numPr>
      <w:tabs>
        <w:tab w:val="left" w:pos="2040"/>
      </w:tabs>
      <w:autoSpaceDE w:val="0"/>
      <w:autoSpaceDN w:val="0"/>
      <w:adjustRightInd w:val="0"/>
      <w:snapToGrid w:val="0"/>
      <w:spacing w:before="0" w:after="0" w:line="240" w:lineRule="auto"/>
      <w:ind w:left="2040" w:hanging="360"/>
      <w:jc w:val="left"/>
    </w:pPr>
    <w:rPr>
      <w:rFonts w:ascii="Times New Roman" w:hAnsi="Times New Roman"/>
      <w:b w:val="0"/>
      <w:iCs/>
      <w:color w:val="000000"/>
      <w:kern w:val="0"/>
      <w:szCs w:val="24"/>
    </w:rPr>
  </w:style>
  <w:style w:type="paragraph" w:customStyle="1" w:styleId="2386">
    <w:name w:val="样式 标题 3 + 小三 非加粗 黑色"/>
    <w:basedOn w:val="5"/>
    <w:semiHidden/>
    <w:qFormat/>
    <w:uiPriority w:val="0"/>
    <w:pPr>
      <w:widowControl/>
      <w:numPr>
        <w:ilvl w:val="2"/>
        <w:numId w:val="0"/>
      </w:numPr>
      <w:tabs>
        <w:tab w:val="left" w:pos="1540"/>
        <w:tab w:val="left" w:pos="2040"/>
      </w:tabs>
      <w:autoSpaceDE w:val="0"/>
      <w:autoSpaceDN w:val="0"/>
      <w:adjustRightInd w:val="0"/>
      <w:snapToGrid w:val="0"/>
      <w:spacing w:before="100" w:beforeAutospacing="1" w:afterLines="85" w:line="460" w:lineRule="exact"/>
      <w:ind w:left="2040" w:hanging="360"/>
      <w:jc w:val="left"/>
    </w:pPr>
    <w:rPr>
      <w:rFonts w:ascii="黑体" w:eastAsia="黑体"/>
      <w:b w:val="0"/>
      <w:bCs w:val="0"/>
      <w:kern w:val="0"/>
      <w:sz w:val="30"/>
      <w:szCs w:val="30"/>
    </w:rPr>
  </w:style>
  <w:style w:type="paragraph" w:customStyle="1" w:styleId="2387">
    <w:name w:val="文字"/>
    <w:basedOn w:val="1"/>
    <w:link w:val="2388"/>
    <w:qFormat/>
    <w:uiPriority w:val="0"/>
    <w:pPr>
      <w:tabs>
        <w:tab w:val="left" w:pos="1200"/>
      </w:tabs>
      <w:ind w:firstLine="200" w:firstLineChars="200"/>
    </w:pPr>
    <w:rPr>
      <w:rFonts w:ascii="宋体" w:hAnsi="宋体"/>
      <w:sz w:val="28"/>
      <w:szCs w:val="32"/>
    </w:rPr>
  </w:style>
  <w:style w:type="character" w:customStyle="1" w:styleId="2388">
    <w:name w:val="文字 Char"/>
    <w:link w:val="2387"/>
    <w:qFormat/>
    <w:uiPriority w:val="0"/>
    <w:rPr>
      <w:rFonts w:ascii="宋体" w:hAnsi="宋体"/>
      <w:kern w:val="2"/>
      <w:sz w:val="28"/>
      <w:szCs w:val="32"/>
    </w:rPr>
  </w:style>
  <w:style w:type="paragraph" w:customStyle="1" w:styleId="2389">
    <w:name w:val="p18"/>
    <w:basedOn w:val="1"/>
    <w:qFormat/>
    <w:uiPriority w:val="0"/>
    <w:pPr>
      <w:widowControl/>
      <w:ind w:firstLine="420"/>
    </w:pPr>
    <w:rPr>
      <w:kern w:val="0"/>
      <w:sz w:val="28"/>
      <w:szCs w:val="28"/>
    </w:rPr>
  </w:style>
  <w:style w:type="paragraph" w:customStyle="1" w:styleId="2390">
    <w:name w:val="Char Char Char Char Char Char1 Char1"/>
    <w:basedOn w:val="1"/>
    <w:qFormat/>
    <w:uiPriority w:val="0"/>
    <w:pPr>
      <w:autoSpaceDE w:val="0"/>
      <w:autoSpaceDN w:val="0"/>
      <w:adjustRightInd w:val="0"/>
      <w:snapToGrid w:val="0"/>
      <w:spacing w:before="40" w:after="40"/>
      <w:ind w:left="510"/>
      <w:jc w:val="left"/>
    </w:pPr>
    <w:rPr>
      <w:kern w:val="0"/>
    </w:rPr>
  </w:style>
  <w:style w:type="paragraph" w:customStyle="1" w:styleId="2391">
    <w:name w:val="样式-图"/>
    <w:basedOn w:val="1"/>
    <w:semiHidden/>
    <w:qFormat/>
    <w:uiPriority w:val="0"/>
    <w:pPr>
      <w:autoSpaceDE w:val="0"/>
      <w:autoSpaceDN w:val="0"/>
      <w:adjustRightInd w:val="0"/>
      <w:snapToGrid w:val="0"/>
      <w:spacing w:before="40" w:after="40" w:line="360" w:lineRule="auto"/>
      <w:ind w:firstLine="468" w:firstLineChars="200"/>
      <w:jc w:val="center"/>
    </w:pPr>
    <w:rPr>
      <w:rFonts w:ascii="宋体" w:hAnsi="宋体"/>
      <w:bCs/>
      <w:spacing w:val="12"/>
      <w:kern w:val="28"/>
      <w:szCs w:val="21"/>
    </w:rPr>
  </w:style>
  <w:style w:type="paragraph" w:customStyle="1" w:styleId="2392">
    <w:name w:val="白布正文"/>
    <w:basedOn w:val="1"/>
    <w:qFormat/>
    <w:uiPriority w:val="0"/>
    <w:pPr>
      <w:spacing w:line="360" w:lineRule="auto"/>
      <w:ind w:firstLine="480" w:firstLineChars="200"/>
    </w:pPr>
    <w:rPr>
      <w:sz w:val="24"/>
    </w:rPr>
  </w:style>
  <w:style w:type="paragraph" w:customStyle="1" w:styleId="2393">
    <w:name w:val="Char Char1 Char Char Char Char Char Char Char Char Char Char Char Char Char Char Char Char Char Char Char Char Char Char Char Char Char Char Char Char"/>
    <w:basedOn w:val="1"/>
    <w:qFormat/>
    <w:uiPriority w:val="0"/>
    <w:rPr>
      <w:szCs w:val="20"/>
    </w:rPr>
  </w:style>
  <w:style w:type="paragraph" w:customStyle="1" w:styleId="2394">
    <w:name w:val="节标题2"/>
    <w:basedOn w:val="4"/>
    <w:qFormat/>
    <w:uiPriority w:val="0"/>
    <w:pPr>
      <w:keepNext w:val="0"/>
      <w:keepLines w:val="0"/>
      <w:spacing w:beforeLines="0" w:after="120" w:line="560" w:lineRule="exact"/>
      <w:outlineLvl w:val="0"/>
    </w:pPr>
    <w:rPr>
      <w:iCs w:val="0"/>
      <w:color w:val="000000"/>
      <w:kern w:val="28"/>
    </w:rPr>
  </w:style>
  <w:style w:type="paragraph" w:customStyle="1" w:styleId="2395">
    <w:name w:val="样式 宋体 四号 两端对齐 首行缩进:  2 字符1"/>
    <w:basedOn w:val="1"/>
    <w:qFormat/>
    <w:uiPriority w:val="0"/>
    <w:pPr>
      <w:widowControl/>
      <w:ind w:firstLine="650" w:firstLineChars="200"/>
    </w:pPr>
    <w:rPr>
      <w:rFonts w:cs="宋体"/>
      <w:kern w:val="0"/>
      <w:sz w:val="28"/>
      <w:szCs w:val="28"/>
    </w:rPr>
  </w:style>
  <w:style w:type="paragraph" w:customStyle="1" w:styleId="2396">
    <w:name w:val="p16"/>
    <w:basedOn w:val="1"/>
    <w:qFormat/>
    <w:uiPriority w:val="0"/>
    <w:pPr>
      <w:widowControl/>
    </w:pPr>
    <w:rPr>
      <w:rFonts w:ascii="宋体" w:hAnsi="宋体" w:cs="宋体"/>
      <w:kern w:val="0"/>
      <w:szCs w:val="21"/>
    </w:rPr>
  </w:style>
  <w:style w:type="paragraph" w:customStyle="1" w:styleId="2397">
    <w:name w:val="正文1 Char Char Char Char"/>
    <w:basedOn w:val="1"/>
    <w:qFormat/>
    <w:uiPriority w:val="0"/>
    <w:pPr>
      <w:tabs>
        <w:tab w:val="left" w:pos="5327"/>
        <w:tab w:val="left" w:pos="6326"/>
        <w:tab w:val="left" w:pos="7230"/>
        <w:tab w:val="left" w:pos="9301"/>
      </w:tabs>
      <w:autoSpaceDE w:val="0"/>
      <w:autoSpaceDN w:val="0"/>
      <w:adjustRightInd w:val="0"/>
      <w:snapToGrid w:val="0"/>
      <w:spacing w:line="600" w:lineRule="exact"/>
      <w:ind w:firstLine="200" w:firstLineChars="200"/>
      <w:jc w:val="left"/>
    </w:pPr>
    <w:rPr>
      <w:rFonts w:ascii="Arial Narrow" w:hAnsi="Arial Narrow" w:eastAsia="方正仿宋_GB2312"/>
      <w:color w:val="000000"/>
      <w:kern w:val="10"/>
      <w:sz w:val="28"/>
      <w:szCs w:val="28"/>
    </w:rPr>
  </w:style>
  <w:style w:type="paragraph" w:customStyle="1" w:styleId="2398">
    <w:name w:val="样式经"/>
    <w:basedOn w:val="1"/>
    <w:qFormat/>
    <w:uiPriority w:val="0"/>
    <w:pPr>
      <w:autoSpaceDE w:val="0"/>
      <w:autoSpaceDN w:val="0"/>
      <w:adjustRightInd w:val="0"/>
      <w:snapToGrid w:val="0"/>
      <w:spacing w:before="40" w:after="40" w:line="360" w:lineRule="auto"/>
      <w:ind w:firstLine="536" w:firstLineChars="200"/>
      <w:jc w:val="center"/>
    </w:pPr>
    <w:rPr>
      <w:rFonts w:ascii="宋体" w:hAnsi="宋体" w:cs="宋体"/>
      <w:spacing w:val="14"/>
      <w:kern w:val="28"/>
      <w:sz w:val="24"/>
    </w:rPr>
  </w:style>
  <w:style w:type="paragraph" w:customStyle="1" w:styleId="2399">
    <w:name w:val="p19"/>
    <w:basedOn w:val="1"/>
    <w:qFormat/>
    <w:uiPriority w:val="0"/>
    <w:pPr>
      <w:widowControl/>
    </w:pPr>
    <w:rPr>
      <w:rFonts w:ascii="宋体" w:hAnsi="宋体" w:cs="宋体"/>
      <w:kern w:val="0"/>
      <w:szCs w:val="21"/>
    </w:rPr>
  </w:style>
  <w:style w:type="paragraph" w:customStyle="1" w:styleId="2400">
    <w:name w:val="正文居中"/>
    <w:basedOn w:val="1"/>
    <w:qFormat/>
    <w:uiPriority w:val="0"/>
    <w:pPr>
      <w:jc w:val="center"/>
    </w:pPr>
  </w:style>
  <w:style w:type="paragraph" w:customStyle="1" w:styleId="2401">
    <w:name w:val="列表标"/>
    <w:basedOn w:val="1"/>
    <w:qFormat/>
    <w:uiPriority w:val="0"/>
    <w:pPr>
      <w:spacing w:line="300" w:lineRule="exact"/>
      <w:ind w:firstLine="200" w:firstLineChars="200"/>
      <w:jc w:val="right"/>
    </w:pPr>
    <w:rPr>
      <w:rFonts w:ascii="方正仿宋_GB2312" w:hAnsi="Symeteo" w:eastAsia="方正仿宋_GB2312"/>
      <w:sz w:val="24"/>
      <w:szCs w:val="20"/>
    </w:rPr>
  </w:style>
  <w:style w:type="paragraph" w:customStyle="1" w:styleId="2402">
    <w:name w:val="样式 小四 行距: 1.5 倍行距"/>
    <w:basedOn w:val="1"/>
    <w:qFormat/>
    <w:uiPriority w:val="0"/>
    <w:pPr>
      <w:spacing w:line="360" w:lineRule="auto"/>
      <w:ind w:firstLine="200" w:firstLineChars="200"/>
    </w:pPr>
    <w:rPr>
      <w:rFonts w:cs="宋体"/>
      <w:sz w:val="24"/>
      <w:szCs w:val="20"/>
    </w:rPr>
  </w:style>
  <w:style w:type="paragraph" w:customStyle="1" w:styleId="2403">
    <w:name w:val="正文1 Char Char Char1"/>
    <w:basedOn w:val="1"/>
    <w:qFormat/>
    <w:uiPriority w:val="0"/>
    <w:pPr>
      <w:tabs>
        <w:tab w:val="left" w:pos="0"/>
      </w:tabs>
      <w:spacing w:line="600" w:lineRule="exact"/>
      <w:ind w:firstLine="567"/>
    </w:pPr>
    <w:rPr>
      <w:rFonts w:ascii="Arial Narrow" w:hAnsi="Arial Narrow" w:eastAsia="方正仿宋_GB2312"/>
      <w:color w:val="000000"/>
      <w:sz w:val="28"/>
    </w:rPr>
  </w:style>
  <w:style w:type="paragraph" w:customStyle="1" w:styleId="2404">
    <w:name w:val="hua1"/>
    <w:basedOn w:val="1"/>
    <w:semiHidden/>
    <w:qFormat/>
    <w:uiPriority w:val="0"/>
    <w:pPr>
      <w:keepNext/>
      <w:keepLines/>
      <w:tabs>
        <w:tab w:val="left" w:pos="420"/>
      </w:tabs>
      <w:autoSpaceDE w:val="0"/>
      <w:autoSpaceDN w:val="0"/>
      <w:adjustRightInd w:val="0"/>
      <w:snapToGrid w:val="0"/>
      <w:spacing w:beforeLines="85" w:afterLines="85" w:line="360" w:lineRule="auto"/>
      <w:ind w:left="420" w:hanging="420"/>
      <w:jc w:val="center"/>
      <w:outlineLvl w:val="0"/>
    </w:pPr>
    <w:rPr>
      <w:rFonts w:ascii="黑体" w:hAnsi="宋体" w:eastAsia="黑体"/>
      <w:b/>
      <w:bCs/>
      <w:spacing w:val="12"/>
      <w:kern w:val="28"/>
      <w:sz w:val="32"/>
      <w:szCs w:val="32"/>
    </w:rPr>
  </w:style>
  <w:style w:type="paragraph" w:customStyle="1" w:styleId="2405">
    <w:name w:val="标题a1"/>
    <w:basedOn w:val="4"/>
    <w:qFormat/>
    <w:uiPriority w:val="0"/>
    <w:pPr>
      <w:tabs>
        <w:tab w:val="left" w:pos="2040"/>
      </w:tabs>
      <w:autoSpaceDE w:val="0"/>
      <w:autoSpaceDN w:val="0"/>
      <w:adjustRightInd w:val="0"/>
      <w:snapToGrid w:val="0"/>
      <w:spacing w:before="260" w:afterLines="85" w:line="360" w:lineRule="auto"/>
      <w:ind w:firstLine="480" w:firstLineChars="200"/>
      <w:jc w:val="left"/>
      <w:outlineLvl w:val="0"/>
    </w:pPr>
    <w:rPr>
      <w:iCs w:val="0"/>
      <w:kern w:val="0"/>
    </w:rPr>
  </w:style>
  <w:style w:type="paragraph" w:customStyle="1" w:styleId="2406">
    <w:name w:val="样式 样式 首行缩进:  2 字符 + 首行缩进:  2 字符"/>
    <w:basedOn w:val="1"/>
    <w:qFormat/>
    <w:uiPriority w:val="0"/>
    <w:pPr>
      <w:spacing w:line="420" w:lineRule="exact"/>
      <w:ind w:firstLine="480" w:firstLineChars="200"/>
    </w:pPr>
    <w:rPr>
      <w:rFonts w:cs="宋体"/>
      <w:sz w:val="28"/>
      <w:szCs w:val="20"/>
    </w:rPr>
  </w:style>
  <w:style w:type="paragraph" w:customStyle="1" w:styleId="2407">
    <w:name w:val="aa3"/>
    <w:basedOn w:val="5"/>
    <w:qFormat/>
    <w:uiPriority w:val="0"/>
    <w:pPr>
      <w:tabs>
        <w:tab w:val="left" w:pos="1540"/>
        <w:tab w:val="left" w:pos="2040"/>
      </w:tabs>
      <w:adjustRightInd w:val="0"/>
      <w:snapToGrid w:val="0"/>
      <w:spacing w:before="100" w:beforeLines="100" w:beforeAutospacing="1" w:afterLines="85" w:line="460" w:lineRule="exact"/>
    </w:pPr>
    <w:rPr>
      <w:rFonts w:ascii="黑体" w:eastAsia="黑体"/>
      <w:b w:val="0"/>
      <w:spacing w:val="12"/>
      <w:kern w:val="28"/>
      <w:sz w:val="28"/>
      <w:szCs w:val="28"/>
    </w:rPr>
  </w:style>
  <w:style w:type="paragraph" w:customStyle="1" w:styleId="2408">
    <w:name w:val="样式 样式 宋体 小四 行距: 固定值 20 磅 首行缩进:  2 字符1 +"/>
    <w:basedOn w:val="1"/>
    <w:qFormat/>
    <w:uiPriority w:val="0"/>
    <w:pPr>
      <w:spacing w:line="400" w:lineRule="exact"/>
      <w:ind w:firstLine="480" w:firstLineChars="200"/>
    </w:pPr>
    <w:rPr>
      <w:rFonts w:ascii="宋体" w:hAnsi="宋体" w:cs="宋体"/>
      <w:kern w:val="0"/>
      <w:sz w:val="24"/>
    </w:rPr>
  </w:style>
  <w:style w:type="paragraph" w:customStyle="1" w:styleId="2409">
    <w:name w:val="A4页面"/>
    <w:basedOn w:val="1"/>
    <w:qFormat/>
    <w:uiPriority w:val="0"/>
    <w:pPr>
      <w:spacing w:line="560" w:lineRule="exact"/>
      <w:ind w:firstLine="640" w:firstLineChars="200"/>
    </w:pPr>
    <w:rPr>
      <w:rFonts w:eastAsia="方正仿宋_GB2312"/>
      <w:sz w:val="32"/>
      <w:szCs w:val="20"/>
    </w:rPr>
  </w:style>
  <w:style w:type="paragraph" w:customStyle="1" w:styleId="2410">
    <w:name w:val="表头 Char Char Char"/>
    <w:basedOn w:val="1"/>
    <w:qFormat/>
    <w:uiPriority w:val="0"/>
    <w:pPr>
      <w:spacing w:beforeLines="30" w:afterLines="79"/>
      <w:jc w:val="center"/>
    </w:pPr>
    <w:rPr>
      <w:rFonts w:cs="宋体"/>
      <w:b/>
      <w:bCs/>
      <w:kern w:val="0"/>
      <w:sz w:val="28"/>
      <w:szCs w:val="28"/>
    </w:rPr>
  </w:style>
  <w:style w:type="paragraph" w:customStyle="1" w:styleId="2411">
    <w:name w:val="样式 样式 目录 4 + + 左侧:  3 字符"/>
    <w:basedOn w:val="2412"/>
    <w:semiHidden/>
    <w:qFormat/>
    <w:uiPriority w:val="0"/>
    <w:pPr>
      <w:tabs>
        <w:tab w:val="left" w:pos="2415"/>
        <w:tab w:val="right" w:leader="dot" w:pos="9060"/>
      </w:tabs>
      <w:ind w:left="714"/>
    </w:pPr>
  </w:style>
  <w:style w:type="paragraph" w:customStyle="1" w:styleId="2412">
    <w:name w:val="样式 目录 4 +"/>
    <w:basedOn w:val="1"/>
    <w:semiHidden/>
    <w:qFormat/>
    <w:uiPriority w:val="0"/>
    <w:pPr>
      <w:tabs>
        <w:tab w:val="left" w:pos="2415"/>
        <w:tab w:val="right" w:leader="dot" w:pos="9060"/>
      </w:tabs>
      <w:spacing w:line="360" w:lineRule="auto"/>
      <w:ind w:left="300" w:leftChars="300" w:firstLine="480" w:firstLineChars="200"/>
    </w:pPr>
    <w:rPr>
      <w:kern w:val="0"/>
      <w:sz w:val="28"/>
      <w:szCs w:val="20"/>
    </w:rPr>
  </w:style>
  <w:style w:type="paragraph" w:customStyle="1" w:styleId="2413">
    <w:name w:val="Char Char Char2 Char Char Char Char"/>
    <w:basedOn w:val="1"/>
    <w:qFormat/>
    <w:uiPriority w:val="0"/>
    <w:pPr>
      <w:spacing w:line="360" w:lineRule="auto"/>
      <w:ind w:firstLine="536" w:firstLineChars="200"/>
    </w:pPr>
    <w:rPr>
      <w:spacing w:val="14"/>
      <w:sz w:val="24"/>
      <w:szCs w:val="20"/>
    </w:rPr>
  </w:style>
  <w:style w:type="paragraph" w:customStyle="1" w:styleId="2414">
    <w:name w:val="Char6 Char Char Char Char Char Char"/>
    <w:basedOn w:val="1"/>
    <w:qFormat/>
    <w:uiPriority w:val="0"/>
    <w:pPr>
      <w:spacing w:line="360" w:lineRule="auto"/>
      <w:ind w:firstLine="200" w:firstLineChars="200"/>
    </w:pPr>
    <w:rPr>
      <w:kern w:val="0"/>
      <w:szCs w:val="21"/>
    </w:rPr>
  </w:style>
  <w:style w:type="paragraph" w:customStyle="1" w:styleId="2415">
    <w:name w:val="标准图表目录"/>
    <w:basedOn w:val="1"/>
    <w:next w:val="75"/>
    <w:qFormat/>
    <w:uiPriority w:val="0"/>
    <w:pPr>
      <w:spacing w:line="360" w:lineRule="auto"/>
      <w:jc w:val="center"/>
    </w:pPr>
    <w:rPr>
      <w:rFonts w:ascii="宋体" w:hAnsi="宋体"/>
      <w:color w:val="FF0000"/>
      <w:szCs w:val="21"/>
    </w:rPr>
  </w:style>
  <w:style w:type="paragraph" w:customStyle="1" w:styleId="2416">
    <w:name w:val="样式 样式 宋体 四号 黑色 两端对齐 首行缩进:  2 字符 + 首行缩进:  2 字符"/>
    <w:basedOn w:val="1"/>
    <w:qFormat/>
    <w:uiPriority w:val="0"/>
    <w:pPr>
      <w:widowControl/>
      <w:ind w:firstLine="560" w:firstLineChars="200"/>
    </w:pPr>
    <w:rPr>
      <w:rFonts w:cs="宋体"/>
      <w:kern w:val="0"/>
      <w:sz w:val="28"/>
      <w:szCs w:val="28"/>
    </w:rPr>
  </w:style>
  <w:style w:type="paragraph" w:customStyle="1" w:styleId="2417">
    <w:name w:val="正文文本 32"/>
    <w:basedOn w:val="1"/>
    <w:qFormat/>
    <w:uiPriority w:val="0"/>
    <w:pPr>
      <w:adjustRightInd w:val="0"/>
      <w:jc w:val="center"/>
    </w:pPr>
    <w:rPr>
      <w:szCs w:val="20"/>
    </w:rPr>
  </w:style>
  <w:style w:type="paragraph" w:customStyle="1" w:styleId="2418">
    <w:name w:val="正文1 Char Char Char Char Char Char Char"/>
    <w:basedOn w:val="1"/>
    <w:qFormat/>
    <w:uiPriority w:val="0"/>
    <w:pPr>
      <w:tabs>
        <w:tab w:val="left" w:pos="5327"/>
        <w:tab w:val="left" w:pos="6326"/>
        <w:tab w:val="left" w:pos="7230"/>
        <w:tab w:val="left" w:pos="9301"/>
      </w:tabs>
      <w:autoSpaceDE w:val="0"/>
      <w:autoSpaceDN w:val="0"/>
      <w:adjustRightInd w:val="0"/>
      <w:snapToGrid w:val="0"/>
      <w:spacing w:line="600" w:lineRule="exact"/>
      <w:ind w:firstLine="200" w:firstLineChars="200"/>
      <w:jc w:val="left"/>
    </w:pPr>
    <w:rPr>
      <w:rFonts w:ascii="Arial Narrow" w:hAnsi="Arial Narrow" w:eastAsia="方正仿宋_GB2312"/>
      <w:bCs/>
      <w:color w:val="000000"/>
      <w:kern w:val="10"/>
      <w:sz w:val="28"/>
      <w:szCs w:val="28"/>
    </w:rPr>
  </w:style>
  <w:style w:type="paragraph" w:customStyle="1" w:styleId="2419">
    <w:name w:val="协作单位"/>
    <w:basedOn w:val="1"/>
    <w:semiHidden/>
    <w:qFormat/>
    <w:uiPriority w:val="0"/>
    <w:pPr>
      <w:spacing w:line="312" w:lineRule="auto"/>
      <w:ind w:firstLine="1260"/>
    </w:pPr>
    <w:rPr>
      <w:rFonts w:eastAsia="黑体"/>
      <w:color w:val="000000"/>
      <w:kern w:val="0"/>
      <w:sz w:val="28"/>
      <w:szCs w:val="20"/>
    </w:rPr>
  </w:style>
  <w:style w:type="paragraph" w:customStyle="1" w:styleId="2420">
    <w:name w:val="样式 节标题1 + 首行缩进:  2 字符 段前: 0.5 行 段后: 0.5 行"/>
    <w:basedOn w:val="1"/>
    <w:qFormat/>
    <w:uiPriority w:val="99"/>
    <w:pPr>
      <w:tabs>
        <w:tab w:val="left" w:pos="5327"/>
        <w:tab w:val="left" w:pos="6326"/>
        <w:tab w:val="left" w:pos="7230"/>
        <w:tab w:val="left" w:pos="9301"/>
      </w:tabs>
      <w:snapToGrid w:val="0"/>
      <w:spacing w:beforeLines="85" w:afterLines="85" w:line="500" w:lineRule="exact"/>
      <w:ind w:firstLine="200" w:firstLineChars="200"/>
      <w:jc w:val="left"/>
      <w:outlineLvl w:val="2"/>
    </w:pPr>
    <w:rPr>
      <w:rFonts w:ascii="Arial Narrow" w:hAnsi="Arial Narrow" w:eastAsia="方正仿宋_GB2312"/>
      <w:bCs/>
      <w:sz w:val="28"/>
      <w:szCs w:val="28"/>
    </w:rPr>
  </w:style>
  <w:style w:type="paragraph" w:customStyle="1" w:styleId="2421">
    <w:name w:val="表标题aa"/>
    <w:basedOn w:val="45"/>
    <w:qFormat/>
    <w:uiPriority w:val="0"/>
    <w:pPr>
      <w:spacing w:beforeLines="85" w:line="240" w:lineRule="auto"/>
      <w:jc w:val="center"/>
    </w:pPr>
    <w:rPr>
      <w:rFonts w:ascii="宋体" w:hAnsi="宋体" w:eastAsia="宋体" w:cs="Times New Roman"/>
      <w:b/>
      <w:spacing w:val="10"/>
      <w:kern w:val="44"/>
      <w:sz w:val="24"/>
    </w:rPr>
  </w:style>
  <w:style w:type="paragraph" w:customStyle="1" w:styleId="2422">
    <w:name w:val="样式 标题4 + 首行缩进:  0.85 厘米"/>
    <w:basedOn w:val="489"/>
    <w:qFormat/>
    <w:uiPriority w:val="0"/>
    <w:pPr>
      <w:snapToGrid/>
      <w:spacing w:line="360" w:lineRule="auto"/>
      <w:ind w:firstLine="0"/>
      <w:outlineLvl w:val="3"/>
    </w:pPr>
    <w:rPr>
      <w:rFonts w:cs="宋体"/>
      <w:b w:val="0"/>
      <w:i/>
      <w:iCs/>
      <w:spacing w:val="0"/>
      <w:sz w:val="24"/>
    </w:rPr>
  </w:style>
  <w:style w:type="paragraph" w:customStyle="1" w:styleId="2423">
    <w:name w:val="样式 节标题 + 黑色 段前: 0.5 行 段后: 0.5 行 行距: 单倍行距"/>
    <w:basedOn w:val="1"/>
    <w:qFormat/>
    <w:uiPriority w:val="99"/>
    <w:pPr>
      <w:tabs>
        <w:tab w:val="left" w:pos="5327"/>
        <w:tab w:val="left" w:pos="6326"/>
        <w:tab w:val="left" w:pos="7230"/>
        <w:tab w:val="left" w:pos="9301"/>
      </w:tabs>
      <w:spacing w:beforeLines="85" w:afterLines="85" w:line="500" w:lineRule="exact"/>
      <w:ind w:firstLine="560" w:firstLineChars="200"/>
      <w:jc w:val="left"/>
      <w:outlineLvl w:val="1"/>
    </w:pPr>
    <w:rPr>
      <w:rFonts w:ascii="方正仿宋_GB2312" w:hAnsi="Arial Narrow" w:eastAsia="华文中宋"/>
      <w:b/>
      <w:bCs/>
      <w:kern w:val="10"/>
      <w:sz w:val="32"/>
      <w:szCs w:val="32"/>
    </w:rPr>
  </w:style>
  <w:style w:type="paragraph" w:customStyle="1" w:styleId="2424">
    <w:name w:val="页脚新"/>
    <w:basedOn w:val="57"/>
    <w:qFormat/>
    <w:uiPriority w:val="0"/>
    <w:pPr>
      <w:pBdr>
        <w:top w:val="dashSmallGap" w:color="auto" w:sz="4" w:space="1"/>
      </w:pBdr>
    </w:pPr>
    <w:rPr>
      <w:kern w:val="2"/>
    </w:rPr>
  </w:style>
  <w:style w:type="paragraph" w:customStyle="1" w:styleId="2425">
    <w:name w:val="样式 标题 2 + 仿宋_GB2312"/>
    <w:basedOn w:val="4"/>
    <w:qFormat/>
    <w:uiPriority w:val="0"/>
    <w:pPr>
      <w:keepNext w:val="0"/>
      <w:keepLines w:val="0"/>
      <w:numPr>
        <w:ilvl w:val="1"/>
        <w:numId w:val="0"/>
      </w:numPr>
      <w:tabs>
        <w:tab w:val="left" w:pos="907"/>
        <w:tab w:val="left" w:pos="2040"/>
        <w:tab w:val="left" w:pos="2414"/>
      </w:tabs>
      <w:spacing w:beforeLines="0" w:after="120" w:line="416" w:lineRule="auto"/>
      <w:ind w:left="2040" w:firstLine="630" w:firstLineChars="196"/>
    </w:pPr>
    <w:rPr>
      <w:rFonts w:ascii="方正仿宋_GB2312" w:hAnsi="Arial" w:eastAsia="方正仿宋_GB2312" w:cs="宋体"/>
      <w:iCs w:val="0"/>
      <w:color w:val="000000"/>
      <w:kern w:val="10"/>
      <w:szCs w:val="20"/>
    </w:rPr>
  </w:style>
  <w:style w:type="paragraph" w:customStyle="1" w:styleId="2426">
    <w:name w:val="Char Char2 Char Char Char Char4"/>
    <w:basedOn w:val="1"/>
    <w:qFormat/>
    <w:uiPriority w:val="0"/>
  </w:style>
  <w:style w:type="paragraph" w:customStyle="1" w:styleId="2427">
    <w:name w:val="样式 标题 2 + 小四"/>
    <w:basedOn w:val="4"/>
    <w:qFormat/>
    <w:uiPriority w:val="0"/>
    <w:pPr>
      <w:numPr>
        <w:ilvl w:val="1"/>
        <w:numId w:val="0"/>
      </w:numPr>
      <w:tabs>
        <w:tab w:val="left" w:pos="2040"/>
      </w:tabs>
      <w:adjustRightInd w:val="0"/>
      <w:spacing w:beforeLines="0" w:line="360" w:lineRule="auto"/>
      <w:ind w:left="2040" w:hanging="360"/>
      <w:textAlignment w:val="baseline"/>
    </w:pPr>
    <w:rPr>
      <w:rFonts w:ascii="Arial" w:hAnsi="Arial"/>
      <w:iCs w:val="0"/>
      <w:spacing w:val="16"/>
      <w:sz w:val="24"/>
      <w:szCs w:val="32"/>
    </w:rPr>
  </w:style>
  <w:style w:type="paragraph" w:customStyle="1" w:styleId="2428">
    <w:name w:val="Char Char Char Char Char2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429">
    <w:name w:val="表格3"/>
    <w:basedOn w:val="1"/>
    <w:next w:val="1"/>
    <w:qFormat/>
    <w:uiPriority w:val="0"/>
    <w:pPr>
      <w:spacing w:line="320" w:lineRule="exact"/>
      <w:jc w:val="center"/>
    </w:pPr>
    <w:rPr>
      <w:szCs w:val="21"/>
    </w:rPr>
  </w:style>
  <w:style w:type="paragraph" w:customStyle="1" w:styleId="2430">
    <w:name w:val="正文+四号"/>
    <w:basedOn w:val="1"/>
    <w:qFormat/>
    <w:uiPriority w:val="0"/>
    <w:rPr>
      <w:sz w:val="28"/>
      <w:szCs w:val="21"/>
    </w:rPr>
  </w:style>
  <w:style w:type="paragraph" w:customStyle="1" w:styleId="2431">
    <w:name w:val="样式 13 磅 行距: 固定值 23 磅"/>
    <w:basedOn w:val="1"/>
    <w:qFormat/>
    <w:uiPriority w:val="0"/>
    <w:pPr>
      <w:spacing w:line="460" w:lineRule="exact"/>
      <w:ind w:firstLine="520" w:firstLineChars="200"/>
    </w:pPr>
    <w:rPr>
      <w:sz w:val="26"/>
      <w:szCs w:val="20"/>
    </w:rPr>
  </w:style>
  <w:style w:type="paragraph" w:customStyle="1" w:styleId="2432">
    <w:name w:val="表格的样式"/>
    <w:basedOn w:val="1"/>
    <w:qFormat/>
    <w:uiPriority w:val="0"/>
    <w:pPr>
      <w:spacing w:line="280" w:lineRule="exact"/>
    </w:pPr>
    <w:rPr>
      <w:color w:val="0000FF"/>
      <w:kern w:val="0"/>
      <w:szCs w:val="21"/>
    </w:rPr>
  </w:style>
  <w:style w:type="paragraph" w:customStyle="1" w:styleId="2433">
    <w:name w:val="样式 标题 2 + 仿宋_GB2312 一号"/>
    <w:basedOn w:val="3"/>
    <w:qFormat/>
    <w:uiPriority w:val="0"/>
    <w:pPr>
      <w:keepLines/>
      <w:tabs>
        <w:tab w:val="left" w:pos="2040"/>
      </w:tabs>
      <w:overflowPunct/>
      <w:snapToGrid/>
      <w:spacing w:before="0" w:after="330" w:line="560" w:lineRule="exact"/>
      <w:ind w:left="0" w:firstLine="0"/>
      <w:jc w:val="center"/>
    </w:pPr>
    <w:rPr>
      <w:rFonts w:ascii="方正仿宋_GB2312" w:eastAsia="方正仿宋_GB2312"/>
      <w:snapToGrid w:val="0"/>
      <w:color w:val="auto"/>
      <w:w w:val="87"/>
      <w:kern w:val="0"/>
      <w:sz w:val="52"/>
      <w:szCs w:val="52"/>
      <w:fitText w:val="3643" w:id="-1405883647"/>
    </w:rPr>
  </w:style>
  <w:style w:type="paragraph" w:customStyle="1" w:styleId="2434">
    <w:name w:val="样式 (西文) 仿宋_GB2312 黑色 首行缩进:  2 字符 行距: 固定值 28 磅"/>
    <w:basedOn w:val="1"/>
    <w:qFormat/>
    <w:uiPriority w:val="0"/>
    <w:pPr>
      <w:tabs>
        <w:tab w:val="left" w:pos="5327"/>
        <w:tab w:val="left" w:pos="6326"/>
        <w:tab w:val="left" w:pos="7230"/>
        <w:tab w:val="left" w:pos="9301"/>
      </w:tabs>
      <w:spacing w:line="560" w:lineRule="exact"/>
      <w:ind w:firstLine="560" w:firstLineChars="200"/>
    </w:pPr>
    <w:rPr>
      <w:rFonts w:ascii="方正仿宋_GB2312" w:hAnsi="Arial Narrow" w:eastAsia="方正仿宋_GB2312" w:cs="宋体"/>
      <w:color w:val="000000"/>
      <w:sz w:val="28"/>
      <w:szCs w:val="20"/>
    </w:rPr>
  </w:style>
  <w:style w:type="paragraph" w:customStyle="1" w:styleId="2435">
    <w:name w:val="正文+10"/>
    <w:basedOn w:val="83"/>
    <w:qFormat/>
    <w:uiPriority w:val="0"/>
    <w:pPr>
      <w:jc w:val="center"/>
    </w:pPr>
    <w:rPr>
      <w:rFonts w:cs="宋体"/>
      <w:kern w:val="2"/>
      <w:sz w:val="20"/>
    </w:rPr>
  </w:style>
  <w:style w:type="paragraph" w:customStyle="1" w:styleId="2436">
    <w:name w:val="列表一"/>
    <w:basedOn w:val="68"/>
    <w:qFormat/>
    <w:uiPriority w:val="0"/>
    <w:pPr>
      <w:snapToGrid/>
      <w:spacing w:line="560" w:lineRule="exact"/>
      <w:ind w:left="-51" w:hanging="1207" w:firstLineChars="0"/>
      <w:jc w:val="center"/>
    </w:pPr>
    <w:rPr>
      <w:rFonts w:ascii="方正仿宋_GB2312" w:hAnsi="Symeteo" w:eastAsia="方正仿宋_GB2312"/>
      <w:color w:val="FF0000"/>
      <w:spacing w:val="2"/>
      <w:szCs w:val="28"/>
    </w:rPr>
  </w:style>
  <w:style w:type="paragraph" w:customStyle="1" w:styleId="2437">
    <w:name w:val="样式 正文 纯文本 + 楷体_GB2312 四号 浅蓝 首行缩进:  1.1 厘米 行距: 1.5 倍行距 + 首行缩进:..."/>
    <w:basedOn w:val="1"/>
    <w:qFormat/>
    <w:uiPriority w:val="0"/>
    <w:pPr>
      <w:spacing w:beforeLines="100" w:afterLines="100" w:line="360" w:lineRule="auto"/>
      <w:ind w:firstLine="544" w:firstLineChars="200"/>
      <w:jc w:val="left"/>
    </w:pPr>
    <w:rPr>
      <w:rFonts w:ascii="宋体" w:hAnsi="宋体"/>
      <w:color w:val="000000"/>
      <w:spacing w:val="16"/>
      <w:sz w:val="24"/>
    </w:rPr>
  </w:style>
  <w:style w:type="paragraph" w:customStyle="1" w:styleId="2438">
    <w:name w:val="样式 首行缩进:  0.85 厘米"/>
    <w:basedOn w:val="1"/>
    <w:qFormat/>
    <w:uiPriority w:val="0"/>
    <w:pPr>
      <w:spacing w:line="480" w:lineRule="exact"/>
      <w:ind w:firstLine="482"/>
    </w:pPr>
    <w:rPr>
      <w:rFonts w:cs="宋体"/>
      <w:color w:val="008080"/>
      <w:sz w:val="24"/>
    </w:rPr>
  </w:style>
  <w:style w:type="paragraph" w:customStyle="1" w:styleId="2439">
    <w:name w:val="样式 标题 3 + 宋体 小三"/>
    <w:basedOn w:val="5"/>
    <w:qFormat/>
    <w:uiPriority w:val="0"/>
    <w:pPr>
      <w:spacing w:before="50" w:beforeLines="100" w:after="0" w:line="360" w:lineRule="auto"/>
      <w:jc w:val="left"/>
    </w:pPr>
    <w:rPr>
      <w:rFonts w:ascii="宋体" w:hAnsi="宋体"/>
      <w:sz w:val="30"/>
    </w:rPr>
  </w:style>
  <w:style w:type="paragraph" w:customStyle="1" w:styleId="2440">
    <w:name w:val="样式 样式 标题 2标题节标题 2 Char Char + 段前: 2 行 + 左侧:  1 字符 右侧:  1 字符"/>
    <w:basedOn w:val="1618"/>
    <w:qFormat/>
    <w:uiPriority w:val="0"/>
    <w:rPr>
      <w:szCs w:val="26"/>
    </w:rPr>
  </w:style>
  <w:style w:type="paragraph" w:customStyle="1" w:styleId="2441">
    <w:name w:val="正文文本 25"/>
    <w:basedOn w:val="1"/>
    <w:qFormat/>
    <w:uiPriority w:val="0"/>
    <w:pPr>
      <w:adjustRightInd w:val="0"/>
      <w:ind w:firstLine="456"/>
      <w:textAlignment w:val="baseline"/>
    </w:pPr>
    <w:rPr>
      <w:rFonts w:ascii="宋体" w:hAnsi="宋体"/>
      <w:sz w:val="28"/>
      <w:szCs w:val="20"/>
    </w:rPr>
  </w:style>
  <w:style w:type="paragraph" w:customStyle="1" w:styleId="2442">
    <w:name w:val="样式 标题 5 + 行距: 固定值 25 磅"/>
    <w:basedOn w:val="7"/>
    <w:qFormat/>
    <w:uiPriority w:val="0"/>
    <w:pPr>
      <w:numPr>
        <w:ilvl w:val="4"/>
        <w:numId w:val="0"/>
      </w:numPr>
      <w:tabs>
        <w:tab w:val="left" w:pos="2040"/>
      </w:tabs>
      <w:spacing w:line="500" w:lineRule="exact"/>
      <w:ind w:left="1134" w:hanging="1134"/>
    </w:pPr>
    <w:rPr>
      <w:rFonts w:ascii="宋体" w:cs="宋体"/>
      <w:b w:val="0"/>
      <w:bCs w:val="0"/>
      <w:szCs w:val="20"/>
    </w:rPr>
  </w:style>
  <w:style w:type="paragraph" w:customStyle="1" w:styleId="2443">
    <w:name w:val="Char1 Char Char Char5"/>
    <w:basedOn w:val="1"/>
    <w:qFormat/>
    <w:uiPriority w:val="0"/>
    <w:pPr>
      <w:spacing w:line="360" w:lineRule="auto"/>
      <w:ind w:firstLine="200" w:firstLineChars="200"/>
    </w:pPr>
    <w:rPr>
      <w:rFonts w:ascii="宋体" w:hAnsi="宋体" w:cs="宋体"/>
      <w:sz w:val="24"/>
    </w:rPr>
  </w:style>
  <w:style w:type="paragraph" w:customStyle="1" w:styleId="2444">
    <w:name w:val="Plain Text1"/>
    <w:basedOn w:val="1"/>
    <w:qFormat/>
    <w:uiPriority w:val="0"/>
    <w:pPr>
      <w:adjustRightInd w:val="0"/>
      <w:textAlignment w:val="baseline"/>
    </w:pPr>
    <w:rPr>
      <w:rFonts w:ascii="宋体" w:hAnsi="Courier New"/>
      <w:szCs w:val="20"/>
    </w:rPr>
  </w:style>
  <w:style w:type="paragraph" w:customStyle="1" w:styleId="2445">
    <w:name w:val="MTDisplayEquation"/>
    <w:basedOn w:val="1"/>
    <w:qFormat/>
    <w:uiPriority w:val="0"/>
    <w:pPr>
      <w:tabs>
        <w:tab w:val="center" w:pos="4160"/>
        <w:tab w:val="right" w:pos="8320"/>
      </w:tabs>
      <w:autoSpaceDE w:val="0"/>
      <w:autoSpaceDN w:val="0"/>
      <w:adjustRightInd w:val="0"/>
      <w:spacing w:line="480" w:lineRule="exact"/>
      <w:ind w:firstLine="560" w:firstLineChars="200"/>
      <w:jc w:val="left"/>
    </w:pPr>
    <w:rPr>
      <w:color w:val="CC99FF"/>
      <w:kern w:val="0"/>
      <w:sz w:val="28"/>
      <w:szCs w:val="28"/>
    </w:rPr>
  </w:style>
  <w:style w:type="paragraph" w:customStyle="1" w:styleId="2446">
    <w:name w:val="正文文本 34"/>
    <w:basedOn w:val="1"/>
    <w:qFormat/>
    <w:uiPriority w:val="0"/>
    <w:pPr>
      <w:adjustRightInd w:val="0"/>
      <w:textAlignment w:val="baseline"/>
    </w:pPr>
    <w:rPr>
      <w:sz w:val="28"/>
      <w:szCs w:val="20"/>
    </w:rPr>
  </w:style>
  <w:style w:type="paragraph" w:customStyle="1" w:styleId="2447">
    <w:name w:val="样式 宋体 三号 加粗 居中"/>
    <w:basedOn w:val="1"/>
    <w:qFormat/>
    <w:uiPriority w:val="0"/>
    <w:pPr>
      <w:numPr>
        <w:ilvl w:val="0"/>
        <w:numId w:val="20"/>
      </w:numPr>
      <w:ind w:firstLine="0"/>
      <w:jc w:val="center"/>
    </w:pPr>
    <w:rPr>
      <w:rFonts w:ascii="宋体" w:hAnsi="宋体" w:cs="宋体"/>
      <w:b/>
      <w:bCs/>
      <w:sz w:val="32"/>
      <w:szCs w:val="20"/>
    </w:rPr>
  </w:style>
  <w:style w:type="paragraph" w:customStyle="1" w:styleId="2448">
    <w:name w:val="样式 标题 3 + 段前: 0.5 行"/>
    <w:basedOn w:val="5"/>
    <w:next w:val="21"/>
    <w:qFormat/>
    <w:uiPriority w:val="0"/>
    <w:pPr>
      <w:tabs>
        <w:tab w:val="left" w:pos="2040"/>
      </w:tabs>
      <w:adjustRightInd w:val="0"/>
      <w:spacing w:before="50" w:beforeLines="100" w:after="0" w:afterLines="100" w:line="360" w:lineRule="auto"/>
      <w:textAlignment w:val="baseline"/>
    </w:pPr>
    <w:rPr>
      <w:rFonts w:ascii="黑体" w:eastAsia="黑体" w:cs="宋体"/>
      <w:b w:val="0"/>
      <w:spacing w:val="16"/>
      <w:kern w:val="0"/>
      <w:sz w:val="30"/>
      <w:szCs w:val="30"/>
    </w:rPr>
  </w:style>
  <w:style w:type="paragraph" w:customStyle="1" w:styleId="2449">
    <w:name w:val="明显引用1"/>
    <w:basedOn w:val="1"/>
    <w:next w:val="1"/>
    <w:qFormat/>
    <w:uiPriority w:val="0"/>
    <w:pPr>
      <w:widowControl/>
      <w:ind w:left="720" w:right="720"/>
      <w:jc w:val="left"/>
    </w:pPr>
    <w:rPr>
      <w:b/>
      <w:i/>
      <w:kern w:val="0"/>
      <w:sz w:val="24"/>
      <w:szCs w:val="22"/>
      <w:lang w:eastAsia="en-US" w:bidi="en-US"/>
    </w:rPr>
  </w:style>
  <w:style w:type="character" w:customStyle="1" w:styleId="2450">
    <w:name w:val="z-窗体顶端 Char1"/>
    <w:semiHidden/>
    <w:qFormat/>
    <w:uiPriority w:val="99"/>
    <w:rPr>
      <w:rFonts w:ascii="Arial" w:hAnsi="Arial" w:cs="Arial"/>
      <w:vanish/>
      <w:kern w:val="2"/>
      <w:sz w:val="16"/>
      <w:szCs w:val="16"/>
    </w:rPr>
  </w:style>
  <w:style w:type="paragraph" w:customStyle="1" w:styleId="2451">
    <w:name w:val="样式 标题 2 + 首行缩进:  2 字符"/>
    <w:basedOn w:val="4"/>
    <w:next w:val="4"/>
    <w:qFormat/>
    <w:uiPriority w:val="0"/>
    <w:pPr>
      <w:numPr>
        <w:ilvl w:val="1"/>
        <w:numId w:val="0"/>
      </w:numPr>
      <w:tabs>
        <w:tab w:val="left" w:pos="576"/>
        <w:tab w:val="left" w:pos="2040"/>
      </w:tabs>
      <w:spacing w:beforeLines="0" w:after="260" w:line="360" w:lineRule="auto"/>
      <w:ind w:left="576" w:hanging="576"/>
    </w:pPr>
    <w:rPr>
      <w:rFonts w:ascii="Arial" w:hAnsi="Arial" w:eastAsia="黑体" w:cs="宋体"/>
      <w:iCs w:val="0"/>
      <w:sz w:val="32"/>
      <w:szCs w:val="20"/>
    </w:rPr>
  </w:style>
  <w:style w:type="character" w:customStyle="1" w:styleId="2452">
    <w:name w:val="引用 Char1"/>
    <w:qFormat/>
    <w:uiPriority w:val="29"/>
    <w:rPr>
      <w:i/>
      <w:iCs/>
      <w:color w:val="000000"/>
      <w:kern w:val="2"/>
      <w:sz w:val="21"/>
      <w:szCs w:val="24"/>
    </w:rPr>
  </w:style>
  <w:style w:type="paragraph" w:customStyle="1" w:styleId="2453">
    <w:name w:val="样式 样式 样式 标题 2 + 段前: 8 行 + 段前: 8 行 + 段前: 8 行"/>
    <w:basedOn w:val="1"/>
    <w:semiHidden/>
    <w:qFormat/>
    <w:uiPriority w:val="0"/>
    <w:pPr>
      <w:keepNext/>
      <w:keepLines/>
      <w:tabs>
        <w:tab w:val="left" w:pos="860"/>
      </w:tabs>
      <w:spacing w:before="160" w:after="160" w:line="360" w:lineRule="auto"/>
      <w:ind w:left="578" w:hanging="578" w:firstLineChars="200"/>
      <w:outlineLvl w:val="1"/>
    </w:pPr>
    <w:rPr>
      <w:rFonts w:ascii="Arial" w:hAnsi="Arial" w:eastAsia="黑体" w:cs="宋体"/>
      <w:sz w:val="32"/>
      <w:szCs w:val="20"/>
    </w:rPr>
  </w:style>
  <w:style w:type="character" w:customStyle="1" w:styleId="2454">
    <w:name w:val="明显引用 Char1"/>
    <w:qFormat/>
    <w:uiPriority w:val="30"/>
    <w:rPr>
      <w:b/>
      <w:bCs/>
      <w:i/>
      <w:iCs/>
      <w:color w:val="4F81BD"/>
      <w:kern w:val="2"/>
      <w:sz w:val="21"/>
      <w:szCs w:val="24"/>
    </w:rPr>
  </w:style>
  <w:style w:type="paragraph" w:customStyle="1" w:styleId="2455">
    <w:name w:val="样式 标题 1 + Times New Roman 行距: 1.5 倍行距"/>
    <w:basedOn w:val="3"/>
    <w:qFormat/>
    <w:uiPriority w:val="0"/>
    <w:pPr>
      <w:widowControl/>
      <w:tabs>
        <w:tab w:val="left" w:pos="2040"/>
      </w:tabs>
      <w:overflowPunct/>
      <w:snapToGrid/>
      <w:spacing w:before="0" w:after="60" w:line="360" w:lineRule="auto"/>
      <w:ind w:left="0" w:firstLine="0"/>
      <w:jc w:val="left"/>
    </w:pPr>
    <w:rPr>
      <w:rFonts w:eastAsia="宋体" w:cs="宋体"/>
      <w:color w:val="auto"/>
      <w:kern w:val="32"/>
      <w:sz w:val="32"/>
      <w:szCs w:val="20"/>
      <w:lang w:eastAsia="en-US" w:bidi="en-US"/>
    </w:rPr>
  </w:style>
  <w:style w:type="paragraph" w:customStyle="1" w:styleId="2456">
    <w:name w:val="引用1"/>
    <w:basedOn w:val="1"/>
    <w:next w:val="1"/>
    <w:qFormat/>
    <w:uiPriority w:val="0"/>
    <w:pPr>
      <w:widowControl/>
      <w:jc w:val="left"/>
    </w:pPr>
    <w:rPr>
      <w:i/>
      <w:kern w:val="0"/>
      <w:sz w:val="24"/>
      <w:lang w:eastAsia="en-US" w:bidi="en-US"/>
    </w:rPr>
  </w:style>
  <w:style w:type="paragraph" w:customStyle="1" w:styleId="2457">
    <w:name w:val="Qzy样式2"/>
    <w:basedOn w:val="4"/>
    <w:qFormat/>
    <w:uiPriority w:val="0"/>
    <w:pPr>
      <w:numPr>
        <w:ilvl w:val="1"/>
        <w:numId w:val="0"/>
      </w:numPr>
      <w:tabs>
        <w:tab w:val="left" w:pos="576"/>
        <w:tab w:val="left" w:pos="2040"/>
      </w:tabs>
      <w:spacing w:beforeLines="0" w:after="260"/>
      <w:ind w:left="210" w:hanging="576"/>
    </w:pPr>
    <w:rPr>
      <w:rFonts w:ascii="Times New Roman" w:hAnsi="Times New Roman"/>
      <w:b w:val="0"/>
      <w:bCs w:val="0"/>
      <w:iCs w:val="0"/>
      <w:sz w:val="21"/>
      <w:szCs w:val="21"/>
    </w:rPr>
  </w:style>
  <w:style w:type="paragraph" w:customStyle="1" w:styleId="2458">
    <w:name w:val="样式 标题 2 + Times New Roman 非倾斜 蓝色 行距: 1.5 倍行距"/>
    <w:basedOn w:val="4"/>
    <w:qFormat/>
    <w:uiPriority w:val="0"/>
    <w:pPr>
      <w:keepLines w:val="0"/>
      <w:widowControl/>
      <w:spacing w:beforeLines="0" w:after="60" w:line="360" w:lineRule="auto"/>
      <w:jc w:val="left"/>
    </w:pPr>
    <w:rPr>
      <w:rFonts w:ascii="Times New Roman" w:hAnsi="Times New Roman" w:cs="宋体"/>
      <w:iCs w:val="0"/>
      <w:color w:val="0000FF"/>
      <w:kern w:val="0"/>
      <w:sz w:val="30"/>
      <w:szCs w:val="20"/>
      <w:lang w:eastAsia="en-US" w:bidi="en-US"/>
    </w:rPr>
  </w:style>
  <w:style w:type="paragraph" w:customStyle="1" w:styleId="2459">
    <w:name w:val="样式 标题 1 + 字距调整三号"/>
    <w:basedOn w:val="3"/>
    <w:qFormat/>
    <w:uiPriority w:val="0"/>
    <w:pPr>
      <w:keepLines/>
      <w:tabs>
        <w:tab w:val="left" w:pos="2040"/>
      </w:tabs>
      <w:overflowPunct/>
      <w:snapToGrid/>
      <w:spacing w:before="0" w:after="290" w:line="500" w:lineRule="exact"/>
      <w:ind w:left="237" w:firstLine="0"/>
    </w:pPr>
    <w:rPr>
      <w:rFonts w:ascii="宋体" w:eastAsia="宋体" w:cs="宋体"/>
      <w:b w:val="0"/>
      <w:bCs w:val="0"/>
      <w:color w:val="auto"/>
      <w:kern w:val="32"/>
      <w:sz w:val="32"/>
      <w:szCs w:val="20"/>
    </w:rPr>
  </w:style>
  <w:style w:type="paragraph" w:customStyle="1" w:styleId="2460">
    <w:name w:val="官寨标题4"/>
    <w:basedOn w:val="6"/>
    <w:qFormat/>
    <w:uiPriority w:val="0"/>
    <w:pPr>
      <w:tabs>
        <w:tab w:val="left" w:pos="2520"/>
      </w:tabs>
      <w:spacing w:before="120" w:after="120" w:line="360" w:lineRule="auto"/>
      <w:ind w:left="-179" w:leftChars="-86" w:hanging="2"/>
      <w:jc w:val="center"/>
    </w:pPr>
    <w:rPr>
      <w:rFonts w:eastAsia="宋体"/>
      <w:snapToGrid w:val="0"/>
    </w:rPr>
  </w:style>
  <w:style w:type="paragraph" w:customStyle="1" w:styleId="2461">
    <w:name w:val="z-窗体底端1"/>
    <w:basedOn w:val="1"/>
    <w:next w:val="1"/>
    <w:qFormat/>
    <w:uiPriority w:val="0"/>
    <w:pPr>
      <w:pBdr>
        <w:top w:val="single" w:color="auto" w:sz="6" w:space="1"/>
      </w:pBdr>
      <w:jc w:val="center"/>
    </w:pPr>
    <w:rPr>
      <w:rFonts w:ascii="Arial" w:hAnsi="Arial" w:cs="Arial"/>
      <w:vanish/>
      <w:sz w:val="16"/>
      <w:szCs w:val="16"/>
    </w:rPr>
  </w:style>
  <w:style w:type="paragraph" w:customStyle="1" w:styleId="2462">
    <w:name w:val="样式 样式 标题 2 + (中文) 黑体 四号 + 加粗"/>
    <w:basedOn w:val="2286"/>
    <w:semiHidden/>
    <w:qFormat/>
    <w:uiPriority w:val="0"/>
    <w:rPr>
      <w:b/>
      <w:bCs/>
    </w:rPr>
  </w:style>
  <w:style w:type="paragraph" w:customStyle="1" w:styleId="2463">
    <w:name w:val="（黑体四号）"/>
    <w:basedOn w:val="1"/>
    <w:next w:val="89"/>
    <w:qFormat/>
    <w:uiPriority w:val="0"/>
    <w:pPr>
      <w:spacing w:line="500" w:lineRule="exact"/>
    </w:pPr>
    <w:rPr>
      <w:rFonts w:eastAsia="黑体"/>
      <w:sz w:val="28"/>
      <w:szCs w:val="28"/>
    </w:rPr>
  </w:style>
  <w:style w:type="paragraph" w:customStyle="1" w:styleId="2464">
    <w:name w:val="样式 标题 2 + 黑体"/>
    <w:basedOn w:val="4"/>
    <w:qFormat/>
    <w:uiPriority w:val="0"/>
    <w:pPr>
      <w:tabs>
        <w:tab w:val="center" w:pos="4252"/>
      </w:tabs>
      <w:spacing w:beforeLines="0" w:after="120" w:line="413" w:lineRule="auto"/>
      <w:jc w:val="center"/>
    </w:pPr>
    <w:rPr>
      <w:rFonts w:ascii="黑体" w:hAnsi="黑体"/>
      <w:iCs w:val="0"/>
    </w:rPr>
  </w:style>
  <w:style w:type="paragraph" w:customStyle="1" w:styleId="2465">
    <w:name w:val="Char1 Char Char Char Char Char Char"/>
    <w:basedOn w:val="1"/>
    <w:qFormat/>
    <w:uiPriority w:val="0"/>
    <w:pPr>
      <w:spacing w:line="360" w:lineRule="auto"/>
      <w:ind w:firstLine="200" w:firstLineChars="200"/>
    </w:pPr>
    <w:rPr>
      <w:rFonts w:ascii="宋体" w:hAnsi="宋体" w:cs="宋体"/>
      <w:sz w:val="24"/>
    </w:rPr>
  </w:style>
  <w:style w:type="paragraph" w:customStyle="1" w:styleId="2466">
    <w:name w:val="样式 纯文本纯文本 Char纯文本 Char1 Char纯文本 Char Char1 Char纯文本 Char Char..."/>
    <w:basedOn w:val="45"/>
    <w:qFormat/>
    <w:uiPriority w:val="0"/>
    <w:pPr>
      <w:spacing w:line="240" w:lineRule="exact"/>
      <w:jc w:val="right"/>
    </w:pPr>
    <w:rPr>
      <w:rFonts w:ascii="宋体" w:hAnsi="宋体" w:eastAsia="宋体" w:cs="Times New Roman"/>
      <w:spacing w:val="-20"/>
      <w:szCs w:val="20"/>
    </w:rPr>
  </w:style>
  <w:style w:type="paragraph" w:customStyle="1" w:styleId="2467">
    <w:name w:val="样式 13 磅 黑色 行距: 固定值 23 磅"/>
    <w:basedOn w:val="1"/>
    <w:qFormat/>
    <w:uiPriority w:val="0"/>
    <w:pPr>
      <w:adjustRightInd w:val="0"/>
      <w:snapToGrid w:val="0"/>
      <w:spacing w:line="500" w:lineRule="atLeast"/>
    </w:pPr>
    <w:rPr>
      <w:rFonts w:ascii="宋体" w:hAnsi="宋体"/>
      <w:b/>
      <w:color w:val="FF0000"/>
      <w:sz w:val="28"/>
      <w:szCs w:val="28"/>
    </w:rPr>
  </w:style>
  <w:style w:type="paragraph" w:customStyle="1" w:styleId="2468">
    <w:name w:val="样式 标题 1 + 四号 居中"/>
    <w:basedOn w:val="3"/>
    <w:qFormat/>
    <w:uiPriority w:val="0"/>
    <w:pPr>
      <w:keepLines/>
      <w:tabs>
        <w:tab w:val="left" w:pos="2040"/>
      </w:tabs>
      <w:overflowPunct/>
      <w:snapToGrid/>
      <w:spacing w:before="0" w:after="0" w:line="578" w:lineRule="auto"/>
      <w:ind w:left="0" w:firstLine="0"/>
      <w:jc w:val="center"/>
    </w:pPr>
    <w:rPr>
      <w:rFonts w:eastAsia="宋体"/>
      <w:color w:val="auto"/>
      <w:sz w:val="28"/>
      <w:szCs w:val="20"/>
    </w:rPr>
  </w:style>
  <w:style w:type="paragraph" w:customStyle="1" w:styleId="2469">
    <w:name w:val="样式 四号 左 行距: 1.5 倍行距"/>
    <w:basedOn w:val="1"/>
    <w:qFormat/>
    <w:uiPriority w:val="0"/>
    <w:pPr>
      <w:adjustRightInd w:val="0"/>
      <w:snapToGrid w:val="0"/>
      <w:spacing w:line="360" w:lineRule="auto"/>
      <w:ind w:firstLine="560" w:firstLineChars="200"/>
      <w:jc w:val="left"/>
    </w:pPr>
    <w:rPr>
      <w:rFonts w:cs="宋体"/>
      <w:sz w:val="28"/>
      <w:szCs w:val="20"/>
    </w:rPr>
  </w:style>
  <w:style w:type="paragraph" w:customStyle="1" w:styleId="2470">
    <w:name w:val="清"/>
    <w:basedOn w:val="6"/>
    <w:qFormat/>
    <w:uiPriority w:val="0"/>
    <w:pPr>
      <w:spacing w:before="240" w:after="120" w:line="360" w:lineRule="auto"/>
      <w:jc w:val="center"/>
    </w:pPr>
    <w:rPr>
      <w:rFonts w:eastAsia="宋体"/>
      <w:sz w:val="32"/>
    </w:rPr>
  </w:style>
  <w:style w:type="paragraph" w:customStyle="1" w:styleId="2471">
    <w:name w:val="样式 标题5 + 居中"/>
    <w:basedOn w:val="8"/>
    <w:qFormat/>
    <w:uiPriority w:val="0"/>
    <w:pPr>
      <w:spacing w:before="0" w:after="0" w:line="360" w:lineRule="auto"/>
      <w:jc w:val="center"/>
      <w:outlineLvl w:val="0"/>
    </w:pPr>
    <w:rPr>
      <w:rFonts w:ascii="Times New Roman" w:hAnsi="Times New Roman" w:eastAsia="宋体"/>
      <w:b w:val="0"/>
      <w:kern w:val="44"/>
      <w:sz w:val="28"/>
      <w:szCs w:val="20"/>
    </w:rPr>
  </w:style>
  <w:style w:type="paragraph" w:customStyle="1" w:styleId="2472">
    <w:name w:val="正文 小四"/>
    <w:basedOn w:val="1"/>
    <w:qFormat/>
    <w:uiPriority w:val="0"/>
    <w:pPr>
      <w:spacing w:line="360" w:lineRule="auto"/>
      <w:ind w:firstLine="482"/>
    </w:pPr>
    <w:rPr>
      <w:rFonts w:cs="宋体"/>
      <w:sz w:val="24"/>
      <w:szCs w:val="20"/>
    </w:rPr>
  </w:style>
  <w:style w:type="paragraph" w:customStyle="1" w:styleId="2473">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474">
    <w:name w:val="样式 标题 1 + 四号"/>
    <w:basedOn w:val="3"/>
    <w:qFormat/>
    <w:uiPriority w:val="99"/>
    <w:pPr>
      <w:keepLines/>
      <w:tabs>
        <w:tab w:val="left" w:pos="2040"/>
      </w:tabs>
      <w:overflowPunct/>
      <w:snapToGrid/>
      <w:spacing w:before="0" w:after="0" w:line="360" w:lineRule="auto"/>
      <w:ind w:left="0" w:firstLine="0"/>
      <w:jc w:val="center"/>
    </w:pPr>
    <w:rPr>
      <w:rFonts w:eastAsia="宋体"/>
      <w:color w:val="auto"/>
      <w:sz w:val="28"/>
      <w:szCs w:val="28"/>
    </w:rPr>
  </w:style>
  <w:style w:type="paragraph" w:customStyle="1" w:styleId="2475">
    <w:name w:val="Char26"/>
    <w:basedOn w:val="1"/>
    <w:qFormat/>
    <w:uiPriority w:val="0"/>
    <w:pPr>
      <w:snapToGrid w:val="0"/>
      <w:spacing w:line="360" w:lineRule="auto"/>
      <w:ind w:firstLine="200" w:firstLineChars="200"/>
    </w:pPr>
    <w:rPr>
      <w:rFonts w:eastAsia="方正仿宋_GB2312"/>
      <w:sz w:val="24"/>
    </w:rPr>
  </w:style>
  <w:style w:type="paragraph" w:customStyle="1" w:styleId="2476">
    <w:name w:val="样式 标题5 + 小二"/>
    <w:basedOn w:val="8"/>
    <w:qFormat/>
    <w:uiPriority w:val="0"/>
    <w:pPr>
      <w:keepNext w:val="0"/>
      <w:keepLines w:val="0"/>
      <w:spacing w:before="0" w:after="0" w:line="360" w:lineRule="auto"/>
      <w:jc w:val="center"/>
      <w:outlineLvl w:val="9"/>
    </w:pPr>
    <w:rPr>
      <w:rFonts w:ascii="Times New Roman" w:hAnsi="Times New Roman" w:eastAsia="宋体"/>
      <w:b w:val="0"/>
      <w:kern w:val="44"/>
      <w:sz w:val="36"/>
      <w:szCs w:val="36"/>
    </w:rPr>
  </w:style>
  <w:style w:type="paragraph" w:customStyle="1" w:styleId="2477">
    <w:name w:val="纯文本4"/>
    <w:basedOn w:val="1"/>
    <w:qFormat/>
    <w:uiPriority w:val="0"/>
    <w:pPr>
      <w:adjustRightInd w:val="0"/>
      <w:textAlignment w:val="baseline"/>
    </w:pPr>
    <w:rPr>
      <w:rFonts w:ascii="宋体" w:hAnsi="Courier New"/>
      <w:szCs w:val="20"/>
    </w:rPr>
  </w:style>
  <w:style w:type="paragraph" w:customStyle="1" w:styleId="2478">
    <w:name w:val="款"/>
    <w:basedOn w:val="1"/>
    <w:qFormat/>
    <w:uiPriority w:val="0"/>
    <w:pPr>
      <w:numPr>
        <w:ilvl w:val="0"/>
        <w:numId w:val="21"/>
      </w:numPr>
      <w:tabs>
        <w:tab w:val="left" w:pos="561"/>
      </w:tabs>
      <w:ind w:firstLine="0"/>
    </w:pPr>
    <w:rPr>
      <w:sz w:val="28"/>
    </w:rPr>
  </w:style>
  <w:style w:type="paragraph" w:customStyle="1" w:styleId="2479">
    <w:name w:val="ming－正文"/>
    <w:basedOn w:val="1"/>
    <w:qFormat/>
    <w:uiPriority w:val="0"/>
    <w:pPr>
      <w:spacing w:line="360" w:lineRule="auto"/>
      <w:ind w:firstLine="200" w:firstLineChars="200"/>
    </w:pPr>
    <w:rPr>
      <w:sz w:val="28"/>
      <w:szCs w:val="28"/>
    </w:rPr>
  </w:style>
  <w:style w:type="paragraph" w:customStyle="1" w:styleId="2480">
    <w:name w:val="正文文本缩进 33"/>
    <w:basedOn w:val="1"/>
    <w:qFormat/>
    <w:uiPriority w:val="0"/>
    <w:pPr>
      <w:adjustRightInd w:val="0"/>
      <w:spacing w:line="360" w:lineRule="auto"/>
      <w:ind w:firstLine="480"/>
      <w:textAlignment w:val="baseline"/>
    </w:pPr>
    <w:rPr>
      <w:color w:val="000000"/>
      <w:sz w:val="28"/>
      <w:szCs w:val="20"/>
    </w:rPr>
  </w:style>
  <w:style w:type="paragraph" w:customStyle="1" w:styleId="2481">
    <w:name w:val="黑体"/>
    <w:basedOn w:val="1"/>
    <w:next w:val="1"/>
    <w:qFormat/>
    <w:uiPriority w:val="0"/>
    <w:pPr>
      <w:tabs>
        <w:tab w:val="left" w:pos="6660"/>
      </w:tabs>
      <w:spacing w:line="420" w:lineRule="exact"/>
      <w:ind w:firstLine="480" w:firstLineChars="200"/>
    </w:pPr>
    <w:rPr>
      <w:sz w:val="24"/>
      <w:szCs w:val="20"/>
    </w:rPr>
  </w:style>
  <w:style w:type="paragraph" w:customStyle="1" w:styleId="2482">
    <w:name w:val="样式 报告正文h + 首行缩进:  2 字符"/>
    <w:basedOn w:val="1"/>
    <w:qFormat/>
    <w:uiPriority w:val="0"/>
    <w:pPr>
      <w:spacing w:line="560" w:lineRule="exact"/>
      <w:ind w:firstLine="520" w:firstLineChars="200"/>
      <w:jc w:val="left"/>
    </w:pPr>
    <w:rPr>
      <w:rFonts w:ascii="宋体" w:hAnsi="宋体" w:cs="宋体"/>
      <w:sz w:val="26"/>
      <w:szCs w:val="20"/>
    </w:rPr>
  </w:style>
  <w:style w:type="paragraph" w:customStyle="1" w:styleId="2483">
    <w:name w:val="表格lcb"/>
    <w:basedOn w:val="35"/>
    <w:qFormat/>
    <w:uiPriority w:val="0"/>
    <w:pPr>
      <w:widowControl w:val="0"/>
      <w:snapToGrid/>
      <w:spacing w:before="0" w:after="0" w:line="240" w:lineRule="auto"/>
      <w:ind w:right="0"/>
      <w:jc w:val="center"/>
    </w:pPr>
    <w:rPr>
      <w:kern w:val="2"/>
      <w:sz w:val="21"/>
      <w:szCs w:val="16"/>
    </w:rPr>
  </w:style>
  <w:style w:type="paragraph" w:customStyle="1" w:styleId="2484">
    <w:name w:val="表题1"/>
    <w:basedOn w:val="1"/>
    <w:qFormat/>
    <w:uiPriority w:val="0"/>
    <w:pPr>
      <w:spacing w:beforeLines="85"/>
      <w:jc w:val="center"/>
    </w:pPr>
    <w:rPr>
      <w:b/>
      <w:sz w:val="24"/>
    </w:rPr>
  </w:style>
  <w:style w:type="paragraph" w:customStyle="1" w:styleId="2485">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2486">
    <w:name w:val="报告插图"/>
    <w:basedOn w:val="285"/>
    <w:next w:val="285"/>
    <w:semiHidden/>
    <w:qFormat/>
    <w:uiPriority w:val="0"/>
    <w:pPr>
      <w:ind w:firstLine="617"/>
      <w:jc w:val="center"/>
    </w:pPr>
    <w:rPr>
      <w:rFonts w:ascii="Calibri" w:hAnsi="Calibri"/>
      <w:b/>
      <w:color w:val="0000FF"/>
      <w:spacing w:val="0"/>
      <w:kern w:val="0"/>
      <w:sz w:val="28"/>
      <w:szCs w:val="28"/>
    </w:rPr>
  </w:style>
  <w:style w:type="paragraph" w:customStyle="1" w:styleId="2487">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kern w:val="0"/>
      <w:sz w:val="24"/>
    </w:rPr>
  </w:style>
  <w:style w:type="paragraph" w:customStyle="1" w:styleId="2488">
    <w:name w:val="样式 标题 1 + 首行缩进:  2 字符"/>
    <w:basedOn w:val="3"/>
    <w:next w:val="3"/>
    <w:semiHidden/>
    <w:qFormat/>
    <w:uiPriority w:val="0"/>
    <w:pPr>
      <w:keepLines/>
      <w:pageBreakBefore/>
      <w:tabs>
        <w:tab w:val="left" w:pos="2040"/>
      </w:tabs>
      <w:overflowPunct/>
      <w:snapToGrid/>
      <w:spacing w:before="0" w:after="300" w:line="460" w:lineRule="exact"/>
      <w:ind w:left="0" w:firstLine="0"/>
      <w:jc w:val="center"/>
    </w:pPr>
    <w:rPr>
      <w:rFonts w:eastAsia="宋体" w:cs="宋体"/>
      <w:color w:val="auto"/>
      <w:sz w:val="44"/>
      <w:szCs w:val="20"/>
    </w:rPr>
  </w:style>
  <w:style w:type="paragraph" w:customStyle="1" w:styleId="2489">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kern w:val="0"/>
      <w:sz w:val="22"/>
      <w:szCs w:val="22"/>
    </w:rPr>
  </w:style>
  <w:style w:type="paragraph" w:customStyle="1" w:styleId="2490">
    <w:name w:val="样式 样式 纯文本 + (符号) 宋体 首行缩进:  2 字符 + 首行缩进:  2 字符 Char"/>
    <w:basedOn w:val="1"/>
    <w:semiHidden/>
    <w:qFormat/>
    <w:uiPriority w:val="0"/>
    <w:pPr>
      <w:ind w:firstLine="560" w:firstLineChars="200"/>
    </w:pPr>
    <w:rPr>
      <w:rFonts w:ascii="宋体" w:hAnsi="宋体"/>
      <w:sz w:val="28"/>
      <w:szCs w:val="21"/>
    </w:rPr>
  </w:style>
  <w:style w:type="paragraph" w:customStyle="1" w:styleId="2491">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2492">
    <w:name w:val="样式 报告插图 + 首行缩进:  0 字符"/>
    <w:basedOn w:val="2486"/>
    <w:semiHidden/>
    <w:qFormat/>
    <w:uiPriority w:val="0"/>
    <w:pPr>
      <w:ind w:firstLine="0" w:firstLineChars="0"/>
    </w:pPr>
    <w:rPr>
      <w:rFonts w:cs="宋体"/>
      <w:bCs/>
      <w:sz w:val="24"/>
      <w:szCs w:val="20"/>
    </w:rPr>
  </w:style>
  <w:style w:type="paragraph" w:customStyle="1" w:styleId="2493">
    <w:name w:val="样式 正文首行缩进"/>
    <w:basedOn w:val="21"/>
    <w:semiHidden/>
    <w:qFormat/>
    <w:uiPriority w:val="0"/>
    <w:pPr>
      <w:ind w:firstLine="546"/>
    </w:pPr>
    <w:rPr>
      <w:rFonts w:cs="宋体"/>
      <w:sz w:val="24"/>
      <w:szCs w:val="20"/>
    </w:rPr>
  </w:style>
  <w:style w:type="paragraph" w:customStyle="1" w:styleId="2494">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kern w:val="0"/>
      <w:sz w:val="24"/>
    </w:rPr>
  </w:style>
  <w:style w:type="paragraph" w:customStyle="1" w:styleId="2495">
    <w:name w:val="样式 样式 小四 行距: 1.5 倍行距 + 首行缩进:  2 字符"/>
    <w:basedOn w:val="1"/>
    <w:semiHidden/>
    <w:qFormat/>
    <w:uiPriority w:val="0"/>
    <w:pPr>
      <w:adjustRightInd w:val="0"/>
      <w:snapToGrid w:val="0"/>
      <w:spacing w:line="300" w:lineRule="auto"/>
      <w:ind w:firstLine="480" w:firstLineChars="200"/>
    </w:pPr>
    <w:rPr>
      <w:rFonts w:cs="宋体"/>
      <w:sz w:val="24"/>
      <w:szCs w:val="20"/>
    </w:rPr>
  </w:style>
  <w:style w:type="paragraph" w:customStyle="1" w:styleId="2496">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kern w:val="0"/>
      <w:sz w:val="24"/>
    </w:rPr>
  </w:style>
  <w:style w:type="paragraph" w:customStyle="1" w:styleId="2497">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498">
    <w:name w:val="Char Char Char Char Char Char Char Char Char Char Char Char Char Char Char Char Char Char"/>
    <w:basedOn w:val="1"/>
    <w:semiHidden/>
    <w:qFormat/>
    <w:uiPriority w:val="0"/>
  </w:style>
  <w:style w:type="paragraph" w:customStyle="1" w:styleId="2499">
    <w:name w:val="Char Char Char Char Char Char Char Char Char Char Char Char Char Char Char Char Char Char Char Char Char Char Char Char Char Char Char Char Char Char Char Char Char Char"/>
    <w:basedOn w:val="1"/>
    <w:qFormat/>
    <w:uiPriority w:val="0"/>
  </w:style>
  <w:style w:type="paragraph" w:customStyle="1" w:styleId="2500">
    <w:name w:val="xl149"/>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501">
    <w:name w:val="Char Char Char1 Char1 Char Char Char5"/>
    <w:basedOn w:val="1"/>
    <w:qFormat/>
    <w:uiPriority w:val="0"/>
    <w:rPr>
      <w:szCs w:val="20"/>
    </w:rPr>
  </w:style>
  <w:style w:type="paragraph" w:customStyle="1" w:styleId="2502">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kern w:val="0"/>
      <w:sz w:val="22"/>
      <w:szCs w:val="22"/>
    </w:rPr>
  </w:style>
  <w:style w:type="paragraph" w:customStyle="1" w:styleId="2503">
    <w:name w:val="Char Char Char Char Char Char Char Char Char Char5"/>
    <w:basedOn w:val="1"/>
    <w:qFormat/>
    <w:uiPriority w:val="0"/>
  </w:style>
  <w:style w:type="paragraph" w:customStyle="1" w:styleId="2504">
    <w:name w:val="Char Char Char1 Char1 Char Char Char1"/>
    <w:basedOn w:val="1"/>
    <w:qFormat/>
    <w:uiPriority w:val="0"/>
    <w:rPr>
      <w:szCs w:val="20"/>
    </w:rPr>
  </w:style>
  <w:style w:type="paragraph" w:customStyle="1" w:styleId="2505">
    <w:name w:val="xl152"/>
    <w:basedOn w:val="1"/>
    <w:qFormat/>
    <w:uiPriority w:val="0"/>
    <w:pPr>
      <w:widowControl/>
      <w:pBdr>
        <w:top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506">
    <w:name w:val="封面5"/>
    <w:basedOn w:val="1"/>
    <w:next w:val="1"/>
    <w:semiHidden/>
    <w:qFormat/>
    <w:uiPriority w:val="0"/>
    <w:pPr>
      <w:adjustRightInd w:val="0"/>
      <w:snapToGrid w:val="0"/>
      <w:spacing w:beforeLines="200" w:afterLines="200" w:line="0" w:lineRule="atLeast"/>
      <w:ind w:firstLine="480" w:firstLineChars="200"/>
      <w:jc w:val="center"/>
    </w:pPr>
    <w:rPr>
      <w:rFonts w:eastAsia="华文新魏"/>
      <w:b/>
      <w:kern w:val="0"/>
      <w:sz w:val="72"/>
      <w:szCs w:val="20"/>
    </w:rPr>
  </w:style>
  <w:style w:type="paragraph" w:customStyle="1" w:styleId="2507">
    <w:name w:val="xl15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kern w:val="0"/>
      <w:sz w:val="24"/>
    </w:rPr>
  </w:style>
  <w:style w:type="paragraph" w:customStyle="1" w:styleId="2508">
    <w:name w:val="封面"/>
    <w:basedOn w:val="1"/>
    <w:qFormat/>
    <w:uiPriority w:val="0"/>
    <w:pPr>
      <w:adjustRightInd w:val="0"/>
      <w:snapToGrid w:val="0"/>
      <w:spacing w:line="300" w:lineRule="auto"/>
      <w:ind w:left="560" w:leftChars="200" w:firstLine="480" w:firstLineChars="200"/>
      <w:jc w:val="center"/>
    </w:pPr>
    <w:rPr>
      <w:rFonts w:eastAsia="黑体"/>
      <w:kern w:val="0"/>
      <w:sz w:val="36"/>
      <w:szCs w:val="20"/>
    </w:rPr>
  </w:style>
  <w:style w:type="paragraph" w:customStyle="1" w:styleId="2509">
    <w:name w:val="xl15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510">
    <w:name w:val="表头居中"/>
    <w:basedOn w:val="1"/>
    <w:semiHidden/>
    <w:qFormat/>
    <w:uiPriority w:val="0"/>
    <w:pPr>
      <w:overflowPunct w:val="0"/>
      <w:spacing w:line="240" w:lineRule="exact"/>
      <w:ind w:left="-1" w:leftChars="-1" w:hanging="2" w:hangingChars="1"/>
      <w:jc w:val="center"/>
    </w:pPr>
    <w:rPr>
      <w:rFonts w:eastAsia="方正楷体_GB2312"/>
      <w:kern w:val="0"/>
      <w:sz w:val="18"/>
      <w:szCs w:val="18"/>
    </w:rPr>
  </w:style>
  <w:style w:type="paragraph" w:customStyle="1" w:styleId="2511">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2512">
    <w:name w:val="Char Char Char Char Char Char Char Char Char1"/>
    <w:basedOn w:val="1"/>
    <w:semiHidden/>
    <w:qFormat/>
    <w:uiPriority w:val="0"/>
  </w:style>
  <w:style w:type="paragraph" w:customStyle="1" w:styleId="2513">
    <w:name w:val="0609"/>
    <w:basedOn w:val="21"/>
    <w:qFormat/>
    <w:uiPriority w:val="0"/>
    <w:pPr>
      <w:adjustRightInd w:val="0"/>
      <w:snapToGrid w:val="0"/>
      <w:spacing w:line="360" w:lineRule="auto"/>
      <w:ind w:firstLine="200"/>
    </w:pPr>
    <w:rPr>
      <w:rFonts w:hAnsi="宋体"/>
      <w:sz w:val="28"/>
      <w:szCs w:val="20"/>
    </w:rPr>
  </w:style>
  <w:style w:type="paragraph" w:customStyle="1" w:styleId="2514">
    <w:name w:val="标提 1"/>
    <w:next w:val="1"/>
    <w:semiHidden/>
    <w:qFormat/>
    <w:uiPriority w:val="0"/>
    <w:pPr>
      <w:spacing w:before="160" w:after="160"/>
      <w:ind w:left="1200" w:hanging="720"/>
    </w:pPr>
    <w:rPr>
      <w:rFonts w:ascii="黑体" w:hAnsi="Times New Roman" w:eastAsia="黑体" w:cs="Times New Roman"/>
      <w:b/>
      <w:kern w:val="2"/>
      <w:sz w:val="32"/>
      <w:szCs w:val="32"/>
      <w:lang w:val="en-US" w:eastAsia="zh-CN" w:bidi="ar-SA"/>
    </w:rPr>
  </w:style>
  <w:style w:type="paragraph" w:customStyle="1" w:styleId="2515">
    <w:name w:val="Char Char Char Char Char Char1 Char1 Char Char Char Char Char Char1"/>
    <w:basedOn w:val="1"/>
    <w:semiHidden/>
    <w:qFormat/>
    <w:uiPriority w:val="0"/>
    <w:pPr>
      <w:ind w:left="510" w:firstLine="200" w:firstLineChars="200"/>
    </w:pPr>
    <w:rPr>
      <w:sz w:val="24"/>
      <w:szCs w:val="21"/>
    </w:rPr>
  </w:style>
  <w:style w:type="paragraph" w:customStyle="1" w:styleId="2516">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517">
    <w:name w:val="Char Char Char Char Char Char Char Char Char Char Char Char Char4"/>
    <w:basedOn w:val="1"/>
    <w:next w:val="1"/>
    <w:qFormat/>
    <w:uiPriority w:val="0"/>
    <w:pPr>
      <w:spacing w:line="360" w:lineRule="auto"/>
      <w:ind w:firstLine="200" w:firstLineChars="200"/>
    </w:pPr>
    <w:rPr>
      <w:rFonts w:ascii="宋体" w:hAnsi="宋体" w:cs="宋体"/>
      <w:sz w:val="24"/>
    </w:rPr>
  </w:style>
  <w:style w:type="paragraph" w:customStyle="1" w:styleId="2518">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519">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2520">
    <w:name w:val="王勇"/>
    <w:basedOn w:val="1"/>
    <w:qFormat/>
    <w:uiPriority w:val="0"/>
    <w:pPr>
      <w:spacing w:line="360" w:lineRule="auto"/>
      <w:ind w:firstLine="200" w:firstLineChars="200"/>
    </w:pPr>
    <w:rPr>
      <w:kern w:val="24"/>
      <w:sz w:val="24"/>
    </w:rPr>
  </w:style>
  <w:style w:type="paragraph" w:customStyle="1" w:styleId="2521">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left"/>
    </w:pPr>
    <w:rPr>
      <w:kern w:val="0"/>
      <w:sz w:val="22"/>
      <w:szCs w:val="22"/>
    </w:rPr>
  </w:style>
  <w:style w:type="paragraph" w:customStyle="1" w:styleId="2522">
    <w:name w:val="标题 333"/>
    <w:basedOn w:val="1"/>
    <w:next w:val="1"/>
    <w:qFormat/>
    <w:uiPriority w:val="0"/>
    <w:pPr>
      <w:spacing w:beforeLines="85"/>
      <w:outlineLvl w:val="2"/>
    </w:pPr>
    <w:rPr>
      <w:b/>
      <w:kern w:val="12"/>
      <w:sz w:val="28"/>
      <w:szCs w:val="28"/>
    </w:rPr>
  </w:style>
  <w:style w:type="paragraph" w:customStyle="1" w:styleId="2523">
    <w:name w:val="xl163"/>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left"/>
    </w:pPr>
    <w:rPr>
      <w:rFonts w:ascii="宋体" w:hAnsi="宋体" w:cs="宋体"/>
      <w:kern w:val="0"/>
      <w:sz w:val="24"/>
    </w:rPr>
  </w:style>
  <w:style w:type="paragraph" w:customStyle="1" w:styleId="2524">
    <w:name w:val="xl164"/>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left"/>
    </w:pPr>
    <w:rPr>
      <w:rFonts w:ascii="宋体" w:hAnsi="宋体" w:cs="宋体"/>
      <w:kern w:val="0"/>
      <w:sz w:val="24"/>
    </w:rPr>
  </w:style>
  <w:style w:type="paragraph" w:customStyle="1" w:styleId="2525">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宋体" w:hAnsi="宋体" w:cs="宋体"/>
      <w:kern w:val="0"/>
      <w:sz w:val="24"/>
    </w:rPr>
  </w:style>
  <w:style w:type="paragraph" w:customStyle="1" w:styleId="2526">
    <w:name w:val="样式 标题 1 + 段前: 12 行"/>
    <w:basedOn w:val="3"/>
    <w:semiHidden/>
    <w:qFormat/>
    <w:uiPriority w:val="0"/>
    <w:pPr>
      <w:keepLines/>
      <w:pageBreakBefore/>
      <w:tabs>
        <w:tab w:val="left" w:pos="432"/>
        <w:tab w:val="left" w:pos="2040"/>
      </w:tabs>
      <w:overflowPunct/>
      <w:snapToGrid/>
      <w:spacing w:before="0" w:after="240" w:line="460" w:lineRule="exact"/>
      <w:jc w:val="center"/>
    </w:pPr>
    <w:rPr>
      <w:rFonts w:cs="宋体"/>
      <w:b w:val="0"/>
      <w:color w:val="auto"/>
      <w:sz w:val="32"/>
      <w:szCs w:val="32"/>
    </w:rPr>
  </w:style>
  <w:style w:type="paragraph" w:customStyle="1" w:styleId="2527">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528">
    <w:name w:val="样式 正文缩进正文（首行缩进两字）首行缩进正文（首行缩进两字） Char + 首行缩进:  2 字符"/>
    <w:basedOn w:val="21"/>
    <w:semiHidden/>
    <w:qFormat/>
    <w:uiPriority w:val="0"/>
    <w:pPr>
      <w:ind w:firstLine="626"/>
    </w:pPr>
    <w:rPr>
      <w:rFonts w:cs="宋体"/>
      <w:sz w:val="24"/>
      <w:szCs w:val="20"/>
    </w:rPr>
  </w:style>
  <w:style w:type="paragraph" w:customStyle="1" w:styleId="2529">
    <w:name w:val="表2-5-1"/>
    <w:basedOn w:val="1723"/>
    <w:qFormat/>
    <w:uiPriority w:val="0"/>
    <w:pPr>
      <w:numPr>
        <w:ilvl w:val="0"/>
        <w:numId w:val="22"/>
      </w:numPr>
      <w:tabs>
        <w:tab w:val="left" w:pos="360"/>
        <w:tab w:val="left" w:pos="1280"/>
        <w:tab w:val="clear" w:pos="567"/>
      </w:tabs>
      <w:ind w:left="1280" w:hanging="720"/>
    </w:pPr>
  </w:style>
  <w:style w:type="paragraph" w:customStyle="1" w:styleId="2530">
    <w:name w:val="表5-1-1"/>
    <w:basedOn w:val="1"/>
    <w:qFormat/>
    <w:uiPriority w:val="0"/>
    <w:pPr>
      <w:keepNext/>
      <w:numPr>
        <w:ilvl w:val="0"/>
        <w:numId w:val="23"/>
      </w:numPr>
      <w:adjustRightInd w:val="0"/>
      <w:snapToGrid w:val="0"/>
      <w:spacing w:line="360" w:lineRule="auto"/>
      <w:ind w:left="100" w:leftChars="100"/>
      <w:jc w:val="center"/>
    </w:pPr>
    <w:rPr>
      <w:rFonts w:ascii="Arial" w:hAnsi="Arial"/>
      <w:b/>
      <w:sz w:val="24"/>
    </w:rPr>
  </w:style>
  <w:style w:type="paragraph" w:customStyle="1" w:styleId="2531">
    <w:name w:val="Char Char Char1 Char Char Char Char3"/>
    <w:basedOn w:val="1"/>
    <w:next w:val="1"/>
    <w:qFormat/>
    <w:uiPriority w:val="0"/>
    <w:rPr>
      <w:snapToGrid w:val="0"/>
    </w:rPr>
  </w:style>
  <w:style w:type="paragraph" w:customStyle="1" w:styleId="2532">
    <w:name w:val="样式 标题 1 + 宋体 小二 居中 段前: 0.5 行 段后: 9.85 磅 行距: 1.5 倍行距"/>
    <w:basedOn w:val="3"/>
    <w:qFormat/>
    <w:uiPriority w:val="0"/>
    <w:pPr>
      <w:keepLines/>
      <w:tabs>
        <w:tab w:val="left" w:pos="2040"/>
      </w:tabs>
      <w:overflowPunct/>
      <w:snapToGrid/>
      <w:spacing w:before="340" w:beforeLines="85" w:after="197" w:line="360" w:lineRule="auto"/>
      <w:ind w:left="0" w:firstLine="0"/>
      <w:jc w:val="center"/>
    </w:pPr>
    <w:rPr>
      <w:rFonts w:ascii="宋体" w:hAnsi="宋体" w:eastAsia="宋体" w:cs="宋体"/>
      <w:color w:val="auto"/>
      <w:sz w:val="32"/>
      <w:szCs w:val="20"/>
    </w:rPr>
  </w:style>
  <w:style w:type="paragraph" w:customStyle="1" w:styleId="2533">
    <w:name w:val="xl17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34">
    <w:name w:val="Char Char Char Char Char Char1 Char1 Char Char Char Char Char Char12"/>
    <w:basedOn w:val="1"/>
    <w:semiHidden/>
    <w:qFormat/>
    <w:uiPriority w:val="0"/>
    <w:pPr>
      <w:ind w:left="510"/>
    </w:pPr>
    <w:rPr>
      <w:szCs w:val="21"/>
    </w:rPr>
  </w:style>
  <w:style w:type="paragraph" w:customStyle="1" w:styleId="2535">
    <w:name w:val="样式 标题 2二级标题 + (中文) 宋体 小四 非加粗"/>
    <w:basedOn w:val="4"/>
    <w:qFormat/>
    <w:uiPriority w:val="0"/>
    <w:pPr>
      <w:numPr>
        <w:ilvl w:val="1"/>
        <w:numId w:val="24"/>
      </w:numPr>
      <w:tabs>
        <w:tab w:val="left" w:pos="360"/>
        <w:tab w:val="left" w:pos="840"/>
        <w:tab w:val="left" w:pos="2040"/>
        <w:tab w:val="left" w:pos="3240"/>
        <w:tab w:val="clear" w:pos="576"/>
      </w:tabs>
      <w:spacing w:beforeLines="0" w:after="240" w:line="360" w:lineRule="auto"/>
      <w:ind w:left="0" w:firstLine="0"/>
      <w:jc w:val="left"/>
    </w:pPr>
    <w:rPr>
      <w:rFonts w:ascii="黑体" w:hAnsi="黑体"/>
      <w:iCs w:val="0"/>
      <w:sz w:val="30"/>
      <w:szCs w:val="30"/>
    </w:rPr>
  </w:style>
  <w:style w:type="paragraph" w:customStyle="1" w:styleId="2536">
    <w:name w:val="xl1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37">
    <w:name w:val="表格+小四"/>
    <w:basedOn w:val="1"/>
    <w:next w:val="1"/>
    <w:qFormat/>
    <w:uiPriority w:val="0"/>
    <w:pPr>
      <w:spacing w:line="320" w:lineRule="exact"/>
      <w:jc w:val="center"/>
    </w:pPr>
    <w:rPr>
      <w:color w:val="000000"/>
      <w:kern w:val="0"/>
      <w:sz w:val="24"/>
    </w:rPr>
  </w:style>
  <w:style w:type="paragraph" w:customStyle="1" w:styleId="2538">
    <w:name w:val="xl17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39">
    <w:name w:val="表格+五号"/>
    <w:basedOn w:val="1"/>
    <w:next w:val="1"/>
    <w:qFormat/>
    <w:uiPriority w:val="0"/>
    <w:pPr>
      <w:spacing w:line="300" w:lineRule="exact"/>
      <w:jc w:val="center"/>
    </w:pPr>
    <w:rPr>
      <w:snapToGrid w:val="0"/>
      <w:kern w:val="0"/>
      <w:szCs w:val="21"/>
    </w:rPr>
  </w:style>
  <w:style w:type="paragraph" w:customStyle="1" w:styleId="2540">
    <w:name w:val="Char Char Char Char Char Char Char Char Char Char Char Char Char Char Char1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rPr>
  </w:style>
  <w:style w:type="paragraph" w:customStyle="1" w:styleId="2541">
    <w:name w:val="正文文本 (2)"/>
    <w:basedOn w:val="1"/>
    <w:qFormat/>
    <w:uiPriority w:val="0"/>
    <w:pPr>
      <w:shd w:val="clear" w:color="auto" w:fill="FFFFFF"/>
      <w:spacing w:before="600" w:line="341" w:lineRule="exact"/>
      <w:jc w:val="distribute"/>
    </w:pPr>
    <w:rPr>
      <w:rFonts w:ascii="MingLiU" w:hAnsi="MingLiU" w:eastAsia="MingLiU" w:cs="MingLiU"/>
      <w:color w:val="000000"/>
      <w:kern w:val="0"/>
      <w:sz w:val="20"/>
      <w:szCs w:val="20"/>
      <w:lang w:val="zh-TW" w:eastAsia="zh-TW" w:bidi="zh-TW"/>
    </w:rPr>
  </w:style>
  <w:style w:type="paragraph" w:customStyle="1" w:styleId="2542">
    <w:name w:val="正文1 Char1 Char"/>
    <w:basedOn w:val="88"/>
    <w:qFormat/>
    <w:uiPriority w:val="0"/>
    <w:pPr>
      <w:spacing w:line="360" w:lineRule="auto"/>
      <w:ind w:firstLine="560" w:firstLineChars="200"/>
    </w:pPr>
    <w:rPr>
      <w:rFonts w:ascii="Arial" w:hAnsi="Arial"/>
      <w:sz w:val="28"/>
      <w:szCs w:val="20"/>
    </w:rPr>
  </w:style>
  <w:style w:type="paragraph" w:customStyle="1" w:styleId="2543">
    <w:name w:val="正文文本缩进 22"/>
    <w:basedOn w:val="1"/>
    <w:qFormat/>
    <w:uiPriority w:val="0"/>
    <w:pPr>
      <w:adjustRightInd w:val="0"/>
      <w:ind w:firstLine="560"/>
      <w:textAlignment w:val="baseline"/>
    </w:pPr>
    <w:rPr>
      <w:sz w:val="28"/>
      <w:szCs w:val="20"/>
    </w:rPr>
  </w:style>
  <w:style w:type="paragraph" w:customStyle="1" w:styleId="2544">
    <w:name w:val="正文文本 322"/>
    <w:basedOn w:val="1"/>
    <w:qFormat/>
    <w:uiPriority w:val="0"/>
    <w:pPr>
      <w:adjustRightInd w:val="0"/>
      <w:textAlignment w:val="baseline"/>
    </w:pPr>
    <w:rPr>
      <w:sz w:val="28"/>
      <w:szCs w:val="20"/>
    </w:rPr>
  </w:style>
  <w:style w:type="paragraph" w:customStyle="1" w:styleId="2545">
    <w:name w:val="已访问的超级链接"/>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6">
    <w:name w:val="正文文本缩进 32"/>
    <w:basedOn w:val="1"/>
    <w:qFormat/>
    <w:uiPriority w:val="0"/>
    <w:pPr>
      <w:adjustRightInd w:val="0"/>
      <w:spacing w:line="360" w:lineRule="auto"/>
      <w:ind w:firstLine="480"/>
      <w:textAlignment w:val="baseline"/>
    </w:pPr>
    <w:rPr>
      <w:color w:val="000000"/>
      <w:sz w:val="28"/>
      <w:szCs w:val="20"/>
    </w:rPr>
  </w:style>
  <w:style w:type="paragraph" w:customStyle="1" w:styleId="2547">
    <w:name w:val="样式 标题1 + 首行缩进:  2 字符"/>
    <w:basedOn w:val="601"/>
    <w:qFormat/>
    <w:uiPriority w:val="0"/>
    <w:pPr>
      <w:widowControl w:val="0"/>
      <w:spacing w:before="0" w:beforeAutospacing="0" w:after="0" w:afterAutospacing="0" w:line="480" w:lineRule="exact"/>
      <w:ind w:firstLine="200"/>
      <w:outlineLvl w:val="0"/>
    </w:pPr>
    <w:rPr>
      <w:rFonts w:ascii="Calibri" w:cs="宋体"/>
      <w:bCs/>
      <w:snapToGrid/>
      <w:kern w:val="2"/>
      <w:sz w:val="32"/>
      <w:szCs w:val="22"/>
    </w:rPr>
  </w:style>
  <w:style w:type="paragraph" w:customStyle="1" w:styleId="2548">
    <w:name w:val="Bullet1"/>
    <w:basedOn w:val="1"/>
    <w:qFormat/>
    <w:uiPriority w:val="0"/>
    <w:pPr>
      <w:widowControl/>
      <w:spacing w:after="60" w:line="300" w:lineRule="atLeast"/>
      <w:ind w:left="1134" w:hanging="283"/>
    </w:pPr>
    <w:rPr>
      <w:kern w:val="0"/>
      <w:sz w:val="22"/>
      <w:szCs w:val="20"/>
      <w:lang w:eastAsia="en-US"/>
    </w:rPr>
  </w:style>
  <w:style w:type="paragraph" w:customStyle="1" w:styleId="2549">
    <w:name w:val="节标题3"/>
    <w:basedOn w:val="2394"/>
    <w:qFormat/>
    <w:uiPriority w:val="0"/>
    <w:pPr>
      <w:widowControl/>
      <w:spacing w:line="360" w:lineRule="auto"/>
      <w:ind w:left="624" w:firstLine="560" w:firstLineChars="200"/>
      <w:jc w:val="left"/>
      <w:outlineLvl w:val="9"/>
    </w:pPr>
    <w:rPr>
      <w:rFonts w:ascii="Arial" w:hAnsi="Arial" w:eastAsia="方正仿宋_GB2312" w:cs="Arial"/>
      <w:b w:val="0"/>
      <w:bCs w:val="0"/>
      <w:color w:val="auto"/>
      <w:sz w:val="30"/>
      <w:szCs w:val="20"/>
    </w:rPr>
  </w:style>
  <w:style w:type="paragraph" w:customStyle="1" w:styleId="2550">
    <w:name w:val="样式 表格文字 + 居中 首行缩进:  2 字符"/>
    <w:basedOn w:val="1"/>
    <w:qFormat/>
    <w:uiPriority w:val="0"/>
    <w:pPr>
      <w:tabs>
        <w:tab w:val="left" w:pos="1960"/>
      </w:tabs>
      <w:spacing w:line="400" w:lineRule="exact"/>
      <w:jc w:val="center"/>
    </w:pPr>
    <w:rPr>
      <w:rFonts w:eastAsia="方正仿宋_GB2312"/>
      <w:kern w:val="24"/>
      <w:sz w:val="24"/>
      <w:szCs w:val="20"/>
    </w:rPr>
  </w:style>
  <w:style w:type="paragraph" w:customStyle="1" w:styleId="2551">
    <w:name w:val="Char24"/>
    <w:basedOn w:val="1"/>
    <w:qFormat/>
    <w:uiPriority w:val="0"/>
  </w:style>
  <w:style w:type="paragraph" w:customStyle="1" w:styleId="2552">
    <w:name w:val="样式 左侧:  9.26 厘米"/>
    <w:basedOn w:val="1"/>
    <w:qFormat/>
    <w:uiPriority w:val="0"/>
    <w:pPr>
      <w:spacing w:line="320" w:lineRule="exact"/>
    </w:pPr>
    <w:rPr>
      <w:rFonts w:cs="宋体"/>
      <w:szCs w:val="20"/>
    </w:rPr>
  </w:style>
  <w:style w:type="paragraph" w:customStyle="1" w:styleId="2553">
    <w:name w:val="传统标题3"/>
    <w:basedOn w:val="5"/>
    <w:next w:val="1"/>
    <w:qFormat/>
    <w:uiPriority w:val="0"/>
    <w:pPr>
      <w:numPr>
        <w:ilvl w:val="2"/>
        <w:numId w:val="0"/>
      </w:numPr>
      <w:tabs>
        <w:tab w:val="left" w:pos="709"/>
        <w:tab w:val="left" w:pos="2040"/>
      </w:tabs>
      <w:spacing w:before="0" w:after="0" w:line="600" w:lineRule="exact"/>
      <w:ind w:left="709" w:hanging="709"/>
    </w:pPr>
    <w:rPr>
      <w:rFonts w:ascii="Arial Narrow" w:hAnsi="Arial Narrow" w:eastAsia="华文中宋"/>
      <w:bCs w:val="0"/>
      <w:spacing w:val="16"/>
      <w:sz w:val="30"/>
      <w:szCs w:val="20"/>
    </w:rPr>
  </w:style>
  <w:style w:type="paragraph" w:customStyle="1" w:styleId="2554">
    <w:name w:val="表格(第1行)"/>
    <w:basedOn w:val="200"/>
    <w:next w:val="200"/>
    <w:qFormat/>
    <w:uiPriority w:val="0"/>
    <w:pPr>
      <w:adjustRightInd/>
      <w:snapToGrid/>
      <w:spacing w:beforeLines="0" w:afterLines="0" w:line="240" w:lineRule="auto"/>
      <w:jc w:val="both"/>
    </w:pPr>
    <w:rPr>
      <w:rFonts w:ascii="Arial" w:hAnsi="Arial"/>
      <w:b/>
      <w:kern w:val="2"/>
      <w:szCs w:val="21"/>
    </w:rPr>
  </w:style>
  <w:style w:type="paragraph" w:customStyle="1" w:styleId="2555">
    <w:name w:val="样式 标题 3 + 宋体 行距: 固定值 28 磅"/>
    <w:basedOn w:val="5"/>
    <w:qFormat/>
    <w:uiPriority w:val="0"/>
    <w:pPr>
      <w:numPr>
        <w:ilvl w:val="2"/>
        <w:numId w:val="0"/>
      </w:numPr>
      <w:tabs>
        <w:tab w:val="left" w:pos="907"/>
        <w:tab w:val="left" w:pos="1133"/>
        <w:tab w:val="left" w:pos="2040"/>
        <w:tab w:val="left" w:pos="5327"/>
        <w:tab w:val="left" w:pos="6326"/>
        <w:tab w:val="left" w:pos="7230"/>
        <w:tab w:val="left" w:pos="9301"/>
      </w:tabs>
      <w:spacing w:before="120" w:after="0" w:line="560" w:lineRule="exact"/>
      <w:ind w:left="680" w:hanging="567"/>
    </w:pPr>
    <w:rPr>
      <w:rFonts w:ascii="宋体" w:hAnsi="宋体"/>
      <w:bCs w:val="0"/>
      <w:kern w:val="28"/>
      <w:sz w:val="28"/>
      <w:szCs w:val="20"/>
      <w:lang w:val="zh-CN"/>
    </w:rPr>
  </w:style>
  <w:style w:type="paragraph" w:customStyle="1" w:styleId="2556">
    <w:name w:val="证书1"/>
    <w:basedOn w:val="1"/>
    <w:qFormat/>
    <w:uiPriority w:val="0"/>
    <w:pPr>
      <w:spacing w:line="500" w:lineRule="exact"/>
      <w:jc w:val="center"/>
    </w:pPr>
    <w:rPr>
      <w:rFonts w:ascii="隶书" w:eastAsia="隶书"/>
      <w:b/>
      <w:sz w:val="36"/>
      <w:szCs w:val="36"/>
    </w:rPr>
  </w:style>
  <w:style w:type="paragraph" w:customStyle="1" w:styleId="2557">
    <w:name w:val="样式 标题 4 + 宋体"/>
    <w:basedOn w:val="6"/>
    <w:qFormat/>
    <w:uiPriority w:val="0"/>
    <w:pPr>
      <w:spacing w:line="400" w:lineRule="exact"/>
      <w:ind w:firstLine="200" w:firstLineChars="200"/>
      <w:jc w:val="center"/>
    </w:pPr>
    <w:rPr>
      <w:rFonts w:ascii="宋体" w:hAnsi="宋体" w:eastAsia="宋体"/>
      <w:sz w:val="30"/>
    </w:rPr>
  </w:style>
  <w:style w:type="paragraph" w:customStyle="1" w:styleId="2558">
    <w:name w:val="样式 标题 5 + 四号"/>
    <w:basedOn w:val="7"/>
    <w:qFormat/>
    <w:uiPriority w:val="0"/>
    <w:pPr>
      <w:spacing w:line="377" w:lineRule="auto"/>
      <w:jc w:val="left"/>
    </w:pPr>
    <w:rPr>
      <w:rFonts w:ascii="方正仿宋_GB2312" w:hAnsi="华文仿宋" w:eastAsia="方正仿宋_GB2312"/>
    </w:rPr>
  </w:style>
  <w:style w:type="paragraph" w:customStyle="1" w:styleId="2559">
    <w:name w:val="样式 样式1 + 宋体 两端对齐"/>
    <w:basedOn w:val="282"/>
    <w:qFormat/>
    <w:uiPriority w:val="0"/>
    <w:pPr>
      <w:spacing w:line="500" w:lineRule="exact"/>
      <w:ind w:firstLine="200" w:firstLineChars="200"/>
      <w:jc w:val="both"/>
      <w:outlineLvl w:val="9"/>
    </w:pPr>
    <w:rPr>
      <w:rFonts w:ascii="宋体" w:hAnsi="宋体" w:eastAsia="宋体" w:cs="宋体"/>
      <w:szCs w:val="28"/>
    </w:rPr>
  </w:style>
  <w:style w:type="paragraph" w:customStyle="1" w:styleId="2560">
    <w:name w:val="样式 样式 左侧:  9.26 厘米 + 居中"/>
    <w:next w:val="1"/>
    <w:qFormat/>
    <w:uiPriority w:val="0"/>
    <w:pPr>
      <w:jc w:val="center"/>
    </w:pPr>
    <w:rPr>
      <w:rFonts w:ascii="Times New Roman" w:hAnsi="Times New Roman" w:eastAsia="宋体" w:cs="宋体"/>
      <w:kern w:val="2"/>
      <w:sz w:val="21"/>
      <w:lang w:val="en-US" w:eastAsia="zh-CN" w:bidi="ar-SA"/>
    </w:rPr>
  </w:style>
  <w:style w:type="paragraph" w:customStyle="1" w:styleId="2561">
    <w:name w:val="样式 宋体 小四 居中"/>
    <w:basedOn w:val="1"/>
    <w:qFormat/>
    <w:uiPriority w:val="0"/>
    <w:pPr>
      <w:jc w:val="center"/>
    </w:pPr>
    <w:rPr>
      <w:rFonts w:ascii="宋体" w:hAnsi="宋体"/>
      <w:sz w:val="24"/>
      <w:szCs w:val="20"/>
    </w:rPr>
  </w:style>
  <w:style w:type="paragraph" w:customStyle="1" w:styleId="2562">
    <w:name w:val="Char1 Char Char Char Char Char Char4"/>
    <w:basedOn w:val="1"/>
    <w:qFormat/>
    <w:uiPriority w:val="0"/>
    <w:pPr>
      <w:spacing w:line="360" w:lineRule="auto"/>
      <w:ind w:firstLine="200" w:firstLineChars="200"/>
    </w:pPr>
    <w:rPr>
      <w:rFonts w:ascii="宋体" w:hAnsi="宋体" w:cs="宋体"/>
      <w:sz w:val="24"/>
    </w:rPr>
  </w:style>
  <w:style w:type="paragraph" w:customStyle="1" w:styleId="2563">
    <w:name w:val="?y????¡Á?????"/>
    <w:basedOn w:val="2564"/>
    <w:qFormat/>
    <w:uiPriority w:val="0"/>
    <w:pPr>
      <w:spacing w:line="351" w:lineRule="atLeast"/>
      <w:ind w:firstLine="595"/>
    </w:pPr>
    <w:rPr>
      <w:sz w:val="31"/>
    </w:rPr>
  </w:style>
  <w:style w:type="paragraph" w:customStyle="1" w:styleId="2564">
    <w:name w:val="?y??"/>
    <w:qFormat/>
    <w:uiPriority w:val="0"/>
    <w:pPr>
      <w:widowControl w:val="0"/>
      <w:overflowPunct w:val="0"/>
      <w:autoSpaceDE w:val="0"/>
      <w:autoSpaceDN w:val="0"/>
      <w:adjustRightInd w:val="0"/>
      <w:spacing w:line="425" w:lineRule="atLeast"/>
      <w:jc w:val="both"/>
    </w:pPr>
    <w:rPr>
      <w:rFonts w:ascii="Times New Roman" w:hAnsi="Times New Roman" w:eastAsia="宋体" w:cs="Times New Roman"/>
      <w:color w:val="000000"/>
      <w:sz w:val="21"/>
      <w:lang w:val="en-US" w:eastAsia="zh-CN" w:bidi="ar-SA"/>
    </w:rPr>
  </w:style>
  <w:style w:type="paragraph" w:customStyle="1" w:styleId="2565">
    <w:name w:val="样式 小四 居中"/>
    <w:basedOn w:val="1"/>
    <w:next w:val="1"/>
    <w:qFormat/>
    <w:uiPriority w:val="0"/>
    <w:pPr>
      <w:jc w:val="center"/>
    </w:pPr>
    <w:rPr>
      <w:sz w:val="24"/>
      <w:szCs w:val="20"/>
    </w:rPr>
  </w:style>
  <w:style w:type="paragraph" w:customStyle="1" w:styleId="2566">
    <w:name w:val="表格（第一行）"/>
    <w:basedOn w:val="200"/>
    <w:next w:val="200"/>
    <w:qFormat/>
    <w:uiPriority w:val="0"/>
    <w:pPr>
      <w:adjustRightInd/>
      <w:snapToGrid/>
      <w:spacing w:beforeLines="0" w:afterLines="0" w:line="360" w:lineRule="exact"/>
    </w:pPr>
    <w:rPr>
      <w:rFonts w:ascii="Arial" w:hAnsi="Arial"/>
      <w:b/>
      <w:color w:val="000000"/>
      <w:kern w:val="2"/>
      <w:szCs w:val="18"/>
    </w:rPr>
  </w:style>
  <w:style w:type="paragraph" w:customStyle="1" w:styleId="2567">
    <w:name w:val="样式 样式 列表 + 五号 非加粗 + 居中"/>
    <w:basedOn w:val="2568"/>
    <w:qFormat/>
    <w:uiPriority w:val="0"/>
    <w:pPr>
      <w:jc w:val="center"/>
    </w:pPr>
    <w:rPr>
      <w:rFonts w:cs="宋体"/>
      <w:szCs w:val="20"/>
    </w:rPr>
  </w:style>
  <w:style w:type="paragraph" w:customStyle="1" w:styleId="2568">
    <w:name w:val="样式 列表 + 五号 非加粗"/>
    <w:basedOn w:val="68"/>
    <w:qFormat/>
    <w:uiPriority w:val="0"/>
    <w:pPr>
      <w:snapToGrid/>
      <w:spacing w:line="240" w:lineRule="auto"/>
      <w:ind w:left="0" w:firstLine="0" w:firstLineChars="0"/>
      <w:jc w:val="left"/>
    </w:pPr>
    <w:rPr>
      <w:spacing w:val="0"/>
      <w:sz w:val="21"/>
      <w:szCs w:val="24"/>
    </w:rPr>
  </w:style>
  <w:style w:type="paragraph" w:customStyle="1" w:styleId="2569">
    <w:name w:val="样式 标题 1标题 章总标题Heading 0Section HeadH1PIM 1h1l11level 1..."/>
    <w:basedOn w:val="3"/>
    <w:qFormat/>
    <w:uiPriority w:val="0"/>
    <w:pPr>
      <w:tabs>
        <w:tab w:val="left" w:pos="2040"/>
      </w:tabs>
      <w:overflowPunct/>
      <w:snapToGrid/>
      <w:spacing w:before="0" w:after="0" w:line="600" w:lineRule="exact"/>
      <w:ind w:left="0" w:firstLine="1940" w:firstLineChars="690"/>
      <w:jc w:val="center"/>
    </w:pPr>
    <w:rPr>
      <w:rFonts w:eastAsia="宋体" w:cs="宋体"/>
      <w:b w:val="0"/>
      <w:kern w:val="2"/>
      <w:sz w:val="36"/>
      <w:szCs w:val="20"/>
    </w:rPr>
  </w:style>
  <w:style w:type="paragraph" w:customStyle="1" w:styleId="2570">
    <w:name w:val="font19"/>
    <w:basedOn w:val="1"/>
    <w:qFormat/>
    <w:uiPriority w:val="0"/>
    <w:pPr>
      <w:widowControl/>
      <w:spacing w:before="100" w:beforeAutospacing="1" w:after="100" w:afterAutospacing="1"/>
      <w:jc w:val="left"/>
    </w:pPr>
    <w:rPr>
      <w:rFonts w:hint="eastAsia" w:ascii="宋体" w:hAnsi="宋体" w:cs="Arial Unicode MS"/>
      <w:kern w:val="0"/>
      <w:sz w:val="36"/>
      <w:szCs w:val="36"/>
      <w:u w:val="double"/>
    </w:rPr>
  </w:style>
  <w:style w:type="paragraph" w:customStyle="1" w:styleId="2571">
    <w:name w:val="样式 标题 2标题 2 Char + 仿宋_GB2312 四号 段前: 6 磅 段后: 6 磅 行距: 固定值 33 磅"/>
    <w:basedOn w:val="4"/>
    <w:qFormat/>
    <w:uiPriority w:val="0"/>
    <w:pPr>
      <w:numPr>
        <w:ilvl w:val="1"/>
        <w:numId w:val="0"/>
      </w:numPr>
      <w:tabs>
        <w:tab w:val="left" w:pos="2040"/>
      </w:tabs>
      <w:spacing w:before="260" w:after="120" w:line="660" w:lineRule="exact"/>
      <w:ind w:left="2040" w:firstLine="562" w:firstLineChars="200"/>
      <w:jc w:val="center"/>
    </w:pPr>
    <w:rPr>
      <w:rFonts w:ascii="方正仿宋_GB2312" w:hAnsi="方正仿宋_GB2312" w:eastAsia="方正仿宋_GB2312" w:cs="宋体"/>
      <w:iCs w:val="0"/>
      <w:sz w:val="30"/>
      <w:szCs w:val="20"/>
    </w:rPr>
  </w:style>
  <w:style w:type="paragraph" w:customStyle="1" w:styleId="2572">
    <w:name w:val="lm"/>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573">
    <w:name w:val="自动更正"/>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574">
    <w:name w:val="官寨标题3"/>
    <w:basedOn w:val="5"/>
    <w:qFormat/>
    <w:uiPriority w:val="0"/>
    <w:pPr>
      <w:pageBreakBefore/>
      <w:spacing w:before="0" w:after="0" w:line="360" w:lineRule="auto"/>
      <w:jc w:val="center"/>
    </w:pPr>
    <w:rPr>
      <w:sz w:val="30"/>
      <w:szCs w:val="30"/>
    </w:rPr>
  </w:style>
  <w:style w:type="paragraph" w:customStyle="1" w:styleId="2575">
    <w:name w:val="段落"/>
    <w:basedOn w:val="1"/>
    <w:qFormat/>
    <w:uiPriority w:val="0"/>
    <w:pPr>
      <w:tabs>
        <w:tab w:val="left" w:pos="1021"/>
      </w:tabs>
      <w:adjustRightInd w:val="0"/>
      <w:spacing w:line="336" w:lineRule="auto"/>
      <w:ind w:firstLine="540" w:firstLineChars="225"/>
    </w:pPr>
    <w:rPr>
      <w:kern w:val="24"/>
      <w:sz w:val="24"/>
    </w:rPr>
  </w:style>
  <w:style w:type="paragraph" w:customStyle="1" w:styleId="2576">
    <w:name w:val="?y????¡Á????? 2"/>
    <w:basedOn w:val="2564"/>
    <w:qFormat/>
    <w:uiPriority w:val="0"/>
    <w:pPr>
      <w:spacing w:line="822" w:lineRule="atLeast"/>
      <w:ind w:firstLine="708"/>
    </w:pPr>
    <w:rPr>
      <w:rFonts w:ascii="宋体"/>
      <w:sz w:val="31"/>
    </w:rPr>
  </w:style>
  <w:style w:type="paragraph" w:customStyle="1" w:styleId="2577">
    <w:name w:val="页脚1"/>
    <w:basedOn w:val="1"/>
    <w:qFormat/>
    <w:uiPriority w:val="0"/>
    <w:pPr>
      <w:widowControl/>
      <w:pBdr>
        <w:top w:val="thinThickSmallGap" w:color="auto" w:sz="24" w:space="0"/>
      </w:pBdr>
    </w:pPr>
    <w:rPr>
      <w:rFonts w:ascii="Arial Unicode MS" w:hAnsi="Arial Unicode MS" w:eastAsia="Arial Unicode MS"/>
      <w:color w:val="000000"/>
      <w:kern w:val="0"/>
      <w:sz w:val="18"/>
      <w:szCs w:val="18"/>
    </w:rPr>
  </w:style>
  <w:style w:type="paragraph" w:customStyle="1" w:styleId="2578">
    <w:name w:val="样式 样式 标题 4 + 段前: 1 行 段后: 0.5 行 + 段前: 0.5 行 段后: 0.5 行"/>
    <w:basedOn w:val="1"/>
    <w:qFormat/>
    <w:uiPriority w:val="0"/>
    <w:pPr>
      <w:keepNext/>
      <w:keepLines/>
      <w:spacing w:beforeLines="85" w:afterLines="85"/>
      <w:jc w:val="left"/>
      <w:outlineLvl w:val="3"/>
    </w:pPr>
    <w:rPr>
      <w:rFonts w:ascii="Arial" w:hAnsi="Arial" w:cs="宋体"/>
      <w:b/>
      <w:bCs/>
      <w:sz w:val="32"/>
      <w:szCs w:val="20"/>
    </w:rPr>
  </w:style>
  <w:style w:type="paragraph" w:customStyle="1" w:styleId="2579">
    <w:name w:val="表尾"/>
    <w:basedOn w:val="1"/>
    <w:qFormat/>
    <w:uiPriority w:val="0"/>
    <w:pPr>
      <w:tabs>
        <w:tab w:val="left" w:pos="1021"/>
      </w:tabs>
      <w:spacing w:line="160" w:lineRule="exact"/>
    </w:pPr>
    <w:rPr>
      <w:sz w:val="10"/>
      <w:szCs w:val="20"/>
    </w:rPr>
  </w:style>
  <w:style w:type="paragraph" w:customStyle="1" w:styleId="2580">
    <w:name w:val="标题5+黑色"/>
    <w:basedOn w:val="1"/>
    <w:qFormat/>
    <w:uiPriority w:val="0"/>
    <w:pPr>
      <w:spacing w:line="520" w:lineRule="exact"/>
      <w:ind w:firstLine="562" w:firstLineChars="200"/>
    </w:pPr>
    <w:rPr>
      <w:rFonts w:ascii="宋体" w:hAnsi="宋体"/>
      <w:b/>
      <w:sz w:val="28"/>
      <w:szCs w:val="28"/>
    </w:rPr>
  </w:style>
  <w:style w:type="paragraph" w:customStyle="1" w:styleId="2581">
    <w:name w:val="表格正文-5号-左齐"/>
    <w:basedOn w:val="2582"/>
    <w:qFormat/>
    <w:uiPriority w:val="0"/>
    <w:pPr>
      <w:jc w:val="both"/>
    </w:pPr>
    <w:rPr>
      <w:kern w:val="0"/>
    </w:rPr>
  </w:style>
  <w:style w:type="paragraph" w:customStyle="1" w:styleId="2582">
    <w:name w:val="表格正文-5号-中齐"/>
    <w:basedOn w:val="1"/>
    <w:qFormat/>
    <w:uiPriority w:val="0"/>
    <w:pPr>
      <w:ind w:firstLine="120" w:firstLineChars="57"/>
      <w:jc w:val="center"/>
    </w:pPr>
    <w:rPr>
      <w:rFonts w:cs="宋体"/>
      <w:szCs w:val="21"/>
    </w:rPr>
  </w:style>
  <w:style w:type="paragraph" w:customStyle="1" w:styleId="2583">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2584">
    <w:name w:val="ofz49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5">
    <w:name w:val="样式 标题 1 + 左侧:  1 字符 右侧:  1 字符"/>
    <w:basedOn w:val="3"/>
    <w:qFormat/>
    <w:uiPriority w:val="0"/>
    <w:pPr>
      <w:tabs>
        <w:tab w:val="left" w:pos="2040"/>
      </w:tabs>
      <w:overflowPunct/>
      <w:autoSpaceDE w:val="0"/>
      <w:autoSpaceDN w:val="0"/>
      <w:adjustRightInd w:val="0"/>
      <w:snapToGrid/>
      <w:spacing w:before="340" w:beforeLines="85" w:after="120" w:afterLines="85" w:line="240" w:lineRule="auto"/>
      <w:ind w:left="0" w:firstLine="883" w:firstLineChars="200"/>
      <w:jc w:val="left"/>
    </w:pPr>
    <w:rPr>
      <w:rFonts w:eastAsia="宋体"/>
      <w:color w:val="FF00FF"/>
      <w:sz w:val="44"/>
      <w:szCs w:val="20"/>
      <w:lang w:val="zh-CN"/>
    </w:rPr>
  </w:style>
  <w:style w:type="paragraph" w:customStyle="1" w:styleId="2586">
    <w:name w:val="样式 样式 样式 列表 + 五号 非加粗 + 居中 + 小五"/>
    <w:basedOn w:val="1"/>
    <w:qFormat/>
    <w:uiPriority w:val="0"/>
    <w:pPr>
      <w:jc w:val="left"/>
    </w:pPr>
    <w:rPr>
      <w:rFonts w:cs="宋体"/>
      <w:sz w:val="18"/>
      <w:szCs w:val="20"/>
    </w:rPr>
  </w:style>
  <w:style w:type="paragraph" w:customStyle="1" w:styleId="2587">
    <w:name w:val="官寨正文"/>
    <w:basedOn w:val="53"/>
    <w:qFormat/>
    <w:uiPriority w:val="0"/>
    <w:pPr>
      <w:adjustRightInd w:val="0"/>
      <w:spacing w:line="360" w:lineRule="auto"/>
      <w:ind w:firstLine="540" w:firstLineChars="225"/>
    </w:pPr>
    <w:rPr>
      <w:rFonts w:hAnsi="Calibri" w:eastAsia="宋体"/>
      <w:bCs/>
      <w:iCs w:val="0"/>
      <w:color w:val="000080"/>
      <w:sz w:val="24"/>
    </w:rPr>
  </w:style>
  <w:style w:type="paragraph" w:customStyle="1" w:styleId="2588">
    <w:name w:val="Char Char Char1 Char Char Char Char Char Char Char1"/>
    <w:basedOn w:val="1"/>
    <w:qFormat/>
    <w:uiPriority w:val="0"/>
    <w:pPr>
      <w:adjustRightInd w:val="0"/>
      <w:spacing w:line="312" w:lineRule="auto"/>
      <w:textAlignment w:val="baseline"/>
    </w:pPr>
    <w:rPr>
      <w:rFonts w:ascii="Tahoma" w:hAnsi="Tahoma"/>
      <w:kern w:val="0"/>
      <w:sz w:val="24"/>
      <w:szCs w:val="20"/>
    </w:rPr>
  </w:style>
  <w:style w:type="paragraph" w:customStyle="1" w:styleId="2589">
    <w:name w:val="tt1"/>
    <w:basedOn w:val="1"/>
    <w:qFormat/>
    <w:uiPriority w:val="0"/>
    <w:pPr>
      <w:widowControl/>
      <w:spacing w:before="100" w:beforeAutospacing="1" w:after="100" w:afterAutospacing="1"/>
      <w:ind w:firstLine="360"/>
      <w:jc w:val="left"/>
    </w:pPr>
    <w:rPr>
      <w:rFonts w:ascii="宋体" w:hAnsi="宋体" w:cs="宋体"/>
      <w:kern w:val="0"/>
      <w:sz w:val="24"/>
    </w:rPr>
  </w:style>
  <w:style w:type="paragraph" w:customStyle="1" w:styleId="2590">
    <w:name w:val="Char2 Char Char Char2"/>
    <w:basedOn w:val="1"/>
    <w:qFormat/>
    <w:uiPriority w:val="0"/>
    <w:pPr>
      <w:snapToGrid w:val="0"/>
      <w:spacing w:line="360" w:lineRule="auto"/>
      <w:ind w:firstLine="200" w:firstLineChars="200"/>
    </w:pPr>
    <w:rPr>
      <w:rFonts w:eastAsia="方正仿宋_GB2312"/>
      <w:sz w:val="24"/>
    </w:rPr>
  </w:style>
  <w:style w:type="paragraph" w:customStyle="1" w:styleId="2591">
    <w:name w:val="样式 样式 宋体 四号 左 行距: 固定值 25 磅 + 首行缩进:  2 字符"/>
    <w:basedOn w:val="1"/>
    <w:qFormat/>
    <w:uiPriority w:val="0"/>
    <w:pPr>
      <w:adjustRightInd w:val="0"/>
      <w:snapToGrid w:val="0"/>
      <w:spacing w:before="120" w:after="120" w:line="500" w:lineRule="exact"/>
      <w:ind w:firstLine="560" w:firstLineChars="200"/>
      <w:jc w:val="left"/>
    </w:pPr>
    <w:rPr>
      <w:rFonts w:ascii="宋体" w:hAnsi="宋体"/>
      <w:snapToGrid w:val="0"/>
      <w:kern w:val="0"/>
      <w:sz w:val="28"/>
      <w:szCs w:val="28"/>
    </w:rPr>
  </w:style>
  <w:style w:type="paragraph" w:customStyle="1" w:styleId="2592">
    <w:name w:val="font16"/>
    <w:basedOn w:val="1"/>
    <w:qFormat/>
    <w:uiPriority w:val="0"/>
    <w:pPr>
      <w:widowControl/>
      <w:spacing w:before="100" w:beforeAutospacing="1" w:after="100" w:afterAutospacing="1"/>
      <w:jc w:val="left"/>
    </w:pPr>
    <w:rPr>
      <w:rFonts w:ascii="宋体" w:hAnsi="宋体" w:cs="宋体"/>
      <w:b/>
      <w:bCs/>
      <w:color w:val="000080"/>
      <w:kern w:val="0"/>
      <w:sz w:val="24"/>
    </w:rPr>
  </w:style>
  <w:style w:type="paragraph" w:customStyle="1" w:styleId="2593">
    <w:name w:val="zhang正文"/>
    <w:basedOn w:val="36"/>
    <w:qFormat/>
    <w:uiPriority w:val="0"/>
    <w:pPr>
      <w:autoSpaceDE w:val="0"/>
      <w:autoSpaceDN w:val="0"/>
      <w:adjustRightInd w:val="0"/>
      <w:snapToGrid w:val="0"/>
      <w:spacing w:after="0" w:line="500" w:lineRule="exact"/>
      <w:ind w:left="0" w:leftChars="0"/>
      <w:textAlignment w:val="baseline"/>
    </w:pPr>
    <w:rPr>
      <w:rFonts w:eastAsia="方正楷体_GB2312"/>
      <w:sz w:val="28"/>
      <w:szCs w:val="20"/>
    </w:rPr>
  </w:style>
  <w:style w:type="paragraph" w:customStyle="1" w:styleId="2594">
    <w:name w:val="Char Char Char Char Char Char Char Char Char Char Char Char Char Char"/>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2595">
    <w:name w:val="Char4 Char Char Char Char Char Char Char Char Char Char Char Char1"/>
    <w:basedOn w:val="1"/>
    <w:qFormat/>
    <w:uiPriority w:val="0"/>
    <w:rPr>
      <w:szCs w:val="20"/>
    </w:rPr>
  </w:style>
  <w:style w:type="paragraph" w:customStyle="1" w:styleId="2596">
    <w:name w:val="Char Char Char1 Char1 Char Char Char"/>
    <w:basedOn w:val="1"/>
    <w:qFormat/>
    <w:uiPriority w:val="0"/>
    <w:pPr>
      <w:spacing w:line="360" w:lineRule="auto"/>
      <w:ind w:firstLine="200" w:firstLineChars="200"/>
    </w:pPr>
    <w:rPr>
      <w:sz w:val="24"/>
      <w:szCs w:val="20"/>
    </w:rPr>
  </w:style>
  <w:style w:type="paragraph" w:customStyle="1" w:styleId="2597">
    <w:name w:val="Char2 Char Char Char Char Char Char1"/>
    <w:basedOn w:val="1"/>
    <w:qFormat/>
    <w:uiPriority w:val="0"/>
    <w:pPr>
      <w:adjustRightInd w:val="0"/>
      <w:spacing w:line="360" w:lineRule="auto"/>
    </w:pPr>
    <w:rPr>
      <w:rFonts w:ascii="Tahoma" w:hAnsi="Tahoma"/>
      <w:kern w:val="0"/>
      <w:sz w:val="24"/>
      <w:szCs w:val="20"/>
    </w:rPr>
  </w:style>
  <w:style w:type="paragraph" w:customStyle="1" w:styleId="2598">
    <w:name w:val="1.1.1.1"/>
    <w:basedOn w:val="1"/>
    <w:qFormat/>
    <w:uiPriority w:val="0"/>
    <w:pPr>
      <w:adjustRightInd w:val="0"/>
      <w:snapToGrid w:val="0"/>
      <w:spacing w:before="40" w:after="40" w:line="288" w:lineRule="auto"/>
      <w:jc w:val="left"/>
      <w:textAlignment w:val="baseline"/>
    </w:pPr>
    <w:rPr>
      <w:rFonts w:ascii="黑体" w:eastAsia="黑体"/>
      <w:spacing w:val="4"/>
      <w:kern w:val="0"/>
      <w:sz w:val="24"/>
      <w:szCs w:val="20"/>
    </w:rPr>
  </w:style>
  <w:style w:type="paragraph" w:customStyle="1" w:styleId="2599">
    <w:name w:val="样式 标题 4Heading4Subsection四H4H41 + 蓝色 两端对齐 段后: 6 磅 行距: 1...."/>
    <w:basedOn w:val="6"/>
    <w:qFormat/>
    <w:uiPriority w:val="0"/>
    <w:pPr>
      <w:keepLines w:val="0"/>
      <w:spacing w:before="0" w:after="0" w:line="360" w:lineRule="auto"/>
    </w:pPr>
    <w:rPr>
      <w:rFonts w:ascii="Times New Roman" w:hAnsi="Times New Roman" w:eastAsia="宋体" w:cs="宋体"/>
      <w:color w:val="0000FF"/>
      <w:sz w:val="24"/>
      <w:szCs w:val="20"/>
    </w:rPr>
  </w:style>
  <w:style w:type="paragraph" w:customStyle="1" w:styleId="2600">
    <w:name w:val="(一)"/>
    <w:basedOn w:val="1"/>
    <w:qFormat/>
    <w:uiPriority w:val="0"/>
    <w:pPr>
      <w:adjustRightInd w:val="0"/>
      <w:snapToGrid w:val="0"/>
      <w:spacing w:before="20" w:after="20" w:line="288" w:lineRule="auto"/>
      <w:textAlignment w:val="baseline"/>
    </w:pPr>
    <w:rPr>
      <w:rFonts w:ascii="宋体" w:eastAsia="方正仿宋_GB2312"/>
      <w:spacing w:val="4"/>
      <w:kern w:val="0"/>
      <w:sz w:val="27"/>
      <w:szCs w:val="20"/>
    </w:rPr>
  </w:style>
  <w:style w:type="paragraph" w:customStyle="1" w:styleId="2601">
    <w:name w:val="noparagraph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2">
    <w:name w:val="Char Char Char3 Char Char Char Char Char Char Char Char Char Char Char Char1 Char Char Char Char1"/>
    <w:basedOn w:val="1"/>
    <w:qFormat/>
    <w:uiPriority w:val="0"/>
    <w:rPr>
      <w:szCs w:val="20"/>
    </w:rPr>
  </w:style>
  <w:style w:type="paragraph" w:customStyle="1" w:styleId="2603">
    <w:name w:val="Char1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04">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2605">
    <w:name w:val="Char12 Char Char Char1"/>
    <w:basedOn w:val="1"/>
    <w:qFormat/>
    <w:uiPriority w:val="0"/>
    <w:pPr>
      <w:spacing w:after="160" w:line="240" w:lineRule="exact"/>
      <w:jc w:val="left"/>
    </w:pPr>
    <w:rPr>
      <w:rFonts w:ascii="Arial" w:hAnsi="Arial" w:eastAsia="Times New Roman" w:cs="Verdana"/>
      <w:b/>
      <w:kern w:val="0"/>
      <w:sz w:val="24"/>
      <w:lang w:eastAsia="en-US"/>
    </w:rPr>
  </w:style>
  <w:style w:type="paragraph" w:customStyle="1" w:styleId="2606">
    <w:name w:val="正文标题1 Char1"/>
    <w:basedOn w:val="1"/>
    <w:qFormat/>
    <w:uiPriority w:val="0"/>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b/>
      <w:color w:val="000000"/>
      <w:kern w:val="10"/>
      <w:sz w:val="24"/>
      <w:szCs w:val="20"/>
    </w:rPr>
  </w:style>
  <w:style w:type="paragraph" w:customStyle="1" w:styleId="2607">
    <w:name w:val="li-正文(chushe)"/>
    <w:basedOn w:val="1"/>
    <w:qFormat/>
    <w:uiPriority w:val="0"/>
    <w:pPr>
      <w:spacing w:line="540" w:lineRule="exact"/>
    </w:pPr>
    <w:rPr>
      <w:sz w:val="28"/>
    </w:rPr>
  </w:style>
  <w:style w:type="paragraph" w:customStyle="1" w:styleId="2608">
    <w:name w:val="Char Char Char3 Char Char Char1"/>
    <w:basedOn w:val="1"/>
    <w:qFormat/>
    <w:uiPriority w:val="0"/>
    <w:rPr>
      <w:szCs w:val="20"/>
    </w:rPr>
  </w:style>
  <w:style w:type="paragraph" w:customStyle="1" w:styleId="2609">
    <w:name w:val="段落2"/>
    <w:basedOn w:val="1"/>
    <w:qFormat/>
    <w:uiPriority w:val="0"/>
    <w:pPr>
      <w:spacing w:line="560" w:lineRule="exact"/>
    </w:pPr>
    <w:rPr>
      <w:rFonts w:ascii="宋体" w:hAnsi="宋体"/>
      <w:b/>
      <w:sz w:val="32"/>
      <w:szCs w:val="32"/>
    </w:rPr>
  </w:style>
  <w:style w:type="paragraph" w:customStyle="1" w:styleId="2610">
    <w:name w:val="Char Char Char3 Char Char Char Char1"/>
    <w:basedOn w:val="1"/>
    <w:qFormat/>
    <w:uiPriority w:val="0"/>
    <w:rPr>
      <w:szCs w:val="20"/>
    </w:rPr>
  </w:style>
  <w:style w:type="paragraph" w:customStyle="1" w:styleId="2611">
    <w:name w:val="Char Char Char Char Char Char Char Char Char Char Char Char Char Char Char Char Char Char Char6"/>
    <w:basedOn w:val="1"/>
    <w:qFormat/>
    <w:uiPriority w:val="0"/>
  </w:style>
  <w:style w:type="paragraph" w:customStyle="1" w:styleId="2612">
    <w:name w:val="Char Char Char1 Char Char Char Char Char Char Char Char Char Char Char Char Char Char Char Char Char Char Char Char Char Char Char Char Char1"/>
    <w:basedOn w:val="1"/>
    <w:qFormat/>
    <w:uiPriority w:val="0"/>
  </w:style>
  <w:style w:type="paragraph" w:customStyle="1" w:styleId="2613">
    <w:name w:val="样式 标题 3标题 3 CharH3H31H32H33u3Heading3Section小标题 + (中文) ..."/>
    <w:basedOn w:val="5"/>
    <w:qFormat/>
    <w:uiPriority w:val="0"/>
    <w:pPr>
      <w:spacing w:before="0" w:after="0" w:line="360" w:lineRule="auto"/>
    </w:pPr>
    <w:rPr>
      <w:rFonts w:cs="宋体"/>
      <w:sz w:val="24"/>
      <w:szCs w:val="20"/>
    </w:rPr>
  </w:style>
  <w:style w:type="paragraph" w:customStyle="1" w:styleId="2614">
    <w:name w:val="封面标题2"/>
    <w:basedOn w:val="1"/>
    <w:qFormat/>
    <w:uiPriority w:val="0"/>
    <w:pPr>
      <w:spacing w:line="360" w:lineRule="auto"/>
      <w:jc w:val="center"/>
    </w:pPr>
    <w:rPr>
      <w:sz w:val="84"/>
      <w:szCs w:val="84"/>
    </w:rPr>
  </w:style>
  <w:style w:type="paragraph" w:customStyle="1" w:styleId="2615">
    <w:name w:val="样式 正文+首行缩进 + 宋体"/>
    <w:basedOn w:val="1"/>
    <w:qFormat/>
    <w:uiPriority w:val="0"/>
    <w:pPr>
      <w:ind w:firstLine="482"/>
      <w:jc w:val="left"/>
    </w:pPr>
    <w:rPr>
      <w:rFonts w:ascii="宋体" w:hAnsi="宋体"/>
      <w:color w:val="000000"/>
      <w:sz w:val="24"/>
    </w:rPr>
  </w:style>
  <w:style w:type="paragraph" w:customStyle="1" w:styleId="2616">
    <w:name w:val="Char Char1 Char4"/>
    <w:basedOn w:val="1"/>
    <w:qFormat/>
    <w:uiPriority w:val="0"/>
  </w:style>
  <w:style w:type="paragraph" w:customStyle="1" w:styleId="2617">
    <w:name w:val="font17"/>
    <w:basedOn w:val="1"/>
    <w:qFormat/>
    <w:uiPriority w:val="0"/>
    <w:pPr>
      <w:widowControl/>
      <w:spacing w:before="100" w:beforeAutospacing="1" w:after="100" w:afterAutospacing="1"/>
      <w:jc w:val="left"/>
    </w:pPr>
    <w:rPr>
      <w:b/>
      <w:bCs/>
      <w:color w:val="000080"/>
      <w:kern w:val="0"/>
      <w:sz w:val="24"/>
    </w:rPr>
  </w:style>
  <w:style w:type="paragraph" w:customStyle="1" w:styleId="2618">
    <w:name w:val="默认段落字体 Para Char Char Char Char Char Char1 Char"/>
    <w:basedOn w:val="1"/>
    <w:qFormat/>
    <w:uiPriority w:val="0"/>
  </w:style>
  <w:style w:type="paragraph" w:customStyle="1" w:styleId="2619">
    <w:name w:val="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20">
    <w:name w:val="节标题1"/>
    <w:basedOn w:val="1"/>
    <w:qFormat/>
    <w:uiPriority w:val="0"/>
    <w:pPr>
      <w:adjustRightInd w:val="0"/>
      <w:snapToGrid w:val="0"/>
      <w:spacing w:beforeLines="30" w:line="360" w:lineRule="auto"/>
      <w:outlineLvl w:val="2"/>
    </w:pPr>
    <w:rPr>
      <w:rFonts w:ascii="宋体" w:hAnsi="宋体"/>
      <w:b/>
      <w:color w:val="000000"/>
      <w:kern w:val="0"/>
      <w:sz w:val="28"/>
      <w:szCs w:val="28"/>
    </w:rPr>
  </w:style>
  <w:style w:type="paragraph" w:customStyle="1" w:styleId="2621">
    <w:name w:val="Char Char Char Char Char Char Char Char Char5"/>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2622">
    <w:name w:val="Char47"/>
    <w:basedOn w:val="1"/>
    <w:qFormat/>
    <w:uiPriority w:val="0"/>
    <w:pPr>
      <w:spacing w:line="360" w:lineRule="auto"/>
      <w:ind w:firstLine="200" w:firstLineChars="200"/>
    </w:pPr>
    <w:rPr>
      <w:rFonts w:ascii="宋体" w:hAnsi="宋体" w:cs="宋体"/>
      <w:sz w:val="24"/>
    </w:rPr>
  </w:style>
  <w:style w:type="paragraph" w:customStyle="1" w:styleId="2623">
    <w:name w:val="Char Char Char Char Char Char Char Char1 Char Char Char Char"/>
    <w:basedOn w:val="1"/>
    <w:qFormat/>
    <w:uiPriority w:val="0"/>
  </w:style>
  <w:style w:type="paragraph" w:customStyle="1" w:styleId="2624">
    <w:name w:val="hz文本 Char Char"/>
    <w:basedOn w:val="1"/>
    <w:qFormat/>
    <w:uiPriority w:val="0"/>
    <w:pPr>
      <w:spacing w:line="560" w:lineRule="exact"/>
      <w:ind w:firstLine="482"/>
    </w:pPr>
    <w:rPr>
      <w:rFonts w:ascii="仿宋" w:hAnsi="仿宋" w:eastAsia="仿宋" w:cs="宋体"/>
      <w:bCs/>
      <w:kern w:val="0"/>
      <w:sz w:val="24"/>
    </w:rPr>
  </w:style>
  <w:style w:type="paragraph" w:customStyle="1" w:styleId="2625">
    <w:name w:val="说明书宋体正文"/>
    <w:basedOn w:val="1"/>
    <w:qFormat/>
    <w:uiPriority w:val="0"/>
    <w:pPr>
      <w:topLinePunct/>
      <w:spacing w:line="560" w:lineRule="exact"/>
      <w:ind w:firstLine="200" w:firstLineChars="200"/>
    </w:pPr>
    <w:rPr>
      <w:sz w:val="28"/>
      <w:szCs w:val="28"/>
    </w:rPr>
  </w:style>
  <w:style w:type="paragraph" w:customStyle="1" w:styleId="2626">
    <w:name w:val="Char Char Char Char Char Char Char Char Char Char Char Char Char Char Char1 Char Char Char Char Char Char Char Char Char Char Char Char Char3"/>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rPr>
  </w:style>
  <w:style w:type="paragraph" w:customStyle="1" w:styleId="2627">
    <w:name w:val="表1表2"/>
    <w:basedOn w:val="1"/>
    <w:qFormat/>
    <w:uiPriority w:val="0"/>
    <w:pPr>
      <w:autoSpaceDE w:val="0"/>
      <w:autoSpaceDN w:val="0"/>
      <w:jc w:val="center"/>
      <w:textAlignment w:val="center"/>
    </w:pPr>
    <w:rPr>
      <w:rFonts w:hint="eastAsia" w:ascii="Calibri" w:hAnsi="Calibri" w:eastAsia="黑体"/>
      <w:szCs w:val="22"/>
    </w:rPr>
  </w:style>
  <w:style w:type="paragraph" w:customStyle="1" w:styleId="2628">
    <w:name w:val="默认段落字体 Para Char Char Char Char Char Char Char"/>
    <w:basedOn w:val="1"/>
    <w:qFormat/>
    <w:uiPriority w:val="0"/>
    <w:rPr>
      <w:rFonts w:ascii="Tahoma" w:hAnsi="Tahoma"/>
      <w:sz w:val="24"/>
      <w:szCs w:val="20"/>
    </w:rPr>
  </w:style>
  <w:style w:type="paragraph" w:customStyle="1" w:styleId="2629">
    <w:name w:val="Char Char Char2 Char Char Char Char6"/>
    <w:basedOn w:val="1"/>
    <w:qFormat/>
    <w:uiPriority w:val="0"/>
    <w:pPr>
      <w:spacing w:line="360" w:lineRule="auto"/>
      <w:ind w:firstLine="536" w:firstLineChars="200"/>
    </w:pPr>
    <w:rPr>
      <w:spacing w:val="14"/>
      <w:sz w:val="24"/>
      <w:szCs w:val="20"/>
    </w:rPr>
  </w:style>
  <w:style w:type="paragraph" w:customStyle="1" w:styleId="2630">
    <w:name w:val="Char C1har Char Char Char Char"/>
    <w:basedOn w:val="1"/>
    <w:next w:val="2"/>
    <w:qFormat/>
    <w:uiPriority w:val="0"/>
    <w:rPr>
      <w:sz w:val="28"/>
      <w:szCs w:val="28"/>
    </w:rPr>
  </w:style>
  <w:style w:type="paragraph" w:customStyle="1" w:styleId="2631">
    <w:name w:val="正文文本 33"/>
    <w:basedOn w:val="1"/>
    <w:qFormat/>
    <w:uiPriority w:val="0"/>
    <w:pPr>
      <w:adjustRightInd w:val="0"/>
      <w:jc w:val="center"/>
    </w:pPr>
    <w:rPr>
      <w:szCs w:val="20"/>
    </w:rPr>
  </w:style>
  <w:style w:type="paragraph" w:customStyle="1" w:styleId="2632">
    <w:name w:val="一般文字 字元"/>
    <w:basedOn w:val="1"/>
    <w:next w:val="72"/>
    <w:qFormat/>
    <w:uiPriority w:val="0"/>
    <w:pPr>
      <w:widowControl/>
      <w:spacing w:line="520" w:lineRule="exact"/>
      <w:ind w:firstLine="709" w:firstLineChars="241"/>
      <w:jc w:val="left"/>
    </w:pPr>
    <w:rPr>
      <w:rFonts w:ascii="宋体" w:hAnsi="宋体"/>
      <w:kern w:val="0"/>
      <w:sz w:val="30"/>
      <w:szCs w:val="20"/>
    </w:rPr>
  </w:style>
  <w:style w:type="paragraph" w:customStyle="1" w:styleId="2633">
    <w:name w:val="Char Char1 Char Char Char Char Char Char Char Char Char Char Char Char Char Char Char Char Char Char Char Char Char Char Char Char Char Char Char Char4"/>
    <w:basedOn w:val="1"/>
    <w:qFormat/>
    <w:uiPriority w:val="0"/>
    <w:rPr>
      <w:szCs w:val="20"/>
    </w:rPr>
  </w:style>
  <w:style w:type="paragraph" w:customStyle="1" w:styleId="2634">
    <w:name w:val="表格正文-5号-右齐"/>
    <w:basedOn w:val="2581"/>
    <w:qFormat/>
    <w:uiPriority w:val="0"/>
    <w:pPr>
      <w:jc w:val="right"/>
    </w:pPr>
  </w:style>
  <w:style w:type="paragraph" w:customStyle="1" w:styleId="2635">
    <w:name w:val="样式 仿宋_GB2312 四号3"/>
    <w:basedOn w:val="1"/>
    <w:qFormat/>
    <w:uiPriority w:val="0"/>
    <w:pPr>
      <w:ind w:firstLine="584" w:firstLineChars="200"/>
    </w:pPr>
    <w:rPr>
      <w:rFonts w:ascii="方正仿宋_GB2312" w:hAnsi="宋体" w:eastAsia="方正仿宋_GB2312"/>
      <w:spacing w:val="6"/>
      <w:sz w:val="28"/>
      <w:szCs w:val="20"/>
    </w:rPr>
  </w:style>
  <w:style w:type="paragraph" w:customStyle="1" w:styleId="2636">
    <w:name w:val="Char1 Char Char Char Char Char Char Char Char Char4"/>
    <w:basedOn w:val="1"/>
    <w:qFormat/>
    <w:uiPriority w:val="0"/>
    <w:pPr>
      <w:spacing w:line="360" w:lineRule="auto"/>
      <w:ind w:firstLine="200" w:firstLineChars="200"/>
    </w:pPr>
    <w:rPr>
      <w:rFonts w:ascii="宋体" w:hAnsi="宋体" w:cs="宋体"/>
      <w:sz w:val="24"/>
    </w:rPr>
  </w:style>
  <w:style w:type="paragraph" w:customStyle="1" w:styleId="2637">
    <w:name w:val="样式 标题 2 + 右侧:  1 字符1"/>
    <w:basedOn w:val="4"/>
    <w:qFormat/>
    <w:uiPriority w:val="0"/>
    <w:pPr>
      <w:numPr>
        <w:ilvl w:val="1"/>
        <w:numId w:val="0"/>
      </w:numPr>
      <w:tabs>
        <w:tab w:val="left" w:pos="2040"/>
      </w:tabs>
      <w:spacing w:before="260" w:after="120"/>
      <w:ind w:left="2040" w:right="210" w:rightChars="100" w:firstLine="551" w:firstLineChars="196"/>
    </w:pPr>
    <w:rPr>
      <w:rFonts w:ascii="Arial" w:hAnsi="Arial" w:eastAsia="黑体" w:cs="宋体"/>
      <w:iCs w:val="0"/>
      <w:szCs w:val="20"/>
    </w:rPr>
  </w:style>
  <w:style w:type="paragraph" w:customStyle="1" w:styleId="2638">
    <w:name w:val="正文文本 214"/>
    <w:basedOn w:val="1"/>
    <w:qFormat/>
    <w:uiPriority w:val="0"/>
    <w:pPr>
      <w:adjustRightInd w:val="0"/>
      <w:ind w:firstLine="480"/>
    </w:pPr>
    <w:rPr>
      <w:sz w:val="24"/>
      <w:szCs w:val="20"/>
    </w:rPr>
  </w:style>
  <w:style w:type="paragraph" w:customStyle="1" w:styleId="2639">
    <w:name w:val="Char6 Char Char Char Char Char Char Char Char Char1 Char Char Char Char Char Char"/>
    <w:basedOn w:val="1"/>
    <w:qFormat/>
    <w:uiPriority w:val="0"/>
    <w:pPr>
      <w:spacing w:line="360" w:lineRule="auto"/>
      <w:ind w:firstLine="200" w:firstLineChars="200"/>
    </w:pPr>
    <w:rPr>
      <w:kern w:val="0"/>
      <w:szCs w:val="21"/>
    </w:rPr>
  </w:style>
  <w:style w:type="paragraph" w:customStyle="1" w:styleId="2640">
    <w:name w:val="样式 仿宋_GB2312 四号2"/>
    <w:basedOn w:val="1"/>
    <w:qFormat/>
    <w:uiPriority w:val="0"/>
    <w:pPr>
      <w:ind w:firstLine="536" w:firstLineChars="200"/>
    </w:pPr>
    <w:rPr>
      <w:rFonts w:ascii="方正仿宋_GB2312" w:hAnsi="宋体" w:eastAsia="方正仿宋_GB2312"/>
      <w:spacing w:val="-6"/>
      <w:sz w:val="28"/>
      <w:szCs w:val="20"/>
    </w:rPr>
  </w:style>
  <w:style w:type="paragraph" w:customStyle="1" w:styleId="2641">
    <w:name w:val="Char1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42">
    <w:name w:val="Char6 Char Char Char Char Char Char Char Char Char1"/>
    <w:basedOn w:val="1"/>
    <w:qFormat/>
    <w:uiPriority w:val="0"/>
    <w:pPr>
      <w:spacing w:line="360" w:lineRule="auto"/>
      <w:ind w:firstLine="200" w:firstLineChars="200"/>
    </w:pPr>
    <w:rPr>
      <w:kern w:val="0"/>
      <w:szCs w:val="21"/>
    </w:rPr>
  </w:style>
  <w:style w:type="paragraph" w:customStyle="1" w:styleId="2643">
    <w:name w:val="Char10"/>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szCs w:val="20"/>
    </w:rPr>
  </w:style>
  <w:style w:type="paragraph" w:customStyle="1" w:styleId="2644">
    <w:name w:val="Char6 Char Char Char Char Char Char Char Char Char"/>
    <w:basedOn w:val="1"/>
    <w:qFormat/>
    <w:uiPriority w:val="0"/>
    <w:pPr>
      <w:spacing w:line="360" w:lineRule="auto"/>
      <w:ind w:firstLine="200" w:firstLineChars="200"/>
    </w:pPr>
    <w:rPr>
      <w:kern w:val="0"/>
      <w:szCs w:val="21"/>
    </w:rPr>
  </w:style>
  <w:style w:type="paragraph" w:customStyle="1" w:styleId="2645">
    <w:name w:val="公正文"/>
    <w:basedOn w:val="21"/>
    <w:qFormat/>
    <w:uiPriority w:val="0"/>
    <w:pPr>
      <w:adjustRightInd w:val="0"/>
      <w:snapToGrid w:val="0"/>
      <w:spacing w:line="353" w:lineRule="auto"/>
      <w:ind w:firstLine="200"/>
    </w:pPr>
    <w:rPr>
      <w:rFonts w:ascii="宋体" w:hAnsi="宋体" w:eastAsia="方正仿宋_GB2312"/>
      <w:sz w:val="28"/>
      <w:szCs w:val="20"/>
    </w:rPr>
  </w:style>
  <w:style w:type="paragraph" w:customStyle="1" w:styleId="2646">
    <w:name w:val="设计院说明书正文"/>
    <w:basedOn w:val="1"/>
    <w:qFormat/>
    <w:uiPriority w:val="0"/>
    <w:pPr>
      <w:spacing w:line="560" w:lineRule="exact"/>
      <w:ind w:firstLine="200" w:firstLineChars="200"/>
    </w:pPr>
    <w:rPr>
      <w:rFonts w:ascii="Arial Unicode MS" w:hAnsi="Arial Unicode MS" w:eastAsia="幼圆" w:cs="宋体"/>
      <w:sz w:val="24"/>
      <w:szCs w:val="28"/>
    </w:rPr>
  </w:style>
  <w:style w:type="paragraph" w:customStyle="1" w:styleId="2647">
    <w:name w:val="样式 标题 3 + 宋体"/>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rPr>
  </w:style>
  <w:style w:type="paragraph" w:customStyle="1" w:styleId="2648">
    <w:name w:val="样式 仿宋_GB2312 四号 首行缩进:  0.98 厘米"/>
    <w:basedOn w:val="1"/>
    <w:qFormat/>
    <w:uiPriority w:val="0"/>
    <w:pPr>
      <w:ind w:firstLine="560" w:firstLineChars="200"/>
    </w:pPr>
    <w:rPr>
      <w:rFonts w:ascii="方正仿宋_GB2312" w:hAnsi="宋体" w:eastAsia="方正仿宋_GB2312"/>
      <w:sz w:val="28"/>
      <w:szCs w:val="20"/>
    </w:rPr>
  </w:style>
  <w:style w:type="paragraph" w:customStyle="1" w:styleId="2649">
    <w:name w:val="Char6 Char Char Char Char Char Char4"/>
    <w:basedOn w:val="1"/>
    <w:qFormat/>
    <w:uiPriority w:val="0"/>
    <w:pPr>
      <w:spacing w:line="360" w:lineRule="auto"/>
      <w:ind w:firstLine="200" w:firstLineChars="200"/>
    </w:pPr>
    <w:rPr>
      <w:kern w:val="0"/>
      <w:szCs w:val="21"/>
    </w:rPr>
  </w:style>
  <w:style w:type="paragraph" w:customStyle="1" w:styleId="2650">
    <w:name w:val="样式 仿宋_GB2312 四号"/>
    <w:basedOn w:val="1"/>
    <w:qFormat/>
    <w:uiPriority w:val="0"/>
    <w:pPr>
      <w:ind w:firstLine="560" w:firstLineChars="200"/>
    </w:pPr>
    <w:rPr>
      <w:rFonts w:ascii="方正仿宋_GB2312" w:hAnsi="宋体" w:eastAsia="方正仿宋_GB2312"/>
      <w:color w:val="0000FF"/>
      <w:sz w:val="28"/>
      <w:szCs w:val="20"/>
    </w:rPr>
  </w:style>
  <w:style w:type="paragraph" w:customStyle="1" w:styleId="2651">
    <w:name w:val="Char Char Char1 Char1 Char Char Char7"/>
    <w:basedOn w:val="1"/>
    <w:qFormat/>
    <w:uiPriority w:val="0"/>
    <w:pPr>
      <w:spacing w:line="360" w:lineRule="auto"/>
      <w:ind w:firstLine="200" w:firstLineChars="200"/>
    </w:pPr>
    <w:rPr>
      <w:sz w:val="24"/>
      <w:szCs w:val="20"/>
    </w:rPr>
  </w:style>
  <w:style w:type="paragraph" w:customStyle="1" w:styleId="2652">
    <w:name w:val="样式 标题 1 + 段前: 1.5 行 段后: 1 行"/>
    <w:basedOn w:val="3"/>
    <w:qFormat/>
    <w:uiPriority w:val="0"/>
    <w:pPr>
      <w:keepNext w:val="0"/>
      <w:tabs>
        <w:tab w:val="left" w:pos="2040"/>
      </w:tabs>
      <w:overflowPunct/>
      <w:spacing w:before="0" w:beforeLines="100" w:after="120" w:afterLines="100" w:line="660" w:lineRule="exact"/>
      <w:ind w:left="0" w:firstLine="0"/>
      <w:jc w:val="left"/>
    </w:pPr>
    <w:rPr>
      <w:rFonts w:ascii="宋体" w:hAnsi="宋体" w:eastAsia="宋体" w:cs="宋体"/>
      <w:color w:val="auto"/>
      <w:kern w:val="0"/>
      <w:sz w:val="36"/>
      <w:szCs w:val="20"/>
      <w:lang w:val="zh-CN"/>
    </w:rPr>
  </w:style>
  <w:style w:type="paragraph" w:customStyle="1" w:styleId="2653">
    <w:name w:val="样式 标题 2 + 居中 + 段前: 1 行 段后: 0.5 行"/>
    <w:basedOn w:val="2654"/>
    <w:qFormat/>
    <w:uiPriority w:val="0"/>
    <w:pPr>
      <w:spacing w:before="240" w:afterLines="100"/>
      <w:outlineLvl w:val="9"/>
    </w:pPr>
  </w:style>
  <w:style w:type="paragraph" w:customStyle="1" w:styleId="2654">
    <w:name w:val="标题 2 + 居中"/>
    <w:basedOn w:val="4"/>
    <w:next w:val="1"/>
    <w:qFormat/>
    <w:uiPriority w:val="0"/>
    <w:pPr>
      <w:spacing w:beforeLines="100" w:afterLines="85" w:line="500" w:lineRule="exact"/>
      <w:jc w:val="center"/>
    </w:pPr>
    <w:rPr>
      <w:rFonts w:ascii="黑体" w:hAnsi="Arial" w:eastAsia="黑体" w:cs="宋体"/>
      <w:iCs w:val="0"/>
      <w:szCs w:val="20"/>
    </w:rPr>
  </w:style>
  <w:style w:type="paragraph" w:customStyle="1" w:styleId="2655">
    <w:name w:val="样式 正文文本 + 首行缩进:  0.8 厘米"/>
    <w:basedOn w:val="35"/>
    <w:qFormat/>
    <w:uiPriority w:val="0"/>
    <w:pPr>
      <w:widowControl w:val="0"/>
      <w:snapToGrid/>
      <w:spacing w:before="0" w:after="0" w:line="360" w:lineRule="auto"/>
      <w:ind w:right="0" w:firstLine="200" w:firstLineChars="200"/>
    </w:pPr>
    <w:rPr>
      <w:rFonts w:ascii="方正仿宋_GB2312" w:hAnsi="宋体" w:eastAsia="方正仿宋_GB2312" w:cs="宋体"/>
      <w:spacing w:val="-8"/>
      <w:sz w:val="28"/>
      <w:szCs w:val="28"/>
    </w:rPr>
  </w:style>
  <w:style w:type="paragraph" w:customStyle="1" w:styleId="2656">
    <w:name w:val="第"/>
    <w:basedOn w:val="1"/>
    <w:qFormat/>
    <w:uiPriority w:val="0"/>
    <w:pPr>
      <w:spacing w:line="384" w:lineRule="auto"/>
    </w:pPr>
    <w:rPr>
      <w:spacing w:val="16"/>
      <w:sz w:val="28"/>
    </w:rPr>
  </w:style>
  <w:style w:type="paragraph" w:customStyle="1" w:styleId="2657">
    <w:name w:val="图形中文字"/>
    <w:basedOn w:val="1"/>
    <w:qFormat/>
    <w:uiPriority w:val="0"/>
    <w:pPr>
      <w:autoSpaceDE w:val="0"/>
      <w:autoSpaceDN w:val="0"/>
      <w:adjustRightInd w:val="0"/>
      <w:jc w:val="center"/>
    </w:pPr>
    <w:rPr>
      <w:rFonts w:ascii="宋体" w:hAnsi="Times New Roman"/>
      <w:kern w:val="0"/>
      <w:sz w:val="24"/>
      <w:szCs w:val="20"/>
    </w:rPr>
  </w:style>
  <w:style w:type="paragraph" w:customStyle="1" w:styleId="2658">
    <w:name w:val="式中："/>
    <w:qFormat/>
    <w:uiPriority w:val="0"/>
    <w:pPr>
      <w:spacing w:line="360" w:lineRule="auto"/>
      <w:ind w:left="500" w:hanging="500" w:hangingChars="500"/>
    </w:pPr>
    <w:rPr>
      <w:rFonts w:ascii="Times New Roman" w:hAnsi="Times New Roman" w:eastAsia="宋体" w:cs="Times New Roman"/>
      <w:snapToGrid w:val="0"/>
      <w:color w:val="000000"/>
      <w:sz w:val="28"/>
      <w:szCs w:val="28"/>
      <w:lang w:val="en-US" w:eastAsia="zh-CN" w:bidi="ar-SA"/>
    </w:rPr>
  </w:style>
  <w:style w:type="paragraph" w:customStyle="1" w:styleId="2659">
    <w:name w:val="式中2："/>
    <w:qFormat/>
    <w:uiPriority w:val="0"/>
    <w:pPr>
      <w:spacing w:line="360" w:lineRule="auto"/>
      <w:ind w:firstLine="300" w:firstLineChars="300"/>
    </w:pPr>
    <w:rPr>
      <w:rFonts w:ascii="Times New Roman" w:hAnsi="Times New Roman" w:eastAsia="宋体" w:cs="Times New Roman"/>
      <w:color w:val="000000"/>
      <w:sz w:val="28"/>
      <w:szCs w:val="28"/>
      <w:lang w:val="en-US" w:eastAsia="zh-CN" w:bidi="ar-SA"/>
    </w:rPr>
  </w:style>
  <w:style w:type="paragraph" w:customStyle="1" w:styleId="2660">
    <w:name w:val="样式 样式 正文1 + 首行缩进:  2 字符 + 首行缩进:  2 字符1"/>
    <w:basedOn w:val="368"/>
    <w:qFormat/>
    <w:uiPriority w:val="0"/>
    <w:pPr>
      <w:ind w:firstLine="480"/>
    </w:pPr>
    <w:rPr>
      <w:rFonts w:hAnsi="Calibri"/>
      <w:szCs w:val="22"/>
    </w:rPr>
  </w:style>
  <w:style w:type="paragraph" w:customStyle="1" w:styleId="2661">
    <w:name w:val="样式 样式 宋体 小四 行距: 多倍行距 1.4 字行 + 首行缩进:  2 字符"/>
    <w:basedOn w:val="1"/>
    <w:qFormat/>
    <w:uiPriority w:val="0"/>
    <w:pPr>
      <w:adjustRightInd w:val="0"/>
      <w:snapToGrid w:val="0"/>
      <w:spacing w:beforeLines="85" w:afterLines="85" w:line="360" w:lineRule="auto"/>
      <w:ind w:firstLine="200" w:firstLineChars="200"/>
      <w:jc w:val="left"/>
    </w:pPr>
    <w:rPr>
      <w:rFonts w:ascii="宋体" w:hAnsi="宋体" w:cs="宋体"/>
      <w:kern w:val="28"/>
      <w:sz w:val="28"/>
      <w:szCs w:val="20"/>
    </w:rPr>
  </w:style>
  <w:style w:type="paragraph" w:customStyle="1" w:styleId="2662">
    <w:name w:val="Char6 Char Char Char Char Char Char Char Char Char12"/>
    <w:basedOn w:val="1"/>
    <w:qFormat/>
    <w:uiPriority w:val="0"/>
    <w:pPr>
      <w:spacing w:line="360" w:lineRule="auto"/>
      <w:ind w:firstLine="200" w:firstLineChars="200"/>
    </w:pPr>
    <w:rPr>
      <w:kern w:val="0"/>
      <w:szCs w:val="21"/>
    </w:rPr>
  </w:style>
  <w:style w:type="paragraph" w:customStyle="1" w:styleId="2663">
    <w:name w:val="文件"/>
    <w:basedOn w:val="1"/>
    <w:qFormat/>
    <w:uiPriority w:val="0"/>
    <w:pPr>
      <w:tabs>
        <w:tab w:val="left" w:pos="1440"/>
        <w:tab w:val="left" w:pos="1680"/>
      </w:tabs>
      <w:spacing w:before="120" w:after="120" w:line="360" w:lineRule="auto"/>
    </w:pPr>
    <w:rPr>
      <w:rFonts w:ascii="黑体" w:eastAsia="黑体"/>
      <w:spacing w:val="20"/>
      <w:kern w:val="0"/>
      <w:sz w:val="24"/>
      <w:szCs w:val="20"/>
    </w:rPr>
  </w:style>
  <w:style w:type="paragraph" w:customStyle="1" w:styleId="2664">
    <w:name w:val="表文2"/>
    <w:basedOn w:val="1"/>
    <w:qFormat/>
    <w:uiPriority w:val="0"/>
    <w:pPr>
      <w:adjustRightInd w:val="0"/>
      <w:snapToGrid w:val="0"/>
      <w:spacing w:line="288" w:lineRule="auto"/>
      <w:jc w:val="center"/>
    </w:pPr>
    <w:rPr>
      <w:sz w:val="20"/>
      <w:szCs w:val="21"/>
    </w:rPr>
  </w:style>
  <w:style w:type="paragraph" w:customStyle="1" w:styleId="2665">
    <w:name w:val="一1"/>
    <w:basedOn w:val="1"/>
    <w:next w:val="1"/>
    <w:qFormat/>
    <w:uiPriority w:val="0"/>
    <w:pPr>
      <w:tabs>
        <w:tab w:val="left" w:pos="0"/>
      </w:tabs>
    </w:pPr>
    <w:rPr>
      <w:sz w:val="28"/>
    </w:rPr>
  </w:style>
  <w:style w:type="paragraph" w:customStyle="1" w:styleId="2666">
    <w:name w:val="标题  4"/>
    <w:basedOn w:val="1"/>
    <w:qFormat/>
    <w:uiPriority w:val="0"/>
    <w:pPr>
      <w:ind w:firstLine="562" w:firstLineChars="200"/>
      <w:outlineLvl w:val="3"/>
    </w:pPr>
    <w:rPr>
      <w:rFonts w:cs="宋体"/>
      <w:b/>
      <w:bCs/>
      <w:sz w:val="28"/>
      <w:szCs w:val="20"/>
    </w:rPr>
  </w:style>
  <w:style w:type="paragraph" w:customStyle="1" w:styleId="2667">
    <w:name w:val="ABC"/>
    <w:basedOn w:val="1"/>
    <w:qFormat/>
    <w:uiPriority w:val="0"/>
    <w:pPr>
      <w:ind w:firstLine="560" w:firstLineChars="200"/>
    </w:pPr>
    <w:rPr>
      <w:rFonts w:eastAsia="方正仿宋_GB2312" w:cs="宋体"/>
      <w:sz w:val="28"/>
      <w:szCs w:val="20"/>
    </w:rPr>
  </w:style>
  <w:style w:type="paragraph" w:customStyle="1" w:styleId="2668">
    <w:name w:val="Char Char Char Char Char Char Char Char Char Char Char Char Char Char Char Char Char Char Char Char Char Char Char Char Char Char Char Char Char Char Char Char Char Char Char Char Char"/>
    <w:basedOn w:val="1"/>
    <w:next w:val="2"/>
    <w:qFormat/>
    <w:uiPriority w:val="0"/>
    <w:rPr>
      <w:sz w:val="28"/>
      <w:szCs w:val="28"/>
    </w:rPr>
  </w:style>
  <w:style w:type="paragraph" w:customStyle="1" w:styleId="2669">
    <w:name w:val="a1 Char Char Char"/>
    <w:basedOn w:val="1"/>
    <w:qFormat/>
    <w:uiPriority w:val="0"/>
    <w:pPr>
      <w:spacing w:line="300" w:lineRule="auto"/>
      <w:ind w:firstLine="493"/>
    </w:pPr>
    <w:rPr>
      <w:rFonts w:ascii="宋体"/>
      <w:sz w:val="24"/>
    </w:rPr>
  </w:style>
  <w:style w:type="paragraph" w:customStyle="1" w:styleId="2670">
    <w:name w:val="样式 样式 首行缩进:  2 字符3 + 首行缩进:  2 字符"/>
    <w:basedOn w:val="2252"/>
    <w:qFormat/>
    <w:uiPriority w:val="0"/>
    <w:pPr>
      <w:adjustRightInd w:val="0"/>
      <w:snapToGrid w:val="0"/>
      <w:ind w:firstLine="200"/>
      <w:jc w:val="both"/>
    </w:pPr>
  </w:style>
  <w:style w:type="paragraph" w:customStyle="1" w:styleId="2671">
    <w:name w:val="Char Char Char Char Char Char Char Char Char Char Char Char Char Char Char Char Char Char Char Char Char Char Char Char Char4"/>
    <w:basedOn w:val="1"/>
    <w:qFormat/>
    <w:uiPriority w:val="0"/>
  </w:style>
  <w:style w:type="paragraph" w:customStyle="1" w:styleId="2672">
    <w:name w:val="CM79"/>
    <w:basedOn w:val="1"/>
    <w:next w:val="1"/>
    <w:qFormat/>
    <w:uiPriority w:val="0"/>
    <w:pPr>
      <w:autoSpaceDE w:val="0"/>
      <w:autoSpaceDN w:val="0"/>
      <w:adjustRightInd w:val="0"/>
      <w:spacing w:after="210"/>
      <w:jc w:val="left"/>
    </w:pPr>
    <w:rPr>
      <w:rFonts w:ascii="隶书" w:eastAsia="隶书"/>
      <w:kern w:val="0"/>
      <w:sz w:val="24"/>
    </w:rPr>
  </w:style>
  <w:style w:type="paragraph" w:customStyle="1" w:styleId="2673">
    <w:name w:val="AFTERTITLE"/>
    <w:basedOn w:val="1"/>
    <w:qFormat/>
    <w:uiPriority w:val="0"/>
    <w:pPr>
      <w:widowControl/>
      <w:spacing w:afterLines="25" w:line="360" w:lineRule="atLeast"/>
      <w:ind w:firstLine="200" w:firstLineChars="200"/>
      <w:jc w:val="center"/>
    </w:pPr>
    <w:rPr>
      <w:b/>
      <w:caps/>
      <w:kern w:val="0"/>
      <w:sz w:val="24"/>
      <w:szCs w:val="20"/>
      <w:lang w:val="fr-FR"/>
    </w:rPr>
  </w:style>
  <w:style w:type="paragraph" w:customStyle="1" w:styleId="2674">
    <w:name w:val="正文+四号+首行缩进+段前段后0"/>
    <w:basedOn w:val="83"/>
    <w:qFormat/>
    <w:uiPriority w:val="0"/>
    <w:pPr>
      <w:tabs>
        <w:tab w:val="left" w:pos="1572"/>
      </w:tabs>
      <w:ind w:firstLine="560" w:firstLineChars="200"/>
    </w:pPr>
    <w:rPr>
      <w:rFonts w:cs="宋体"/>
      <w:kern w:val="2"/>
      <w:sz w:val="28"/>
      <w:szCs w:val="21"/>
    </w:rPr>
  </w:style>
  <w:style w:type="paragraph" w:customStyle="1" w:styleId="2675">
    <w:name w:val="节标题1 Char"/>
    <w:basedOn w:val="1"/>
    <w:qFormat/>
    <w:uiPriority w:val="0"/>
    <w:pPr>
      <w:adjustRightInd w:val="0"/>
      <w:snapToGrid w:val="0"/>
      <w:spacing w:line="600" w:lineRule="exact"/>
      <w:ind w:firstLine="567"/>
      <w:jc w:val="left"/>
      <w:outlineLvl w:val="2"/>
    </w:pPr>
    <w:rPr>
      <w:rFonts w:ascii="Arial Narrow" w:hAnsi="Arial Narrow" w:cs="Arial Narrow"/>
      <w:color w:val="000000"/>
      <w:kern w:val="10"/>
      <w:sz w:val="30"/>
      <w:szCs w:val="30"/>
    </w:rPr>
  </w:style>
  <w:style w:type="paragraph" w:customStyle="1" w:styleId="2676">
    <w:name w:val="dxj标题3"/>
    <w:basedOn w:val="5"/>
    <w:qFormat/>
    <w:uiPriority w:val="0"/>
    <w:pPr>
      <w:spacing w:before="0" w:after="0" w:line="360" w:lineRule="auto"/>
    </w:pPr>
    <w:rPr>
      <w:rFonts w:eastAsia="黑体"/>
      <w:b w:val="0"/>
      <w:sz w:val="24"/>
    </w:rPr>
  </w:style>
  <w:style w:type="paragraph" w:customStyle="1" w:styleId="2677">
    <w:name w:val="!正文(alt+c)"/>
    <w:qFormat/>
    <w:uiPriority w:val="0"/>
    <w:pPr>
      <w:tabs>
        <w:tab w:val="left" w:pos="9352"/>
      </w:tabs>
      <w:spacing w:line="440" w:lineRule="exact"/>
      <w:ind w:firstLine="480" w:firstLineChars="200"/>
    </w:pPr>
    <w:rPr>
      <w:rFonts w:ascii="Times New Roman" w:hAnsi="Times New Roman" w:eastAsia="宋体" w:cs="Times New Roman"/>
      <w:sz w:val="24"/>
      <w:szCs w:val="24"/>
      <w:lang w:val="en-US" w:eastAsia="zh-CN" w:bidi="ar-SA"/>
    </w:rPr>
  </w:style>
  <w:style w:type="paragraph" w:customStyle="1" w:styleId="2678">
    <w:name w:val="标准样式（宋四号）"/>
    <w:basedOn w:val="1"/>
    <w:qFormat/>
    <w:uiPriority w:val="0"/>
    <w:pPr>
      <w:spacing w:line="600" w:lineRule="exact"/>
      <w:ind w:firstLine="567"/>
    </w:pPr>
    <w:rPr>
      <w:sz w:val="28"/>
      <w:szCs w:val="20"/>
    </w:rPr>
  </w:style>
  <w:style w:type="paragraph" w:customStyle="1" w:styleId="2679">
    <w:name w:val="_Style 3"/>
    <w:basedOn w:val="1"/>
    <w:qFormat/>
    <w:uiPriority w:val="0"/>
    <w:rPr>
      <w:szCs w:val="20"/>
    </w:rPr>
  </w:style>
  <w:style w:type="paragraph" w:customStyle="1" w:styleId="2680">
    <w:name w:val="Char1 Char Char Char7"/>
    <w:basedOn w:val="1"/>
    <w:qFormat/>
    <w:uiPriority w:val="0"/>
    <w:rPr>
      <w:rFonts w:ascii="Tahoma" w:hAnsi="Tahoma"/>
    </w:rPr>
  </w:style>
  <w:style w:type="paragraph" w:customStyle="1" w:styleId="2681">
    <w:name w:val="dxj标题4"/>
    <w:basedOn w:val="6"/>
    <w:qFormat/>
    <w:uiPriority w:val="0"/>
    <w:pPr>
      <w:spacing w:before="0" w:after="0" w:line="360" w:lineRule="auto"/>
      <w:jc w:val="left"/>
    </w:pPr>
    <w:rPr>
      <w:rFonts w:ascii="Times New Roman" w:hAnsi="Times New Roman" w:eastAsia="Times New Roman"/>
      <w:b w:val="0"/>
      <w:sz w:val="24"/>
    </w:rPr>
  </w:style>
  <w:style w:type="paragraph" w:customStyle="1" w:styleId="2682">
    <w:name w:val="一级条标题"/>
    <w:next w:val="1"/>
    <w:qFormat/>
    <w:uiPriority w:val="0"/>
    <w:pPr>
      <w:ind w:left="210"/>
      <w:outlineLvl w:val="2"/>
    </w:pPr>
    <w:rPr>
      <w:rFonts w:ascii="Times New Roman" w:hAnsi="Times New Roman" w:eastAsia="黑体" w:cs="Times New Roman"/>
      <w:sz w:val="21"/>
      <w:lang w:val="en-US" w:eastAsia="zh-CN" w:bidi="ar-SA"/>
    </w:rPr>
  </w:style>
  <w:style w:type="paragraph" w:customStyle="1" w:styleId="2683">
    <w:name w:val="1正文段落"/>
    <w:basedOn w:val="1"/>
    <w:qFormat/>
    <w:uiPriority w:val="0"/>
    <w:pPr>
      <w:spacing w:line="360" w:lineRule="auto"/>
      <w:ind w:firstLine="480"/>
    </w:pPr>
    <w:rPr>
      <w:snapToGrid w:val="0"/>
      <w:kern w:val="0"/>
      <w:sz w:val="24"/>
    </w:rPr>
  </w:style>
  <w:style w:type="paragraph" w:customStyle="1" w:styleId="2684">
    <w:name w:val="表格(新)"/>
    <w:basedOn w:val="1"/>
    <w:qFormat/>
    <w:uiPriority w:val="0"/>
    <w:pPr>
      <w:spacing w:before="53" w:after="53" w:line="360" w:lineRule="exact"/>
      <w:jc w:val="center"/>
    </w:pPr>
    <w:rPr>
      <w:rFonts w:ascii="Arial Narrow" w:hAnsi="Arial Narrow"/>
      <w:kern w:val="0"/>
      <w:szCs w:val="21"/>
    </w:rPr>
  </w:style>
  <w:style w:type="paragraph" w:customStyle="1" w:styleId="2685">
    <w:name w:val="表头(新)"/>
    <w:basedOn w:val="1"/>
    <w:qFormat/>
    <w:uiPriority w:val="0"/>
    <w:pPr>
      <w:jc w:val="center"/>
    </w:pPr>
    <w:rPr>
      <w:rFonts w:ascii="黑体" w:eastAsia="黑体"/>
      <w:b/>
      <w:color w:val="0000FF"/>
      <w:spacing w:val="10"/>
      <w:kern w:val="0"/>
      <w:sz w:val="28"/>
      <w:szCs w:val="28"/>
      <w:lang w:val="en-GB"/>
    </w:rPr>
  </w:style>
  <w:style w:type="paragraph" w:customStyle="1" w:styleId="2686">
    <w:name w:val="样式 小四 段前: 7.8 磅 段后: 7.8 磅 行距: 1.5 倍行距"/>
    <w:basedOn w:val="1"/>
    <w:qFormat/>
    <w:uiPriority w:val="0"/>
    <w:pPr>
      <w:spacing w:line="360" w:lineRule="auto"/>
      <w:ind w:firstLine="480" w:firstLineChars="200"/>
    </w:pPr>
    <w:rPr>
      <w:sz w:val="24"/>
    </w:rPr>
  </w:style>
  <w:style w:type="paragraph" w:customStyle="1" w:styleId="2687">
    <w:name w:val="表头序号"/>
    <w:basedOn w:val="2685"/>
    <w:qFormat/>
    <w:uiPriority w:val="0"/>
    <w:pPr>
      <w:jc w:val="left"/>
    </w:pPr>
    <w:rPr>
      <w:rFonts w:ascii="宋体" w:hAnsi="宋体" w:eastAsia="宋体" w:cs="宋体"/>
      <w:b w:val="0"/>
      <w:color w:val="auto"/>
      <w:sz w:val="21"/>
      <w:szCs w:val="21"/>
    </w:rPr>
  </w:style>
  <w:style w:type="paragraph" w:customStyle="1" w:styleId="2688">
    <w:name w:val="样式 宋体 四号 行距: 固定值 28 磅"/>
    <w:basedOn w:val="1"/>
    <w:qFormat/>
    <w:uiPriority w:val="0"/>
    <w:pPr>
      <w:spacing w:line="560" w:lineRule="exact"/>
      <w:ind w:firstLine="560" w:firstLineChars="200"/>
      <w:jc w:val="left"/>
    </w:pPr>
    <w:rPr>
      <w:rFonts w:ascii="宋体" w:hAnsi="宋体" w:cs="宋体"/>
      <w:sz w:val="28"/>
      <w:szCs w:val="20"/>
    </w:rPr>
  </w:style>
  <w:style w:type="paragraph" w:customStyle="1" w:styleId="2689">
    <w:name w:val="列表头"/>
    <w:basedOn w:val="1"/>
    <w:qFormat/>
    <w:uiPriority w:val="0"/>
    <w:pPr>
      <w:spacing w:line="600" w:lineRule="exact"/>
      <w:jc w:val="center"/>
    </w:pPr>
    <w:rPr>
      <w:rFonts w:ascii="方正仿宋_GB2312" w:hAnsi="Symeteo" w:eastAsia="方正仿宋_GB2312"/>
      <w:sz w:val="28"/>
      <w:szCs w:val="20"/>
    </w:rPr>
  </w:style>
  <w:style w:type="paragraph" w:customStyle="1" w:styleId="2690">
    <w:name w:val="样式 宋体 小四 行距: 固定值 20 磅 首行缩进:  2 字符"/>
    <w:basedOn w:val="1"/>
    <w:qFormat/>
    <w:uiPriority w:val="0"/>
    <w:pPr>
      <w:spacing w:beforeLines="85" w:afterLines="85" w:line="440" w:lineRule="exact"/>
      <w:ind w:firstLine="482" w:firstLineChars="200"/>
    </w:pPr>
    <w:rPr>
      <w:rFonts w:ascii="宋体" w:hAnsi="宋体"/>
      <w:b/>
      <w:bCs/>
      <w:kern w:val="0"/>
      <w:sz w:val="24"/>
    </w:rPr>
  </w:style>
  <w:style w:type="paragraph" w:customStyle="1" w:styleId="2691">
    <w:name w:val="样式 标题1 + 居中"/>
    <w:basedOn w:val="3"/>
    <w:qFormat/>
    <w:uiPriority w:val="0"/>
    <w:pPr>
      <w:keepLines/>
      <w:pageBreakBefore/>
      <w:tabs>
        <w:tab w:val="left" w:pos="2040"/>
      </w:tabs>
      <w:overflowPunct/>
      <w:snapToGrid/>
      <w:spacing w:before="0" w:after="0" w:line="360" w:lineRule="auto"/>
      <w:ind w:left="0" w:firstLine="0"/>
      <w:jc w:val="left"/>
    </w:pPr>
    <w:rPr>
      <w:rFonts w:ascii="黑体" w:cs="宋体"/>
      <w:b w:val="0"/>
      <w:bCs w:val="0"/>
      <w:color w:val="auto"/>
    </w:rPr>
  </w:style>
  <w:style w:type="paragraph" w:customStyle="1" w:styleId="2692">
    <w:name w:val="Char Char Char Char Char Char Char Char Char Char Char Char Char6"/>
    <w:basedOn w:val="1"/>
    <w:qFormat/>
    <w:uiPriority w:val="0"/>
    <w:rPr>
      <w:rFonts w:ascii="Tahoma" w:hAnsi="Tahoma"/>
      <w:sz w:val="24"/>
      <w:szCs w:val="20"/>
    </w:rPr>
  </w:style>
  <w:style w:type="paragraph" w:customStyle="1" w:styleId="2693">
    <w:name w:val="正文样式 Char"/>
    <w:basedOn w:val="1"/>
    <w:qFormat/>
    <w:uiPriority w:val="0"/>
    <w:pPr>
      <w:ind w:firstLine="560" w:firstLineChars="200"/>
    </w:pPr>
    <w:rPr>
      <w:rFonts w:ascii="Calibri" w:hAnsi="Calibri" w:cs="宋体"/>
      <w:sz w:val="28"/>
      <w:szCs w:val="21"/>
    </w:rPr>
  </w:style>
  <w:style w:type="paragraph" w:customStyle="1" w:styleId="2694">
    <w:name w:val="样式 标题 3白布标题 3 + 首行缩进:  1.9 厘米"/>
    <w:basedOn w:val="5"/>
    <w:qFormat/>
    <w:uiPriority w:val="0"/>
    <w:pPr>
      <w:keepNext w:val="0"/>
      <w:keepLines w:val="0"/>
      <w:snapToGrid w:val="0"/>
      <w:spacing w:before="0" w:after="0" w:line="240" w:lineRule="auto"/>
      <w:jc w:val="center"/>
      <w:outlineLvl w:val="9"/>
    </w:pPr>
    <w:rPr>
      <w:rFonts w:ascii="方正仿宋_GB2312" w:hAnsi="宋体" w:eastAsia="方正仿宋_GB2312" w:cs="宋体"/>
      <w:b w:val="0"/>
      <w:bCs w:val="0"/>
      <w:sz w:val="24"/>
      <w:szCs w:val="24"/>
    </w:rPr>
  </w:style>
  <w:style w:type="paragraph" w:customStyle="1" w:styleId="2695">
    <w:name w:val="18"/>
    <w:basedOn w:val="1"/>
    <w:qFormat/>
    <w:uiPriority w:val="0"/>
    <w:pPr>
      <w:widowControl/>
      <w:snapToGrid w:val="0"/>
      <w:spacing w:before="100" w:beforeAutospacing="1" w:after="100" w:afterAutospacing="1" w:line="360" w:lineRule="auto"/>
    </w:pPr>
    <w:rPr>
      <w:rFonts w:ascii="宋体" w:hAnsi="宋体"/>
      <w:kern w:val="0"/>
      <w:sz w:val="24"/>
      <w:szCs w:val="20"/>
    </w:rPr>
  </w:style>
  <w:style w:type="paragraph" w:customStyle="1" w:styleId="2696">
    <w:name w:val="正文本"/>
    <w:basedOn w:val="1"/>
    <w:qFormat/>
    <w:uiPriority w:val="99"/>
    <w:pPr>
      <w:spacing w:line="480" w:lineRule="exact"/>
      <w:ind w:firstLine="560" w:firstLineChars="200"/>
      <w:jc w:val="left"/>
    </w:pPr>
    <w:rPr>
      <w:sz w:val="28"/>
      <w:szCs w:val="28"/>
    </w:rPr>
  </w:style>
  <w:style w:type="paragraph" w:customStyle="1" w:styleId="2697">
    <w:name w:val="文本块1"/>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2698">
    <w:name w:val="样式 章标题 + 黑色 段前: 0.5 行 段后: 0.5 行 行距: 单倍行距"/>
    <w:basedOn w:val="1"/>
    <w:qFormat/>
    <w:uiPriority w:val="0"/>
    <w:pPr>
      <w:tabs>
        <w:tab w:val="left" w:pos="5327"/>
        <w:tab w:val="left" w:pos="6326"/>
        <w:tab w:val="left" w:pos="7230"/>
        <w:tab w:val="left" w:pos="9301"/>
      </w:tabs>
      <w:spacing w:beforeLines="85" w:afterLines="85" w:line="600" w:lineRule="exact"/>
      <w:jc w:val="left"/>
      <w:outlineLvl w:val="0"/>
    </w:pPr>
    <w:rPr>
      <w:rFonts w:ascii="Arial" w:hAnsi="Arial"/>
      <w:b/>
      <w:bCs/>
      <w:kern w:val="10"/>
      <w:sz w:val="36"/>
      <w:szCs w:val="20"/>
    </w:rPr>
  </w:style>
  <w:style w:type="paragraph" w:customStyle="1" w:styleId="2699">
    <w:name w:val="样式 (西文) 宋体 首行缩进:  2 字符"/>
    <w:basedOn w:val="1"/>
    <w:qFormat/>
    <w:uiPriority w:val="0"/>
    <w:pPr>
      <w:tabs>
        <w:tab w:val="left" w:pos="5327"/>
        <w:tab w:val="left" w:pos="6326"/>
        <w:tab w:val="left" w:pos="7230"/>
        <w:tab w:val="left" w:pos="9301"/>
      </w:tabs>
      <w:spacing w:line="500" w:lineRule="exact"/>
      <w:ind w:firstLine="560" w:firstLineChars="200"/>
    </w:pPr>
    <w:rPr>
      <w:rFonts w:eastAsia="方正仿宋_GB2312" w:cs="宋体"/>
      <w:sz w:val="28"/>
      <w:szCs w:val="28"/>
    </w:rPr>
  </w:style>
  <w:style w:type="paragraph" w:customStyle="1" w:styleId="2700">
    <w:name w:val="样式 DX正文 + 13.5 磅 首行缩进:  2 字符"/>
    <w:basedOn w:val="1"/>
    <w:qFormat/>
    <w:uiPriority w:val="0"/>
    <w:pPr>
      <w:spacing w:line="560" w:lineRule="exact"/>
      <w:ind w:firstLine="200" w:firstLineChars="200"/>
      <w:jc w:val="left"/>
    </w:pPr>
    <w:rPr>
      <w:rFonts w:cs="宋体"/>
      <w:sz w:val="28"/>
      <w:szCs w:val="20"/>
    </w:rPr>
  </w:style>
  <w:style w:type="paragraph" w:customStyle="1" w:styleId="2701">
    <w:name w:val="正文一"/>
    <w:basedOn w:val="35"/>
    <w:qFormat/>
    <w:uiPriority w:val="0"/>
    <w:pPr>
      <w:widowControl w:val="0"/>
      <w:snapToGrid/>
      <w:spacing w:before="0" w:after="0" w:line="560" w:lineRule="exact"/>
      <w:ind w:right="0" w:firstLine="639" w:firstLineChars="225"/>
    </w:pPr>
    <w:rPr>
      <w:rFonts w:ascii="方正仿宋_GB2312" w:eastAsia="方正仿宋_GB2312" w:cs="宋体"/>
      <w:spacing w:val="2"/>
      <w:kern w:val="2"/>
      <w:sz w:val="28"/>
    </w:rPr>
  </w:style>
  <w:style w:type="paragraph" w:customStyle="1" w:styleId="2702">
    <w:name w:val="样式 标题 3标题 3 Char + 左侧:  1 字符 右侧:  1 字符"/>
    <w:basedOn w:val="5"/>
    <w:qFormat/>
    <w:uiPriority w:val="0"/>
    <w:pPr>
      <w:widowControl/>
      <w:adjustRightInd w:val="0"/>
      <w:snapToGrid w:val="0"/>
      <w:spacing w:before="0" w:after="0" w:line="460" w:lineRule="exact"/>
      <w:ind w:firstLine="200" w:firstLineChars="200"/>
    </w:pPr>
    <w:rPr>
      <w:rFonts w:cs="宋体"/>
      <w:kern w:val="0"/>
      <w:sz w:val="26"/>
      <w:szCs w:val="26"/>
    </w:rPr>
  </w:style>
  <w:style w:type="paragraph" w:customStyle="1" w:styleId="2703">
    <w:name w:val="正文二"/>
    <w:basedOn w:val="2701"/>
    <w:qFormat/>
    <w:uiPriority w:val="0"/>
    <w:pPr>
      <w:ind w:firstLine="0" w:firstLineChars="0"/>
    </w:pPr>
  </w:style>
  <w:style w:type="paragraph" w:customStyle="1" w:styleId="2704">
    <w:name w:val="font13"/>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2705">
    <w:name w:val="表格中文字"/>
    <w:basedOn w:val="1"/>
    <w:qFormat/>
    <w:uiPriority w:val="0"/>
    <w:pPr>
      <w:overflowPunct w:val="0"/>
      <w:autoSpaceDE w:val="0"/>
      <w:autoSpaceDN w:val="0"/>
      <w:adjustRightInd w:val="0"/>
      <w:snapToGrid w:val="0"/>
      <w:spacing w:beforeLines="20" w:afterLines="20"/>
      <w:jc w:val="center"/>
    </w:pPr>
    <w:rPr>
      <w:rFonts w:ascii="宋体" w:hAnsi="宋体"/>
      <w:kern w:val="0"/>
      <w:szCs w:val="20"/>
    </w:rPr>
  </w:style>
  <w:style w:type="paragraph" w:customStyle="1" w:styleId="2706">
    <w:name w:val="Char Char Char1 Char5"/>
    <w:basedOn w:val="1"/>
    <w:next w:val="2"/>
    <w:qFormat/>
    <w:uiPriority w:val="0"/>
    <w:rPr>
      <w:sz w:val="28"/>
      <w:szCs w:val="28"/>
    </w:rPr>
  </w:style>
  <w:style w:type="paragraph" w:customStyle="1" w:styleId="2707">
    <w:name w:val="标题后正文"/>
    <w:basedOn w:val="1"/>
    <w:qFormat/>
    <w:uiPriority w:val="0"/>
    <w:pPr>
      <w:adjustRightInd w:val="0"/>
      <w:spacing w:line="360" w:lineRule="auto"/>
      <w:ind w:firstLine="200" w:firstLineChars="200"/>
      <w:textAlignment w:val="baseline"/>
    </w:pPr>
    <w:rPr>
      <w:rFonts w:ascii="Arial" w:hAnsi="Arial"/>
      <w:snapToGrid w:val="0"/>
      <w:kern w:val="28"/>
      <w:sz w:val="24"/>
      <w:szCs w:val="20"/>
    </w:rPr>
  </w:style>
  <w:style w:type="paragraph" w:customStyle="1" w:styleId="2708">
    <w:name w:val="Qzy样式1"/>
    <w:basedOn w:val="3"/>
    <w:qFormat/>
    <w:uiPriority w:val="0"/>
    <w:pPr>
      <w:keepNext w:val="0"/>
      <w:keepLines/>
      <w:tabs>
        <w:tab w:val="left" w:pos="432"/>
        <w:tab w:val="left" w:pos="2040"/>
      </w:tabs>
      <w:overflowPunct/>
      <w:snapToGrid/>
      <w:spacing w:before="340" w:beforeLines="85" w:after="120" w:afterLines="85" w:line="240" w:lineRule="auto"/>
    </w:pPr>
    <w:rPr>
      <w:rFonts w:eastAsia="宋体"/>
      <w:color w:val="auto"/>
      <w:sz w:val="28"/>
      <w:szCs w:val="28"/>
    </w:rPr>
  </w:style>
  <w:style w:type="paragraph" w:customStyle="1" w:styleId="2709">
    <w:name w:val="洋1"/>
    <w:basedOn w:val="3"/>
    <w:next w:val="4"/>
    <w:qFormat/>
    <w:uiPriority w:val="0"/>
    <w:pPr>
      <w:keepLines/>
      <w:tabs>
        <w:tab w:val="left" w:pos="432"/>
        <w:tab w:val="left" w:pos="2040"/>
      </w:tabs>
      <w:overflowPunct/>
      <w:snapToGrid/>
      <w:spacing w:before="0" w:after="260" w:line="360" w:lineRule="auto"/>
    </w:pPr>
    <w:rPr>
      <w:rFonts w:eastAsia="宋体"/>
      <w:color w:val="auto"/>
      <w:sz w:val="24"/>
      <w:szCs w:val="44"/>
    </w:rPr>
  </w:style>
  <w:style w:type="paragraph" w:customStyle="1" w:styleId="2710">
    <w:name w:val="样式 黑体 三号 居中"/>
    <w:basedOn w:val="1"/>
    <w:qFormat/>
    <w:uiPriority w:val="0"/>
    <w:pPr>
      <w:keepNext/>
      <w:spacing w:line="600" w:lineRule="exact"/>
      <w:jc w:val="center"/>
    </w:pPr>
    <w:rPr>
      <w:rFonts w:ascii="黑体" w:eastAsia="黑体"/>
      <w:sz w:val="32"/>
      <w:szCs w:val="20"/>
    </w:rPr>
  </w:style>
  <w:style w:type="paragraph" w:customStyle="1" w:styleId="2711">
    <w:name w:val="洋2"/>
    <w:basedOn w:val="4"/>
    <w:next w:val="1"/>
    <w:qFormat/>
    <w:uiPriority w:val="0"/>
    <w:pPr>
      <w:numPr>
        <w:ilvl w:val="1"/>
        <w:numId w:val="0"/>
      </w:numPr>
      <w:tabs>
        <w:tab w:val="left" w:pos="576"/>
        <w:tab w:val="left" w:pos="2040"/>
      </w:tabs>
      <w:snapToGrid w:val="0"/>
      <w:spacing w:beforeLines="0" w:after="260" w:line="360" w:lineRule="auto"/>
      <w:ind w:left="576" w:hanging="576"/>
    </w:pPr>
    <w:rPr>
      <w:rFonts w:ascii="Times New Roman" w:hAnsi="Times New Roman"/>
      <w:iCs w:val="0"/>
      <w:sz w:val="24"/>
      <w:szCs w:val="24"/>
    </w:rPr>
  </w:style>
  <w:style w:type="paragraph" w:customStyle="1" w:styleId="2712">
    <w:name w:val="样式 小五 居中"/>
    <w:basedOn w:val="1"/>
    <w:qFormat/>
    <w:uiPriority w:val="0"/>
    <w:pPr>
      <w:jc w:val="center"/>
    </w:pPr>
    <w:rPr>
      <w:rFonts w:cs="宋体"/>
      <w:sz w:val="28"/>
      <w:szCs w:val="28"/>
    </w:rPr>
  </w:style>
  <w:style w:type="paragraph" w:customStyle="1" w:styleId="2713">
    <w:name w:val="洋"/>
    <w:basedOn w:val="1"/>
    <w:next w:val="1"/>
    <w:qFormat/>
    <w:uiPriority w:val="0"/>
    <w:pPr>
      <w:spacing w:line="360" w:lineRule="auto"/>
      <w:ind w:firstLine="200" w:firstLineChars="200"/>
    </w:pPr>
    <w:rPr>
      <w:color w:val="000000"/>
      <w:kern w:val="0"/>
      <w:sz w:val="24"/>
    </w:rPr>
  </w:style>
  <w:style w:type="paragraph" w:customStyle="1" w:styleId="2714">
    <w:name w:val="样式 正文文本缩进 + 首行缩进:  2 字符 行距: 1.5 倍行距"/>
    <w:basedOn w:val="1"/>
    <w:qFormat/>
    <w:uiPriority w:val="0"/>
    <w:pPr>
      <w:widowControl/>
      <w:spacing w:after="100" w:line="360" w:lineRule="auto"/>
    </w:pPr>
    <w:rPr>
      <w:rFonts w:ascii="宋体" w:hAnsi="宋体"/>
      <w:bCs/>
      <w:spacing w:val="4"/>
      <w:kern w:val="0"/>
      <w:sz w:val="28"/>
      <w:szCs w:val="28"/>
    </w:rPr>
  </w:style>
  <w:style w:type="paragraph" w:customStyle="1" w:styleId="2715">
    <w:name w:val="洋3"/>
    <w:basedOn w:val="5"/>
    <w:next w:val="1"/>
    <w:qFormat/>
    <w:uiPriority w:val="0"/>
    <w:pPr>
      <w:numPr>
        <w:ilvl w:val="2"/>
        <w:numId w:val="0"/>
      </w:numPr>
      <w:tabs>
        <w:tab w:val="left" w:pos="720"/>
        <w:tab w:val="left" w:pos="2040"/>
      </w:tabs>
      <w:spacing w:before="100" w:beforeAutospacing="1" w:after="100" w:afterAutospacing="1" w:line="360" w:lineRule="auto"/>
      <w:ind w:left="720" w:hanging="720"/>
    </w:pPr>
    <w:rPr>
      <w:sz w:val="24"/>
    </w:rPr>
  </w:style>
  <w:style w:type="paragraph" w:customStyle="1" w:styleId="2716">
    <w:name w:val="z-窗体顶端1"/>
    <w:basedOn w:val="1"/>
    <w:next w:val="1"/>
    <w:qFormat/>
    <w:uiPriority w:val="0"/>
    <w:pPr>
      <w:pBdr>
        <w:bottom w:val="single" w:color="auto" w:sz="6" w:space="1"/>
      </w:pBdr>
      <w:jc w:val="center"/>
    </w:pPr>
    <w:rPr>
      <w:rFonts w:ascii="Arial" w:hAnsi="Arial" w:cs="Arial"/>
      <w:vanish/>
      <w:sz w:val="16"/>
      <w:szCs w:val="16"/>
    </w:rPr>
  </w:style>
  <w:style w:type="paragraph" w:customStyle="1" w:styleId="2717">
    <w:name w:val="样式 页脚"/>
    <w:basedOn w:val="57"/>
    <w:qFormat/>
    <w:uiPriority w:val="0"/>
    <w:pPr>
      <w:adjustRightInd w:val="0"/>
      <w:jc w:val="center"/>
    </w:pPr>
    <w:rPr>
      <w:rFonts w:cs="宋体"/>
      <w:kern w:val="2"/>
      <w:szCs w:val="20"/>
    </w:rPr>
  </w:style>
  <w:style w:type="paragraph" w:customStyle="1" w:styleId="2718">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textAlignment w:val="bottom"/>
    </w:pPr>
    <w:rPr>
      <w:kern w:val="0"/>
      <w:sz w:val="22"/>
      <w:szCs w:val="22"/>
    </w:rPr>
  </w:style>
  <w:style w:type="paragraph" w:customStyle="1" w:styleId="2719">
    <w:name w:val="图下文字"/>
    <w:basedOn w:val="1434"/>
    <w:qFormat/>
    <w:uiPriority w:val="0"/>
    <w:pPr>
      <w:ind w:firstLine="0" w:firstLineChars="0"/>
      <w:jc w:val="center"/>
    </w:pPr>
  </w:style>
  <w:style w:type="paragraph" w:customStyle="1" w:styleId="2720">
    <w:name w:val="样式  五号"/>
    <w:basedOn w:val="1"/>
    <w:qFormat/>
    <w:uiPriority w:val="0"/>
    <w:pPr>
      <w:tabs>
        <w:tab w:val="center" w:pos="4153"/>
        <w:tab w:val="right" w:pos="8306"/>
      </w:tabs>
      <w:adjustRightInd w:val="0"/>
      <w:snapToGrid w:val="0"/>
      <w:ind w:right="202" w:rightChars="72"/>
      <w:jc w:val="center"/>
    </w:pPr>
    <w:rPr>
      <w:rFonts w:cs="宋体"/>
      <w:szCs w:val="20"/>
    </w:rPr>
  </w:style>
  <w:style w:type="paragraph" w:customStyle="1" w:styleId="2721">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722">
    <w:name w:val="样式 样式 小四 + 两端对齐 首行缩进:  4.76 字符"/>
    <w:basedOn w:val="1"/>
    <w:qFormat/>
    <w:uiPriority w:val="0"/>
    <w:pPr>
      <w:tabs>
        <w:tab w:val="center" w:pos="4153"/>
        <w:tab w:val="right" w:pos="8306"/>
      </w:tabs>
      <w:adjustRightInd w:val="0"/>
      <w:snapToGrid w:val="0"/>
      <w:jc w:val="center"/>
    </w:pPr>
    <w:rPr>
      <w:rFonts w:cs="宋体"/>
      <w:sz w:val="24"/>
      <w:szCs w:val="20"/>
    </w:rPr>
  </w:style>
  <w:style w:type="paragraph" w:customStyle="1" w:styleId="2723">
    <w:name w:val="xl13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724">
    <w:name w:val="样式 黑色 全部大写 首行缩进:  0.99 厘米 行距: 固定值 24 磅"/>
    <w:basedOn w:val="1"/>
    <w:qFormat/>
    <w:uiPriority w:val="0"/>
    <w:pPr>
      <w:spacing w:line="480" w:lineRule="exact"/>
      <w:ind w:firstLine="560"/>
    </w:pPr>
    <w:rPr>
      <w:rFonts w:cs="宋体"/>
      <w:color w:val="000000"/>
      <w:sz w:val="28"/>
      <w:szCs w:val="28"/>
    </w:rPr>
  </w:style>
  <w:style w:type="paragraph" w:customStyle="1" w:styleId="2725">
    <w:name w:val="样式 标题 2标题 2 Char Char Char标题 2 Char Char Char Char + 左侧:  2.54..."/>
    <w:basedOn w:val="4"/>
    <w:qFormat/>
    <w:uiPriority w:val="0"/>
    <w:pPr>
      <w:numPr>
        <w:ilvl w:val="1"/>
        <w:numId w:val="0"/>
      </w:numPr>
      <w:tabs>
        <w:tab w:val="left" w:pos="432"/>
        <w:tab w:val="left" w:pos="2040"/>
      </w:tabs>
      <w:spacing w:before="260" w:line="480" w:lineRule="exact"/>
      <w:ind w:left="2040" w:right="280" w:hanging="737"/>
    </w:pPr>
    <w:rPr>
      <w:rFonts w:ascii="Times New Roman" w:hAnsi="Times New Roman" w:cs="宋体"/>
      <w:iCs w:val="0"/>
      <w:sz w:val="30"/>
      <w:szCs w:val="20"/>
    </w:rPr>
  </w:style>
  <w:style w:type="paragraph" w:customStyle="1" w:styleId="2726">
    <w:name w:val="style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27">
    <w:name w:val="Char6 Char Char Char Char Char Char Char Char Char5"/>
    <w:basedOn w:val="1"/>
    <w:qFormat/>
    <w:uiPriority w:val="0"/>
    <w:pPr>
      <w:spacing w:line="360" w:lineRule="auto"/>
      <w:ind w:firstLine="200" w:firstLineChars="200"/>
    </w:pPr>
    <w:rPr>
      <w:kern w:val="0"/>
      <w:szCs w:val="21"/>
    </w:rPr>
  </w:style>
  <w:style w:type="paragraph" w:customStyle="1" w:styleId="2728">
    <w:name w:val="样式 标题 3 + 宋体3"/>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cs="宋体"/>
      <w:szCs w:val="20"/>
    </w:rPr>
  </w:style>
  <w:style w:type="paragraph" w:customStyle="1" w:styleId="2729">
    <w:name w:val="Char6 Char Char Char Char Char Char Char Char Char1 Char Char Char"/>
    <w:basedOn w:val="1"/>
    <w:qFormat/>
    <w:uiPriority w:val="0"/>
    <w:pPr>
      <w:spacing w:line="360" w:lineRule="auto"/>
      <w:ind w:firstLine="200" w:firstLineChars="200"/>
    </w:pPr>
    <w:rPr>
      <w:kern w:val="0"/>
      <w:szCs w:val="21"/>
    </w:rPr>
  </w:style>
  <w:style w:type="paragraph" w:customStyle="1" w:styleId="2730">
    <w:name w:val="Ly 标题3"/>
    <w:basedOn w:val="1"/>
    <w:qFormat/>
    <w:uiPriority w:val="0"/>
    <w:pPr>
      <w:spacing w:line="480" w:lineRule="exact"/>
      <w:ind w:firstLine="562" w:firstLineChars="200"/>
      <w:outlineLvl w:val="2"/>
    </w:pPr>
    <w:rPr>
      <w:rFonts w:hAnsi="宋体" w:eastAsia="Times New Roman"/>
      <w:b/>
      <w:sz w:val="28"/>
      <w:szCs w:val="28"/>
    </w:rPr>
  </w:style>
  <w:style w:type="paragraph" w:customStyle="1" w:styleId="2731">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732">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2733">
    <w:name w:val="标准样式1"/>
    <w:basedOn w:val="1"/>
    <w:qFormat/>
    <w:uiPriority w:val="0"/>
    <w:pPr>
      <w:spacing w:line="600" w:lineRule="exact"/>
      <w:ind w:firstLine="567"/>
    </w:pPr>
    <w:rPr>
      <w:sz w:val="28"/>
      <w:szCs w:val="20"/>
    </w:rPr>
  </w:style>
  <w:style w:type="paragraph" w:customStyle="1" w:styleId="2734">
    <w:name w:val="一二三"/>
    <w:basedOn w:val="1"/>
    <w:qFormat/>
    <w:uiPriority w:val="0"/>
    <w:pPr>
      <w:spacing w:line="360" w:lineRule="auto"/>
      <w:ind w:firstLine="560" w:firstLineChars="200"/>
    </w:pPr>
    <w:rPr>
      <w:b/>
      <w:bCs/>
      <w:color w:val="000000"/>
      <w:sz w:val="28"/>
    </w:rPr>
  </w:style>
  <w:style w:type="paragraph" w:customStyle="1" w:styleId="2735">
    <w:name w:val="工程名称"/>
    <w:basedOn w:val="1"/>
    <w:qFormat/>
    <w:uiPriority w:val="0"/>
    <w:pPr>
      <w:spacing w:line="0" w:lineRule="atLeast"/>
      <w:jc w:val="center"/>
    </w:pPr>
    <w:rPr>
      <w:rFonts w:eastAsia="方正仿宋_GB2312"/>
      <w:b/>
      <w:sz w:val="48"/>
      <w:szCs w:val="20"/>
    </w:rPr>
  </w:style>
  <w:style w:type="paragraph" w:customStyle="1" w:styleId="2736">
    <w:name w:val="签字"/>
    <w:basedOn w:val="1"/>
    <w:qFormat/>
    <w:uiPriority w:val="0"/>
    <w:pPr>
      <w:ind w:right="-50" w:rightChars="-50"/>
    </w:pPr>
    <w:rPr>
      <w:rFonts w:eastAsia="方正仿宋_GB2312"/>
      <w:b/>
      <w:sz w:val="32"/>
      <w:szCs w:val="20"/>
    </w:rPr>
  </w:style>
  <w:style w:type="paragraph" w:customStyle="1" w:styleId="2737">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left"/>
    </w:pPr>
    <w:rPr>
      <w:kern w:val="0"/>
      <w:sz w:val="22"/>
      <w:szCs w:val="22"/>
    </w:rPr>
  </w:style>
  <w:style w:type="paragraph" w:customStyle="1" w:styleId="2738">
    <w:name w:val="样式 五号 右侧:  1 字符"/>
    <w:basedOn w:val="1"/>
    <w:qFormat/>
    <w:uiPriority w:val="0"/>
    <w:pPr>
      <w:tabs>
        <w:tab w:val="center" w:pos="4153"/>
        <w:tab w:val="right" w:pos="8306"/>
      </w:tabs>
      <w:jc w:val="center"/>
    </w:pPr>
    <w:rPr>
      <w:rFonts w:cs="宋体"/>
      <w:szCs w:val="20"/>
    </w:rPr>
  </w:style>
  <w:style w:type="paragraph" w:customStyle="1" w:styleId="2739">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2740">
    <w:name w:val="报告名称"/>
    <w:basedOn w:val="1"/>
    <w:qFormat/>
    <w:uiPriority w:val="0"/>
    <w:pPr>
      <w:ind w:firstLine="567"/>
      <w:jc w:val="center"/>
    </w:pPr>
    <w:rPr>
      <w:rFonts w:eastAsia="方正仿宋_GB2312"/>
      <w:b/>
      <w:sz w:val="72"/>
      <w:szCs w:val="20"/>
    </w:rPr>
  </w:style>
  <w:style w:type="paragraph" w:customStyle="1" w:styleId="2741">
    <w:name w:val="xl129"/>
    <w:basedOn w:val="1"/>
    <w:qFormat/>
    <w:uiPriority w:val="0"/>
    <w:pPr>
      <w:widowControl/>
      <w:spacing w:before="100" w:beforeAutospacing="1" w:after="100" w:afterAutospacing="1"/>
      <w:jc w:val="left"/>
    </w:pPr>
    <w:rPr>
      <w:kern w:val="0"/>
      <w:sz w:val="22"/>
      <w:szCs w:val="22"/>
    </w:rPr>
  </w:style>
  <w:style w:type="paragraph" w:customStyle="1" w:styleId="2742">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left"/>
    </w:pPr>
    <w:rPr>
      <w:kern w:val="0"/>
      <w:sz w:val="24"/>
    </w:rPr>
  </w:style>
  <w:style w:type="paragraph" w:customStyle="1" w:styleId="2743">
    <w:name w:val="xl131"/>
    <w:basedOn w:val="1"/>
    <w:qFormat/>
    <w:uiPriority w:val="0"/>
    <w:pPr>
      <w:widowControl/>
      <w:spacing w:before="100" w:beforeAutospacing="1" w:after="100" w:afterAutospacing="1"/>
      <w:jc w:val="center"/>
    </w:pPr>
    <w:rPr>
      <w:rFonts w:ascii="宋体" w:hAnsi="宋体" w:cs="宋体"/>
      <w:kern w:val="0"/>
      <w:szCs w:val="21"/>
    </w:rPr>
  </w:style>
  <w:style w:type="paragraph" w:customStyle="1" w:styleId="2744">
    <w:name w:val="GR"/>
    <w:basedOn w:val="200"/>
    <w:qFormat/>
    <w:uiPriority w:val="0"/>
    <w:pPr>
      <w:keepNext/>
      <w:keepLines/>
      <w:adjustRightInd/>
      <w:snapToGrid/>
      <w:spacing w:beforeLines="0" w:afterLines="0" w:line="240" w:lineRule="auto"/>
      <w:ind w:left="-57" w:right="-57"/>
    </w:pPr>
    <w:rPr>
      <w:rFonts w:ascii="Calibri" w:hAnsi="Calibri"/>
      <w:b/>
      <w:color w:val="FF0000"/>
      <w:kern w:val="2"/>
      <w:sz w:val="28"/>
      <w:lang w:val="zh-CN"/>
    </w:rPr>
  </w:style>
  <w:style w:type="paragraph" w:customStyle="1" w:styleId="2745">
    <w:name w:val="样式 左侧:  0.99 厘米"/>
    <w:basedOn w:val="1"/>
    <w:qFormat/>
    <w:uiPriority w:val="0"/>
    <w:pPr>
      <w:tabs>
        <w:tab w:val="center" w:pos="4153"/>
        <w:tab w:val="right" w:pos="8306"/>
      </w:tabs>
      <w:adjustRightInd w:val="0"/>
      <w:snapToGrid w:val="0"/>
      <w:spacing w:line="360" w:lineRule="auto"/>
      <w:ind w:firstLine="200" w:firstLineChars="200"/>
      <w:jc w:val="left"/>
    </w:pPr>
    <w:rPr>
      <w:rFonts w:cs="宋体"/>
      <w:sz w:val="28"/>
      <w:szCs w:val="20"/>
    </w:rPr>
  </w:style>
  <w:style w:type="paragraph" w:customStyle="1" w:styleId="2746">
    <w:name w:val="xl132"/>
    <w:basedOn w:val="1"/>
    <w:qFormat/>
    <w:uiPriority w:val="0"/>
    <w:pPr>
      <w:widowControl/>
      <w:pBdr>
        <w:top w:val="single" w:color="auto" w:sz="4" w:space="0"/>
        <w:left w:val="single" w:color="auto" w:sz="4" w:space="0"/>
        <w:right w:val="single" w:color="auto" w:sz="4" w:space="0"/>
      </w:pBdr>
      <w:shd w:val="clear" w:color="000000" w:fill="CCFFFF"/>
      <w:spacing w:before="100" w:beforeAutospacing="1" w:after="100" w:afterAutospacing="1"/>
      <w:jc w:val="center"/>
    </w:pPr>
    <w:rPr>
      <w:rFonts w:ascii="宋体" w:hAnsi="宋体" w:cs="宋体"/>
      <w:kern w:val="0"/>
      <w:sz w:val="24"/>
    </w:rPr>
  </w:style>
  <w:style w:type="paragraph" w:customStyle="1" w:styleId="2747">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kern w:val="0"/>
      <w:szCs w:val="21"/>
    </w:rPr>
  </w:style>
  <w:style w:type="paragraph" w:customStyle="1" w:styleId="2748">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kern w:val="0"/>
      <w:sz w:val="24"/>
    </w:rPr>
  </w:style>
  <w:style w:type="paragraph" w:customStyle="1" w:styleId="2749">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kern w:val="0"/>
      <w:sz w:val="24"/>
    </w:rPr>
  </w:style>
  <w:style w:type="paragraph" w:customStyle="1" w:styleId="2750">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kern w:val="0"/>
      <w:sz w:val="24"/>
    </w:rPr>
  </w:style>
  <w:style w:type="paragraph" w:customStyle="1" w:styleId="2751">
    <w:name w:val="Char Char Char Char Char Char Char Char Char Char Char Char Char Char Char Char Char Char Char Char Char Char Char Char Char Char Char Char Char Char Char Char Char Char Char Char Char Char Char Char Char Char Char Char Char Char4"/>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2752">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753">
    <w:name w:val="正文文本 24"/>
    <w:basedOn w:val="1"/>
    <w:qFormat/>
    <w:uiPriority w:val="0"/>
    <w:pPr>
      <w:adjustRightInd w:val="0"/>
      <w:ind w:firstLine="480"/>
    </w:pPr>
    <w:rPr>
      <w:sz w:val="24"/>
    </w:rPr>
  </w:style>
  <w:style w:type="paragraph" w:customStyle="1" w:styleId="2754">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kern w:val="0"/>
      <w:sz w:val="24"/>
    </w:rPr>
  </w:style>
  <w:style w:type="paragraph" w:customStyle="1" w:styleId="2755">
    <w:name w:val="文档结构图1"/>
    <w:basedOn w:val="1"/>
    <w:qFormat/>
    <w:uiPriority w:val="0"/>
    <w:pPr>
      <w:shd w:val="clear" w:color="auto" w:fill="000080"/>
    </w:pPr>
    <w:rPr>
      <w:sz w:val="24"/>
      <w:shd w:val="clear" w:color="auto" w:fill="000080"/>
    </w:rPr>
  </w:style>
  <w:style w:type="paragraph" w:customStyle="1" w:styleId="275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757">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758">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kern w:val="0"/>
      <w:sz w:val="22"/>
      <w:szCs w:val="22"/>
    </w:rPr>
  </w:style>
  <w:style w:type="paragraph" w:customStyle="1" w:styleId="2759">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pPr>
    <w:rPr>
      <w:rFonts w:ascii="宋体" w:hAnsi="宋体" w:cs="宋体"/>
      <w:kern w:val="0"/>
      <w:sz w:val="24"/>
    </w:rPr>
  </w:style>
  <w:style w:type="paragraph" w:customStyle="1" w:styleId="2760">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761">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宋体" w:hAnsi="宋体" w:cs="宋体"/>
      <w:kern w:val="0"/>
      <w:sz w:val="24"/>
    </w:rPr>
  </w:style>
  <w:style w:type="paragraph" w:customStyle="1" w:styleId="2762">
    <w:name w:val="xl17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63">
    <w:name w:val="xl17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64">
    <w:name w:val="正文文本 22"/>
    <w:basedOn w:val="1"/>
    <w:qFormat/>
    <w:uiPriority w:val="0"/>
    <w:pPr>
      <w:adjustRightInd w:val="0"/>
      <w:textAlignment w:val="baseline"/>
    </w:pPr>
    <w:rPr>
      <w:szCs w:val="20"/>
    </w:rPr>
  </w:style>
  <w:style w:type="paragraph" w:customStyle="1" w:styleId="2765">
    <w:name w:val="xl1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66">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67">
    <w:name w:val="纯文本14"/>
    <w:basedOn w:val="1"/>
    <w:qFormat/>
    <w:uiPriority w:val="0"/>
    <w:pPr>
      <w:adjustRightInd w:val="0"/>
      <w:textAlignment w:val="baseline"/>
    </w:pPr>
    <w:rPr>
      <w:rFonts w:ascii="宋体" w:hAnsi="Courier New"/>
      <w:szCs w:val="20"/>
    </w:rPr>
  </w:style>
  <w:style w:type="paragraph" w:customStyle="1" w:styleId="2768">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2769">
    <w:name w:val="样式 标题 3 + 宋体2"/>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rPr>
  </w:style>
  <w:style w:type="paragraph" w:customStyle="1" w:styleId="2770">
    <w:name w:val="表格内容4"/>
    <w:basedOn w:val="1106"/>
    <w:next w:val="88"/>
    <w:qFormat/>
    <w:uiPriority w:val="0"/>
    <w:pPr>
      <w:autoSpaceDE w:val="0"/>
      <w:autoSpaceDN w:val="0"/>
      <w:adjustRightInd w:val="0"/>
      <w:spacing w:line="320" w:lineRule="exact"/>
      <w:outlineLvl w:val="7"/>
    </w:pPr>
    <w:rPr>
      <w:rFonts w:ascii="Times New Roman"/>
      <w:sz w:val="18"/>
    </w:rPr>
  </w:style>
  <w:style w:type="paragraph" w:customStyle="1" w:styleId="2771">
    <w:name w:val="正文文本 23"/>
    <w:basedOn w:val="1"/>
    <w:qFormat/>
    <w:uiPriority w:val="0"/>
    <w:pPr>
      <w:adjustRightInd w:val="0"/>
      <w:ind w:firstLine="456"/>
      <w:textAlignment w:val="baseline"/>
    </w:pPr>
    <w:rPr>
      <w:rFonts w:ascii="宋体" w:hAnsi="宋体"/>
      <w:sz w:val="28"/>
      <w:szCs w:val="20"/>
    </w:rPr>
  </w:style>
  <w:style w:type="paragraph" w:customStyle="1" w:styleId="2772">
    <w:name w:val="封面项目名称1"/>
    <w:basedOn w:val="1"/>
    <w:next w:val="1"/>
    <w:qFormat/>
    <w:uiPriority w:val="0"/>
    <w:pPr>
      <w:widowControl/>
      <w:tabs>
        <w:tab w:val="left" w:pos="2552"/>
      </w:tabs>
      <w:spacing w:line="680" w:lineRule="exact"/>
      <w:ind w:left="-48" w:leftChars="-20" w:firstLine="480" w:firstLineChars="200"/>
      <w:outlineLvl w:val="7"/>
    </w:pPr>
    <w:rPr>
      <w:rFonts w:ascii="宋体" w:hAnsi="宋体"/>
      <w:snapToGrid w:val="0"/>
      <w:kern w:val="48"/>
      <w:sz w:val="24"/>
    </w:rPr>
  </w:style>
  <w:style w:type="paragraph" w:customStyle="1" w:styleId="2773">
    <w:name w:val="封面标题3"/>
    <w:basedOn w:val="2614"/>
    <w:qFormat/>
    <w:uiPriority w:val="0"/>
    <w:rPr>
      <w:sz w:val="28"/>
    </w:rPr>
  </w:style>
  <w:style w:type="paragraph" w:customStyle="1" w:styleId="2774">
    <w:name w:val="样式 样式 样式 左侧:  9.26 厘米 + 居中 + 两端对齐"/>
    <w:basedOn w:val="2560"/>
    <w:qFormat/>
    <w:uiPriority w:val="0"/>
    <w:pPr>
      <w:jc w:val="both"/>
    </w:pPr>
  </w:style>
  <w:style w:type="paragraph" w:customStyle="1" w:styleId="2775">
    <w:name w:val="Char6 Char Char Char Char Char Char Char Char Char14"/>
    <w:basedOn w:val="1"/>
    <w:qFormat/>
    <w:uiPriority w:val="0"/>
    <w:pPr>
      <w:spacing w:line="360" w:lineRule="auto"/>
      <w:ind w:firstLine="200" w:firstLineChars="200"/>
    </w:pPr>
    <w:rPr>
      <w:kern w:val="0"/>
      <w:szCs w:val="21"/>
    </w:rPr>
  </w:style>
  <w:style w:type="paragraph" w:customStyle="1" w:styleId="2776">
    <w:name w:val="样式 标题 4 + 段前: 7.8 磅 段后: 7.8 磅"/>
    <w:basedOn w:val="6"/>
    <w:qFormat/>
    <w:uiPriority w:val="0"/>
    <w:pPr>
      <w:numPr>
        <w:ilvl w:val="3"/>
        <w:numId w:val="0"/>
      </w:numPr>
      <w:tabs>
        <w:tab w:val="left" w:pos="2040"/>
      </w:tabs>
      <w:spacing w:before="156" w:after="156" w:line="377" w:lineRule="auto"/>
      <w:ind w:left="2040" w:hanging="360"/>
    </w:pPr>
    <w:rPr>
      <w:rFonts w:ascii="Times New Roman" w:hAnsi="Times New Roman" w:eastAsia="宋体" w:cs="宋体"/>
      <w:sz w:val="32"/>
      <w:szCs w:val="20"/>
    </w:rPr>
  </w:style>
  <w:style w:type="paragraph" w:customStyle="1" w:styleId="2777">
    <w:name w:val="评价正文"/>
    <w:basedOn w:val="1"/>
    <w:qFormat/>
    <w:uiPriority w:val="0"/>
    <w:pPr>
      <w:adjustRightInd w:val="0"/>
      <w:snapToGrid w:val="0"/>
      <w:spacing w:line="500" w:lineRule="exact"/>
      <w:ind w:firstLine="200" w:firstLineChars="200"/>
      <w:textAlignment w:val="baseline"/>
    </w:pPr>
    <w:rPr>
      <w:sz w:val="28"/>
      <w:szCs w:val="28"/>
    </w:rPr>
  </w:style>
  <w:style w:type="paragraph" w:customStyle="1" w:styleId="2778">
    <w:name w:val="样式 正文1 Char + 左"/>
    <w:basedOn w:val="1"/>
    <w:qFormat/>
    <w:uiPriority w:val="0"/>
    <w:pPr>
      <w:widowControl/>
      <w:tabs>
        <w:tab w:val="left" w:pos="5327"/>
        <w:tab w:val="left" w:pos="6326"/>
        <w:tab w:val="left" w:pos="7230"/>
        <w:tab w:val="left" w:pos="9301"/>
      </w:tabs>
      <w:spacing w:line="600" w:lineRule="exact"/>
      <w:ind w:left="200" w:leftChars="200"/>
      <w:jc w:val="left"/>
    </w:pPr>
    <w:rPr>
      <w:rFonts w:ascii="Arial Narrow" w:hAnsi="Arial Narrow" w:eastAsia="方正仿宋_GB2312"/>
      <w:color w:val="000000"/>
      <w:kern w:val="0"/>
      <w:sz w:val="28"/>
      <w:szCs w:val="20"/>
    </w:rPr>
  </w:style>
  <w:style w:type="paragraph" w:customStyle="1" w:styleId="2779">
    <w:name w:val="样式 设计说明书正文 + 首行缩进:  2 字符"/>
    <w:basedOn w:val="1"/>
    <w:qFormat/>
    <w:uiPriority w:val="0"/>
    <w:pPr>
      <w:keepNext/>
      <w:keepLines/>
      <w:spacing w:line="560" w:lineRule="exact"/>
      <w:ind w:firstLine="200" w:firstLineChars="200"/>
      <w:jc w:val="left"/>
      <w:outlineLvl w:val="3"/>
    </w:pPr>
    <w:rPr>
      <w:kern w:val="44"/>
      <w:sz w:val="28"/>
      <w:szCs w:val="20"/>
    </w:rPr>
  </w:style>
  <w:style w:type="paragraph" w:customStyle="1" w:styleId="2780">
    <w:name w:val="表格内容5"/>
    <w:basedOn w:val="2770"/>
    <w:next w:val="88"/>
    <w:qFormat/>
    <w:uiPriority w:val="0"/>
    <w:pPr>
      <w:jc w:val="left"/>
    </w:pPr>
  </w:style>
  <w:style w:type="paragraph" w:customStyle="1" w:styleId="2781">
    <w:name w:val="font18"/>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782">
    <w:name w:val="Char1 Char Char Char Char Char Char Char Char Char Char Char Char3"/>
    <w:basedOn w:val="1"/>
    <w:qFormat/>
    <w:uiPriority w:val="0"/>
    <w:pPr>
      <w:spacing w:line="360" w:lineRule="auto"/>
      <w:ind w:firstLine="200" w:firstLineChars="200"/>
    </w:pPr>
    <w:rPr>
      <w:rFonts w:ascii="宋体" w:hAnsi="宋体" w:cs="宋体"/>
      <w:sz w:val="24"/>
    </w:rPr>
  </w:style>
  <w:style w:type="paragraph" w:customStyle="1" w:styleId="2783">
    <w:name w:val="样式 宋体 行距: 固定值 24 磅"/>
    <w:basedOn w:val="1"/>
    <w:qFormat/>
    <w:uiPriority w:val="0"/>
    <w:pPr>
      <w:spacing w:line="480" w:lineRule="exact"/>
      <w:ind w:firstLine="200" w:firstLineChars="200"/>
    </w:pPr>
    <w:rPr>
      <w:rFonts w:ascii="宋体" w:hAnsi="宋体" w:cs="宋体"/>
      <w:kern w:val="0"/>
      <w:sz w:val="28"/>
      <w:szCs w:val="20"/>
    </w:rPr>
  </w:style>
  <w:style w:type="paragraph" w:customStyle="1" w:styleId="2784">
    <w:name w:val="Char Char Char Char Char Char1 Char2"/>
    <w:basedOn w:val="1"/>
    <w:qFormat/>
    <w:uiPriority w:val="0"/>
  </w:style>
  <w:style w:type="paragraph" w:customStyle="1" w:styleId="2785">
    <w:name w:val="标题5+黑体"/>
    <w:basedOn w:val="1"/>
    <w:qFormat/>
    <w:uiPriority w:val="0"/>
    <w:pPr>
      <w:spacing w:line="520" w:lineRule="exact"/>
      <w:ind w:firstLine="562" w:firstLineChars="200"/>
    </w:pPr>
    <w:rPr>
      <w:rFonts w:ascii="宋体" w:hAnsi="宋体"/>
      <w:b/>
      <w:sz w:val="28"/>
      <w:szCs w:val="28"/>
    </w:rPr>
  </w:style>
  <w:style w:type="paragraph" w:customStyle="1" w:styleId="2786">
    <w:name w:val="正文文本缩进 23"/>
    <w:basedOn w:val="1"/>
    <w:qFormat/>
    <w:uiPriority w:val="0"/>
    <w:pPr>
      <w:tabs>
        <w:tab w:val="left" w:pos="3375"/>
      </w:tabs>
      <w:autoSpaceDE w:val="0"/>
      <w:autoSpaceDN w:val="0"/>
      <w:adjustRightInd w:val="0"/>
      <w:spacing w:line="440" w:lineRule="exact"/>
      <w:ind w:firstLine="480"/>
      <w:textAlignment w:val="bottom"/>
    </w:pPr>
    <w:rPr>
      <w:color w:val="000000"/>
      <w:sz w:val="24"/>
      <w:szCs w:val="20"/>
    </w:rPr>
  </w:style>
  <w:style w:type="paragraph" w:customStyle="1" w:styleId="2787">
    <w:name w:val="样式 目录 2 + 首行缩进:  2 字符"/>
    <w:basedOn w:val="61"/>
    <w:qFormat/>
    <w:uiPriority w:val="0"/>
    <w:pPr>
      <w:tabs>
        <w:tab w:val="right" w:leader="dot" w:pos="8778"/>
        <w:tab w:val="clear" w:pos="8608"/>
      </w:tabs>
      <w:adjustRightInd w:val="0"/>
      <w:snapToGrid w:val="0"/>
      <w:spacing w:after="120" w:line="600" w:lineRule="exact"/>
      <w:ind w:firstLine="643"/>
    </w:pPr>
    <w:rPr>
      <w:rFonts w:cs="宋体"/>
      <w:b w:val="0"/>
      <w:kern w:val="2"/>
      <w:sz w:val="20"/>
      <w:szCs w:val="20"/>
    </w:rPr>
  </w:style>
  <w:style w:type="paragraph" w:customStyle="1" w:styleId="2788">
    <w:name w:val="进度安排表"/>
    <w:basedOn w:val="1"/>
    <w:qFormat/>
    <w:uiPriority w:val="0"/>
    <w:pPr>
      <w:spacing w:line="360" w:lineRule="exact"/>
      <w:jc w:val="center"/>
      <w:outlineLvl w:val="6"/>
    </w:pPr>
    <w:rPr>
      <w:rFonts w:ascii="方正仿宋_GB2312" w:hAnsi="宋体" w:eastAsia="方正仿宋_GB2312"/>
      <w:bCs/>
      <w:sz w:val="18"/>
      <w:szCs w:val="18"/>
    </w:rPr>
  </w:style>
  <w:style w:type="paragraph" w:customStyle="1" w:styleId="2789">
    <w:name w:val="一."/>
    <w:basedOn w:val="1"/>
    <w:qFormat/>
    <w:uiPriority w:val="0"/>
    <w:pPr>
      <w:adjustRightInd w:val="0"/>
      <w:snapToGrid w:val="0"/>
      <w:spacing w:before="160" w:after="160" w:line="288" w:lineRule="auto"/>
      <w:jc w:val="center"/>
      <w:textAlignment w:val="baseline"/>
    </w:pPr>
    <w:rPr>
      <w:rFonts w:ascii="宋体" w:eastAsia="黑体"/>
      <w:spacing w:val="4"/>
      <w:kern w:val="0"/>
      <w:sz w:val="26"/>
      <w:szCs w:val="20"/>
    </w:rPr>
  </w:style>
  <w:style w:type="paragraph" w:customStyle="1" w:styleId="2790">
    <w:name w:val="Char34"/>
    <w:basedOn w:val="1"/>
    <w:qFormat/>
    <w:uiPriority w:val="0"/>
    <w:pPr>
      <w:spacing w:line="360" w:lineRule="auto"/>
      <w:ind w:firstLine="200" w:firstLineChars="200"/>
    </w:pPr>
    <w:rPr>
      <w:b/>
      <w:kern w:val="0"/>
      <w:sz w:val="32"/>
      <w:szCs w:val="32"/>
    </w:rPr>
  </w:style>
  <w:style w:type="paragraph" w:customStyle="1" w:styleId="2791">
    <w:name w:val="Char6 Char Char Char Char Char Char Char Char Char1 Char Char Char4"/>
    <w:basedOn w:val="1"/>
    <w:qFormat/>
    <w:uiPriority w:val="0"/>
    <w:pPr>
      <w:spacing w:line="360" w:lineRule="auto"/>
      <w:ind w:firstLine="200" w:firstLineChars="200"/>
    </w:pPr>
    <w:rPr>
      <w:kern w:val="0"/>
      <w:szCs w:val="21"/>
    </w:rPr>
  </w:style>
  <w:style w:type="paragraph" w:customStyle="1" w:styleId="2792">
    <w:name w:val="说明书标题"/>
    <w:basedOn w:val="1509"/>
    <w:next w:val="1509"/>
    <w:qFormat/>
    <w:uiPriority w:val="0"/>
    <w:pPr>
      <w:tabs>
        <w:tab w:val="left" w:pos="210"/>
        <w:tab w:val="left" w:pos="700"/>
      </w:tabs>
      <w:ind w:left="-207" w:firstLine="567" w:firstLineChars="0"/>
    </w:pPr>
    <w:rPr>
      <w:rFonts w:eastAsia="黑体"/>
      <w:szCs w:val="20"/>
    </w:rPr>
  </w:style>
  <w:style w:type="paragraph" w:customStyle="1" w:styleId="2793">
    <w:name w:val="Char Char Char Char Char Char1 Char Char Char Char1"/>
    <w:basedOn w:val="1"/>
    <w:qFormat/>
    <w:uiPriority w:val="0"/>
  </w:style>
  <w:style w:type="paragraph" w:customStyle="1" w:styleId="2794">
    <w:name w:val="Char6 Char Char Char Char Char Char Char Char Char1 Char Char Char Char Char Char4"/>
    <w:basedOn w:val="1"/>
    <w:qFormat/>
    <w:uiPriority w:val="0"/>
    <w:pPr>
      <w:spacing w:line="360" w:lineRule="auto"/>
      <w:ind w:firstLine="200" w:firstLineChars="200"/>
    </w:pPr>
    <w:rPr>
      <w:kern w:val="0"/>
      <w:szCs w:val="21"/>
    </w:rPr>
  </w:style>
  <w:style w:type="paragraph" w:customStyle="1" w:styleId="2795">
    <w:name w:val="中间小标题"/>
    <w:basedOn w:val="8"/>
    <w:qFormat/>
    <w:uiPriority w:val="99"/>
    <w:pPr>
      <w:keepNext w:val="0"/>
      <w:keepLines w:val="0"/>
      <w:tabs>
        <w:tab w:val="left" w:pos="907"/>
        <w:tab w:val="left" w:pos="1240"/>
      </w:tabs>
      <w:adjustRightInd w:val="0"/>
      <w:spacing w:before="120" w:after="0" w:line="240" w:lineRule="auto"/>
      <w:ind w:firstLine="200" w:firstLineChars="200"/>
      <w:jc w:val="left"/>
      <w:textAlignment w:val="baseline"/>
      <w:outlineLvl w:val="9"/>
    </w:pPr>
    <w:rPr>
      <w:rFonts w:ascii="Arial Narrow" w:hAnsi="Arial Narrow" w:eastAsia="方正仿宋_GB2312"/>
      <w:b w:val="0"/>
      <w:bCs w:val="0"/>
      <w:kern w:val="24"/>
      <w:sz w:val="28"/>
      <w:szCs w:val="20"/>
    </w:rPr>
  </w:style>
  <w:style w:type="paragraph" w:customStyle="1" w:styleId="2796">
    <w:name w:val="段落1"/>
    <w:basedOn w:val="3"/>
    <w:qFormat/>
    <w:uiPriority w:val="0"/>
    <w:pPr>
      <w:keepLines/>
      <w:tabs>
        <w:tab w:val="left" w:pos="2040"/>
      </w:tabs>
      <w:overflowPunct/>
      <w:snapToGrid/>
      <w:spacing w:before="0" w:after="240" w:line="660" w:lineRule="exact"/>
      <w:ind w:left="0" w:firstLine="0"/>
    </w:pPr>
    <w:rPr>
      <w:rFonts w:ascii="宋体" w:hAnsi="宋体" w:eastAsia="宋体"/>
      <w:color w:val="auto"/>
      <w:sz w:val="36"/>
      <w:szCs w:val="44"/>
    </w:rPr>
  </w:style>
  <w:style w:type="paragraph" w:customStyle="1" w:styleId="2797">
    <w:name w:val="_Style 216"/>
    <w:qFormat/>
    <w:uiPriority w:val="0"/>
    <w:rPr>
      <w:rFonts w:ascii="宋体" w:hAnsi="宋体" w:eastAsia="宋体" w:cs="Times New Roman"/>
      <w:sz w:val="24"/>
      <w:lang w:val="en-US" w:eastAsia="zh-CN" w:bidi="ar-SA"/>
    </w:rPr>
  </w:style>
  <w:style w:type="paragraph" w:customStyle="1" w:styleId="2798">
    <w:name w:val="Ly 标题1"/>
    <w:basedOn w:val="1"/>
    <w:qFormat/>
    <w:uiPriority w:val="0"/>
    <w:pPr>
      <w:spacing w:line="480" w:lineRule="exact"/>
      <w:ind w:firstLine="200" w:firstLineChars="200"/>
      <w:outlineLvl w:val="0"/>
    </w:pPr>
    <w:rPr>
      <w:b/>
      <w:sz w:val="30"/>
      <w:szCs w:val="28"/>
    </w:rPr>
  </w:style>
  <w:style w:type="paragraph" w:customStyle="1" w:styleId="2799">
    <w:name w:val="Char Char Char1 Char Char Char Char Char Char Char Char Char Char Char Char Char Char Char Char Char Char Char4"/>
    <w:basedOn w:val="1"/>
    <w:next w:val="2"/>
    <w:qFormat/>
    <w:uiPriority w:val="0"/>
    <w:rPr>
      <w:sz w:val="28"/>
      <w:szCs w:val="28"/>
    </w:rPr>
  </w:style>
  <w:style w:type="paragraph" w:customStyle="1" w:styleId="2800">
    <w:name w:val="样式 样式 标题1 + 首行缩进:  2 字符 + 首行缩进:  2 字符"/>
    <w:basedOn w:val="2547"/>
    <w:qFormat/>
    <w:uiPriority w:val="0"/>
    <w:pPr>
      <w:ind w:firstLine="643"/>
    </w:pPr>
  </w:style>
  <w:style w:type="paragraph" w:customStyle="1" w:styleId="2801">
    <w:name w:val="Char Char Char2 Char5"/>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2802">
    <w:name w:val="Char Char Char Char Char2 Char6"/>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803">
    <w:name w:val="Char32"/>
    <w:basedOn w:val="1"/>
    <w:qFormat/>
    <w:uiPriority w:val="0"/>
    <w:pPr>
      <w:spacing w:line="360" w:lineRule="auto"/>
      <w:ind w:firstLine="200" w:firstLineChars="200"/>
    </w:pPr>
    <w:rPr>
      <w:b/>
      <w:bCs/>
      <w:kern w:val="0"/>
      <w:sz w:val="32"/>
      <w:szCs w:val="32"/>
    </w:rPr>
  </w:style>
  <w:style w:type="paragraph" w:customStyle="1" w:styleId="2804">
    <w:name w:val="文档结构图2"/>
    <w:basedOn w:val="1"/>
    <w:qFormat/>
    <w:uiPriority w:val="0"/>
    <w:pPr>
      <w:shd w:val="clear" w:color="auto" w:fill="000080"/>
    </w:pPr>
    <w:rPr>
      <w:sz w:val="24"/>
      <w:shd w:val="clear" w:color="auto" w:fill="000080"/>
    </w:rPr>
  </w:style>
  <w:style w:type="paragraph" w:customStyle="1" w:styleId="2805">
    <w:name w:val="font15"/>
    <w:basedOn w:val="1"/>
    <w:qFormat/>
    <w:uiPriority w:val="0"/>
    <w:pPr>
      <w:widowControl/>
      <w:spacing w:before="100" w:beforeAutospacing="1" w:after="100" w:afterAutospacing="1"/>
      <w:jc w:val="left"/>
    </w:pPr>
    <w:rPr>
      <w:rFonts w:ascii="宋体" w:hAnsi="宋体" w:cs="宋体"/>
      <w:kern w:val="0"/>
      <w:sz w:val="28"/>
      <w:szCs w:val="28"/>
    </w:rPr>
  </w:style>
  <w:style w:type="paragraph" w:customStyle="1" w:styleId="2806">
    <w:name w:val="Char Char Char1 Char3"/>
    <w:basedOn w:val="1"/>
    <w:next w:val="2"/>
    <w:qFormat/>
    <w:uiPriority w:val="0"/>
    <w:rPr>
      <w:sz w:val="28"/>
      <w:szCs w:val="28"/>
    </w:rPr>
  </w:style>
  <w:style w:type="paragraph" w:customStyle="1" w:styleId="2807">
    <w:name w:val="样式 样式 标题 2标题 2 Char + 仿宋_GB2312 四号 段前: 6 磅 段后: 6 磅 行距: 固定值 33 磅 ..."/>
    <w:basedOn w:val="2571"/>
    <w:qFormat/>
    <w:uiPriority w:val="0"/>
    <w:pPr>
      <w:ind w:firstLine="602"/>
    </w:pPr>
  </w:style>
  <w:style w:type="paragraph" w:customStyle="1" w:styleId="2808">
    <w:name w:val="文本块2"/>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2809">
    <w:name w:val="正文111"/>
    <w:basedOn w:val="1"/>
    <w:qFormat/>
    <w:uiPriority w:val="0"/>
    <w:pPr>
      <w:spacing w:line="360" w:lineRule="auto"/>
      <w:ind w:left="1200" w:leftChars="500"/>
    </w:pPr>
    <w:rPr>
      <w:rFonts w:ascii="宋体" w:hAnsi="宋体" w:cs="宋体"/>
      <w:color w:val="000000"/>
      <w:spacing w:val="14"/>
      <w:sz w:val="24"/>
      <w:szCs w:val="20"/>
    </w:rPr>
  </w:style>
  <w:style w:type="paragraph" w:customStyle="1" w:styleId="2810">
    <w:name w:val="Ly 标题2"/>
    <w:qFormat/>
    <w:uiPriority w:val="0"/>
    <w:pPr>
      <w:spacing w:line="480" w:lineRule="exact"/>
      <w:ind w:firstLine="562" w:firstLineChars="200"/>
      <w:outlineLvl w:val="1"/>
    </w:pPr>
    <w:rPr>
      <w:rFonts w:ascii="Times New Roman" w:hAnsi="Times New Roman" w:eastAsia="宋体" w:cs="宋体"/>
      <w:b/>
      <w:bCs/>
      <w:kern w:val="2"/>
      <w:sz w:val="28"/>
      <w:lang w:val="en-US" w:eastAsia="zh-CN" w:bidi="ar-SA"/>
    </w:rPr>
  </w:style>
  <w:style w:type="paragraph" w:customStyle="1" w:styleId="2811">
    <w:name w:val="PP 行"/>
    <w:basedOn w:val="60"/>
    <w:qFormat/>
    <w:uiPriority w:val="0"/>
    <w:rPr>
      <w:rFonts w:ascii="Calibri" w:hAnsi="Calibri"/>
      <w:b/>
      <w:bCs/>
      <w:color w:val="000000"/>
      <w:kern w:val="44"/>
      <w:sz w:val="44"/>
      <w:szCs w:val="44"/>
      <w:lang w:val="zh-CN"/>
    </w:rPr>
  </w:style>
  <w:style w:type="paragraph" w:customStyle="1" w:styleId="2812">
    <w:name w:val="样式 Ly 标题2 + 首行缩进:  2 字符"/>
    <w:basedOn w:val="1"/>
    <w:qFormat/>
    <w:uiPriority w:val="0"/>
    <w:pPr>
      <w:tabs>
        <w:tab w:val="left" w:pos="540"/>
      </w:tabs>
      <w:spacing w:line="480" w:lineRule="exact"/>
      <w:ind w:firstLine="562" w:firstLineChars="200"/>
      <w:outlineLvl w:val="1"/>
    </w:pPr>
    <w:rPr>
      <w:rFonts w:cs="宋体"/>
      <w:sz w:val="28"/>
      <w:szCs w:val="20"/>
    </w:rPr>
  </w:style>
  <w:style w:type="paragraph" w:customStyle="1" w:styleId="2813">
    <w:name w:val="Char Char Char Char Char Char Char Char Char Char Char Char Char Char Char Char Char Char Char Char Char Char Char Char Char Char Char Char Char Char Char Char Char Char Char Char Char3"/>
    <w:basedOn w:val="1"/>
    <w:next w:val="2"/>
    <w:qFormat/>
    <w:uiPriority w:val="0"/>
    <w:rPr>
      <w:sz w:val="28"/>
      <w:szCs w:val="28"/>
    </w:rPr>
  </w:style>
  <w:style w:type="paragraph" w:customStyle="1" w:styleId="2814">
    <w:name w:val="样式 正文1 + 首行缩进:  0.99 厘米"/>
    <w:basedOn w:val="1190"/>
    <w:qFormat/>
    <w:uiPriority w:val="0"/>
    <w:pPr>
      <w:widowControl/>
      <w:tabs>
        <w:tab w:val="left" w:pos="5327"/>
        <w:tab w:val="left" w:pos="6326"/>
        <w:tab w:val="left" w:pos="7230"/>
        <w:tab w:val="left" w:pos="9301"/>
      </w:tabs>
      <w:autoSpaceDE w:val="0"/>
      <w:autoSpaceDN w:val="0"/>
      <w:spacing w:afterLines="0" w:line="360" w:lineRule="auto"/>
      <w:ind w:right="-20" w:rightChars="-20" w:firstLine="360"/>
      <w:jc w:val="center"/>
    </w:pPr>
    <w:rPr>
      <w:rFonts w:hAnsi="宋体"/>
      <w:spacing w:val="0"/>
      <w:sz w:val="18"/>
    </w:rPr>
  </w:style>
  <w:style w:type="paragraph" w:customStyle="1" w:styleId="2815">
    <w:name w:val="正文31"/>
    <w:basedOn w:val="1"/>
    <w:qFormat/>
    <w:uiPriority w:val="99"/>
    <w:pPr>
      <w:tabs>
        <w:tab w:val="left" w:pos="1021"/>
        <w:tab w:val="left" w:pos="5327"/>
        <w:tab w:val="left" w:pos="6326"/>
        <w:tab w:val="left" w:pos="7230"/>
        <w:tab w:val="left" w:pos="9301"/>
      </w:tabs>
      <w:autoSpaceDE w:val="0"/>
      <w:autoSpaceDN w:val="0"/>
      <w:snapToGrid w:val="0"/>
      <w:spacing w:line="560" w:lineRule="exact"/>
      <w:ind w:firstLine="567"/>
      <w:jc w:val="left"/>
      <w:textAlignment w:val="baseline"/>
    </w:pPr>
    <w:rPr>
      <w:rFonts w:ascii="Arial Narrow" w:hAnsi="Arial Narrow"/>
      <w:kern w:val="0"/>
      <w:sz w:val="24"/>
      <w:szCs w:val="20"/>
    </w:rPr>
  </w:style>
  <w:style w:type="paragraph" w:customStyle="1" w:styleId="2816">
    <w:name w:val="Char Char Char Char Char Char1 Char4"/>
    <w:basedOn w:val="1"/>
    <w:qFormat/>
    <w:uiPriority w:val="0"/>
    <w:rPr>
      <w:szCs w:val="20"/>
    </w:rPr>
  </w:style>
  <w:style w:type="paragraph" w:customStyle="1" w:styleId="2817">
    <w:name w:val="Char Char Char1 Char Char Char Char Char Char Char Char Char Char Char Char Char Char Char Char Char Char Char2"/>
    <w:basedOn w:val="1"/>
    <w:next w:val="2"/>
    <w:qFormat/>
    <w:uiPriority w:val="0"/>
    <w:rPr>
      <w:sz w:val="28"/>
      <w:szCs w:val="28"/>
    </w:rPr>
  </w:style>
  <w:style w:type="paragraph" w:customStyle="1" w:styleId="2818">
    <w:name w:val="样式 样式 样式 宋体 四号 左 行距: 固定值 25 磅 + 首行缩进:  2 字符 + Times New Roman"/>
    <w:basedOn w:val="1"/>
    <w:qFormat/>
    <w:uiPriority w:val="0"/>
    <w:pPr>
      <w:adjustRightInd w:val="0"/>
      <w:snapToGrid w:val="0"/>
      <w:spacing w:line="360" w:lineRule="auto"/>
      <w:ind w:firstLine="200" w:firstLineChars="200"/>
    </w:pPr>
    <w:rPr>
      <w:rFonts w:cs="宋体"/>
      <w:spacing w:val="14"/>
      <w:sz w:val="24"/>
    </w:rPr>
  </w:style>
  <w:style w:type="paragraph" w:customStyle="1" w:styleId="2819">
    <w:name w:val="一标题"/>
    <w:basedOn w:val="1"/>
    <w:qFormat/>
    <w:uiPriority w:val="0"/>
    <w:pPr>
      <w:adjustRightInd w:val="0"/>
      <w:snapToGrid w:val="0"/>
      <w:spacing w:line="360" w:lineRule="auto"/>
      <w:jc w:val="center"/>
    </w:pPr>
    <w:rPr>
      <w:rFonts w:ascii="黑体" w:eastAsia="黑体"/>
      <w:bCs/>
      <w:sz w:val="24"/>
    </w:rPr>
  </w:style>
  <w:style w:type="paragraph" w:customStyle="1" w:styleId="2820">
    <w:name w:val="样式 标题 4 + 宋体 黑色"/>
    <w:basedOn w:val="6"/>
    <w:qFormat/>
    <w:uiPriority w:val="0"/>
    <w:pPr>
      <w:keepNext w:val="0"/>
      <w:keepLines w:val="0"/>
      <w:numPr>
        <w:ilvl w:val="3"/>
        <w:numId w:val="0"/>
      </w:numPr>
      <w:tabs>
        <w:tab w:val="left" w:pos="2040"/>
      </w:tabs>
      <w:spacing w:before="0" w:after="0" w:line="360" w:lineRule="auto"/>
      <w:ind w:left="454" w:hanging="360"/>
      <w:jc w:val="left"/>
    </w:pPr>
    <w:rPr>
      <w:rFonts w:ascii="宋体" w:hAnsi="宋体" w:eastAsia="宋体" w:cs="Arial"/>
      <w:bCs w:val="0"/>
      <w:color w:val="000000"/>
      <w:kern w:val="0"/>
      <w:sz w:val="24"/>
    </w:rPr>
  </w:style>
  <w:style w:type="paragraph" w:customStyle="1" w:styleId="2821">
    <w:name w:val="无缩进"/>
    <w:basedOn w:val="1"/>
    <w:qFormat/>
    <w:uiPriority w:val="0"/>
    <w:pPr>
      <w:spacing w:line="360" w:lineRule="auto"/>
    </w:pPr>
    <w:rPr>
      <w:rFonts w:cs="宋体"/>
      <w:sz w:val="24"/>
      <w:szCs w:val="20"/>
    </w:rPr>
  </w:style>
  <w:style w:type="paragraph" w:customStyle="1" w:styleId="2822">
    <w:name w:val="样式 标题 3 + 宋体 红色"/>
    <w:basedOn w:val="5"/>
    <w:qFormat/>
    <w:uiPriority w:val="0"/>
    <w:pPr>
      <w:keepLines w:val="0"/>
      <w:numPr>
        <w:ilvl w:val="2"/>
        <w:numId w:val="0"/>
      </w:numPr>
      <w:tabs>
        <w:tab w:val="left" w:pos="2040"/>
      </w:tabs>
      <w:spacing w:before="100" w:beforeAutospacing="1" w:after="100" w:afterAutospacing="1" w:line="420" w:lineRule="auto"/>
      <w:ind w:left="2040" w:hanging="360"/>
    </w:pPr>
    <w:rPr>
      <w:rFonts w:ascii="宋体" w:hAnsi="宋体"/>
      <w:bCs w:val="0"/>
      <w:color w:val="FF0000"/>
    </w:rPr>
  </w:style>
  <w:style w:type="paragraph" w:customStyle="1" w:styleId="2823">
    <w:name w:val="zg"/>
    <w:qFormat/>
    <w:uiPriority w:val="0"/>
    <w:pPr>
      <w:ind w:firstLine="560" w:firstLineChars="200"/>
    </w:pPr>
    <w:rPr>
      <w:rFonts w:ascii="Times New Roman" w:hAnsi="Times New Roman" w:eastAsia="宋体" w:cs="Times New Roman"/>
      <w:kern w:val="2"/>
      <w:sz w:val="28"/>
      <w:szCs w:val="28"/>
      <w:lang w:val="en-US" w:eastAsia="zh-CN" w:bidi="ar-SA"/>
    </w:rPr>
  </w:style>
  <w:style w:type="paragraph" w:customStyle="1" w:styleId="2824">
    <w:name w:val="tm"/>
    <w:basedOn w:val="1"/>
    <w:qFormat/>
    <w:uiPriority w:val="0"/>
    <w:pPr>
      <w:adjustRightInd w:val="0"/>
      <w:snapToGrid w:val="0"/>
      <w:spacing w:line="288" w:lineRule="auto"/>
      <w:jc w:val="center"/>
      <w:textAlignment w:val="baseline"/>
    </w:pPr>
    <w:rPr>
      <w:rFonts w:ascii="黑体" w:eastAsia="黑体"/>
      <w:spacing w:val="4"/>
      <w:kern w:val="0"/>
      <w:szCs w:val="20"/>
    </w:rPr>
  </w:style>
  <w:style w:type="paragraph" w:customStyle="1" w:styleId="2825">
    <w:name w:val="样式 正文缩进正文（首行缩进两字） Char正文（首行缩进两字） Char Char Char Char Char Char..."/>
    <w:basedOn w:val="21"/>
    <w:qFormat/>
    <w:uiPriority w:val="0"/>
    <w:pPr>
      <w:adjustRightInd w:val="0"/>
      <w:snapToGrid w:val="0"/>
      <w:spacing w:line="360" w:lineRule="auto"/>
      <w:ind w:firstLine="200"/>
    </w:pPr>
    <w:rPr>
      <w:rFonts w:cs="宋体"/>
      <w:sz w:val="24"/>
      <w:szCs w:val="20"/>
    </w:rPr>
  </w:style>
  <w:style w:type="paragraph" w:customStyle="1" w:styleId="2826">
    <w:name w:val="dxj表内容"/>
    <w:basedOn w:val="1"/>
    <w:next w:val="1"/>
    <w:qFormat/>
    <w:uiPriority w:val="0"/>
    <w:pPr>
      <w:spacing w:line="280" w:lineRule="exact"/>
      <w:jc w:val="center"/>
    </w:pPr>
    <w:rPr>
      <w:sz w:val="18"/>
      <w:szCs w:val="18"/>
    </w:rPr>
  </w:style>
  <w:style w:type="paragraph" w:customStyle="1" w:styleId="2827">
    <w:name w:val="dxj图名"/>
    <w:basedOn w:val="1"/>
    <w:qFormat/>
    <w:uiPriority w:val="0"/>
    <w:pPr>
      <w:adjustRightInd w:val="0"/>
      <w:snapToGrid w:val="0"/>
      <w:spacing w:beforeLines="85" w:afterLines="85" w:line="360" w:lineRule="auto"/>
      <w:jc w:val="center"/>
    </w:pPr>
    <w:rPr>
      <w:rFonts w:eastAsia="黑体"/>
      <w:snapToGrid w:val="0"/>
      <w:color w:val="000000"/>
      <w:kern w:val="0"/>
      <w:sz w:val="24"/>
      <w:szCs w:val="21"/>
    </w:rPr>
  </w:style>
  <w:style w:type="paragraph" w:customStyle="1" w:styleId="2828">
    <w:name w:val="Body Text 22"/>
    <w:basedOn w:val="1"/>
    <w:qFormat/>
    <w:uiPriority w:val="0"/>
    <w:pPr>
      <w:adjustRightInd w:val="0"/>
      <w:spacing w:line="440" w:lineRule="atLeast"/>
      <w:ind w:firstLine="480"/>
      <w:textAlignment w:val="baseline"/>
    </w:pPr>
    <w:rPr>
      <w:rFonts w:eastAsia="方正仿宋_GB2312"/>
      <w:sz w:val="24"/>
      <w:szCs w:val="20"/>
    </w:rPr>
  </w:style>
  <w:style w:type="paragraph" w:customStyle="1" w:styleId="2829">
    <w:name w:val="正文fch"/>
    <w:basedOn w:val="1"/>
    <w:next w:val="1"/>
    <w:qFormat/>
    <w:uiPriority w:val="0"/>
    <w:pPr>
      <w:ind w:firstLine="481" w:firstLineChars="200"/>
    </w:pPr>
    <w:rPr>
      <w:rFonts w:cs="宋体"/>
      <w:color w:val="0000FF"/>
      <w:sz w:val="24"/>
    </w:rPr>
  </w:style>
  <w:style w:type="paragraph" w:customStyle="1" w:styleId="2830">
    <w:name w:val="gyy正文文字"/>
    <w:basedOn w:val="1"/>
    <w:qFormat/>
    <w:uiPriority w:val="0"/>
    <w:pPr>
      <w:spacing w:line="360" w:lineRule="auto"/>
      <w:ind w:firstLine="471"/>
    </w:pPr>
    <w:rPr>
      <w:rFonts w:cs="宋体"/>
      <w:color w:val="000000"/>
      <w:spacing w:val="14"/>
      <w:sz w:val="24"/>
    </w:rPr>
  </w:style>
  <w:style w:type="paragraph" w:customStyle="1" w:styleId="2831">
    <w:name w:val="样式 标题 2标题 2XWH2H21节标题 1.11.1标题2Se节名Se Char标题 2 Char二处标...1"/>
    <w:basedOn w:val="4"/>
    <w:qFormat/>
    <w:uiPriority w:val="0"/>
    <w:pPr>
      <w:spacing w:beforeLines="0" w:after="120"/>
    </w:pPr>
    <w:rPr>
      <w:rFonts w:ascii="Times New Roman" w:hAnsi="Times New Roman" w:cs="宋体"/>
      <w:bCs w:val="0"/>
      <w:iCs w:val="0"/>
      <w:color w:val="000000"/>
      <w:sz w:val="30"/>
      <w:szCs w:val="30"/>
    </w:rPr>
  </w:style>
  <w:style w:type="paragraph" w:customStyle="1" w:styleId="2832">
    <w:name w:val="图名文字"/>
    <w:basedOn w:val="1"/>
    <w:qFormat/>
    <w:uiPriority w:val="0"/>
    <w:pPr>
      <w:autoSpaceDE w:val="0"/>
      <w:autoSpaceDN w:val="0"/>
      <w:adjustRightInd w:val="0"/>
      <w:snapToGrid w:val="0"/>
      <w:jc w:val="center"/>
    </w:pPr>
    <w:rPr>
      <w:rFonts w:ascii="黑体" w:eastAsia="黑体"/>
      <w:b/>
      <w:color w:val="000000"/>
      <w:kern w:val="0"/>
      <w:szCs w:val="20"/>
    </w:rPr>
  </w:style>
  <w:style w:type="paragraph" w:customStyle="1" w:styleId="2833">
    <w:name w:val="表样"/>
    <w:basedOn w:val="1"/>
    <w:qFormat/>
    <w:uiPriority w:val="0"/>
    <w:pPr>
      <w:adjustRightInd w:val="0"/>
      <w:snapToGrid w:val="0"/>
      <w:spacing w:line="360" w:lineRule="auto"/>
      <w:jc w:val="center"/>
      <w:textAlignment w:val="baseline"/>
    </w:pPr>
    <w:rPr>
      <w:kern w:val="0"/>
      <w:szCs w:val="20"/>
    </w:rPr>
  </w:style>
  <w:style w:type="paragraph" w:customStyle="1" w:styleId="2834">
    <w:name w:val="B"/>
    <w:basedOn w:val="1"/>
    <w:qFormat/>
    <w:uiPriority w:val="0"/>
    <w:pPr>
      <w:autoSpaceDE w:val="0"/>
      <w:autoSpaceDN w:val="0"/>
      <w:adjustRightInd w:val="0"/>
      <w:ind w:firstLine="629"/>
      <w:jc w:val="center"/>
    </w:pPr>
    <w:rPr>
      <w:rFonts w:ascii="宋体" w:hAnsi="宋体"/>
      <w:b/>
      <w:bCs/>
      <w:color w:val="000000"/>
      <w:kern w:val="0"/>
      <w:sz w:val="28"/>
      <w:szCs w:val="21"/>
    </w:rPr>
  </w:style>
  <w:style w:type="paragraph" w:customStyle="1" w:styleId="2835">
    <w:name w:val="样式 标题 2标题 2XWH2H21节标题 1.11.1标题2Se节名Se Char标题 2 Char二处标...2"/>
    <w:basedOn w:val="4"/>
    <w:qFormat/>
    <w:uiPriority w:val="0"/>
    <w:pPr>
      <w:spacing w:beforeLines="0" w:after="120" w:line="360" w:lineRule="auto"/>
      <w:ind w:left="216" w:hanging="576"/>
    </w:pPr>
    <w:rPr>
      <w:rFonts w:cs="宋体"/>
      <w:b w:val="0"/>
      <w:bCs w:val="0"/>
      <w:iCs w:val="0"/>
      <w:color w:val="000000"/>
      <w:sz w:val="30"/>
      <w:szCs w:val="20"/>
    </w:rPr>
  </w:style>
  <w:style w:type="paragraph" w:customStyle="1" w:styleId="2836">
    <w:name w:val="txtBox Char"/>
    <w:basedOn w:val="1"/>
    <w:qFormat/>
    <w:uiPriority w:val="0"/>
    <w:pPr>
      <w:jc w:val="center"/>
    </w:pPr>
  </w:style>
  <w:style w:type="paragraph" w:customStyle="1" w:styleId="2837">
    <w:name w:val="Char Char Char Char1 Char Char Char Char Char Char"/>
    <w:basedOn w:val="1"/>
    <w:qFormat/>
    <w:uiPriority w:val="0"/>
    <w:rPr>
      <w:rFonts w:eastAsia="方正楷体_GB2312"/>
      <w:sz w:val="32"/>
      <w:szCs w:val="20"/>
    </w:rPr>
  </w:style>
  <w:style w:type="paragraph" w:customStyle="1" w:styleId="2838">
    <w:name w:val="附录表标题"/>
    <w:next w:val="1"/>
    <w:qFormat/>
    <w:uiPriority w:val="0"/>
    <w:pPr>
      <w:tabs>
        <w:tab w:val="left" w:pos="360"/>
        <w:tab w:val="left" w:pos="432"/>
      </w:tabs>
      <w:ind w:left="432" w:hanging="432"/>
      <w:jc w:val="center"/>
      <w:textAlignment w:val="baseline"/>
    </w:pPr>
    <w:rPr>
      <w:rFonts w:ascii="黑体" w:hAnsi="Times New Roman" w:eastAsia="黑体" w:cs="Times New Roman"/>
      <w:kern w:val="21"/>
      <w:sz w:val="21"/>
      <w:lang w:val="en-US" w:eastAsia="zh-CN" w:bidi="ar-SA"/>
    </w:rPr>
  </w:style>
  <w:style w:type="paragraph" w:customStyle="1" w:styleId="2839">
    <w:name w:val="正文文本缩进 24"/>
    <w:basedOn w:val="1"/>
    <w:qFormat/>
    <w:uiPriority w:val="0"/>
    <w:pPr>
      <w:adjustRightInd w:val="0"/>
      <w:ind w:firstLine="560"/>
      <w:textAlignment w:val="baseline"/>
    </w:pPr>
    <w:rPr>
      <w:sz w:val="28"/>
      <w:szCs w:val="20"/>
    </w:rPr>
  </w:style>
  <w:style w:type="paragraph" w:customStyle="1" w:styleId="2840">
    <w:name w:val="样式 标题 3 + 小三"/>
    <w:basedOn w:val="6"/>
    <w:qFormat/>
    <w:uiPriority w:val="0"/>
    <w:pPr>
      <w:spacing w:before="120" w:after="120" w:line="360" w:lineRule="auto"/>
    </w:pPr>
    <w:rPr>
      <w:rFonts w:ascii="宋体" w:hAnsi="Times New Roman" w:eastAsia="宋体"/>
      <w:bCs w:val="0"/>
      <w:sz w:val="30"/>
    </w:rPr>
  </w:style>
  <w:style w:type="paragraph" w:customStyle="1" w:styleId="2841">
    <w:name w:val="样式 一、 + 四号"/>
    <w:basedOn w:val="1"/>
    <w:qFormat/>
    <w:uiPriority w:val="0"/>
    <w:pPr>
      <w:tabs>
        <w:tab w:val="left" w:pos="5205"/>
      </w:tabs>
      <w:ind w:right="180" w:firstLine="538" w:firstLineChars="192"/>
    </w:pPr>
    <w:rPr>
      <w:sz w:val="28"/>
      <w:szCs w:val="28"/>
    </w:rPr>
  </w:style>
  <w:style w:type="paragraph" w:customStyle="1" w:styleId="2842">
    <w:name w:val="Heading Base"/>
    <w:basedOn w:val="1"/>
    <w:next w:val="35"/>
    <w:qFormat/>
    <w:uiPriority w:val="0"/>
    <w:pPr>
      <w:keepNext/>
      <w:keepLines/>
      <w:widowControl/>
      <w:adjustRightInd w:val="0"/>
      <w:spacing w:before="140" w:line="220" w:lineRule="atLeast"/>
      <w:jc w:val="left"/>
      <w:textAlignment w:val="baseline"/>
    </w:pPr>
    <w:rPr>
      <w:rFonts w:ascii="Missy BT Std Roman" w:hAnsi="Missy BT Std Roman"/>
      <w:spacing w:val="-4"/>
      <w:kern w:val="28"/>
      <w:sz w:val="22"/>
      <w:szCs w:val="20"/>
      <w:lang w:val="en-AU"/>
    </w:rPr>
  </w:style>
  <w:style w:type="paragraph" w:customStyle="1" w:styleId="2843">
    <w:name w:val="样式 宋体 四号 行距: 1.5 倍行距"/>
    <w:basedOn w:val="1"/>
    <w:link w:val="2844"/>
    <w:qFormat/>
    <w:uiPriority w:val="0"/>
    <w:pPr>
      <w:tabs>
        <w:tab w:val="center" w:pos="4153"/>
        <w:tab w:val="right" w:pos="8306"/>
      </w:tabs>
      <w:adjustRightInd w:val="0"/>
      <w:snapToGrid w:val="0"/>
      <w:spacing w:line="360" w:lineRule="auto"/>
      <w:ind w:firstLine="480" w:firstLineChars="200"/>
      <w:jc w:val="left"/>
    </w:pPr>
    <w:rPr>
      <w:rFonts w:ascii="宋体" w:hAnsi="宋体" w:cs="宋体"/>
      <w:sz w:val="28"/>
      <w:szCs w:val="20"/>
    </w:rPr>
  </w:style>
  <w:style w:type="character" w:customStyle="1" w:styleId="2844">
    <w:name w:val="样式 宋体 四号 行距: 1.5 倍行距 Char"/>
    <w:link w:val="2843"/>
    <w:qFormat/>
    <w:locked/>
    <w:uiPriority w:val="0"/>
    <w:rPr>
      <w:rFonts w:ascii="宋体" w:hAnsi="宋体" w:cs="宋体"/>
      <w:kern w:val="2"/>
      <w:sz w:val="28"/>
    </w:rPr>
  </w:style>
  <w:style w:type="paragraph" w:customStyle="1" w:styleId="2845">
    <w:name w:val="样式 标题 3 + 黑体 小三"/>
    <w:basedOn w:val="5"/>
    <w:qFormat/>
    <w:uiPriority w:val="0"/>
    <w:pPr>
      <w:spacing w:after="0" w:line="413" w:lineRule="auto"/>
      <w:ind w:firstLine="200" w:firstLineChars="200"/>
    </w:pPr>
    <w:rPr>
      <w:rFonts w:ascii="黑体" w:hAnsi="黑体" w:eastAsia="黑体"/>
      <w:bCs w:val="0"/>
      <w:sz w:val="30"/>
      <w:szCs w:val="20"/>
    </w:rPr>
  </w:style>
  <w:style w:type="paragraph" w:customStyle="1" w:styleId="2846">
    <w:name w:val="样式 宋体 小四 居中 行距: 单倍行距"/>
    <w:basedOn w:val="1"/>
    <w:qFormat/>
    <w:uiPriority w:val="0"/>
    <w:pPr>
      <w:tabs>
        <w:tab w:val="center" w:pos="4153"/>
        <w:tab w:val="right" w:pos="8306"/>
      </w:tabs>
      <w:adjustRightInd w:val="0"/>
      <w:snapToGrid w:val="0"/>
      <w:jc w:val="center"/>
    </w:pPr>
    <w:rPr>
      <w:rFonts w:ascii="宋体" w:hAnsi="宋体" w:cs="宋体"/>
      <w:w w:val="90"/>
      <w:sz w:val="24"/>
      <w:szCs w:val="20"/>
    </w:rPr>
  </w:style>
  <w:style w:type="paragraph" w:customStyle="1" w:styleId="2847">
    <w:name w:val="样式 正文 +"/>
    <w:basedOn w:val="1"/>
    <w:qFormat/>
    <w:uiPriority w:val="0"/>
    <w:pPr>
      <w:tabs>
        <w:tab w:val="center" w:pos="4153"/>
        <w:tab w:val="right" w:pos="8306"/>
      </w:tabs>
      <w:jc w:val="center"/>
    </w:pPr>
    <w:rPr>
      <w:rFonts w:cs="宋体"/>
      <w:szCs w:val="20"/>
    </w:rPr>
  </w:style>
  <w:style w:type="paragraph" w:customStyle="1" w:styleId="2848">
    <w:name w:val="Char Char53"/>
    <w:basedOn w:val="27"/>
    <w:qFormat/>
    <w:uiPriority w:val="0"/>
    <w:pPr>
      <w:shd w:val="clear" w:color="auto" w:fill="000080"/>
      <w:adjustRightInd w:val="0"/>
      <w:spacing w:line="436" w:lineRule="exact"/>
      <w:ind w:left="357"/>
      <w:jc w:val="left"/>
      <w:textAlignment w:val="baseline"/>
      <w:outlineLvl w:val="3"/>
    </w:pPr>
    <w:rPr>
      <w:rFonts w:ascii="Tahoma" w:hAnsi="Tahoma"/>
      <w:b/>
      <w:kern w:val="0"/>
      <w:sz w:val="44"/>
      <w:szCs w:val="22"/>
    </w:rPr>
  </w:style>
  <w:style w:type="paragraph" w:customStyle="1" w:styleId="2849">
    <w:name w:val="样式 正文文本 + 四号"/>
    <w:basedOn w:val="35"/>
    <w:qFormat/>
    <w:uiPriority w:val="0"/>
    <w:pPr>
      <w:widowControl w:val="0"/>
      <w:numPr>
        <w:ilvl w:val="0"/>
        <w:numId w:val="25"/>
      </w:numPr>
      <w:tabs>
        <w:tab w:val="center" w:pos="4153"/>
        <w:tab w:val="right" w:pos="8306"/>
      </w:tabs>
      <w:adjustRightInd w:val="0"/>
      <w:spacing w:before="0" w:after="0" w:line="360" w:lineRule="auto"/>
      <w:ind w:right="0"/>
      <w:jc w:val="left"/>
    </w:pPr>
    <w:rPr>
      <w:rFonts w:cs="宋体"/>
      <w:kern w:val="2"/>
      <w:sz w:val="28"/>
      <w:szCs w:val="18"/>
    </w:rPr>
  </w:style>
  <w:style w:type="paragraph" w:customStyle="1" w:styleId="2850">
    <w:name w:val="SP"/>
    <w:basedOn w:val="200"/>
    <w:qFormat/>
    <w:uiPriority w:val="0"/>
    <w:pPr>
      <w:keepNext/>
      <w:keepLines/>
      <w:adjustRightInd/>
      <w:snapToGrid/>
      <w:spacing w:beforeLines="0" w:afterLines="0" w:line="240" w:lineRule="auto"/>
      <w:ind w:left="-57" w:right="-57"/>
    </w:pPr>
    <w:rPr>
      <w:rFonts w:ascii="Calibri" w:hAnsi="Calibri"/>
      <w:b/>
      <w:color w:val="FF7F7F"/>
      <w:kern w:val="2"/>
      <w:sz w:val="28"/>
      <w:lang w:val="zh-CN"/>
    </w:rPr>
  </w:style>
  <w:style w:type="paragraph" w:customStyle="1" w:styleId="2851">
    <w:name w:val="样式 五号 居中 左侧:  0.99 厘米 行距: 单倍行距"/>
    <w:basedOn w:val="1"/>
    <w:qFormat/>
    <w:uiPriority w:val="0"/>
    <w:pPr>
      <w:tabs>
        <w:tab w:val="center" w:pos="4153"/>
        <w:tab w:val="right" w:pos="8306"/>
      </w:tabs>
      <w:adjustRightInd w:val="0"/>
      <w:snapToGrid w:val="0"/>
      <w:jc w:val="center"/>
    </w:pPr>
    <w:rPr>
      <w:rFonts w:cs="宋体"/>
      <w:szCs w:val="20"/>
    </w:rPr>
  </w:style>
  <w:style w:type="paragraph" w:customStyle="1" w:styleId="2852">
    <w:name w:val="样式 样式 五号 + 小五"/>
    <w:basedOn w:val="1651"/>
    <w:qFormat/>
    <w:uiPriority w:val="0"/>
    <w:pPr>
      <w:jc w:val="center"/>
    </w:pPr>
    <w:rPr>
      <w:u w:val="none"/>
    </w:rPr>
  </w:style>
  <w:style w:type="paragraph" w:customStyle="1" w:styleId="2853">
    <w:name w:val="样式 样式 样式 样式 首行缩进:  2 字符 + 首行缩进:  2 字符 + 首行缩进:  2 字符 + 首行缩进:  2 字符"/>
    <w:basedOn w:val="828"/>
    <w:qFormat/>
    <w:uiPriority w:val="0"/>
    <w:pPr>
      <w:tabs>
        <w:tab w:val="left" w:pos="820"/>
      </w:tabs>
      <w:spacing w:line="500" w:lineRule="exact"/>
      <w:ind w:firstLine="0" w:firstLineChars="0"/>
    </w:pPr>
    <w:rPr>
      <w:rFonts w:ascii="Calibri" w:hAnsi="Calibri"/>
      <w:spacing w:val="6"/>
      <w:sz w:val="28"/>
    </w:rPr>
  </w:style>
  <w:style w:type="paragraph" w:customStyle="1" w:styleId="2854">
    <w:name w:val="È±Ê¡ÎÄ±¾-×¢ÊÍ"/>
    <w:basedOn w:val="1"/>
    <w:qFormat/>
    <w:uiPriority w:val="0"/>
    <w:pPr>
      <w:widowControl/>
      <w:tabs>
        <w:tab w:val="left" w:pos="595"/>
        <w:tab w:val="center" w:pos="2245"/>
        <w:tab w:val="center" w:pos="6497"/>
      </w:tabs>
      <w:overflowPunct w:val="0"/>
      <w:autoSpaceDE w:val="0"/>
      <w:autoSpaceDN w:val="0"/>
      <w:adjustRightInd w:val="0"/>
      <w:spacing w:after="120" w:line="360" w:lineRule="auto"/>
      <w:textAlignment w:val="baseline"/>
    </w:pPr>
    <w:rPr>
      <w:kern w:val="0"/>
      <w:sz w:val="24"/>
      <w:szCs w:val="20"/>
    </w:rPr>
  </w:style>
  <w:style w:type="paragraph" w:customStyle="1" w:styleId="2855">
    <w:name w:val="head"/>
    <w:basedOn w:val="1"/>
    <w:next w:val="1"/>
    <w:qFormat/>
    <w:uiPriority w:val="0"/>
    <w:pPr>
      <w:keepNext/>
      <w:adjustRightInd w:val="0"/>
      <w:spacing w:line="360" w:lineRule="auto"/>
      <w:jc w:val="center"/>
      <w:textAlignment w:val="baseline"/>
    </w:pPr>
    <w:rPr>
      <w:rFonts w:ascii="方正仿宋_GB2312" w:hAnsi="宋体" w:eastAsia="方正仿宋_GB2312"/>
      <w:b/>
      <w:sz w:val="28"/>
      <w:szCs w:val="20"/>
    </w:rPr>
  </w:style>
  <w:style w:type="paragraph" w:customStyle="1" w:styleId="2856">
    <w:name w:val="标题 3 + 居中"/>
    <w:basedOn w:val="2855"/>
    <w:qFormat/>
    <w:uiPriority w:val="0"/>
    <w:pPr>
      <w:keepLines/>
      <w:spacing w:before="340" w:after="330" w:line="578" w:lineRule="auto"/>
    </w:pPr>
    <w:rPr>
      <w:rFonts w:ascii="Times New Roman" w:hAnsi="Times New Roman" w:eastAsia="宋体"/>
      <w:kern w:val="44"/>
      <w:sz w:val="44"/>
    </w:rPr>
  </w:style>
  <w:style w:type="paragraph" w:customStyle="1" w:styleId="2857">
    <w:name w:val="标题5 + 宋体+加粗"/>
    <w:basedOn w:val="8"/>
    <w:qFormat/>
    <w:uiPriority w:val="0"/>
    <w:pPr>
      <w:keepNext w:val="0"/>
      <w:keepLines w:val="0"/>
      <w:adjustRightInd w:val="0"/>
      <w:spacing w:before="0" w:after="0" w:line="240" w:lineRule="auto"/>
      <w:ind w:firstLine="420"/>
      <w:textAlignment w:val="baseline"/>
      <w:outlineLvl w:val="9"/>
    </w:pPr>
    <w:rPr>
      <w:rFonts w:ascii="Times New Roman" w:hAnsi="Times New Roman" w:eastAsia="宋体"/>
      <w:bCs w:val="0"/>
      <w:sz w:val="28"/>
      <w:szCs w:val="20"/>
    </w:rPr>
  </w:style>
  <w:style w:type="paragraph" w:customStyle="1" w:styleId="2858">
    <w:name w:val="Char Char Char Char Char Char Char Char Char Char Char Char Char Char Char Char Char Char Char Char Char Char Char Char Char2"/>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2859">
    <w:name w:val="text4"/>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paragraph" w:customStyle="1" w:styleId="2860">
    <w:name w:val="样式 宋体 行距: 固定值 25 磅 首行缩进:  2 字符"/>
    <w:basedOn w:val="1"/>
    <w:qFormat/>
    <w:uiPriority w:val="0"/>
    <w:pPr>
      <w:spacing w:line="360" w:lineRule="auto"/>
      <w:ind w:firstLine="200" w:firstLineChars="200"/>
    </w:pPr>
    <w:rPr>
      <w:rFonts w:ascii="宋体" w:hAnsi="宋体"/>
      <w:szCs w:val="20"/>
    </w:rPr>
  </w:style>
  <w:style w:type="paragraph" w:customStyle="1" w:styleId="2861">
    <w:name w:val="Char Char Char Char Char Char Char Char Char Char Char Char Char Char Char Char Char Char Char4"/>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2862">
    <w:name w:val="Char Char Char Char Char Char Char Char Char Char Char Char Char Char Char Char Char Char Char Char Char Char Char Char Char Char Char Char Char Char Char Char Char Char Char Char Char Char Char Char Char Char Char Char Char Char6"/>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2863">
    <w:name w:val="，"/>
    <w:basedOn w:val="1"/>
    <w:qFormat/>
    <w:uiPriority w:val="0"/>
    <w:pPr>
      <w:spacing w:line="500" w:lineRule="exact"/>
    </w:pPr>
    <w:rPr>
      <w:sz w:val="28"/>
    </w:rPr>
  </w:style>
  <w:style w:type="paragraph" w:customStyle="1" w:styleId="2864">
    <w:name w:val="Char45"/>
    <w:basedOn w:val="1"/>
    <w:qFormat/>
    <w:uiPriority w:val="0"/>
    <w:pPr>
      <w:spacing w:line="360" w:lineRule="auto"/>
      <w:ind w:firstLine="200" w:firstLineChars="200"/>
    </w:pPr>
    <w:rPr>
      <w:rFonts w:ascii="宋体" w:hAnsi="宋体" w:cs="宋体"/>
      <w:sz w:val="24"/>
    </w:rPr>
  </w:style>
  <w:style w:type="paragraph" w:customStyle="1" w:styleId="2865">
    <w:name w:val="条"/>
    <w:basedOn w:val="1"/>
    <w:qFormat/>
    <w:uiPriority w:val="0"/>
    <w:pPr>
      <w:tabs>
        <w:tab w:val="left" w:pos="200"/>
        <w:tab w:val="left" w:pos="960"/>
      </w:tabs>
      <w:spacing w:line="240" w:lineRule="atLeast"/>
      <w:ind w:left="960" w:hanging="420"/>
    </w:pPr>
    <w:rPr>
      <w:sz w:val="28"/>
    </w:rPr>
  </w:style>
  <w:style w:type="paragraph" w:customStyle="1" w:styleId="2866">
    <w:name w:val="样式 标题 3 + 加粗"/>
    <w:basedOn w:val="5"/>
    <w:qFormat/>
    <w:uiPriority w:val="0"/>
    <w:pPr>
      <w:numPr>
        <w:ilvl w:val="2"/>
        <w:numId w:val="15"/>
      </w:numPr>
      <w:tabs>
        <w:tab w:val="left" w:pos="1260"/>
        <w:tab w:val="left" w:pos="2040"/>
      </w:tabs>
      <w:spacing w:after="0" w:line="240" w:lineRule="auto"/>
      <w:jc w:val="left"/>
    </w:pPr>
    <w:rPr>
      <w:b w:val="0"/>
      <w:sz w:val="28"/>
      <w:szCs w:val="28"/>
    </w:rPr>
  </w:style>
  <w:style w:type="paragraph" w:customStyle="1" w:styleId="2867">
    <w:name w:val="正文用"/>
    <w:basedOn w:val="1"/>
    <w:qFormat/>
    <w:uiPriority w:val="0"/>
    <w:pPr>
      <w:tabs>
        <w:tab w:val="center" w:pos="7914"/>
      </w:tabs>
      <w:snapToGrid w:val="0"/>
      <w:spacing w:line="360" w:lineRule="auto"/>
      <w:ind w:firstLine="562" w:firstLineChars="200"/>
    </w:pPr>
    <w:rPr>
      <w:b/>
      <w:bCs/>
      <w:color w:val="000000"/>
      <w:sz w:val="28"/>
    </w:rPr>
  </w:style>
  <w:style w:type="paragraph" w:customStyle="1" w:styleId="2868">
    <w:name w:val="标题1材"/>
    <w:basedOn w:val="1"/>
    <w:qFormat/>
    <w:uiPriority w:val="0"/>
    <w:pPr>
      <w:jc w:val="center"/>
    </w:pPr>
    <w:rPr>
      <w:rFonts w:ascii="宋体" w:hAnsi="宋体"/>
      <w:b/>
      <w:bCs/>
      <w:spacing w:val="-6"/>
      <w:sz w:val="32"/>
    </w:rPr>
  </w:style>
  <w:style w:type="paragraph" w:customStyle="1" w:styleId="2869">
    <w:name w:val="样式 加粗 左侧:  0.99 厘米 首行缩进:  2 字符"/>
    <w:basedOn w:val="1"/>
    <w:qFormat/>
    <w:uiPriority w:val="0"/>
    <w:pPr>
      <w:ind w:firstLine="200" w:firstLineChars="200"/>
    </w:pPr>
    <w:rPr>
      <w:b/>
      <w:bCs/>
      <w:sz w:val="28"/>
      <w:szCs w:val="20"/>
    </w:rPr>
  </w:style>
  <w:style w:type="paragraph" w:customStyle="1" w:styleId="2870">
    <w:name w:val="附件"/>
    <w:qFormat/>
    <w:uiPriority w:val="0"/>
    <w:pPr>
      <w:spacing w:line="360" w:lineRule="auto"/>
      <w:ind w:firstLine="200" w:firstLineChars="200"/>
    </w:pPr>
    <w:rPr>
      <w:rFonts w:ascii="Times New Roman" w:hAnsi="Times New Roman" w:eastAsia="方正仿宋_GB2312" w:cs="Times New Roman"/>
      <w:b/>
      <w:kern w:val="2"/>
      <w:sz w:val="28"/>
      <w:szCs w:val="24"/>
      <w:lang w:val="en-US" w:eastAsia="zh-CN" w:bidi="ar-SA"/>
    </w:rPr>
  </w:style>
  <w:style w:type="paragraph" w:customStyle="1" w:styleId="2871">
    <w:name w:val="Char Char1 Char Char Char Char Char Char Char Char Char Char Char Char Char Char Char Char Char Char Char Char Char Char Char Char Char Char Char Char2"/>
    <w:basedOn w:val="1"/>
    <w:qFormat/>
    <w:uiPriority w:val="0"/>
    <w:pPr>
      <w:spacing w:line="360" w:lineRule="auto"/>
    </w:pPr>
    <w:rPr>
      <w:szCs w:val="20"/>
    </w:rPr>
  </w:style>
  <w:style w:type="paragraph" w:customStyle="1" w:styleId="2872">
    <w:name w:val="图标标题"/>
    <w:basedOn w:val="1"/>
    <w:qFormat/>
    <w:uiPriority w:val="0"/>
    <w:pPr>
      <w:spacing w:line="360" w:lineRule="auto"/>
      <w:jc w:val="center"/>
    </w:pPr>
    <w:rPr>
      <w:rFonts w:eastAsia="黑体" w:cs="宋体"/>
      <w:spacing w:val="14"/>
      <w:sz w:val="24"/>
      <w:szCs w:val="20"/>
    </w:rPr>
  </w:style>
  <w:style w:type="paragraph" w:customStyle="1" w:styleId="2873">
    <w:name w:val="Char Char Char1 Char1 Char Char Char3"/>
    <w:basedOn w:val="1"/>
    <w:qFormat/>
    <w:uiPriority w:val="0"/>
    <w:rPr>
      <w:szCs w:val="20"/>
    </w:rPr>
  </w:style>
  <w:style w:type="paragraph" w:customStyle="1" w:styleId="2874">
    <w:name w:val="Char Char Char1 Char1 Char Char Char2"/>
    <w:basedOn w:val="1"/>
    <w:qFormat/>
    <w:uiPriority w:val="0"/>
    <w:rPr>
      <w:szCs w:val="20"/>
    </w:rPr>
  </w:style>
  <w:style w:type="paragraph" w:customStyle="1" w:styleId="2875">
    <w:name w:val="Char Char Char Char Char2 Char4"/>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876">
    <w:name w:val="表1-1-1"/>
    <w:basedOn w:val="1"/>
    <w:qFormat/>
    <w:uiPriority w:val="0"/>
    <w:pPr>
      <w:numPr>
        <w:ilvl w:val="0"/>
        <w:numId w:val="26"/>
      </w:numPr>
      <w:autoSpaceDE w:val="0"/>
      <w:autoSpaceDN w:val="0"/>
      <w:adjustRightInd w:val="0"/>
      <w:spacing w:line="360" w:lineRule="auto"/>
      <w:ind w:left="100" w:leftChars="100"/>
      <w:jc w:val="center"/>
    </w:pPr>
    <w:rPr>
      <w:rFonts w:ascii="宋体" w:hAnsi="宋体"/>
      <w:b/>
      <w:bCs/>
      <w:sz w:val="24"/>
    </w:rPr>
  </w:style>
  <w:style w:type="paragraph" w:customStyle="1" w:styleId="2877">
    <w:name w:val="表2-1-1"/>
    <w:basedOn w:val="401"/>
    <w:qFormat/>
    <w:uiPriority w:val="0"/>
    <w:pPr>
      <w:numPr>
        <w:ilvl w:val="0"/>
        <w:numId w:val="27"/>
      </w:numPr>
      <w:tabs>
        <w:tab w:val="left" w:pos="360"/>
        <w:tab w:val="left" w:pos="567"/>
      </w:tabs>
      <w:spacing w:line="360" w:lineRule="auto"/>
      <w:ind w:left="567" w:firstLine="420" w:firstLineChars="0"/>
      <w:jc w:val="center"/>
    </w:pPr>
    <w:rPr>
      <w:rFonts w:ascii="宋体" w:hAnsi="Calibri" w:cs="宋体"/>
      <w:b/>
      <w:kern w:val="0"/>
      <w:sz w:val="24"/>
      <w:szCs w:val="28"/>
      <w:u w:val="none" w:color="000000"/>
    </w:rPr>
  </w:style>
  <w:style w:type="paragraph" w:customStyle="1" w:styleId="2878">
    <w:name w:val="正文文本缩进 212"/>
    <w:basedOn w:val="1"/>
    <w:qFormat/>
    <w:uiPriority w:val="0"/>
    <w:pPr>
      <w:adjustRightInd w:val="0"/>
      <w:ind w:firstLine="560"/>
      <w:textAlignment w:val="baseline"/>
    </w:pPr>
    <w:rPr>
      <w:sz w:val="28"/>
      <w:szCs w:val="20"/>
    </w:rPr>
  </w:style>
  <w:style w:type="paragraph" w:customStyle="1" w:styleId="2879">
    <w:name w:val="正文文本缩进 315"/>
    <w:basedOn w:val="1"/>
    <w:qFormat/>
    <w:uiPriority w:val="0"/>
    <w:pPr>
      <w:adjustRightInd w:val="0"/>
      <w:spacing w:line="360" w:lineRule="auto"/>
      <w:ind w:firstLine="480"/>
      <w:textAlignment w:val="baseline"/>
    </w:pPr>
    <w:rPr>
      <w:color w:val="000000"/>
      <w:sz w:val="28"/>
      <w:szCs w:val="20"/>
    </w:rPr>
  </w:style>
  <w:style w:type="paragraph" w:customStyle="1" w:styleId="2880">
    <w:name w:val="纯文本3"/>
    <w:basedOn w:val="1"/>
    <w:qFormat/>
    <w:uiPriority w:val="0"/>
    <w:pPr>
      <w:adjustRightInd w:val="0"/>
      <w:textAlignment w:val="baseline"/>
    </w:pPr>
    <w:rPr>
      <w:rFonts w:ascii="宋体" w:hAnsi="Courier New"/>
      <w:szCs w:val="20"/>
    </w:rPr>
  </w:style>
  <w:style w:type="paragraph" w:customStyle="1" w:styleId="2881">
    <w:name w:val="样式 小四 首行缩进:  0.85 厘米 行距: 固定值 22 磅"/>
    <w:basedOn w:val="1"/>
    <w:qFormat/>
    <w:uiPriority w:val="0"/>
    <w:pPr>
      <w:spacing w:line="440" w:lineRule="exact"/>
      <w:ind w:firstLine="480"/>
    </w:pPr>
    <w:rPr>
      <w:rFonts w:cs="宋体"/>
      <w:sz w:val="24"/>
      <w:szCs w:val="20"/>
    </w:rPr>
  </w:style>
  <w:style w:type="paragraph" w:customStyle="1" w:styleId="2882">
    <w:name w:val="LL3"/>
    <w:basedOn w:val="200"/>
    <w:qFormat/>
    <w:uiPriority w:val="0"/>
    <w:pPr>
      <w:keepNext/>
      <w:keepLines/>
      <w:adjustRightInd/>
      <w:snapToGrid/>
      <w:spacing w:beforeLines="0" w:afterLines="0" w:line="240" w:lineRule="auto"/>
      <w:ind w:left="-57" w:right="-57"/>
    </w:pPr>
    <w:rPr>
      <w:rFonts w:ascii="Calibri" w:hAnsi="Calibri"/>
      <w:b/>
      <w:kern w:val="2"/>
      <w:sz w:val="28"/>
      <w:lang w:val="zh-CN"/>
    </w:rPr>
  </w:style>
  <w:style w:type="paragraph" w:customStyle="1" w:styleId="2883">
    <w:name w:val="表头 小四 加粗"/>
    <w:basedOn w:val="1"/>
    <w:qFormat/>
    <w:uiPriority w:val="0"/>
    <w:pPr>
      <w:spacing w:line="360" w:lineRule="auto"/>
      <w:ind w:firstLine="482" w:firstLineChars="200"/>
    </w:pPr>
    <w:rPr>
      <w:rFonts w:cs="宋体"/>
      <w:b/>
      <w:bCs/>
      <w:sz w:val="24"/>
      <w:szCs w:val="20"/>
    </w:rPr>
  </w:style>
  <w:style w:type="paragraph" w:customStyle="1" w:styleId="2884">
    <w:name w:val="Char Char4 Char"/>
    <w:basedOn w:val="1"/>
    <w:qFormat/>
    <w:uiPriority w:val="0"/>
    <w:rPr>
      <w:szCs w:val="20"/>
    </w:rPr>
  </w:style>
  <w:style w:type="paragraph" w:customStyle="1" w:styleId="2885">
    <w:name w:val="正文文本缩进 34"/>
    <w:basedOn w:val="1"/>
    <w:qFormat/>
    <w:uiPriority w:val="0"/>
    <w:pPr>
      <w:adjustRightInd w:val="0"/>
      <w:spacing w:line="360" w:lineRule="auto"/>
      <w:ind w:firstLine="480"/>
      <w:textAlignment w:val="baseline"/>
    </w:pPr>
    <w:rPr>
      <w:color w:val="000000"/>
      <w:sz w:val="28"/>
      <w:szCs w:val="20"/>
    </w:rPr>
  </w:style>
  <w:style w:type="paragraph" w:customStyle="1" w:styleId="2886">
    <w:name w:val="样式 标题 3 + 四号"/>
    <w:basedOn w:val="5"/>
    <w:qFormat/>
    <w:uiPriority w:val="0"/>
    <w:pPr>
      <w:spacing w:before="0" w:after="0" w:line="360" w:lineRule="auto"/>
    </w:pPr>
    <w:rPr>
      <w:bCs w:val="0"/>
      <w:sz w:val="28"/>
      <w:szCs w:val="20"/>
    </w:rPr>
  </w:style>
  <w:style w:type="paragraph" w:customStyle="1" w:styleId="2887">
    <w:name w:val="批注框文本 Char Char"/>
    <w:basedOn w:val="1"/>
    <w:qFormat/>
    <w:uiPriority w:val="0"/>
    <w:rPr>
      <w:sz w:val="18"/>
      <w:szCs w:val="20"/>
    </w:rPr>
  </w:style>
  <w:style w:type="paragraph" w:customStyle="1" w:styleId="2888">
    <w:name w:val="hb3"/>
    <w:basedOn w:val="5"/>
    <w:qFormat/>
    <w:uiPriority w:val="0"/>
    <w:pPr>
      <w:adjustRightInd w:val="0"/>
      <w:spacing w:before="360" w:after="0" w:line="240" w:lineRule="auto"/>
      <w:ind w:left="1200" w:hanging="420"/>
    </w:pPr>
    <w:rPr>
      <w:rFonts w:hint="eastAsia" w:ascii="宋体" w:hAnsi="Arial Narrow"/>
      <w:bCs w:val="0"/>
      <w:kern w:val="0"/>
      <w:sz w:val="24"/>
      <w:szCs w:val="24"/>
    </w:rPr>
  </w:style>
  <w:style w:type="paragraph" w:customStyle="1" w:styleId="2889">
    <w:name w:val="附图目录"/>
    <w:basedOn w:val="1"/>
    <w:qFormat/>
    <w:uiPriority w:val="0"/>
    <w:pPr>
      <w:widowControl/>
      <w:ind w:right="-57"/>
    </w:pPr>
    <w:rPr>
      <w:szCs w:val="20"/>
      <w:lang w:val="zh-CN"/>
    </w:rPr>
  </w:style>
  <w:style w:type="paragraph" w:customStyle="1" w:styleId="2890">
    <w:name w:val="GGS"/>
    <w:basedOn w:val="200"/>
    <w:qFormat/>
    <w:uiPriority w:val="0"/>
    <w:pPr>
      <w:keepNext/>
      <w:keepLines/>
      <w:adjustRightInd/>
      <w:snapToGrid/>
      <w:spacing w:beforeLines="0" w:afterLines="0" w:line="240" w:lineRule="auto"/>
      <w:ind w:left="-57" w:right="-57"/>
    </w:pPr>
    <w:rPr>
      <w:rFonts w:ascii="Calibri" w:hAnsi="Calibri"/>
      <w:b/>
      <w:color w:val="0000FF"/>
      <w:kern w:val="2"/>
      <w:sz w:val="28"/>
      <w:lang w:val="zh-CN"/>
    </w:rPr>
  </w:style>
  <w:style w:type="paragraph" w:customStyle="1" w:styleId="2891">
    <w:name w:val="单位名称"/>
    <w:basedOn w:val="1"/>
    <w:qFormat/>
    <w:uiPriority w:val="0"/>
    <w:pPr>
      <w:jc w:val="center"/>
    </w:pPr>
    <w:rPr>
      <w:rFonts w:eastAsia="方正仿宋_GB2312"/>
      <w:b/>
      <w:sz w:val="36"/>
      <w:szCs w:val="20"/>
    </w:rPr>
  </w:style>
  <w:style w:type="paragraph" w:customStyle="1" w:styleId="2892">
    <w:name w:val="样式 仿宋_GB2312 四号 左 行距: 1.5 倍行距"/>
    <w:basedOn w:val="1"/>
    <w:qFormat/>
    <w:uiPriority w:val="0"/>
    <w:pPr>
      <w:spacing w:line="360" w:lineRule="auto"/>
      <w:ind w:firstLine="200" w:firstLineChars="200"/>
      <w:jc w:val="left"/>
    </w:pPr>
    <w:rPr>
      <w:rFonts w:ascii="方正仿宋_GB2312"/>
      <w:sz w:val="24"/>
      <w:szCs w:val="20"/>
    </w:rPr>
  </w:style>
  <w:style w:type="paragraph" w:customStyle="1" w:styleId="2893">
    <w:name w:val="居中"/>
    <w:basedOn w:val="1"/>
    <w:next w:val="1745"/>
    <w:qFormat/>
    <w:uiPriority w:val="0"/>
    <w:pPr>
      <w:spacing w:line="360" w:lineRule="auto"/>
      <w:jc w:val="center"/>
    </w:pPr>
    <w:rPr>
      <w:sz w:val="24"/>
    </w:rPr>
  </w:style>
  <w:style w:type="paragraph" w:customStyle="1" w:styleId="2894">
    <w:name w:val="表格文字5"/>
    <w:basedOn w:val="1"/>
    <w:qFormat/>
    <w:uiPriority w:val="0"/>
    <w:pPr>
      <w:widowControl/>
      <w:suppressLineNumbers/>
      <w:autoSpaceDE w:val="0"/>
      <w:autoSpaceDN w:val="0"/>
      <w:adjustRightInd w:val="0"/>
      <w:spacing w:before="40" w:after="40"/>
      <w:ind w:firstLine="510"/>
      <w:jc w:val="center"/>
      <w:textAlignment w:val="baseline"/>
      <w:outlineLvl w:val="0"/>
    </w:pPr>
    <w:rPr>
      <w:rFonts w:ascii="宋体"/>
      <w:snapToGrid w:val="0"/>
      <w:kern w:val="0"/>
      <w:szCs w:val="20"/>
    </w:rPr>
  </w:style>
  <w:style w:type="paragraph" w:customStyle="1" w:styleId="2895">
    <w:name w:val="A"/>
    <w:basedOn w:val="1"/>
    <w:qFormat/>
    <w:uiPriority w:val="0"/>
    <w:pPr>
      <w:autoSpaceDE w:val="0"/>
      <w:autoSpaceDN w:val="0"/>
      <w:adjustRightInd w:val="0"/>
      <w:spacing w:beforeLines="85" w:afterLines="85" w:line="520" w:lineRule="exact"/>
      <w:ind w:firstLine="482"/>
      <w:jc w:val="center"/>
    </w:pPr>
    <w:rPr>
      <w:rFonts w:ascii="宋体"/>
      <w:b/>
      <w:bCs/>
      <w:color w:val="000000"/>
      <w:kern w:val="0"/>
      <w:sz w:val="32"/>
      <w:szCs w:val="21"/>
    </w:rPr>
  </w:style>
  <w:style w:type="paragraph" w:customStyle="1" w:styleId="2896">
    <w:name w:val="正文三"/>
    <w:basedOn w:val="1"/>
    <w:qFormat/>
    <w:uiPriority w:val="0"/>
    <w:pPr>
      <w:spacing w:line="300" w:lineRule="auto"/>
    </w:pPr>
    <w:rPr>
      <w:sz w:val="24"/>
    </w:rPr>
  </w:style>
  <w:style w:type="paragraph" w:customStyle="1" w:styleId="2897">
    <w:name w:val="表格（四）"/>
    <w:qFormat/>
    <w:uiPriority w:val="0"/>
    <w:pPr>
      <w:spacing w:line="440" w:lineRule="exact"/>
      <w:jc w:val="center"/>
    </w:pPr>
    <w:rPr>
      <w:rFonts w:ascii="宋体" w:hAnsi="宋体" w:eastAsia="宋体" w:cs="宋体"/>
      <w:kern w:val="2"/>
      <w:sz w:val="24"/>
      <w:szCs w:val="24"/>
      <w:lang w:val="en-US" w:eastAsia="zh-CN" w:bidi="ar-SA"/>
    </w:rPr>
  </w:style>
  <w:style w:type="paragraph" w:customStyle="1" w:styleId="2898">
    <w:name w:val="bg正文首行缩进"/>
    <w:basedOn w:val="1"/>
    <w:qFormat/>
    <w:uiPriority w:val="0"/>
    <w:pPr>
      <w:spacing w:line="400" w:lineRule="exact"/>
      <w:ind w:firstLine="482"/>
    </w:pPr>
    <w:rPr>
      <w:sz w:val="24"/>
      <w:szCs w:val="20"/>
    </w:rPr>
  </w:style>
  <w:style w:type="paragraph" w:customStyle="1" w:styleId="2899">
    <w:name w:val="正文文本缩进 341"/>
    <w:basedOn w:val="1"/>
    <w:qFormat/>
    <w:uiPriority w:val="0"/>
    <w:pPr>
      <w:adjustRightInd w:val="0"/>
      <w:spacing w:line="360" w:lineRule="auto"/>
      <w:ind w:firstLine="480"/>
      <w:textAlignment w:val="baseline"/>
    </w:pPr>
    <w:rPr>
      <w:color w:val="000000"/>
      <w:sz w:val="28"/>
      <w:szCs w:val="20"/>
    </w:rPr>
  </w:style>
  <w:style w:type="paragraph" w:customStyle="1" w:styleId="2900">
    <w:name w:val="纯文本5"/>
    <w:basedOn w:val="1"/>
    <w:qFormat/>
    <w:uiPriority w:val="0"/>
    <w:pPr>
      <w:adjustRightInd w:val="0"/>
      <w:textAlignment w:val="baseline"/>
    </w:pPr>
    <w:rPr>
      <w:rFonts w:ascii="宋体" w:hAnsi="Courier New"/>
      <w:szCs w:val="20"/>
    </w:rPr>
  </w:style>
  <w:style w:type="paragraph" w:customStyle="1" w:styleId="2901">
    <w:name w:val="样式 标题 1 + 加粗"/>
    <w:basedOn w:val="3"/>
    <w:qFormat/>
    <w:uiPriority w:val="0"/>
    <w:pPr>
      <w:keepLines/>
      <w:tabs>
        <w:tab w:val="left" w:pos="2040"/>
      </w:tabs>
      <w:overflowPunct/>
      <w:snapToGrid/>
      <w:spacing w:before="0" w:after="0" w:line="578" w:lineRule="auto"/>
      <w:ind w:left="0" w:firstLine="0"/>
      <w:jc w:val="center"/>
    </w:pPr>
    <w:rPr>
      <w:b w:val="0"/>
      <w:color w:val="auto"/>
      <w:sz w:val="44"/>
      <w:szCs w:val="44"/>
    </w:rPr>
  </w:style>
  <w:style w:type="paragraph" w:customStyle="1" w:styleId="2902">
    <w:name w:val="样式 (符号) 宋体 小五 居中 底端: (单实线 自动设置  0.75 磅 行宽) 行距: 1.5 倍行距"/>
    <w:basedOn w:val="1"/>
    <w:qFormat/>
    <w:uiPriority w:val="0"/>
    <w:pPr>
      <w:spacing w:line="360" w:lineRule="auto"/>
      <w:jc w:val="center"/>
    </w:pPr>
    <w:rPr>
      <w:rFonts w:hAnsi="宋体" w:cs="宋体"/>
      <w:sz w:val="18"/>
      <w:szCs w:val="20"/>
    </w:rPr>
  </w:style>
  <w:style w:type="paragraph" w:customStyle="1" w:styleId="2903">
    <w:name w:val="Char7"/>
    <w:basedOn w:val="1"/>
    <w:qFormat/>
    <w:uiPriority w:val="0"/>
    <w:pPr>
      <w:widowControl/>
      <w:spacing w:line="240" w:lineRule="exact"/>
      <w:jc w:val="left"/>
    </w:pPr>
    <w:rPr>
      <w:rFonts w:ascii="Verdana" w:hAnsi="Verdana" w:eastAsia="方正仿宋_GB2312"/>
      <w:kern w:val="0"/>
      <w:sz w:val="24"/>
      <w:szCs w:val="20"/>
      <w:lang w:eastAsia="en-US"/>
    </w:rPr>
  </w:style>
  <w:style w:type="paragraph" w:customStyle="1" w:styleId="2904">
    <w:name w:val="正文 New New New New New"/>
    <w:qFormat/>
    <w:uiPriority w:val="0"/>
    <w:pPr>
      <w:widowControl w:val="0"/>
      <w:jc w:val="both"/>
    </w:pPr>
    <w:rPr>
      <w:rFonts w:ascii="Times New Roman" w:hAnsi="Times New Roman" w:eastAsia="方正仿宋_GB2312" w:cs="Times New Roman"/>
      <w:kern w:val="2"/>
      <w:sz w:val="32"/>
      <w:lang w:val="en-US" w:eastAsia="zh-CN" w:bidi="ar-SA"/>
    </w:rPr>
  </w:style>
  <w:style w:type="paragraph" w:customStyle="1" w:styleId="2905">
    <w:name w:val="ourfont3"/>
    <w:basedOn w:val="1"/>
    <w:qFormat/>
    <w:uiPriority w:val="0"/>
    <w:pPr>
      <w:widowControl/>
      <w:adjustRightInd w:val="0"/>
      <w:spacing w:before="100" w:beforeAutospacing="1" w:after="100" w:afterAutospacing="1" w:line="340" w:lineRule="atLeast"/>
      <w:jc w:val="left"/>
      <w:textAlignment w:val="baseline"/>
    </w:pPr>
    <w:rPr>
      <w:rFonts w:ascii="宋体" w:hAnsi="宋体" w:cs="宋体"/>
      <w:spacing w:val="20"/>
      <w:kern w:val="0"/>
      <w:szCs w:val="21"/>
    </w:rPr>
  </w:style>
  <w:style w:type="paragraph" w:customStyle="1" w:styleId="2906">
    <w:name w:val="样式 样式 标题 3 + +1"/>
    <w:basedOn w:val="2907"/>
    <w:semiHidden/>
    <w:qFormat/>
    <w:uiPriority w:val="0"/>
    <w:pPr>
      <w:contextualSpacing/>
    </w:pPr>
  </w:style>
  <w:style w:type="paragraph" w:customStyle="1" w:styleId="2907">
    <w:name w:val="样式 标题 3 +"/>
    <w:basedOn w:val="5"/>
    <w:semiHidden/>
    <w:qFormat/>
    <w:uiPriority w:val="0"/>
    <w:pPr>
      <w:spacing w:before="40" w:after="0"/>
    </w:pPr>
    <w:rPr>
      <w:rFonts w:eastAsia="方正仿宋_GB2312"/>
    </w:rPr>
  </w:style>
  <w:style w:type="paragraph" w:customStyle="1" w:styleId="2908">
    <w:name w:val="样式 标题 2 + Times New Roman 段前: 12 磅 段后: 0 磅1"/>
    <w:basedOn w:val="4"/>
    <w:qFormat/>
    <w:uiPriority w:val="0"/>
    <w:pPr>
      <w:adjustRightInd w:val="0"/>
      <w:spacing w:beforeLines="0" w:afterLines="85" w:line="300" w:lineRule="auto"/>
      <w:textAlignment w:val="baseline"/>
    </w:pPr>
    <w:rPr>
      <w:rFonts w:ascii="Times New Roman" w:hAnsi="Times New Roman" w:eastAsia="黑体" w:cs="宋体"/>
      <w:iCs w:val="0"/>
      <w:kern w:val="0"/>
      <w:szCs w:val="20"/>
    </w:rPr>
  </w:style>
  <w:style w:type="paragraph" w:customStyle="1" w:styleId="2909">
    <w:name w:val="默认段落字体 Para Char Char Char Char Char Char Char Char Char3 Char Char Char Char"/>
    <w:basedOn w:val="27"/>
    <w:qFormat/>
    <w:uiPriority w:val="0"/>
    <w:pPr>
      <w:shd w:val="clear" w:color="auto" w:fill="000080"/>
      <w:adjustRightInd w:val="0"/>
      <w:spacing w:line="240" w:lineRule="exact"/>
      <w:ind w:left="357"/>
      <w:jc w:val="left"/>
      <w:outlineLvl w:val="3"/>
    </w:pPr>
    <w:rPr>
      <w:rFonts w:ascii="Tahoma" w:hAnsi="Tahoma"/>
      <w:sz w:val="21"/>
      <w:szCs w:val="21"/>
    </w:rPr>
  </w:style>
  <w:style w:type="paragraph" w:customStyle="1" w:styleId="2910">
    <w:name w:val="自正文"/>
    <w:basedOn w:val="1"/>
    <w:qFormat/>
    <w:uiPriority w:val="0"/>
    <w:pPr>
      <w:spacing w:line="500" w:lineRule="exact"/>
      <w:ind w:firstLine="200" w:firstLineChars="200"/>
    </w:pPr>
    <w:rPr>
      <w:kern w:val="0"/>
      <w:sz w:val="24"/>
      <w:szCs w:val="20"/>
    </w:rPr>
  </w:style>
  <w:style w:type="paragraph" w:customStyle="1" w:styleId="2911">
    <w:name w:val="!表标题(alt+h)"/>
    <w:next w:val="1"/>
    <w:qFormat/>
    <w:uiPriority w:val="0"/>
    <w:pPr>
      <w:spacing w:before="120" w:after="80" w:line="360" w:lineRule="exact"/>
      <w:ind w:firstLine="482"/>
      <w:jc w:val="center"/>
      <w:outlineLvl w:val="4"/>
    </w:pPr>
    <w:rPr>
      <w:rFonts w:ascii="Times New Roman" w:hAnsi="Times New Roman" w:eastAsia="黑体" w:cs="Times New Roman"/>
      <w:sz w:val="24"/>
      <w:szCs w:val="24"/>
      <w:lang w:val="en-US" w:eastAsia="zh-CN" w:bidi="ar-SA"/>
    </w:rPr>
  </w:style>
  <w:style w:type="paragraph" w:customStyle="1" w:styleId="2912">
    <w:name w:val="我的样式"/>
    <w:basedOn w:val="4"/>
    <w:qFormat/>
    <w:uiPriority w:val="0"/>
    <w:pPr>
      <w:widowControl/>
      <w:adjustRightInd w:val="0"/>
      <w:spacing w:beforeLines="0" w:after="260" w:line="416" w:lineRule="atLeast"/>
      <w:jc w:val="left"/>
      <w:textAlignment w:val="baseline"/>
    </w:pPr>
    <w:rPr>
      <w:rFonts w:ascii="Arial" w:hAnsi="Arial" w:cs="Arial"/>
      <w:iCs w:val="0"/>
      <w:kern w:val="0"/>
      <w:sz w:val="32"/>
      <w:szCs w:val="32"/>
    </w:rPr>
  </w:style>
  <w:style w:type="paragraph" w:customStyle="1" w:styleId="2913">
    <w:name w:val="内蒙官矿正文"/>
    <w:basedOn w:val="1"/>
    <w:qFormat/>
    <w:uiPriority w:val="0"/>
    <w:pPr>
      <w:adjustRightInd w:val="0"/>
      <w:snapToGrid w:val="0"/>
      <w:ind w:firstLine="560" w:firstLineChars="200"/>
    </w:pPr>
    <w:rPr>
      <w:sz w:val="28"/>
    </w:rPr>
  </w:style>
  <w:style w:type="paragraph" w:customStyle="1" w:styleId="2914">
    <w:name w:val="1.1.1段"/>
    <w:next w:val="1"/>
    <w:qFormat/>
    <w:uiPriority w:val="0"/>
    <w:pPr>
      <w:keepNext/>
      <w:widowControl w:val="0"/>
    </w:pPr>
    <w:rPr>
      <w:rFonts w:ascii="Times New Roman" w:hAnsi="Times New Roman" w:eastAsia="黑体" w:cs="Times New Roman"/>
      <w:snapToGrid w:val="0"/>
      <w:color w:val="0000FF"/>
      <w:sz w:val="28"/>
      <w:szCs w:val="28"/>
      <w:lang w:val="en-US" w:eastAsia="zh-CN" w:bidi="ar-SA"/>
    </w:rPr>
  </w:style>
  <w:style w:type="paragraph" w:customStyle="1" w:styleId="2915">
    <w:name w:val="页脚 New New New New New New New New New New New New New New"/>
    <w:basedOn w:val="2916"/>
    <w:qFormat/>
    <w:uiPriority w:val="0"/>
    <w:pPr>
      <w:tabs>
        <w:tab w:val="center" w:pos="4153"/>
        <w:tab w:val="right" w:pos="8306"/>
      </w:tabs>
      <w:jc w:val="left"/>
    </w:pPr>
    <w:rPr>
      <w:sz w:val="18"/>
    </w:rPr>
  </w:style>
  <w:style w:type="paragraph" w:customStyle="1" w:styleId="2916">
    <w:name w:val="正文 New New New New New New New New New New New"/>
    <w:qFormat/>
    <w:uiPriority w:val="0"/>
    <w:pPr>
      <w:widowControl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2917">
    <w:name w:val="样式 标题 1 + (西文) Times New Roman (中文) 宋体"/>
    <w:next w:val="78"/>
    <w:semiHidden/>
    <w:qFormat/>
    <w:uiPriority w:val="0"/>
    <w:rPr>
      <w:rFonts w:ascii="Times New Roman" w:hAnsi="Times New Roman" w:eastAsia="宋体" w:cs="Times New Roman"/>
      <w:kern w:val="44"/>
      <w:sz w:val="32"/>
      <w:szCs w:val="44"/>
      <w:lang w:val="en-US" w:eastAsia="zh-CN" w:bidi="ar-SA"/>
    </w:rPr>
  </w:style>
  <w:style w:type="paragraph" w:customStyle="1" w:styleId="2918">
    <w:name w:val="样式 标题 3 + (西文) Times New Roman"/>
    <w:basedOn w:val="1"/>
    <w:qFormat/>
    <w:uiPriority w:val="0"/>
    <w:pPr>
      <w:ind w:left="567"/>
    </w:pPr>
  </w:style>
  <w:style w:type="paragraph" w:customStyle="1" w:styleId="2919">
    <w:name w:val="样式 标题 5 + 宋体 红色"/>
    <w:basedOn w:val="7"/>
    <w:qFormat/>
    <w:uiPriority w:val="0"/>
    <w:pPr>
      <w:spacing w:before="0" w:after="0" w:line="360" w:lineRule="auto"/>
      <w:jc w:val="left"/>
    </w:pPr>
    <w:rPr>
      <w:rFonts w:ascii="宋体" w:hAnsi="宋体" w:cs="宋体"/>
      <w:color w:val="FF0000"/>
    </w:rPr>
  </w:style>
  <w:style w:type="paragraph" w:customStyle="1" w:styleId="2920">
    <w:name w:val="页脚 New New New New"/>
    <w:basedOn w:val="2921"/>
    <w:qFormat/>
    <w:uiPriority w:val="0"/>
    <w:pPr>
      <w:tabs>
        <w:tab w:val="center" w:pos="4153"/>
        <w:tab w:val="right" w:pos="8306"/>
      </w:tabs>
      <w:snapToGrid w:val="0"/>
      <w:jc w:val="left"/>
    </w:pPr>
    <w:rPr>
      <w:sz w:val="18"/>
      <w:szCs w:val="18"/>
    </w:rPr>
  </w:style>
  <w:style w:type="paragraph" w:customStyle="1" w:styleId="292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22">
    <w:name w:val="页眉 New"/>
    <w:basedOn w:val="1"/>
    <w:qFormat/>
    <w:uiPriority w:val="0"/>
    <w:pPr>
      <w:widowControl/>
      <w:pBdr>
        <w:bottom w:val="single" w:color="auto" w:sz="6" w:space="1"/>
      </w:pBdr>
      <w:tabs>
        <w:tab w:val="center" w:pos="4153"/>
        <w:tab w:val="right" w:pos="8306"/>
      </w:tabs>
      <w:snapToGrid w:val="0"/>
      <w:jc w:val="center"/>
    </w:pPr>
    <w:rPr>
      <w:kern w:val="0"/>
      <w:sz w:val="18"/>
      <w:szCs w:val="18"/>
      <w:lang w:eastAsia="en-US" w:bidi="en-US"/>
    </w:rPr>
  </w:style>
  <w:style w:type="paragraph" w:customStyle="1" w:styleId="2923">
    <w:name w:val="060607"/>
    <w:basedOn w:val="21"/>
    <w:qFormat/>
    <w:uiPriority w:val="0"/>
    <w:pPr>
      <w:adjustRightInd w:val="0"/>
      <w:snapToGrid w:val="0"/>
      <w:spacing w:line="360" w:lineRule="auto"/>
      <w:ind w:firstLine="560"/>
    </w:pPr>
    <w:rPr>
      <w:rFonts w:ascii="宋体" w:hAnsi="宋体"/>
      <w:kern w:val="0"/>
      <w:sz w:val="28"/>
      <w:szCs w:val="20"/>
    </w:rPr>
  </w:style>
  <w:style w:type="paragraph" w:customStyle="1" w:styleId="2924">
    <w:name w:val="NOTE"/>
    <w:basedOn w:val="1"/>
    <w:qFormat/>
    <w:uiPriority w:val="0"/>
    <w:pPr>
      <w:adjustRightInd w:val="0"/>
      <w:spacing w:line="420" w:lineRule="atLeast"/>
      <w:ind w:left="567" w:hanging="567"/>
      <w:textAlignment w:val="baseline"/>
    </w:pPr>
    <w:rPr>
      <w:rFonts w:ascii="宋体"/>
      <w:spacing w:val="30"/>
      <w:kern w:val="0"/>
      <w:szCs w:val="20"/>
    </w:rPr>
  </w:style>
  <w:style w:type="paragraph" w:customStyle="1" w:styleId="2925">
    <w:name w:val="第二层次标题"/>
    <w:basedOn w:val="1"/>
    <w:next w:val="1"/>
    <w:qFormat/>
    <w:uiPriority w:val="0"/>
    <w:pPr>
      <w:keepNext/>
      <w:keepLines/>
      <w:spacing w:beforeLines="20"/>
      <w:ind w:firstLine="646" w:firstLineChars="200"/>
      <w:jc w:val="left"/>
      <w:outlineLvl w:val="2"/>
    </w:pPr>
    <w:rPr>
      <w:rFonts w:eastAsia="黑体"/>
      <w:sz w:val="32"/>
      <w:szCs w:val="32"/>
    </w:rPr>
  </w:style>
  <w:style w:type="paragraph" w:customStyle="1" w:styleId="2926">
    <w:name w:val="样式42"/>
    <w:basedOn w:val="1"/>
    <w:next w:val="1"/>
    <w:semiHidden/>
    <w:qFormat/>
    <w:uiPriority w:val="0"/>
    <w:pPr>
      <w:spacing w:line="360" w:lineRule="auto"/>
      <w:jc w:val="center"/>
    </w:pPr>
    <w:rPr>
      <w:rFonts w:ascii="方正仿宋_GB2312" w:eastAsia="方正仿宋_GB2312"/>
      <w:b/>
      <w:sz w:val="32"/>
      <w:szCs w:val="32"/>
    </w:rPr>
  </w:style>
  <w:style w:type="paragraph" w:customStyle="1" w:styleId="2927">
    <w:name w:val="样式 样式 标题 4款标题1.1.1.1标题 4XW Char标题 4XW Char Char标题 4 Char标题 4XW....."/>
    <w:basedOn w:val="1"/>
    <w:qFormat/>
    <w:uiPriority w:val="0"/>
    <w:pPr>
      <w:keepNext/>
      <w:keepLines/>
      <w:spacing w:before="60" w:after="60" w:line="360" w:lineRule="auto"/>
      <w:ind w:left="855" w:hanging="360"/>
      <w:outlineLvl w:val="3"/>
    </w:pPr>
    <w:rPr>
      <w:rFonts w:cs="宋体"/>
      <w:b/>
      <w:bCs/>
      <w:kern w:val="44"/>
      <w:sz w:val="24"/>
      <w:szCs w:val="20"/>
      <w:lang w:val="fr-FR"/>
    </w:rPr>
  </w:style>
  <w:style w:type="paragraph" w:customStyle="1" w:styleId="2928">
    <w:name w:val="样式61"/>
    <w:basedOn w:val="456"/>
    <w:qFormat/>
    <w:uiPriority w:val="0"/>
    <w:pPr>
      <w:tabs>
        <w:tab w:val="left" w:pos="1200"/>
      </w:tabs>
      <w:spacing w:line="360" w:lineRule="auto"/>
      <w:ind w:firstLine="0"/>
      <w:jc w:val="center"/>
    </w:pPr>
    <w:rPr>
      <w:rFonts w:ascii="方正仿宋_GB2312" w:hAnsi="宋体" w:eastAsia="方正仿宋_GB2312"/>
      <w:b/>
      <w:spacing w:val="0"/>
      <w:kern w:val="0"/>
      <w:sz w:val="32"/>
      <w:szCs w:val="32"/>
    </w:rPr>
  </w:style>
  <w:style w:type="paragraph" w:customStyle="1" w:styleId="2929">
    <w:name w:val="样式1 New New New"/>
    <w:basedOn w:val="1"/>
    <w:qFormat/>
    <w:uiPriority w:val="0"/>
    <w:pPr>
      <w:keepNext/>
      <w:widowControl/>
      <w:jc w:val="center"/>
      <w:outlineLvl w:val="1"/>
    </w:pPr>
    <w:rPr>
      <w:rFonts w:ascii="Cambria" w:hAnsi="Cambria"/>
      <w:b/>
      <w:bCs/>
      <w:i/>
      <w:iCs/>
      <w:kern w:val="0"/>
      <w:sz w:val="28"/>
      <w:szCs w:val="28"/>
      <w:lang w:eastAsia="en-US" w:bidi="en-US"/>
    </w:rPr>
  </w:style>
  <w:style w:type="paragraph" w:customStyle="1" w:styleId="2930">
    <w:name w:val="样式 标题 4 +"/>
    <w:basedOn w:val="6"/>
    <w:semiHidden/>
    <w:qFormat/>
    <w:uiPriority w:val="0"/>
    <w:pPr>
      <w:keepNext w:val="0"/>
      <w:spacing w:before="0" w:afterLines="85" w:line="240" w:lineRule="auto"/>
      <w:jc w:val="center"/>
    </w:pPr>
    <w:rPr>
      <w:rFonts w:ascii="方正仿宋_GB2312" w:hAnsi="Times New Roman" w:eastAsia="方正仿宋_GB2312"/>
    </w:rPr>
  </w:style>
  <w:style w:type="paragraph" w:customStyle="1" w:styleId="2931">
    <w:name w:val="样式 正文缩进正文标准正文标准 Char Char正文标准 Char正文不缩进表正文正文非缩进段1四号Body..."/>
    <w:basedOn w:val="21"/>
    <w:qFormat/>
    <w:uiPriority w:val="0"/>
    <w:pPr>
      <w:spacing w:line="500" w:lineRule="exact"/>
      <w:ind w:firstLine="560"/>
    </w:pPr>
    <w:rPr>
      <w:rFonts w:cs="宋体"/>
      <w:sz w:val="28"/>
      <w:szCs w:val="28"/>
    </w:rPr>
  </w:style>
  <w:style w:type="paragraph" w:customStyle="1" w:styleId="2932">
    <w:name w:val="样式 标题 4款标题1.1.1.1标题 4XW Char标题 4XW Char Char标题 4 Char标题 4XW..."/>
    <w:basedOn w:val="6"/>
    <w:qFormat/>
    <w:uiPriority w:val="0"/>
    <w:pPr>
      <w:adjustRightInd w:val="0"/>
      <w:spacing w:before="0" w:after="0" w:line="360" w:lineRule="auto"/>
      <w:ind w:left="855" w:hanging="360"/>
      <w:jc w:val="left"/>
      <w:textAlignment w:val="baseline"/>
    </w:pPr>
    <w:rPr>
      <w:rFonts w:ascii="Times New Roman" w:hAnsi="Times New Roman" w:eastAsia="宋体" w:cs="宋体"/>
      <w:b w:val="0"/>
      <w:spacing w:val="5"/>
      <w:kern w:val="44"/>
      <w:szCs w:val="20"/>
    </w:rPr>
  </w:style>
  <w:style w:type="paragraph" w:customStyle="1" w:styleId="2933">
    <w:name w:val="14p2"/>
    <w:basedOn w:val="1"/>
    <w:qFormat/>
    <w:uiPriority w:val="0"/>
    <w:pPr>
      <w:widowControl/>
      <w:spacing w:beforeAutospacing="1" w:afterAutospacing="1"/>
      <w:jc w:val="left"/>
    </w:pPr>
    <w:rPr>
      <w:rFonts w:ascii="Arial Unicode MS" w:hAnsi="Arial Unicode MS" w:eastAsia="Arial Unicode MS" w:cs="Arial Unicode MS"/>
      <w:color w:val="000000"/>
      <w:kern w:val="0"/>
      <w:sz w:val="24"/>
    </w:rPr>
  </w:style>
  <w:style w:type="paragraph" w:customStyle="1" w:styleId="2934">
    <w:name w:val="Char Char Char Char Char2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935">
    <w:name w:val="样式 标题 3标题 3XW标题 3XW Char标题 3XW Char Char Char Char标题 3XW Cha...1"/>
    <w:basedOn w:val="5"/>
    <w:qFormat/>
    <w:uiPriority w:val="0"/>
    <w:pPr>
      <w:spacing w:before="0" w:after="0" w:line="360" w:lineRule="auto"/>
      <w:ind w:firstLine="480" w:firstLineChars="200"/>
    </w:pPr>
    <w:rPr>
      <w:rFonts w:ascii="宋体" w:hAnsi="宋体"/>
      <w:iCs/>
      <w:kern w:val="0"/>
      <w:sz w:val="28"/>
      <w:szCs w:val="20"/>
    </w:rPr>
  </w:style>
  <w:style w:type="paragraph" w:customStyle="1" w:styleId="2936">
    <w:name w:val="样式1 New"/>
    <w:basedOn w:val="2937"/>
    <w:qFormat/>
    <w:uiPriority w:val="0"/>
    <w:pPr>
      <w:keepLines w:val="0"/>
      <w:spacing w:line="240" w:lineRule="auto"/>
      <w:jc w:val="center"/>
    </w:pPr>
    <w:rPr>
      <w:rFonts w:ascii="Cambria" w:hAnsi="Cambria" w:eastAsia="宋体"/>
      <w:i/>
      <w:iCs/>
      <w:sz w:val="28"/>
      <w:szCs w:val="28"/>
    </w:rPr>
  </w:style>
  <w:style w:type="paragraph" w:customStyle="1" w:styleId="2937">
    <w:name w:val="标题 2 New New"/>
    <w:basedOn w:val="1"/>
    <w:next w:val="1"/>
    <w:qFormat/>
    <w:uiPriority w:val="0"/>
    <w:pPr>
      <w:keepNext/>
      <w:keepLines/>
      <w:widowControl/>
      <w:spacing w:line="415" w:lineRule="auto"/>
      <w:jc w:val="left"/>
      <w:outlineLvl w:val="1"/>
    </w:pPr>
    <w:rPr>
      <w:rFonts w:ascii="Arial" w:hAnsi="Arial" w:eastAsia="黑体"/>
      <w:b/>
      <w:bCs/>
      <w:kern w:val="0"/>
      <w:sz w:val="32"/>
      <w:szCs w:val="32"/>
      <w:lang w:eastAsia="en-US" w:bidi="en-US"/>
    </w:rPr>
  </w:style>
  <w:style w:type="paragraph" w:customStyle="1" w:styleId="2938">
    <w:name w:val="Char Char Char Char Char Char Char Char Char Char Char Char Char Char Char Char Char Char Char1"/>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2939">
    <w:name w:val="样式44"/>
    <w:basedOn w:val="1"/>
    <w:next w:val="1"/>
    <w:semiHidden/>
    <w:qFormat/>
    <w:uiPriority w:val="0"/>
    <w:pPr>
      <w:spacing w:line="360" w:lineRule="auto"/>
      <w:ind w:left="43" w:leftChars="-50" w:hanging="148" w:hangingChars="49"/>
      <w:jc w:val="center"/>
    </w:pPr>
    <w:rPr>
      <w:rFonts w:ascii="方正仿宋_GB2312" w:eastAsia="方正仿宋_GB2312"/>
      <w:b/>
      <w:sz w:val="30"/>
      <w:szCs w:val="30"/>
    </w:rPr>
  </w:style>
  <w:style w:type="paragraph" w:customStyle="1" w:styleId="2940">
    <w:name w:val="Char41"/>
    <w:basedOn w:val="1"/>
    <w:qFormat/>
    <w:uiPriority w:val="0"/>
    <w:pPr>
      <w:spacing w:line="360" w:lineRule="auto"/>
      <w:ind w:firstLine="200" w:firstLineChars="200"/>
      <w:jc w:val="left"/>
    </w:pPr>
    <w:rPr>
      <w:rFonts w:ascii="宋体" w:hAnsi="宋体" w:cs="宋体"/>
      <w:sz w:val="24"/>
    </w:rPr>
  </w:style>
  <w:style w:type="paragraph" w:customStyle="1" w:styleId="2941">
    <w:name w:val="纯文本 New"/>
    <w:basedOn w:val="1"/>
    <w:qFormat/>
    <w:uiPriority w:val="0"/>
    <w:rPr>
      <w:rFonts w:ascii="宋体" w:hAnsi="Courier New"/>
    </w:rPr>
  </w:style>
  <w:style w:type="paragraph" w:customStyle="1" w:styleId="2942">
    <w:name w:val="小标题-"/>
    <w:basedOn w:val="1"/>
    <w:qFormat/>
    <w:uiPriority w:val="0"/>
    <w:pPr>
      <w:keepNext/>
      <w:spacing w:line="360" w:lineRule="auto"/>
      <w:ind w:firstLine="480" w:firstLineChars="200"/>
    </w:pPr>
    <w:rPr>
      <w:bCs/>
      <w:sz w:val="24"/>
      <w:szCs w:val="28"/>
    </w:rPr>
  </w:style>
  <w:style w:type="paragraph" w:customStyle="1" w:styleId="2943">
    <w:name w:val="我的标题1"/>
    <w:basedOn w:val="3"/>
    <w:qFormat/>
    <w:uiPriority w:val="0"/>
    <w:pPr>
      <w:keepLines/>
      <w:widowControl/>
      <w:tabs>
        <w:tab w:val="left" w:pos="1370"/>
        <w:tab w:val="left" w:pos="2040"/>
      </w:tabs>
      <w:overflowPunct/>
      <w:snapToGrid/>
      <w:spacing w:before="0" w:line="360" w:lineRule="auto"/>
      <w:ind w:left="1370" w:hanging="360"/>
    </w:pPr>
    <w:rPr>
      <w:rFonts w:eastAsia="宋体"/>
      <w:color w:val="auto"/>
      <w:sz w:val="32"/>
      <w:szCs w:val="32"/>
    </w:rPr>
  </w:style>
  <w:style w:type="paragraph" w:customStyle="1" w:styleId="2944">
    <w:name w:val="Char Char Char Char Char Char Char Char Char Char Char Char Char Char Char3"/>
    <w:basedOn w:val="1"/>
    <w:qFormat/>
    <w:uiPriority w:val="0"/>
    <w:pPr>
      <w:spacing w:line="360" w:lineRule="auto"/>
      <w:ind w:firstLine="200" w:firstLineChars="200"/>
    </w:pPr>
    <w:rPr>
      <w:rFonts w:ascii="宋体" w:hAnsi="宋体" w:cs="宋体"/>
      <w:sz w:val="24"/>
    </w:rPr>
  </w:style>
  <w:style w:type="paragraph" w:customStyle="1" w:styleId="2945">
    <w:name w:val="样式52"/>
    <w:basedOn w:val="1"/>
    <w:next w:val="1"/>
    <w:semiHidden/>
    <w:qFormat/>
    <w:uiPriority w:val="0"/>
    <w:pPr>
      <w:spacing w:line="360" w:lineRule="auto"/>
      <w:jc w:val="center"/>
    </w:pPr>
    <w:rPr>
      <w:rFonts w:ascii="方正仿宋_GB2312" w:eastAsia="方正仿宋_GB2312"/>
      <w:b/>
      <w:sz w:val="30"/>
      <w:szCs w:val="30"/>
    </w:rPr>
  </w:style>
  <w:style w:type="paragraph" w:customStyle="1" w:styleId="2946">
    <w:name w:val="样式1 Char Char Char Char1"/>
    <w:basedOn w:val="1"/>
    <w:qFormat/>
    <w:uiPriority w:val="0"/>
    <w:pPr>
      <w:spacing w:line="560" w:lineRule="atLeast"/>
      <w:ind w:firstLine="480" w:firstLineChars="200"/>
    </w:pPr>
    <w:rPr>
      <w:rFonts w:ascii="宋体" w:hAnsi="宋体"/>
      <w:sz w:val="24"/>
    </w:rPr>
  </w:style>
  <w:style w:type="paragraph" w:customStyle="1" w:styleId="2947">
    <w:name w:val="何1"/>
    <w:basedOn w:val="86"/>
    <w:qFormat/>
    <w:uiPriority w:val="0"/>
    <w:pPr>
      <w:tabs>
        <w:tab w:val="clear" w:pos="525"/>
      </w:tabs>
      <w:spacing w:line="360" w:lineRule="auto"/>
      <w:ind w:left="0" w:firstLine="0"/>
      <w:jc w:val="left"/>
    </w:pPr>
    <w:rPr>
      <w:rFonts w:ascii="宋体" w:hAnsi="宋体" w:cs="Arial"/>
      <w:color w:val="000000"/>
      <w:szCs w:val="36"/>
    </w:rPr>
  </w:style>
  <w:style w:type="paragraph" w:customStyle="1" w:styleId="2948">
    <w:name w:val="思考"/>
    <w:basedOn w:val="1"/>
    <w:qFormat/>
    <w:uiPriority w:val="0"/>
    <w:pPr>
      <w:ind w:left="480"/>
    </w:pPr>
  </w:style>
  <w:style w:type="paragraph" w:customStyle="1" w:styleId="2949">
    <w:name w:val="Char Char Char Char2"/>
    <w:basedOn w:val="1"/>
    <w:qFormat/>
    <w:uiPriority w:val="0"/>
    <w:rPr>
      <w:szCs w:val="20"/>
    </w:rPr>
  </w:style>
  <w:style w:type="paragraph" w:customStyle="1" w:styleId="2950">
    <w:name w:val="Char22"/>
    <w:basedOn w:val="1"/>
    <w:qFormat/>
    <w:uiPriority w:val="0"/>
    <w:pPr>
      <w:spacing w:beforeLines="30" w:afterLines="30"/>
    </w:pPr>
  </w:style>
  <w:style w:type="paragraph" w:customStyle="1" w:styleId="2951">
    <w:name w:val="样式 样式 样式 标题 3 + +1 +"/>
    <w:basedOn w:val="2906"/>
    <w:semiHidden/>
    <w:qFormat/>
    <w:uiPriority w:val="0"/>
  </w:style>
  <w:style w:type="paragraph" w:customStyle="1" w:styleId="2952">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53">
    <w:name w:val="样式 样式 四号 行距: 固定值 30 磅 + 首行缩进:  2 字符"/>
    <w:basedOn w:val="1"/>
    <w:qFormat/>
    <w:uiPriority w:val="0"/>
    <w:pPr>
      <w:spacing w:line="360" w:lineRule="auto"/>
      <w:ind w:firstLine="200" w:firstLineChars="200"/>
      <w:jc w:val="left"/>
    </w:pPr>
    <w:rPr>
      <w:rFonts w:cs="宋体"/>
      <w:sz w:val="28"/>
      <w:szCs w:val="20"/>
    </w:rPr>
  </w:style>
  <w:style w:type="paragraph" w:customStyle="1" w:styleId="2954">
    <w:name w:val="style5"/>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2955">
    <w:name w:val="Char Char Char2 Char3"/>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2956">
    <w:name w:val="表格（熊）"/>
    <w:qFormat/>
    <w:uiPriority w:val="0"/>
    <w:pPr>
      <w:jc w:val="center"/>
    </w:pPr>
    <w:rPr>
      <w:rFonts w:ascii="Times New Roman" w:hAnsi="Times New Roman" w:eastAsia="宋体" w:cs="Times New Roman"/>
      <w:sz w:val="24"/>
      <w:lang w:val="en-US" w:eastAsia="zh-CN" w:bidi="ar-SA"/>
    </w:rPr>
  </w:style>
  <w:style w:type="paragraph" w:customStyle="1" w:styleId="2957">
    <w:name w:val="样式60"/>
    <w:basedOn w:val="1"/>
    <w:semiHidden/>
    <w:qFormat/>
    <w:uiPriority w:val="0"/>
  </w:style>
  <w:style w:type="paragraph" w:customStyle="1" w:styleId="2958">
    <w:name w:val="样式 样式1 + 段前: 1 行 段后: 1 行"/>
    <w:basedOn w:val="1"/>
    <w:qFormat/>
    <w:uiPriority w:val="0"/>
    <w:pPr>
      <w:keepNext/>
      <w:keepLines/>
      <w:tabs>
        <w:tab w:val="left" w:pos="1970"/>
      </w:tabs>
      <w:ind w:left="1970" w:hanging="1125"/>
      <w:outlineLvl w:val="0"/>
    </w:pPr>
    <w:rPr>
      <w:rFonts w:eastAsia="黑体"/>
      <w:b/>
      <w:bCs/>
      <w:kern w:val="44"/>
      <w:sz w:val="28"/>
      <w:szCs w:val="28"/>
    </w:rPr>
  </w:style>
  <w:style w:type="paragraph" w:customStyle="1" w:styleId="2959">
    <w:name w:val="样式 样式 宋体 段前: 0.5 行 行距: 固定值 18 磅 + 首行缩进:  2 字符"/>
    <w:basedOn w:val="1"/>
    <w:qFormat/>
    <w:uiPriority w:val="0"/>
    <w:pPr>
      <w:spacing w:line="360" w:lineRule="auto"/>
      <w:ind w:firstLine="480" w:firstLineChars="200"/>
    </w:pPr>
    <w:rPr>
      <w:rFonts w:ascii="宋体" w:hAnsi="宋体" w:cs="宋体"/>
      <w:snapToGrid w:val="0"/>
      <w:color w:val="000000"/>
      <w:sz w:val="24"/>
      <w:lang w:val="en-GB"/>
    </w:rPr>
  </w:style>
  <w:style w:type="paragraph" w:customStyle="1" w:styleId="2960">
    <w:name w:val="Char Char3 Char Char Char Char Char Char Char Char Char Char Char Char Char Char Char Char Char Char"/>
    <w:basedOn w:val="1"/>
    <w:qFormat/>
    <w:uiPriority w:val="0"/>
    <w:pPr>
      <w:adjustRightInd w:val="0"/>
      <w:snapToGrid w:val="0"/>
      <w:spacing w:line="360" w:lineRule="auto"/>
      <w:ind w:firstLine="200" w:firstLineChars="200"/>
    </w:pPr>
    <w:rPr>
      <w:szCs w:val="20"/>
    </w:rPr>
  </w:style>
  <w:style w:type="paragraph" w:customStyle="1" w:styleId="2961">
    <w:name w:val="第一层次标题"/>
    <w:basedOn w:val="4"/>
    <w:next w:val="1"/>
    <w:qFormat/>
    <w:uiPriority w:val="0"/>
    <w:pPr>
      <w:spacing w:beforeLines="0" w:line="620" w:lineRule="exact"/>
      <w:ind w:firstLine="646" w:firstLineChars="200"/>
      <w:jc w:val="left"/>
    </w:pPr>
    <w:rPr>
      <w:rFonts w:ascii="方正仿宋_GB2312" w:hAnsi="Arial" w:eastAsia="方正仿宋_GB2312" w:cs="方正仿宋_GB2312"/>
      <w:b w:val="0"/>
      <w:bCs w:val="0"/>
      <w:iCs w:val="0"/>
      <w:sz w:val="32"/>
      <w:szCs w:val="32"/>
    </w:rPr>
  </w:style>
  <w:style w:type="paragraph" w:customStyle="1" w:styleId="2962">
    <w:name w:val="样式37"/>
    <w:basedOn w:val="1"/>
    <w:next w:val="282"/>
    <w:semiHidden/>
    <w:qFormat/>
    <w:uiPriority w:val="0"/>
    <w:pPr>
      <w:spacing w:line="360" w:lineRule="auto"/>
      <w:jc w:val="center"/>
    </w:pPr>
    <w:rPr>
      <w:rFonts w:ascii="方正仿宋_GB2312" w:eastAsia="方正仿宋_GB2312"/>
      <w:b/>
      <w:sz w:val="32"/>
      <w:szCs w:val="32"/>
    </w:rPr>
  </w:style>
  <w:style w:type="paragraph" w:customStyle="1" w:styleId="2963">
    <w:name w:val="正文+小初"/>
    <w:basedOn w:val="1"/>
    <w:next w:val="1"/>
    <w:semiHidden/>
    <w:qFormat/>
    <w:uiPriority w:val="0"/>
    <w:pPr>
      <w:jc w:val="center"/>
    </w:pPr>
    <w:rPr>
      <w:rFonts w:eastAsia="方正仿宋_GB2312"/>
      <w:sz w:val="32"/>
      <w:szCs w:val="18"/>
    </w:rPr>
  </w:style>
  <w:style w:type="paragraph" w:customStyle="1" w:styleId="2964">
    <w:name w:val="样式 正文缩进正文标准正文不缩进表正文正文非缩进段1正文1四号Body Text(ch)缩进ALT+Z正文...1"/>
    <w:basedOn w:val="21"/>
    <w:qFormat/>
    <w:uiPriority w:val="0"/>
    <w:pPr>
      <w:spacing w:line="360" w:lineRule="auto"/>
      <w:ind w:firstLine="560" w:firstLineChars="0"/>
    </w:pPr>
    <w:rPr>
      <w:rFonts w:cs="宋体"/>
      <w:sz w:val="28"/>
      <w:szCs w:val="20"/>
    </w:rPr>
  </w:style>
  <w:style w:type="paragraph" w:customStyle="1" w:styleId="2965">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966">
    <w:name w:val="样式 表格（熊） + (中文) 黑体 四号 加宽量  1 磅"/>
    <w:basedOn w:val="2956"/>
    <w:qFormat/>
    <w:uiPriority w:val="0"/>
    <w:rPr>
      <w:rFonts w:ascii="黑体" w:eastAsia="黑体"/>
      <w:spacing w:val="20"/>
      <w:sz w:val="28"/>
    </w:rPr>
  </w:style>
  <w:style w:type="paragraph" w:customStyle="1" w:styleId="2967">
    <w:name w:val="样式 样式2 + 首行缩进:  2 字符"/>
    <w:basedOn w:val="1"/>
    <w:qFormat/>
    <w:uiPriority w:val="0"/>
    <w:pPr>
      <w:widowControl/>
      <w:snapToGrid w:val="0"/>
      <w:spacing w:line="420" w:lineRule="auto"/>
      <w:ind w:firstLine="560" w:firstLineChars="200"/>
      <w:jc w:val="left"/>
    </w:pPr>
    <w:rPr>
      <w:kern w:val="0"/>
      <w:sz w:val="32"/>
      <w:szCs w:val="32"/>
    </w:rPr>
  </w:style>
  <w:style w:type="paragraph" w:customStyle="1" w:styleId="2968">
    <w:name w:val="zyy样式 Char Char Char"/>
    <w:basedOn w:val="1"/>
    <w:semiHidden/>
    <w:qFormat/>
    <w:uiPriority w:val="0"/>
    <w:pPr>
      <w:spacing w:beforeLines="85" w:afterLines="85" w:line="360" w:lineRule="auto"/>
      <w:ind w:firstLine="536" w:firstLineChars="200"/>
    </w:pPr>
    <w:rPr>
      <w:spacing w:val="14"/>
      <w:sz w:val="24"/>
    </w:rPr>
  </w:style>
  <w:style w:type="paragraph" w:customStyle="1" w:styleId="2969">
    <w:name w:val="样式59"/>
    <w:basedOn w:val="5"/>
    <w:semiHidden/>
    <w:qFormat/>
    <w:uiPriority w:val="0"/>
    <w:pPr>
      <w:spacing w:after="0"/>
    </w:pPr>
    <w:rPr>
      <w:rFonts w:eastAsia="方正仿宋_GB2312"/>
    </w:rPr>
  </w:style>
  <w:style w:type="paragraph" w:customStyle="1" w:styleId="2970">
    <w:name w:val="正文 + 四号"/>
    <w:basedOn w:val="1"/>
    <w:qFormat/>
    <w:uiPriority w:val="0"/>
    <w:pPr>
      <w:ind w:firstLine="600"/>
    </w:pPr>
    <w:rPr>
      <w:b/>
      <w:bCs/>
      <w:sz w:val="28"/>
    </w:rPr>
  </w:style>
  <w:style w:type="paragraph" w:customStyle="1" w:styleId="2971">
    <w:name w:val="目录3"/>
    <w:basedOn w:val="1"/>
    <w:qFormat/>
    <w:uiPriority w:val="0"/>
    <w:pPr>
      <w:widowControl/>
      <w:tabs>
        <w:tab w:val="left" w:leader="dot" w:pos="7370"/>
      </w:tabs>
      <w:spacing w:line="317" w:lineRule="atLeast"/>
      <w:ind w:firstLine="419"/>
      <w:textAlignment w:val="baseline"/>
    </w:pPr>
    <w:rPr>
      <w:color w:val="000000"/>
      <w:kern w:val="0"/>
      <w:szCs w:val="20"/>
      <w:u w:val="none" w:color="000000"/>
    </w:rPr>
  </w:style>
  <w:style w:type="paragraph" w:customStyle="1" w:styleId="2972">
    <w:name w:val="样式 正文文本缩进 + 首行缩进:  2 字符 行距: 1.5 倍行距 Char"/>
    <w:basedOn w:val="1"/>
    <w:semiHidden/>
    <w:qFormat/>
    <w:uiPriority w:val="0"/>
    <w:pPr>
      <w:widowControl/>
      <w:tabs>
        <w:tab w:val="left" w:pos="3680"/>
        <w:tab w:val="center" w:pos="5393"/>
      </w:tabs>
      <w:adjustRightInd w:val="0"/>
      <w:snapToGrid w:val="0"/>
      <w:spacing w:line="360" w:lineRule="auto"/>
      <w:ind w:firstLine="576" w:firstLineChars="200"/>
      <w:jc w:val="center"/>
    </w:pPr>
    <w:rPr>
      <w:rFonts w:ascii="宋体" w:hAnsi="宋体" w:cs="宋体"/>
      <w:bCs/>
      <w:spacing w:val="4"/>
      <w:sz w:val="28"/>
    </w:rPr>
  </w:style>
  <w:style w:type="paragraph" w:customStyle="1" w:styleId="2973">
    <w:name w:val="样式 标题 4"/>
    <w:basedOn w:val="6"/>
    <w:qFormat/>
    <w:uiPriority w:val="0"/>
    <w:pPr>
      <w:adjustRightInd w:val="0"/>
      <w:snapToGrid w:val="0"/>
      <w:spacing w:before="0" w:after="0" w:line="360" w:lineRule="auto"/>
      <w:jc w:val="left"/>
      <w:textAlignment w:val="baseline"/>
    </w:pPr>
    <w:rPr>
      <w:rFonts w:ascii="Times New Roman" w:hAnsi="Times New Roman" w:eastAsia="宋体"/>
      <w:b w:val="0"/>
      <w:bCs w:val="0"/>
      <w:kern w:val="0"/>
    </w:rPr>
  </w:style>
  <w:style w:type="paragraph" w:customStyle="1" w:styleId="2974">
    <w:name w:val="Char Char9 Char Char Char Char Char Char"/>
    <w:basedOn w:val="1"/>
    <w:qFormat/>
    <w:uiPriority w:val="0"/>
    <w:rPr>
      <w:szCs w:val="21"/>
    </w:rPr>
  </w:style>
  <w:style w:type="paragraph" w:customStyle="1" w:styleId="2975">
    <w:name w:val="样式36"/>
    <w:basedOn w:val="1"/>
    <w:next w:val="1"/>
    <w:semiHidden/>
    <w:qFormat/>
    <w:uiPriority w:val="0"/>
    <w:pPr>
      <w:spacing w:line="600" w:lineRule="exact"/>
      <w:jc w:val="center"/>
    </w:pPr>
    <w:rPr>
      <w:rFonts w:ascii="方正仿宋_GB2312" w:eastAsia="方正仿宋_GB2312"/>
      <w:b/>
      <w:sz w:val="32"/>
      <w:szCs w:val="32"/>
    </w:rPr>
  </w:style>
  <w:style w:type="paragraph" w:customStyle="1" w:styleId="2976">
    <w:name w:val="正文文本缩进2"/>
    <w:basedOn w:val="1"/>
    <w:qFormat/>
    <w:uiPriority w:val="0"/>
    <w:pPr>
      <w:spacing w:line="440" w:lineRule="atLeast"/>
      <w:ind w:firstLine="567"/>
    </w:pPr>
    <w:rPr>
      <w:rFonts w:ascii="华文行楷" w:eastAsia="华文行楷"/>
      <w:sz w:val="28"/>
      <w:szCs w:val="28"/>
    </w:rPr>
  </w:style>
  <w:style w:type="paragraph" w:customStyle="1" w:styleId="2977">
    <w:name w:val="a1 Char Char"/>
    <w:basedOn w:val="1"/>
    <w:qFormat/>
    <w:uiPriority w:val="0"/>
    <w:pPr>
      <w:spacing w:line="300" w:lineRule="auto"/>
      <w:ind w:firstLine="493"/>
    </w:pPr>
    <w:rPr>
      <w:rFonts w:ascii="宋体"/>
      <w:sz w:val="24"/>
    </w:rPr>
  </w:style>
  <w:style w:type="paragraph" w:customStyle="1" w:styleId="2978">
    <w:name w:val="正文 + 行距: 最小值 22 磅"/>
    <w:basedOn w:val="1"/>
    <w:qFormat/>
    <w:uiPriority w:val="0"/>
    <w:pPr>
      <w:snapToGrid w:val="0"/>
      <w:spacing w:line="400" w:lineRule="atLeast"/>
    </w:pPr>
    <w:rPr>
      <w:sz w:val="24"/>
      <w:szCs w:val="20"/>
    </w:rPr>
  </w:style>
  <w:style w:type="paragraph" w:customStyle="1" w:styleId="2979">
    <w:name w:val="Char Char Char Char Char Char1 Char Char Char Char Char Char Char4"/>
    <w:basedOn w:val="1"/>
    <w:qFormat/>
    <w:uiPriority w:val="0"/>
    <w:pPr>
      <w:adjustRightInd w:val="0"/>
      <w:snapToGrid w:val="0"/>
      <w:spacing w:line="360" w:lineRule="auto"/>
      <w:ind w:firstLine="200" w:firstLineChars="200"/>
    </w:pPr>
    <w:rPr>
      <w:rFonts w:ascii="宋体" w:hAnsi="宋体" w:cs="宋体"/>
      <w:sz w:val="24"/>
      <w:szCs w:val="28"/>
    </w:rPr>
  </w:style>
  <w:style w:type="paragraph" w:customStyle="1" w:styleId="2980">
    <w:name w:val="样式22"/>
    <w:basedOn w:val="1"/>
    <w:next w:val="1"/>
    <w:semiHidden/>
    <w:qFormat/>
    <w:uiPriority w:val="0"/>
    <w:pPr>
      <w:tabs>
        <w:tab w:val="left" w:pos="1200"/>
      </w:tabs>
      <w:spacing w:line="360" w:lineRule="auto"/>
      <w:ind w:left="1200" w:hanging="1200"/>
      <w:jc w:val="center"/>
    </w:pPr>
    <w:rPr>
      <w:rFonts w:ascii="方正仿宋_GB2312" w:eastAsia="方正仿宋_GB2312"/>
      <w:b/>
      <w:sz w:val="30"/>
      <w:szCs w:val="30"/>
    </w:rPr>
  </w:style>
  <w:style w:type="paragraph" w:customStyle="1" w:styleId="2981">
    <w:name w:val="页眉 New New New New"/>
    <w:basedOn w:val="1"/>
    <w:qFormat/>
    <w:uiPriority w:val="0"/>
    <w:pPr>
      <w:widowControl/>
      <w:pBdr>
        <w:bottom w:val="single" w:color="auto" w:sz="6" w:space="1"/>
      </w:pBdr>
      <w:tabs>
        <w:tab w:val="center" w:pos="4153"/>
        <w:tab w:val="right" w:pos="8306"/>
      </w:tabs>
      <w:snapToGrid w:val="0"/>
      <w:jc w:val="center"/>
    </w:pPr>
    <w:rPr>
      <w:kern w:val="0"/>
      <w:sz w:val="18"/>
      <w:szCs w:val="18"/>
      <w:lang w:eastAsia="en-US" w:bidi="en-US"/>
    </w:rPr>
  </w:style>
  <w:style w:type="paragraph" w:customStyle="1" w:styleId="2982">
    <w:name w:val="正文文本缩进 312"/>
    <w:basedOn w:val="1"/>
    <w:qFormat/>
    <w:uiPriority w:val="0"/>
    <w:pPr>
      <w:adjustRightInd w:val="0"/>
      <w:spacing w:line="360" w:lineRule="auto"/>
      <w:ind w:firstLine="480"/>
      <w:textAlignment w:val="baseline"/>
    </w:pPr>
    <w:rPr>
      <w:color w:val="000000"/>
      <w:sz w:val="28"/>
      <w:szCs w:val="20"/>
    </w:rPr>
  </w:style>
  <w:style w:type="paragraph" w:customStyle="1" w:styleId="2983">
    <w:name w:val="Char Char Char Char Char Char Char Char Char Char Char Char Char Char Char Char Char Char Char2"/>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2984">
    <w:name w:val="表头11"/>
    <w:basedOn w:val="1"/>
    <w:qFormat/>
    <w:uiPriority w:val="0"/>
    <w:pPr>
      <w:widowControl/>
      <w:adjustRightInd w:val="0"/>
      <w:snapToGrid w:val="0"/>
      <w:spacing w:beforeLines="85"/>
      <w:jc w:val="center"/>
    </w:pPr>
    <w:rPr>
      <w:b/>
      <w:sz w:val="24"/>
    </w:rPr>
  </w:style>
  <w:style w:type="paragraph" w:customStyle="1" w:styleId="2985">
    <w:name w:val="样式 标题 4 + 宋体 红色 居中"/>
    <w:basedOn w:val="6"/>
    <w:qFormat/>
    <w:uiPriority w:val="0"/>
    <w:pPr>
      <w:spacing w:before="0" w:after="0" w:line="360" w:lineRule="auto"/>
      <w:jc w:val="center"/>
    </w:pPr>
    <w:rPr>
      <w:rFonts w:ascii="宋体" w:hAnsi="宋体" w:eastAsia="宋体" w:cs="宋体"/>
      <w:color w:val="FF0000"/>
    </w:rPr>
  </w:style>
  <w:style w:type="paragraph" w:customStyle="1" w:styleId="2986">
    <w:name w:val="样式 (符号) 宋体 小五 左侧:  0.74 厘米 底端: (单实线 自动设置  0.75 磅 行宽) 行距: 1...1"/>
    <w:basedOn w:val="1"/>
    <w:qFormat/>
    <w:uiPriority w:val="0"/>
    <w:pPr>
      <w:framePr w:wrap="notBeside" w:vAnchor="text" w:hAnchor="text" w:y="1"/>
      <w:spacing w:line="360" w:lineRule="auto"/>
      <w:ind w:left="420"/>
    </w:pPr>
    <w:rPr>
      <w:rFonts w:hAnsi="宋体" w:cs="宋体"/>
      <w:sz w:val="18"/>
      <w:szCs w:val="18"/>
    </w:rPr>
  </w:style>
  <w:style w:type="paragraph" w:customStyle="1" w:styleId="2987">
    <w:name w:val="正文ly"/>
    <w:basedOn w:val="1"/>
    <w:qFormat/>
    <w:uiPriority w:val="0"/>
    <w:pPr>
      <w:adjustRightInd w:val="0"/>
      <w:snapToGrid w:val="0"/>
      <w:spacing w:line="360" w:lineRule="auto"/>
      <w:ind w:firstLine="584" w:firstLineChars="200"/>
    </w:pPr>
    <w:rPr>
      <w:spacing w:val="6"/>
      <w:kern w:val="0"/>
      <w:sz w:val="28"/>
    </w:rPr>
  </w:style>
  <w:style w:type="paragraph" w:customStyle="1" w:styleId="2988">
    <w:name w:val="正文文本 26"/>
    <w:basedOn w:val="1"/>
    <w:qFormat/>
    <w:uiPriority w:val="0"/>
    <w:pPr>
      <w:adjustRightInd w:val="0"/>
      <w:spacing w:line="520" w:lineRule="exact"/>
      <w:ind w:firstLine="567" w:firstLineChars="200"/>
      <w:jc w:val="left"/>
      <w:textAlignment w:val="baseline"/>
    </w:pPr>
    <w:rPr>
      <w:rFonts w:ascii="宋体" w:hAnsi="宋体"/>
      <w:kern w:val="0"/>
      <w:sz w:val="28"/>
    </w:rPr>
  </w:style>
  <w:style w:type="paragraph" w:customStyle="1" w:styleId="2989">
    <w:name w:val="样式46"/>
    <w:basedOn w:val="1"/>
    <w:next w:val="1"/>
    <w:semiHidden/>
    <w:qFormat/>
    <w:uiPriority w:val="0"/>
    <w:pPr>
      <w:spacing w:line="360" w:lineRule="auto"/>
      <w:jc w:val="center"/>
    </w:pPr>
    <w:rPr>
      <w:rFonts w:ascii="方正仿宋_GB2312" w:eastAsia="方正仿宋_GB2312"/>
      <w:b/>
      <w:sz w:val="30"/>
      <w:szCs w:val="30"/>
    </w:rPr>
  </w:style>
  <w:style w:type="paragraph" w:customStyle="1" w:styleId="2990">
    <w:name w:val="无间隔12"/>
    <w:basedOn w:val="1"/>
    <w:qFormat/>
    <w:uiPriority w:val="0"/>
    <w:pPr>
      <w:widowControl/>
      <w:jc w:val="left"/>
    </w:pPr>
    <w:rPr>
      <w:kern w:val="0"/>
      <w:sz w:val="24"/>
      <w:szCs w:val="32"/>
      <w:lang w:eastAsia="en-US" w:bidi="en-US"/>
    </w:rPr>
  </w:style>
  <w:style w:type="paragraph" w:customStyle="1" w:styleId="2991">
    <w:name w:val="（一一）"/>
    <w:next w:val="1"/>
    <w:qFormat/>
    <w:uiPriority w:val="0"/>
    <w:pPr>
      <w:ind w:left="980" w:hanging="420"/>
    </w:pPr>
    <w:rPr>
      <w:rFonts w:ascii="Times New Roman" w:hAnsi="Times New Roman" w:eastAsia="宋体" w:cs="宋体"/>
      <w:kern w:val="2"/>
      <w:sz w:val="28"/>
      <w:lang w:val="en-US" w:eastAsia="zh-CN" w:bidi="ar-SA"/>
    </w:rPr>
  </w:style>
  <w:style w:type="paragraph" w:customStyle="1" w:styleId="2992">
    <w:name w:val="金安桥正文"/>
    <w:basedOn w:val="36"/>
    <w:qFormat/>
    <w:uiPriority w:val="0"/>
    <w:pPr>
      <w:adjustRightInd w:val="0"/>
      <w:spacing w:after="0" w:line="300" w:lineRule="auto"/>
      <w:ind w:left="0" w:leftChars="0" w:firstLine="200" w:firstLineChars="200"/>
      <w:jc w:val="left"/>
      <w:textAlignment w:val="baseline"/>
    </w:pPr>
    <w:rPr>
      <w:rFonts w:ascii="Calibri" w:hAnsi="Calibri"/>
      <w:szCs w:val="22"/>
    </w:rPr>
  </w:style>
  <w:style w:type="paragraph" w:customStyle="1" w:styleId="2993">
    <w:name w:val="样式 标题 1 + 宋体 两端对齐 段前: 1 行 段后: 1 行"/>
    <w:basedOn w:val="3"/>
    <w:qFormat/>
    <w:uiPriority w:val="0"/>
    <w:pPr>
      <w:tabs>
        <w:tab w:val="left" w:pos="2040"/>
      </w:tabs>
      <w:overflowPunct/>
      <w:adjustRightInd w:val="0"/>
      <w:spacing w:before="0" w:beforeLines="100" w:after="120" w:afterLines="100" w:line="360" w:lineRule="auto"/>
      <w:ind w:left="0" w:firstLine="0"/>
      <w:jc w:val="center"/>
    </w:pPr>
    <w:rPr>
      <w:rFonts w:ascii="宋体" w:hAnsi="宋体" w:eastAsia="宋体" w:cs="宋体"/>
      <w:color w:val="auto"/>
      <w:kern w:val="2"/>
      <w:sz w:val="36"/>
      <w:szCs w:val="20"/>
    </w:rPr>
  </w:style>
  <w:style w:type="paragraph" w:customStyle="1" w:styleId="2994">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5">
    <w:name w:val="aa正文"/>
    <w:basedOn w:val="1"/>
    <w:qFormat/>
    <w:uiPriority w:val="0"/>
    <w:pPr>
      <w:adjustRightInd w:val="0"/>
      <w:snapToGrid w:val="0"/>
      <w:spacing w:beforeLines="20" w:afterLines="20" w:line="360" w:lineRule="auto"/>
      <w:ind w:firstLine="528" w:firstLineChars="200"/>
    </w:pPr>
    <w:rPr>
      <w:rFonts w:ascii="宋体" w:hAnsi="宋体"/>
      <w:spacing w:val="12"/>
      <w:kern w:val="28"/>
      <w:sz w:val="24"/>
    </w:rPr>
  </w:style>
  <w:style w:type="paragraph" w:customStyle="1" w:styleId="2996">
    <w:name w:val="样式 标题 1 + 宋体 两端对齐 段前: 1 行 段后: 1 行1"/>
    <w:basedOn w:val="3"/>
    <w:qFormat/>
    <w:uiPriority w:val="0"/>
    <w:pPr>
      <w:tabs>
        <w:tab w:val="left" w:pos="2040"/>
      </w:tabs>
      <w:overflowPunct/>
      <w:snapToGrid/>
      <w:spacing w:before="0" w:beforeLines="100" w:after="120" w:afterLines="100" w:line="360" w:lineRule="auto"/>
      <w:ind w:left="0" w:firstLine="2880" w:firstLineChars="797"/>
    </w:pPr>
    <w:rPr>
      <w:rFonts w:ascii="宋体" w:hAnsi="宋体" w:eastAsia="宋体" w:cs="宋体"/>
      <w:color w:val="auto"/>
      <w:kern w:val="2"/>
      <w:sz w:val="36"/>
      <w:szCs w:val="36"/>
    </w:rPr>
  </w:style>
  <w:style w:type="paragraph" w:customStyle="1" w:styleId="2997">
    <w:name w:val="正文文本 311"/>
    <w:basedOn w:val="1"/>
    <w:qFormat/>
    <w:uiPriority w:val="0"/>
    <w:pPr>
      <w:adjustRightInd w:val="0"/>
      <w:textAlignment w:val="baseline"/>
    </w:pPr>
    <w:rPr>
      <w:sz w:val="28"/>
      <w:szCs w:val="20"/>
    </w:rPr>
  </w:style>
  <w:style w:type="paragraph" w:customStyle="1" w:styleId="2998">
    <w:name w:val="XW正文"/>
    <w:basedOn w:val="36"/>
    <w:qFormat/>
    <w:uiPriority w:val="0"/>
    <w:pPr>
      <w:adjustRightInd w:val="0"/>
      <w:spacing w:after="0" w:line="360" w:lineRule="auto"/>
      <w:ind w:left="0" w:leftChars="0"/>
      <w:jc w:val="left"/>
      <w:textAlignment w:val="baseline"/>
    </w:pPr>
    <w:rPr>
      <w:rFonts w:ascii="Calibri" w:hAnsi="Calibri"/>
      <w:szCs w:val="22"/>
    </w:rPr>
  </w:style>
  <w:style w:type="paragraph" w:customStyle="1" w:styleId="2999">
    <w:name w:val="Char1 Char Char Char1"/>
    <w:basedOn w:val="1"/>
    <w:qFormat/>
    <w:uiPriority w:val="0"/>
    <w:pPr>
      <w:adjustRightInd w:val="0"/>
      <w:snapToGrid w:val="0"/>
      <w:spacing w:line="360" w:lineRule="auto"/>
      <w:ind w:firstLine="200" w:firstLineChars="200"/>
    </w:pPr>
    <w:rPr>
      <w:kern w:val="0"/>
      <w:sz w:val="24"/>
      <w:lang w:eastAsia="en-US" w:bidi="en-US"/>
    </w:rPr>
  </w:style>
  <w:style w:type="paragraph" w:customStyle="1" w:styleId="3000">
    <w:name w:val="页眉 New New New New New"/>
    <w:basedOn w:val="2916"/>
    <w:qFormat/>
    <w:uiPriority w:val="0"/>
    <w:pPr>
      <w:tabs>
        <w:tab w:val="center" w:pos="4153"/>
        <w:tab w:val="right" w:pos="8306"/>
      </w:tabs>
      <w:jc w:val="center"/>
    </w:pPr>
    <w:rPr>
      <w:sz w:val="18"/>
    </w:rPr>
  </w:style>
  <w:style w:type="paragraph" w:customStyle="1" w:styleId="3001">
    <w:name w:val="Char Char4 Char1"/>
    <w:basedOn w:val="1"/>
    <w:qFormat/>
    <w:uiPriority w:val="0"/>
    <w:rPr>
      <w:szCs w:val="20"/>
    </w:rPr>
  </w:style>
  <w:style w:type="paragraph" w:customStyle="1" w:styleId="3002">
    <w:name w:val="通知单"/>
    <w:basedOn w:val="1"/>
    <w:qFormat/>
    <w:uiPriority w:val="0"/>
    <w:pPr>
      <w:spacing w:line="460" w:lineRule="atLeast"/>
      <w:ind w:right="28"/>
    </w:pPr>
    <w:rPr>
      <w:sz w:val="24"/>
      <w:szCs w:val="20"/>
    </w:rPr>
  </w:style>
  <w:style w:type="paragraph" w:customStyle="1" w:styleId="3003">
    <w:name w:val="页脚 Char Char"/>
    <w:qFormat/>
    <w:uiPriority w:val="0"/>
    <w:pPr>
      <w:ind w:left="1" w:firstLine="403"/>
      <w:textAlignment w:val="bottom"/>
    </w:pPr>
    <w:rPr>
      <w:rFonts w:ascii="Times New Roman" w:hAnsi="Times New Roman" w:eastAsia="宋体" w:cs="Times New Roman"/>
      <w:b/>
      <w:i/>
      <w:color w:val="000000"/>
      <w:sz w:val="18"/>
      <w:lang w:val="en-US" w:eastAsia="zh-CN" w:bidi="ar-SA"/>
    </w:rPr>
  </w:style>
  <w:style w:type="paragraph" w:customStyle="1" w:styleId="3004">
    <w:name w:val="样式 标题 3 + 仿宋_GB2312 非加粗"/>
    <w:basedOn w:val="5"/>
    <w:qFormat/>
    <w:uiPriority w:val="0"/>
    <w:pPr>
      <w:spacing w:before="0" w:after="0"/>
      <w:ind w:firstLine="640" w:firstLineChars="200"/>
      <w:jc w:val="left"/>
    </w:pPr>
    <w:rPr>
      <w:rFonts w:ascii="方正仿宋_GB2312" w:hAnsi="宋体" w:eastAsia="方正仿宋_GB2312" w:cs="宋体"/>
      <w:bCs w:val="0"/>
      <w:kern w:val="0"/>
      <w:szCs w:val="20"/>
    </w:rPr>
  </w:style>
  <w:style w:type="paragraph" w:customStyle="1" w:styleId="3005">
    <w:name w:val="芮家村"/>
    <w:basedOn w:val="1"/>
    <w:qFormat/>
    <w:uiPriority w:val="0"/>
    <w:pPr>
      <w:spacing w:line="360" w:lineRule="auto"/>
      <w:ind w:firstLine="200" w:firstLineChars="200"/>
      <w:jc w:val="left"/>
    </w:pPr>
    <w:rPr>
      <w:sz w:val="24"/>
    </w:rPr>
  </w:style>
  <w:style w:type="paragraph" w:customStyle="1" w:styleId="3006">
    <w:name w:val="样式27"/>
    <w:basedOn w:val="1"/>
    <w:next w:val="1"/>
    <w:semiHidden/>
    <w:qFormat/>
    <w:uiPriority w:val="0"/>
    <w:pPr>
      <w:spacing w:line="360" w:lineRule="auto"/>
      <w:jc w:val="center"/>
    </w:pPr>
    <w:rPr>
      <w:rFonts w:ascii="方正仿宋_GB2312" w:eastAsia="方正仿宋_GB2312"/>
      <w:b/>
      <w:sz w:val="30"/>
      <w:szCs w:val="30"/>
    </w:rPr>
  </w:style>
  <w:style w:type="paragraph" w:customStyle="1" w:styleId="3007">
    <w:name w:val="XW表格附注"/>
    <w:basedOn w:val="45"/>
    <w:qFormat/>
    <w:uiPriority w:val="0"/>
    <w:pPr>
      <w:adjustRightInd w:val="0"/>
      <w:spacing w:line="240" w:lineRule="auto"/>
      <w:ind w:left="738" w:hanging="284"/>
      <w:jc w:val="left"/>
      <w:textAlignment w:val="baseline"/>
    </w:pPr>
    <w:rPr>
      <w:rFonts w:ascii="宋体" w:eastAsia="方正楷体_GB2312" w:cs="Times New Roman"/>
      <w:kern w:val="0"/>
      <w:sz w:val="18"/>
      <w:szCs w:val="20"/>
    </w:rPr>
  </w:style>
  <w:style w:type="paragraph" w:customStyle="1" w:styleId="3008">
    <w:name w:val="我的标题3"/>
    <w:basedOn w:val="3009"/>
    <w:qFormat/>
    <w:uiPriority w:val="0"/>
    <w:pPr>
      <w:tabs>
        <w:tab w:val="left" w:pos="576"/>
        <w:tab w:val="left" w:pos="2270"/>
      </w:tabs>
      <w:spacing w:before="160" w:after="0"/>
      <w:ind w:left="2270" w:hanging="420"/>
      <w:outlineLvl w:val="2"/>
    </w:pPr>
    <w:rPr>
      <w:sz w:val="24"/>
      <w:szCs w:val="24"/>
    </w:rPr>
  </w:style>
  <w:style w:type="paragraph" w:customStyle="1" w:styleId="3009">
    <w:name w:val="我的标题2"/>
    <w:basedOn w:val="4"/>
    <w:qFormat/>
    <w:uiPriority w:val="0"/>
    <w:pPr>
      <w:widowControl/>
      <w:tabs>
        <w:tab w:val="left" w:pos="576"/>
      </w:tabs>
      <w:spacing w:beforeLines="0" w:after="160"/>
      <w:ind w:left="576" w:hanging="425"/>
      <w:jc w:val="left"/>
    </w:pPr>
    <w:rPr>
      <w:rFonts w:cs="宋体"/>
      <w:iCs w:val="0"/>
      <w:kern w:val="0"/>
    </w:rPr>
  </w:style>
  <w:style w:type="paragraph" w:customStyle="1" w:styleId="3010">
    <w:name w:val="样式 行距: 1.5 倍行距"/>
    <w:basedOn w:val="1"/>
    <w:qFormat/>
    <w:uiPriority w:val="0"/>
    <w:pPr>
      <w:adjustRightInd w:val="0"/>
      <w:spacing w:line="360" w:lineRule="auto"/>
      <w:ind w:firstLine="480" w:firstLineChars="200"/>
    </w:pPr>
    <w:rPr>
      <w:sz w:val="24"/>
    </w:rPr>
  </w:style>
  <w:style w:type="paragraph" w:customStyle="1" w:styleId="3011">
    <w:name w:val="纯文本11"/>
    <w:basedOn w:val="1"/>
    <w:qFormat/>
    <w:uiPriority w:val="0"/>
    <w:pPr>
      <w:adjustRightInd w:val="0"/>
      <w:textAlignment w:val="baseline"/>
    </w:pPr>
    <w:rPr>
      <w:rFonts w:ascii="宋体" w:hAnsi="Courier New"/>
      <w:szCs w:val="20"/>
    </w:rPr>
  </w:style>
  <w:style w:type="paragraph" w:customStyle="1" w:styleId="3012">
    <w:name w:val="正文文本缩进 New New"/>
    <w:basedOn w:val="2994"/>
    <w:qFormat/>
    <w:uiPriority w:val="0"/>
    <w:pPr>
      <w:spacing w:line="600" w:lineRule="exact"/>
      <w:ind w:firstLine="560" w:firstLineChars="200"/>
    </w:pPr>
    <w:rPr>
      <w:sz w:val="28"/>
      <w:lang w:val="fr-FR"/>
    </w:rPr>
  </w:style>
  <w:style w:type="paragraph" w:customStyle="1" w:styleId="3013">
    <w:name w:val="三级无标题条"/>
    <w:basedOn w:val="1"/>
    <w:qFormat/>
    <w:uiPriority w:val="0"/>
    <w:pPr>
      <w:tabs>
        <w:tab w:val="left" w:pos="4358"/>
      </w:tabs>
      <w:ind w:left="4358" w:hanging="420"/>
    </w:pPr>
  </w:style>
  <w:style w:type="paragraph" w:customStyle="1" w:styleId="3014">
    <w:name w:val="标题2-报告"/>
    <w:basedOn w:val="1"/>
    <w:next w:val="1"/>
    <w:qFormat/>
    <w:uiPriority w:val="0"/>
    <w:pPr>
      <w:spacing w:beforeLines="85" w:afterLines="85"/>
      <w:outlineLvl w:val="1"/>
    </w:pPr>
    <w:rPr>
      <w:rFonts w:ascii="宋体" w:hAnsi="宋体"/>
      <w:b/>
      <w:sz w:val="28"/>
      <w:szCs w:val="28"/>
    </w:rPr>
  </w:style>
  <w:style w:type="paragraph" w:customStyle="1" w:styleId="3015">
    <w:name w:val="四级无标题条"/>
    <w:basedOn w:val="1"/>
    <w:qFormat/>
    <w:uiPriority w:val="0"/>
    <w:pPr>
      <w:tabs>
        <w:tab w:val="left" w:pos="4778"/>
      </w:tabs>
      <w:ind w:left="4778" w:hanging="420"/>
    </w:pPr>
  </w:style>
  <w:style w:type="paragraph" w:customStyle="1" w:styleId="3016">
    <w:name w:val="报告标题4"/>
    <w:basedOn w:val="1"/>
    <w:qFormat/>
    <w:uiPriority w:val="0"/>
    <w:pPr>
      <w:spacing w:before="200" w:afterLines="85"/>
    </w:pPr>
    <w:rPr>
      <w:rFonts w:eastAsia="黑体"/>
      <w:sz w:val="24"/>
    </w:rPr>
  </w:style>
  <w:style w:type="paragraph" w:customStyle="1" w:styleId="3017">
    <w:name w:val="样式 标题标题3 + 首行缩进:  2 字符 段前: 0.5 行"/>
    <w:basedOn w:val="5"/>
    <w:qFormat/>
    <w:uiPriority w:val="0"/>
    <w:pPr>
      <w:keepLines w:val="0"/>
      <w:widowControl/>
      <w:adjustRightInd w:val="0"/>
      <w:snapToGrid w:val="0"/>
      <w:spacing w:before="0" w:after="0" w:line="360" w:lineRule="auto"/>
      <w:jc w:val="left"/>
    </w:pPr>
    <w:rPr>
      <w:kern w:val="0"/>
      <w:sz w:val="28"/>
      <w:szCs w:val="20"/>
    </w:rPr>
  </w:style>
  <w:style w:type="paragraph" w:customStyle="1" w:styleId="3018">
    <w:name w:val="样式50"/>
    <w:basedOn w:val="1"/>
    <w:next w:val="1"/>
    <w:semiHidden/>
    <w:qFormat/>
    <w:uiPriority w:val="0"/>
    <w:pPr>
      <w:spacing w:line="360" w:lineRule="auto"/>
      <w:jc w:val="center"/>
    </w:pPr>
    <w:rPr>
      <w:rFonts w:ascii="方正仿宋_GB2312" w:eastAsia="方正仿宋_GB2312"/>
      <w:b/>
      <w:sz w:val="30"/>
      <w:szCs w:val="30"/>
    </w:rPr>
  </w:style>
  <w:style w:type="paragraph" w:customStyle="1" w:styleId="3019">
    <w:name w:val="Char52"/>
    <w:basedOn w:val="1"/>
    <w:qFormat/>
    <w:uiPriority w:val="0"/>
    <w:pPr>
      <w:widowControl/>
      <w:spacing w:line="240" w:lineRule="exact"/>
      <w:jc w:val="left"/>
    </w:pPr>
    <w:rPr>
      <w:rFonts w:ascii="Verdana" w:hAnsi="Verdana" w:eastAsia="方正仿宋_GB2312"/>
      <w:kern w:val="0"/>
      <w:sz w:val="24"/>
      <w:szCs w:val="20"/>
      <w:lang w:eastAsia="en-US"/>
    </w:rPr>
  </w:style>
  <w:style w:type="paragraph" w:customStyle="1" w:styleId="3020">
    <w:name w:val="样式 老厂锰矿正文 + 首行缩进:  2 字符"/>
    <w:basedOn w:val="1"/>
    <w:qFormat/>
    <w:uiPriority w:val="0"/>
    <w:pPr>
      <w:snapToGrid w:val="0"/>
      <w:spacing w:line="500" w:lineRule="exact"/>
      <w:ind w:firstLine="200" w:firstLineChars="200"/>
    </w:pPr>
    <w:rPr>
      <w:rFonts w:ascii="宋体" w:hAnsi="宋体" w:cs="宋体"/>
      <w:sz w:val="28"/>
      <w:szCs w:val="20"/>
    </w:rPr>
  </w:style>
  <w:style w:type="paragraph" w:customStyle="1" w:styleId="3021">
    <w:name w:val="标题 1 New"/>
    <w:basedOn w:val="2994"/>
    <w:next w:val="2994"/>
    <w:qFormat/>
    <w:uiPriority w:val="0"/>
    <w:pPr>
      <w:keepNext/>
      <w:keepLines/>
      <w:spacing w:before="340" w:after="330" w:line="576" w:lineRule="auto"/>
      <w:outlineLvl w:val="0"/>
    </w:pPr>
    <w:rPr>
      <w:b/>
      <w:bCs/>
      <w:kern w:val="44"/>
      <w:sz w:val="44"/>
      <w:szCs w:val="44"/>
    </w:rPr>
  </w:style>
  <w:style w:type="paragraph" w:customStyle="1" w:styleId="3022">
    <w:name w:val="样式 表格WK文字 + 首行缩进:  0.74 厘米"/>
    <w:basedOn w:val="1"/>
    <w:qFormat/>
    <w:uiPriority w:val="0"/>
    <w:pPr>
      <w:spacing w:line="240" w:lineRule="exact"/>
      <w:jc w:val="center"/>
    </w:pPr>
    <w:rPr>
      <w:szCs w:val="20"/>
    </w:rPr>
  </w:style>
  <w:style w:type="paragraph" w:customStyle="1" w:styleId="3023">
    <w:name w:val="样式 正文文本缩进 2 + Times New Roman 两端对齐 首行缩进:  2 字符 段后: 0 磅 行距: 1..."/>
    <w:basedOn w:val="53"/>
    <w:qFormat/>
    <w:uiPriority w:val="0"/>
    <w:pPr>
      <w:widowControl/>
      <w:adjustRightInd w:val="0"/>
      <w:snapToGrid w:val="0"/>
      <w:spacing w:line="360" w:lineRule="auto"/>
      <w:ind w:firstLine="560"/>
    </w:pPr>
    <w:rPr>
      <w:rFonts w:hAnsi="Calibri" w:eastAsia="宋体" w:cs="宋体"/>
      <w:iCs w:val="0"/>
      <w:color w:val="auto"/>
      <w:kern w:val="0"/>
      <w:sz w:val="28"/>
      <w:szCs w:val="28"/>
      <w:lang w:bidi="en-US"/>
    </w:rPr>
  </w:style>
  <w:style w:type="paragraph" w:customStyle="1" w:styleId="3024">
    <w:name w:val="样式55"/>
    <w:basedOn w:val="1"/>
    <w:next w:val="1"/>
    <w:semiHidden/>
    <w:qFormat/>
    <w:uiPriority w:val="0"/>
    <w:pPr>
      <w:spacing w:line="360" w:lineRule="auto"/>
      <w:jc w:val="center"/>
    </w:pPr>
    <w:rPr>
      <w:rFonts w:ascii="方正仿宋_GB2312" w:eastAsia="方正仿宋_GB2312"/>
      <w:b/>
      <w:sz w:val="30"/>
      <w:szCs w:val="30"/>
    </w:rPr>
  </w:style>
  <w:style w:type="paragraph" w:customStyle="1" w:styleId="3025">
    <w:name w:val="正文文本缩进 New New New"/>
    <w:basedOn w:val="2952"/>
    <w:qFormat/>
    <w:uiPriority w:val="0"/>
    <w:pPr>
      <w:tabs>
        <w:tab w:val="left" w:pos="15"/>
      </w:tabs>
      <w:ind w:left="360" w:firstLine="538" w:firstLineChars="192"/>
      <w:jc w:val="left"/>
    </w:pPr>
    <w:rPr>
      <w:rFonts w:ascii="宋体" w:hAnsi="宋体"/>
      <w:sz w:val="28"/>
    </w:rPr>
  </w:style>
  <w:style w:type="paragraph" w:customStyle="1" w:styleId="3026">
    <w:name w:val="样式 标题4 + 四号 加粗 行距: 1.5 倍行距"/>
    <w:basedOn w:val="489"/>
    <w:qFormat/>
    <w:uiPriority w:val="0"/>
    <w:pPr>
      <w:keepNext/>
      <w:keepLines/>
      <w:snapToGrid/>
      <w:spacing w:line="360" w:lineRule="auto"/>
      <w:ind w:firstLine="0"/>
      <w:jc w:val="center"/>
      <w:outlineLvl w:val="1"/>
    </w:pPr>
    <w:rPr>
      <w:rFonts w:ascii="Arial" w:hAnsi="Arial" w:eastAsia="宋体" w:cs="宋体"/>
      <w:bCs/>
      <w:spacing w:val="0"/>
      <w:sz w:val="30"/>
    </w:rPr>
  </w:style>
  <w:style w:type="paragraph" w:customStyle="1" w:styleId="3027">
    <w:name w:val="_Style 10"/>
    <w:basedOn w:val="1"/>
    <w:qFormat/>
    <w:uiPriority w:val="0"/>
    <w:pPr>
      <w:widowControl/>
      <w:spacing w:after="160" w:line="240" w:lineRule="exact"/>
      <w:jc w:val="left"/>
    </w:pPr>
    <w:rPr>
      <w:sz w:val="28"/>
    </w:rPr>
  </w:style>
  <w:style w:type="paragraph" w:customStyle="1" w:styleId="3028">
    <w:name w:val="列项·"/>
    <w:qFormat/>
    <w:uiPriority w:val="0"/>
    <w:pPr>
      <w:tabs>
        <w:tab w:val="left" w:pos="840"/>
        <w:tab w:val="left" w:pos="2040"/>
      </w:tabs>
      <w:ind w:left="840" w:leftChars="200" w:hanging="420" w:hangingChars="200"/>
      <w:jc w:val="both"/>
    </w:pPr>
    <w:rPr>
      <w:rFonts w:ascii="宋体" w:hAnsi="Times New Roman" w:eastAsia="宋体" w:cs="Times New Roman"/>
      <w:sz w:val="21"/>
      <w:lang w:val="en-US" w:eastAsia="zh-CN" w:bidi="ar-SA"/>
    </w:rPr>
  </w:style>
  <w:style w:type="paragraph" w:customStyle="1" w:styleId="3029">
    <w:name w:val="文铝 正文"/>
    <w:basedOn w:val="1"/>
    <w:qFormat/>
    <w:uiPriority w:val="0"/>
    <w:pPr>
      <w:spacing w:line="360" w:lineRule="auto"/>
      <w:ind w:firstLine="482"/>
    </w:pPr>
    <w:rPr>
      <w:rFonts w:ascii="方正仿宋_GB2312" w:hAnsi="Arial" w:eastAsia="方正仿宋_GB2312" w:cs="宋体"/>
      <w:kern w:val="22"/>
      <w:sz w:val="24"/>
      <w:szCs w:val="20"/>
    </w:rPr>
  </w:style>
  <w:style w:type="paragraph" w:customStyle="1" w:styleId="3030">
    <w:name w:val="评价标题五"/>
    <w:basedOn w:val="1"/>
    <w:qFormat/>
    <w:uiPriority w:val="0"/>
    <w:pPr>
      <w:spacing w:line="360" w:lineRule="auto"/>
      <w:ind w:firstLine="540"/>
      <w:jc w:val="left"/>
      <w:outlineLvl w:val="4"/>
    </w:pPr>
    <w:rPr>
      <w:rFonts w:ascii="宋体" w:hAnsi="宋体"/>
      <w:b/>
      <w:bCs/>
      <w:sz w:val="28"/>
    </w:rPr>
  </w:style>
  <w:style w:type="paragraph" w:customStyle="1" w:styleId="3031">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32">
    <w:name w:val="页脚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033">
    <w:name w:val="煤炭资源普查报告格式"/>
    <w:basedOn w:val="1"/>
    <w:qFormat/>
    <w:uiPriority w:val="0"/>
    <w:pPr>
      <w:spacing w:line="500" w:lineRule="exact"/>
      <w:ind w:firstLine="200" w:firstLineChars="200"/>
    </w:pPr>
    <w:rPr>
      <w:sz w:val="28"/>
      <w:szCs w:val="28"/>
    </w:rPr>
  </w:style>
  <w:style w:type="paragraph" w:customStyle="1" w:styleId="3034">
    <w:name w:val="页眉 New New"/>
    <w:basedOn w:val="1"/>
    <w:qFormat/>
    <w:uiPriority w:val="0"/>
    <w:pPr>
      <w:widowControl/>
      <w:pBdr>
        <w:bottom w:val="single" w:color="auto" w:sz="6" w:space="1"/>
      </w:pBdr>
      <w:tabs>
        <w:tab w:val="center" w:pos="4153"/>
        <w:tab w:val="right" w:pos="8306"/>
      </w:tabs>
      <w:snapToGrid w:val="0"/>
      <w:jc w:val="center"/>
    </w:pPr>
    <w:rPr>
      <w:kern w:val="0"/>
      <w:sz w:val="18"/>
      <w:szCs w:val="18"/>
      <w:lang w:eastAsia="en-US" w:bidi="en-US"/>
    </w:rPr>
  </w:style>
  <w:style w:type="paragraph" w:customStyle="1" w:styleId="3035">
    <w:name w:val="样式 样式  五号 +"/>
    <w:basedOn w:val="1"/>
    <w:qFormat/>
    <w:uiPriority w:val="0"/>
    <w:pPr>
      <w:tabs>
        <w:tab w:val="left" w:pos="900"/>
        <w:tab w:val="left" w:pos="1260"/>
        <w:tab w:val="center" w:pos="4153"/>
        <w:tab w:val="left" w:pos="7200"/>
        <w:tab w:val="right" w:pos="8306"/>
      </w:tabs>
      <w:adjustRightInd w:val="0"/>
      <w:snapToGrid w:val="0"/>
      <w:jc w:val="center"/>
    </w:pPr>
    <w:rPr>
      <w:snapToGrid w:val="0"/>
      <w:kern w:val="0"/>
      <w:sz w:val="18"/>
      <w:szCs w:val="20"/>
    </w:rPr>
  </w:style>
  <w:style w:type="paragraph" w:customStyle="1" w:styleId="3036">
    <w:name w:val="Char Char Char Char Char Char Char Char Char Char3"/>
    <w:basedOn w:val="1"/>
    <w:qFormat/>
    <w:uiPriority w:val="0"/>
  </w:style>
  <w:style w:type="paragraph" w:customStyle="1" w:styleId="3037">
    <w:name w:val="xl3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3038">
    <w:name w:val="样式38"/>
    <w:basedOn w:val="1"/>
    <w:next w:val="1"/>
    <w:semiHidden/>
    <w:qFormat/>
    <w:uiPriority w:val="0"/>
    <w:pPr>
      <w:spacing w:line="360" w:lineRule="auto"/>
      <w:jc w:val="center"/>
    </w:pPr>
    <w:rPr>
      <w:rFonts w:ascii="方正仿宋_GB2312" w:eastAsia="方正仿宋_GB2312"/>
      <w:b/>
      <w:sz w:val="30"/>
      <w:szCs w:val="30"/>
    </w:rPr>
  </w:style>
  <w:style w:type="paragraph" w:customStyle="1" w:styleId="3039">
    <w:name w:val="xl36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040">
    <w:name w:val="样式 缩进正文王瑞环 + 首行缩进:  2 字符"/>
    <w:basedOn w:val="1"/>
    <w:qFormat/>
    <w:uiPriority w:val="0"/>
    <w:pPr>
      <w:adjustRightInd w:val="0"/>
      <w:spacing w:line="360" w:lineRule="auto"/>
      <w:ind w:firstLine="480" w:firstLineChars="200"/>
    </w:pPr>
    <w:rPr>
      <w:kern w:val="0"/>
      <w:sz w:val="24"/>
      <w:szCs w:val="20"/>
      <w:lang w:bidi="en-US"/>
    </w:rPr>
  </w:style>
  <w:style w:type="paragraph" w:customStyle="1" w:styleId="3041">
    <w:name w:val="xl3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042">
    <w:name w:val="页脚 New New New New New New New"/>
    <w:basedOn w:val="2083"/>
    <w:qFormat/>
    <w:uiPriority w:val="0"/>
    <w:pPr>
      <w:tabs>
        <w:tab w:val="center" w:pos="4320"/>
        <w:tab w:val="right" w:pos="8640"/>
      </w:tabs>
      <w:snapToGrid w:val="0"/>
      <w:jc w:val="left"/>
    </w:pPr>
    <w:rPr>
      <w:sz w:val="18"/>
      <w:szCs w:val="18"/>
    </w:rPr>
  </w:style>
  <w:style w:type="paragraph" w:customStyle="1" w:styleId="3043">
    <w:name w:val="xl3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044">
    <w:name w:val="Char12"/>
    <w:basedOn w:val="1"/>
    <w:qFormat/>
    <w:uiPriority w:val="0"/>
    <w:pPr>
      <w:snapToGrid w:val="0"/>
      <w:spacing w:line="360" w:lineRule="auto"/>
      <w:ind w:firstLine="200" w:firstLineChars="200"/>
    </w:pPr>
    <w:rPr>
      <w:rFonts w:hAnsi="宋体" w:cs="宋体"/>
      <w:szCs w:val="26"/>
    </w:rPr>
  </w:style>
  <w:style w:type="paragraph" w:customStyle="1" w:styleId="3045">
    <w:name w:val="xl3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24"/>
    </w:rPr>
  </w:style>
  <w:style w:type="paragraph" w:customStyle="1" w:styleId="3046">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047">
    <w:name w:val="xl36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048">
    <w:name w:val="Char1 Char Char Char3"/>
    <w:basedOn w:val="1"/>
    <w:qFormat/>
    <w:uiPriority w:val="0"/>
  </w:style>
  <w:style w:type="paragraph" w:customStyle="1" w:styleId="3049">
    <w:name w:val="xl3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3050">
    <w:name w:val="样式 目录 1 + 首行缩进:  2 字符"/>
    <w:next w:val="1"/>
    <w:qFormat/>
    <w:uiPriority w:val="0"/>
    <w:pPr>
      <w:spacing w:line="240" w:lineRule="atLeast"/>
      <w:jc w:val="center"/>
    </w:pPr>
    <w:rPr>
      <w:rFonts w:ascii="Times New Roman" w:hAnsi="Times New Roman" w:eastAsia="宋体" w:cs="宋体"/>
      <w:b/>
      <w:bCs/>
      <w:kern w:val="2"/>
      <w:sz w:val="28"/>
      <w:lang w:val="en-US" w:eastAsia="zh-CN" w:bidi="ar-SA"/>
    </w:rPr>
  </w:style>
  <w:style w:type="paragraph" w:customStyle="1" w:styleId="3051">
    <w:name w:val="xl3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52">
    <w:name w:val="标题1+宋体+一号"/>
    <w:basedOn w:val="86"/>
    <w:next w:val="86"/>
    <w:semiHidden/>
    <w:qFormat/>
    <w:uiPriority w:val="0"/>
    <w:pPr>
      <w:tabs>
        <w:tab w:val="clear" w:pos="525"/>
      </w:tabs>
      <w:ind w:left="0" w:firstLine="0"/>
    </w:pPr>
    <w:rPr>
      <w:rFonts w:cs="Arial"/>
      <w:sz w:val="72"/>
      <w:szCs w:val="18"/>
    </w:rPr>
  </w:style>
  <w:style w:type="paragraph" w:customStyle="1" w:styleId="3053">
    <w:name w:val="xl3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b/>
      <w:bCs/>
      <w:kern w:val="0"/>
      <w:sz w:val="20"/>
      <w:szCs w:val="20"/>
    </w:rPr>
  </w:style>
  <w:style w:type="paragraph" w:customStyle="1" w:styleId="3054">
    <w:name w:val="xl3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055">
    <w:name w:val="样式 标题2+黑体 +"/>
    <w:basedOn w:val="4"/>
    <w:next w:val="4"/>
    <w:semiHidden/>
    <w:qFormat/>
    <w:uiPriority w:val="0"/>
    <w:pPr>
      <w:spacing w:beforeLines="0" w:after="260" w:line="416" w:lineRule="auto"/>
    </w:pPr>
    <w:rPr>
      <w:rFonts w:ascii="Arial" w:hAnsi="Arial" w:eastAsia="黑体"/>
      <w:iCs w:val="0"/>
      <w:sz w:val="48"/>
      <w:szCs w:val="32"/>
    </w:rPr>
  </w:style>
  <w:style w:type="paragraph" w:customStyle="1" w:styleId="3056">
    <w:name w:val="xl3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057">
    <w:name w:val="正文 + Times New Roman"/>
    <w:basedOn w:val="1"/>
    <w:qFormat/>
    <w:uiPriority w:val="0"/>
    <w:pPr>
      <w:spacing w:line="480" w:lineRule="exact"/>
      <w:ind w:firstLine="480" w:firstLineChars="200"/>
    </w:pPr>
    <w:rPr>
      <w:color w:val="000000"/>
      <w:sz w:val="24"/>
    </w:rPr>
  </w:style>
  <w:style w:type="paragraph" w:customStyle="1" w:styleId="3058">
    <w:name w:val="Char1 Char Char Char Char Char Char1"/>
    <w:basedOn w:val="1"/>
    <w:qFormat/>
    <w:uiPriority w:val="0"/>
  </w:style>
  <w:style w:type="paragraph" w:customStyle="1" w:styleId="3059">
    <w:name w:val="xl3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24"/>
    </w:rPr>
  </w:style>
  <w:style w:type="paragraph" w:customStyle="1" w:styleId="3060">
    <w:name w:val="标题11"/>
    <w:basedOn w:val="1"/>
    <w:qFormat/>
    <w:uiPriority w:val="0"/>
    <w:pPr>
      <w:tabs>
        <w:tab w:val="left" w:pos="576"/>
      </w:tabs>
      <w:adjustRightInd w:val="0"/>
      <w:snapToGrid w:val="0"/>
      <w:spacing w:line="360" w:lineRule="auto"/>
      <w:ind w:left="576" w:hanging="576"/>
    </w:pPr>
    <w:rPr>
      <w:sz w:val="28"/>
      <w:szCs w:val="20"/>
    </w:rPr>
  </w:style>
  <w:style w:type="paragraph" w:customStyle="1" w:styleId="3061">
    <w:name w:val="Char6"/>
    <w:basedOn w:val="1"/>
    <w:qFormat/>
    <w:uiPriority w:val="0"/>
    <w:pPr>
      <w:widowControl/>
      <w:spacing w:line="240" w:lineRule="exact"/>
      <w:jc w:val="left"/>
    </w:pPr>
    <w:rPr>
      <w:rFonts w:ascii="Verdana" w:hAnsi="Verdana" w:eastAsia="方正仿宋_GB2312"/>
      <w:kern w:val="0"/>
      <w:sz w:val="24"/>
      <w:szCs w:val="20"/>
      <w:lang w:eastAsia="en-US"/>
    </w:rPr>
  </w:style>
  <w:style w:type="paragraph" w:customStyle="1" w:styleId="3062">
    <w:name w:val="xl3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63">
    <w:name w:val="一级无标题条"/>
    <w:basedOn w:val="1"/>
    <w:qFormat/>
    <w:uiPriority w:val="0"/>
    <w:pPr>
      <w:tabs>
        <w:tab w:val="left" w:pos="5618"/>
      </w:tabs>
      <w:ind w:left="5618" w:hanging="420"/>
    </w:pPr>
  </w:style>
  <w:style w:type="paragraph" w:customStyle="1" w:styleId="3064">
    <w:name w:val="xl3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65">
    <w:name w:val="表格样式j"/>
    <w:qFormat/>
    <w:uiPriority w:val="0"/>
    <w:pPr>
      <w:jc w:val="center"/>
    </w:pPr>
    <w:rPr>
      <w:rFonts w:ascii="Times New Roman" w:hAnsi="Times New Roman" w:eastAsia="宋体" w:cs="Times New Roman"/>
      <w:kern w:val="2"/>
      <w:sz w:val="21"/>
      <w:lang w:val="en-US" w:eastAsia="zh-CN" w:bidi="ar-SA"/>
    </w:rPr>
  </w:style>
  <w:style w:type="paragraph" w:customStyle="1" w:styleId="3066">
    <w:name w:val="xl3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67">
    <w:name w:val="样式 正文文本 + 四号 行距: 1.5 倍行距1"/>
    <w:basedOn w:val="35"/>
    <w:qFormat/>
    <w:uiPriority w:val="0"/>
    <w:pPr>
      <w:widowControl w:val="0"/>
      <w:snapToGrid/>
      <w:spacing w:before="0" w:after="0" w:line="360" w:lineRule="auto"/>
      <w:ind w:right="0" w:firstLine="562" w:firstLineChars="200"/>
    </w:pPr>
    <w:rPr>
      <w:rFonts w:ascii="方正仿宋_GB2312" w:eastAsia="方正仿宋_GB2312"/>
      <w:b/>
      <w:kern w:val="2"/>
      <w:sz w:val="28"/>
    </w:rPr>
  </w:style>
  <w:style w:type="paragraph" w:customStyle="1" w:styleId="3068">
    <w:name w:val="xl3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69">
    <w:name w:val="表格名称"/>
    <w:basedOn w:val="1"/>
    <w:link w:val="3070"/>
    <w:qFormat/>
    <w:uiPriority w:val="0"/>
    <w:pPr>
      <w:jc w:val="center"/>
    </w:pPr>
    <w:rPr>
      <w:rFonts w:eastAsia="黑体"/>
      <w:szCs w:val="20"/>
    </w:rPr>
  </w:style>
  <w:style w:type="character" w:customStyle="1" w:styleId="3070">
    <w:name w:val="表格名称 Char"/>
    <w:link w:val="3069"/>
    <w:qFormat/>
    <w:locked/>
    <w:uiPriority w:val="0"/>
    <w:rPr>
      <w:rFonts w:eastAsia="黑体"/>
      <w:kern w:val="2"/>
      <w:sz w:val="21"/>
    </w:rPr>
  </w:style>
  <w:style w:type="paragraph" w:customStyle="1" w:styleId="3071">
    <w:name w:val="样式 正文 + 首行缩进:  2 字符"/>
    <w:basedOn w:val="1"/>
    <w:qFormat/>
    <w:uiPriority w:val="0"/>
    <w:pPr>
      <w:adjustRightInd w:val="0"/>
      <w:spacing w:line="529" w:lineRule="exact"/>
      <w:ind w:firstLine="480" w:firstLineChars="200"/>
    </w:pPr>
    <w:rPr>
      <w:rFonts w:cs="宋体"/>
      <w:kern w:val="0"/>
      <w:sz w:val="24"/>
    </w:rPr>
  </w:style>
  <w:style w:type="paragraph" w:customStyle="1" w:styleId="3072">
    <w:name w:val="xl3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073">
    <w:name w:val="样式23"/>
    <w:basedOn w:val="1"/>
    <w:next w:val="1"/>
    <w:semiHidden/>
    <w:qFormat/>
    <w:uiPriority w:val="0"/>
    <w:pPr>
      <w:spacing w:line="360" w:lineRule="auto"/>
      <w:jc w:val="center"/>
    </w:pPr>
    <w:rPr>
      <w:rFonts w:ascii="方正仿宋_GB2312" w:eastAsia="方正仿宋_GB2312"/>
      <w:b/>
      <w:sz w:val="30"/>
      <w:szCs w:val="30"/>
    </w:rPr>
  </w:style>
  <w:style w:type="paragraph" w:customStyle="1" w:styleId="3074">
    <w:name w:val="xl3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75">
    <w:name w:val="_Style 28"/>
    <w:basedOn w:val="1"/>
    <w:next w:val="36"/>
    <w:qFormat/>
    <w:uiPriority w:val="0"/>
    <w:pPr>
      <w:ind w:firstLine="528"/>
    </w:pPr>
    <w:rPr>
      <w:sz w:val="24"/>
      <w:szCs w:val="20"/>
    </w:rPr>
  </w:style>
  <w:style w:type="paragraph" w:customStyle="1" w:styleId="3076">
    <w:name w:val="xl3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077">
    <w:name w:val="正文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078">
    <w:name w:val="xl3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79">
    <w:name w:val="zh正文"/>
    <w:basedOn w:val="1"/>
    <w:qFormat/>
    <w:uiPriority w:val="0"/>
    <w:pPr>
      <w:spacing w:line="360" w:lineRule="exact"/>
      <w:ind w:firstLine="560" w:firstLineChars="200"/>
    </w:pPr>
    <w:rPr>
      <w:rFonts w:ascii="宋体" w:hAnsi="宋体"/>
      <w:sz w:val="28"/>
      <w:szCs w:val="20"/>
    </w:rPr>
  </w:style>
  <w:style w:type="paragraph" w:customStyle="1" w:styleId="3080">
    <w:name w:val="样式 正文缩进正文标准正文不缩进表正文正文非缩进段1正文1四号Body Text(ch)缩进ALT+Z正文...4"/>
    <w:basedOn w:val="21"/>
    <w:qFormat/>
    <w:uiPriority w:val="0"/>
    <w:pPr>
      <w:spacing w:line="360" w:lineRule="auto"/>
      <w:ind w:firstLine="560"/>
    </w:pPr>
    <w:rPr>
      <w:rFonts w:cs="宋体"/>
      <w:sz w:val="28"/>
      <w:szCs w:val="20"/>
    </w:rPr>
  </w:style>
  <w:style w:type="paragraph" w:customStyle="1" w:styleId="3081">
    <w:name w:val="xl3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82">
    <w:name w:val="xyb自建表格名称"/>
    <w:basedOn w:val="1"/>
    <w:qFormat/>
    <w:uiPriority w:val="0"/>
    <w:pPr>
      <w:spacing w:line="360" w:lineRule="auto"/>
      <w:ind w:firstLine="480" w:firstLineChars="200"/>
    </w:pPr>
    <w:rPr>
      <w:rFonts w:ascii="宋体" w:hAnsi="宋体"/>
      <w:sz w:val="24"/>
    </w:rPr>
  </w:style>
  <w:style w:type="paragraph" w:customStyle="1" w:styleId="3083">
    <w:name w:val="样式24"/>
    <w:basedOn w:val="1"/>
    <w:next w:val="1"/>
    <w:semiHidden/>
    <w:qFormat/>
    <w:uiPriority w:val="0"/>
    <w:pPr>
      <w:spacing w:line="570" w:lineRule="exact"/>
      <w:jc w:val="center"/>
    </w:pPr>
    <w:rPr>
      <w:rFonts w:ascii="方正仿宋_GB2312" w:eastAsia="方正仿宋_GB2312"/>
      <w:b/>
      <w:sz w:val="30"/>
      <w:szCs w:val="30"/>
    </w:rPr>
  </w:style>
  <w:style w:type="paragraph" w:customStyle="1" w:styleId="3084">
    <w:name w:val="xl39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3085">
    <w:name w:val="Char8"/>
    <w:basedOn w:val="1"/>
    <w:qFormat/>
    <w:uiPriority w:val="0"/>
    <w:pPr>
      <w:jc w:val="center"/>
    </w:pPr>
    <w:rPr>
      <w:rFonts w:eastAsia="黑体"/>
      <w:sz w:val="36"/>
    </w:rPr>
  </w:style>
  <w:style w:type="paragraph" w:customStyle="1" w:styleId="3086">
    <w:name w:val="xl39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s="宋体"/>
      <w:color w:val="000000"/>
      <w:kern w:val="0"/>
      <w:sz w:val="24"/>
    </w:rPr>
  </w:style>
  <w:style w:type="paragraph" w:customStyle="1" w:styleId="3087">
    <w:name w:val="矿化度0.2"/>
    <w:basedOn w:val="1"/>
    <w:qFormat/>
    <w:uiPriority w:val="0"/>
    <w:pPr>
      <w:ind w:firstLine="420" w:firstLineChars="200"/>
    </w:pPr>
  </w:style>
  <w:style w:type="paragraph" w:customStyle="1" w:styleId="3088">
    <w:name w:val="落尾"/>
    <w:basedOn w:val="2091"/>
    <w:next w:val="1"/>
    <w:qFormat/>
    <w:uiPriority w:val="0"/>
    <w:pPr>
      <w:jc w:val="left"/>
    </w:pPr>
  </w:style>
  <w:style w:type="paragraph" w:customStyle="1" w:styleId="3089">
    <w:name w:val="xl4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090">
    <w:name w:val="样式 仿宋_GB2312 三号 黑色 行距: 1.5 倍行距"/>
    <w:basedOn w:val="1"/>
    <w:qFormat/>
    <w:uiPriority w:val="0"/>
    <w:pPr>
      <w:spacing w:line="360" w:lineRule="auto"/>
      <w:ind w:firstLine="640" w:firstLineChars="200"/>
    </w:pPr>
    <w:rPr>
      <w:rFonts w:ascii="方正仿宋_GB2312" w:hAnsi="宋体" w:eastAsia="方正仿宋_GB2312" w:cs="宋体"/>
      <w:color w:val="000000"/>
      <w:sz w:val="32"/>
      <w:szCs w:val="20"/>
    </w:rPr>
  </w:style>
  <w:style w:type="paragraph" w:customStyle="1" w:styleId="3091">
    <w:name w:val="xl4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092">
    <w:name w:val="xl4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093">
    <w:name w:val="样式34"/>
    <w:basedOn w:val="88"/>
    <w:next w:val="1"/>
    <w:semiHidden/>
    <w:qFormat/>
    <w:uiPriority w:val="0"/>
    <w:pPr>
      <w:spacing w:line="360" w:lineRule="auto"/>
      <w:ind w:firstLine="0" w:firstLineChars="0"/>
      <w:jc w:val="center"/>
    </w:pPr>
    <w:rPr>
      <w:rFonts w:ascii="方正仿宋_GB2312" w:hAnsi="Calibri" w:eastAsia="方正仿宋_GB2312"/>
      <w:b/>
      <w:sz w:val="30"/>
      <w:szCs w:val="30"/>
    </w:rPr>
  </w:style>
  <w:style w:type="paragraph" w:customStyle="1" w:styleId="3094">
    <w:name w:val="xl4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95">
    <w:name w:val="xl4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96">
    <w:name w:val="xl4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097">
    <w:name w:val="样式o"/>
    <w:basedOn w:val="24"/>
    <w:qFormat/>
    <w:uiPriority w:val="0"/>
    <w:pPr>
      <w:widowControl/>
      <w:tabs>
        <w:tab w:val="left" w:pos="360"/>
        <w:tab w:val="left" w:pos="1260"/>
      </w:tabs>
      <w:snapToGrid/>
      <w:ind w:left="1260" w:hanging="409"/>
      <w:jc w:val="left"/>
      <w:textAlignment w:val="auto"/>
    </w:pPr>
    <w:rPr>
      <w:rFonts w:ascii="Arial" w:hAnsi="Arial"/>
      <w:bCs w:val="0"/>
      <w:snapToGrid/>
      <w:kern w:val="2"/>
      <w:sz w:val="21"/>
      <w:szCs w:val="20"/>
    </w:rPr>
  </w:style>
  <w:style w:type="paragraph" w:customStyle="1" w:styleId="3098">
    <w:name w:val="xl4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099">
    <w:name w:val="五级无标题条"/>
    <w:basedOn w:val="1"/>
    <w:qFormat/>
    <w:uiPriority w:val="0"/>
    <w:pPr>
      <w:tabs>
        <w:tab w:val="left" w:pos="5198"/>
      </w:tabs>
      <w:ind w:left="5198" w:hanging="420"/>
    </w:pPr>
  </w:style>
  <w:style w:type="paragraph" w:customStyle="1" w:styleId="3100">
    <w:name w:val="xl41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s="宋体"/>
      <w:color w:val="000000"/>
      <w:kern w:val="0"/>
      <w:sz w:val="24"/>
    </w:rPr>
  </w:style>
  <w:style w:type="paragraph" w:customStyle="1" w:styleId="3101">
    <w:name w:val="样式40"/>
    <w:basedOn w:val="1"/>
    <w:next w:val="1"/>
    <w:semiHidden/>
    <w:qFormat/>
    <w:uiPriority w:val="0"/>
    <w:pPr>
      <w:spacing w:line="600" w:lineRule="exact"/>
      <w:ind w:left="602" w:hanging="602" w:hangingChars="200"/>
      <w:jc w:val="center"/>
    </w:pPr>
    <w:rPr>
      <w:rFonts w:ascii="方正仿宋_GB2312" w:eastAsia="方正仿宋_GB2312"/>
      <w:b/>
      <w:sz w:val="30"/>
      <w:szCs w:val="30"/>
    </w:rPr>
  </w:style>
  <w:style w:type="paragraph" w:customStyle="1" w:styleId="3102">
    <w:name w:val="xl4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103">
    <w:name w:val="标题+黑体"/>
    <w:basedOn w:val="3"/>
    <w:qFormat/>
    <w:uiPriority w:val="0"/>
    <w:pPr>
      <w:keepLines/>
      <w:tabs>
        <w:tab w:val="left" w:pos="2040"/>
      </w:tabs>
      <w:overflowPunct/>
      <w:snapToGrid/>
      <w:spacing w:before="0" w:after="0" w:line="240" w:lineRule="atLeast"/>
      <w:ind w:left="0" w:firstLine="0"/>
    </w:pPr>
    <w:rPr>
      <w:color w:val="auto"/>
      <w:sz w:val="48"/>
      <w:szCs w:val="44"/>
    </w:rPr>
  </w:style>
  <w:style w:type="paragraph" w:customStyle="1" w:styleId="3104">
    <w:name w:val="xl4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105">
    <w:name w:val="Char Char3 Char Char Char Char Char Char Char Char Char Char Char Char Char Char1"/>
    <w:basedOn w:val="1"/>
    <w:qFormat/>
    <w:uiPriority w:val="0"/>
    <w:pPr>
      <w:adjustRightInd w:val="0"/>
      <w:snapToGrid w:val="0"/>
      <w:spacing w:line="360" w:lineRule="auto"/>
      <w:ind w:firstLine="200" w:firstLineChars="200"/>
    </w:pPr>
    <w:rPr>
      <w:szCs w:val="20"/>
    </w:rPr>
  </w:style>
  <w:style w:type="paragraph" w:customStyle="1" w:styleId="3106">
    <w:name w:val="xl4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107">
    <w:name w:val="样式 标题 2 + 宋体"/>
    <w:basedOn w:val="4"/>
    <w:qFormat/>
    <w:uiPriority w:val="0"/>
    <w:pPr>
      <w:widowControl/>
      <w:spacing w:beforeLines="0" w:after="260"/>
      <w:jc w:val="left"/>
    </w:pPr>
    <w:rPr>
      <w:rFonts w:cs="宋体"/>
      <w:iCs w:val="0"/>
      <w:kern w:val="0"/>
    </w:rPr>
  </w:style>
  <w:style w:type="paragraph" w:customStyle="1" w:styleId="3108">
    <w:name w:val="xl4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color w:val="000000"/>
      <w:kern w:val="0"/>
      <w:sz w:val="24"/>
    </w:rPr>
  </w:style>
  <w:style w:type="paragraph" w:customStyle="1" w:styleId="3109">
    <w:name w:val="正文文本缩进 311"/>
    <w:basedOn w:val="1"/>
    <w:qFormat/>
    <w:uiPriority w:val="0"/>
    <w:pPr>
      <w:adjustRightInd w:val="0"/>
      <w:spacing w:line="440" w:lineRule="exact"/>
      <w:ind w:firstLine="480"/>
      <w:textAlignment w:val="baseline"/>
    </w:pPr>
    <w:rPr>
      <w:rFonts w:ascii="宋体" w:hAnsi="宋体"/>
      <w:sz w:val="24"/>
      <w:szCs w:val="20"/>
    </w:rPr>
  </w:style>
  <w:style w:type="paragraph" w:customStyle="1" w:styleId="3110">
    <w:name w:val="正文文本 New"/>
    <w:basedOn w:val="1"/>
    <w:qFormat/>
    <w:uiPriority w:val="0"/>
    <w:pPr>
      <w:widowControl/>
      <w:spacing w:line="20" w:lineRule="atLeast"/>
      <w:jc w:val="left"/>
    </w:pPr>
    <w:rPr>
      <w:kern w:val="0"/>
      <w:sz w:val="24"/>
      <w:szCs w:val="20"/>
      <w:lang w:eastAsia="en-US" w:bidi="en-US"/>
    </w:rPr>
  </w:style>
  <w:style w:type="paragraph" w:customStyle="1" w:styleId="3111">
    <w:name w:val="xl42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112">
    <w:name w:val="样式 正文缩进正文标准正文不缩进表正文正文非缩进段1正文1四号Body Text(ch)缩进ALT+Z正文..."/>
    <w:basedOn w:val="21"/>
    <w:qFormat/>
    <w:uiPriority w:val="0"/>
    <w:pPr>
      <w:spacing w:line="360" w:lineRule="auto"/>
      <w:ind w:firstLine="480" w:firstLineChars="0"/>
    </w:pPr>
    <w:rPr>
      <w:rFonts w:cs="宋体"/>
      <w:sz w:val="24"/>
      <w:szCs w:val="20"/>
    </w:rPr>
  </w:style>
  <w:style w:type="paragraph" w:customStyle="1" w:styleId="3113">
    <w:name w:val="xl430"/>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kern w:val="0"/>
      <w:sz w:val="24"/>
    </w:rPr>
  </w:style>
  <w:style w:type="paragraph" w:customStyle="1" w:styleId="3114">
    <w:name w:val="正文文本缩进 New"/>
    <w:basedOn w:val="2921"/>
    <w:qFormat/>
    <w:uiPriority w:val="0"/>
    <w:pPr>
      <w:spacing w:line="600" w:lineRule="exact"/>
      <w:ind w:firstLine="560" w:firstLineChars="200"/>
    </w:pPr>
    <w:rPr>
      <w:sz w:val="28"/>
      <w:lang w:val="fr-FR"/>
    </w:rPr>
  </w:style>
  <w:style w:type="paragraph" w:customStyle="1" w:styleId="3115">
    <w:name w:val="xl43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kern w:val="0"/>
      <w:sz w:val="24"/>
    </w:rPr>
  </w:style>
  <w:style w:type="paragraph" w:customStyle="1" w:styleId="3116">
    <w:name w:val="样式54"/>
    <w:basedOn w:val="1"/>
    <w:next w:val="1"/>
    <w:semiHidden/>
    <w:qFormat/>
    <w:uiPriority w:val="0"/>
    <w:pPr>
      <w:spacing w:line="360" w:lineRule="auto"/>
      <w:jc w:val="center"/>
    </w:pPr>
    <w:rPr>
      <w:rFonts w:ascii="方正仿宋_GB2312" w:eastAsia="方正仿宋_GB2312"/>
      <w:b/>
      <w:sz w:val="30"/>
      <w:szCs w:val="30"/>
    </w:rPr>
  </w:style>
  <w:style w:type="paragraph" w:customStyle="1" w:styleId="3117">
    <w:name w:val="目录4"/>
    <w:basedOn w:val="1"/>
    <w:qFormat/>
    <w:uiPriority w:val="0"/>
    <w:pPr>
      <w:widowControl/>
      <w:tabs>
        <w:tab w:val="left" w:leader="dot" w:pos="7370"/>
      </w:tabs>
      <w:spacing w:line="317" w:lineRule="atLeast"/>
      <w:ind w:firstLine="629"/>
      <w:textAlignment w:val="baseline"/>
    </w:pPr>
    <w:rPr>
      <w:color w:val="000000"/>
      <w:kern w:val="0"/>
      <w:szCs w:val="20"/>
      <w:u w:val="none" w:color="000000"/>
    </w:rPr>
  </w:style>
  <w:style w:type="paragraph" w:customStyle="1" w:styleId="3118">
    <w:name w:val="xl43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119">
    <w:name w:val="於"/>
    <w:basedOn w:val="1"/>
    <w:qFormat/>
    <w:uiPriority w:val="0"/>
    <w:pPr>
      <w:spacing w:line="360" w:lineRule="auto"/>
      <w:ind w:firstLine="600" w:firstLineChars="200"/>
    </w:pPr>
    <w:rPr>
      <w:sz w:val="30"/>
      <w:szCs w:val="20"/>
    </w:rPr>
  </w:style>
  <w:style w:type="paragraph" w:customStyle="1" w:styleId="3120">
    <w:name w:val="xl43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121">
    <w:name w:val="。"/>
    <w:basedOn w:val="1"/>
    <w:qFormat/>
    <w:uiPriority w:val="0"/>
    <w:pPr>
      <w:ind w:firstLine="560" w:firstLineChars="200"/>
    </w:pPr>
    <w:rPr>
      <w:sz w:val="28"/>
    </w:rPr>
  </w:style>
  <w:style w:type="paragraph" w:customStyle="1" w:styleId="3122">
    <w:name w:val="xl4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123">
    <w:name w:val="正文文本 312"/>
    <w:basedOn w:val="1"/>
    <w:qFormat/>
    <w:uiPriority w:val="0"/>
    <w:pPr>
      <w:adjustRightInd w:val="0"/>
      <w:textAlignment w:val="baseline"/>
    </w:pPr>
    <w:rPr>
      <w:sz w:val="28"/>
      <w:szCs w:val="20"/>
    </w:rPr>
  </w:style>
  <w:style w:type="paragraph" w:customStyle="1" w:styleId="3124">
    <w:name w:val="页脚 New New New New New"/>
    <w:basedOn w:val="2994"/>
    <w:qFormat/>
    <w:uiPriority w:val="0"/>
    <w:pPr>
      <w:tabs>
        <w:tab w:val="center" w:pos="4153"/>
        <w:tab w:val="right" w:pos="8306"/>
      </w:tabs>
      <w:snapToGrid w:val="0"/>
      <w:jc w:val="left"/>
    </w:pPr>
    <w:rPr>
      <w:sz w:val="18"/>
      <w:szCs w:val="18"/>
    </w:rPr>
  </w:style>
  <w:style w:type="paragraph" w:customStyle="1" w:styleId="3125">
    <w:name w:val="样式 样式 样式2 + 首行缩进:  2 字符 + 首行缩进:  2 字符"/>
    <w:basedOn w:val="2967"/>
    <w:next w:val="2912"/>
    <w:qFormat/>
    <w:uiPriority w:val="0"/>
    <w:pPr>
      <w:ind w:firstLine="0" w:firstLineChars="0"/>
    </w:pPr>
    <w:rPr>
      <w:rFonts w:eastAsia="黑体"/>
      <w:b/>
      <w:bCs/>
    </w:rPr>
  </w:style>
  <w:style w:type="paragraph" w:customStyle="1" w:styleId="3126">
    <w:name w:val="样式32"/>
    <w:basedOn w:val="1"/>
    <w:next w:val="1"/>
    <w:semiHidden/>
    <w:qFormat/>
    <w:uiPriority w:val="0"/>
    <w:pPr>
      <w:spacing w:line="600" w:lineRule="exact"/>
      <w:jc w:val="center"/>
    </w:pPr>
    <w:rPr>
      <w:rFonts w:ascii="方正仿宋_GB2312" w:eastAsia="方正仿宋_GB2312"/>
      <w:b/>
      <w:sz w:val="28"/>
      <w:szCs w:val="28"/>
    </w:rPr>
  </w:style>
  <w:style w:type="paragraph" w:customStyle="1" w:styleId="3127">
    <w:name w:val="xl4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128">
    <w:name w:val="2级"/>
    <w:basedOn w:val="1"/>
    <w:qFormat/>
    <w:uiPriority w:val="0"/>
    <w:pPr>
      <w:tabs>
        <w:tab w:val="left" w:pos="1850"/>
      </w:tabs>
      <w:spacing w:line="360" w:lineRule="auto"/>
      <w:ind w:left="1850" w:hanging="420"/>
      <w:outlineLvl w:val="1"/>
    </w:pPr>
    <w:rPr>
      <w:b/>
      <w:bCs/>
      <w:sz w:val="24"/>
    </w:rPr>
  </w:style>
  <w:style w:type="paragraph" w:customStyle="1" w:styleId="3129">
    <w:name w:val="xl4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6600"/>
      <w:kern w:val="0"/>
      <w:sz w:val="24"/>
    </w:rPr>
  </w:style>
  <w:style w:type="paragraph" w:customStyle="1" w:styleId="3130">
    <w:name w:val="页脚 New New New New New New New New"/>
    <w:basedOn w:val="3077"/>
    <w:qFormat/>
    <w:uiPriority w:val="0"/>
    <w:pPr>
      <w:tabs>
        <w:tab w:val="center" w:pos="4320"/>
        <w:tab w:val="right" w:pos="8640"/>
      </w:tabs>
      <w:snapToGrid w:val="0"/>
      <w:jc w:val="left"/>
    </w:pPr>
    <w:rPr>
      <w:sz w:val="18"/>
      <w:szCs w:val="18"/>
    </w:rPr>
  </w:style>
  <w:style w:type="paragraph" w:customStyle="1" w:styleId="3131">
    <w:name w:val="xl4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32">
    <w:name w:val="页眉 New New New"/>
    <w:basedOn w:val="1"/>
    <w:qFormat/>
    <w:uiPriority w:val="0"/>
    <w:pPr>
      <w:widowControl/>
      <w:pBdr>
        <w:bottom w:val="single" w:color="auto" w:sz="6" w:space="1"/>
      </w:pBdr>
      <w:tabs>
        <w:tab w:val="center" w:pos="4153"/>
        <w:tab w:val="right" w:pos="8306"/>
      </w:tabs>
      <w:snapToGrid w:val="0"/>
      <w:jc w:val="center"/>
    </w:pPr>
    <w:rPr>
      <w:kern w:val="0"/>
      <w:sz w:val="18"/>
      <w:szCs w:val="18"/>
      <w:lang w:eastAsia="en-US" w:bidi="en-US"/>
    </w:rPr>
  </w:style>
  <w:style w:type="paragraph" w:customStyle="1" w:styleId="3133">
    <w:name w:val="xl44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黑体" w:hAnsi="黑体" w:eastAsia="黑体" w:cs="宋体"/>
      <w:b/>
      <w:bCs/>
      <w:kern w:val="0"/>
      <w:sz w:val="24"/>
    </w:rPr>
  </w:style>
  <w:style w:type="paragraph" w:customStyle="1" w:styleId="3134">
    <w:name w:val="Char Char3 Char Char Char Char Char Char Char Char Char Char Char Char Char Char"/>
    <w:basedOn w:val="1"/>
    <w:qFormat/>
    <w:uiPriority w:val="0"/>
    <w:pPr>
      <w:adjustRightInd w:val="0"/>
      <w:snapToGrid w:val="0"/>
      <w:spacing w:line="360" w:lineRule="auto"/>
      <w:ind w:firstLine="200" w:firstLineChars="200"/>
    </w:pPr>
    <w:rPr>
      <w:szCs w:val="20"/>
    </w:rPr>
  </w:style>
  <w:style w:type="paragraph" w:customStyle="1" w:styleId="3135">
    <w:name w:val="xl44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36">
    <w:name w:val="样式 样式 正文文字缩进 + 仿宋_GB2312 三号 + (中文) 仿宋_GB2312 三号"/>
    <w:basedOn w:val="1"/>
    <w:qFormat/>
    <w:uiPriority w:val="0"/>
    <w:pPr>
      <w:adjustRightInd w:val="0"/>
      <w:snapToGrid w:val="0"/>
      <w:spacing w:line="420" w:lineRule="auto"/>
      <w:ind w:firstLine="646"/>
    </w:pPr>
    <w:rPr>
      <w:rFonts w:ascii="方正仿宋_GB2312" w:hAnsi="方正仿宋_GB2312" w:eastAsia="方正仿宋_GB2312" w:cs="方正仿宋_GB2312"/>
      <w:sz w:val="28"/>
      <w:szCs w:val="28"/>
    </w:rPr>
  </w:style>
  <w:style w:type="paragraph" w:customStyle="1" w:styleId="3137">
    <w:name w:val="xl445"/>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3138">
    <w:name w:val="样式-张1"/>
    <w:basedOn w:val="1228"/>
    <w:qFormat/>
    <w:uiPriority w:val="0"/>
    <w:pPr>
      <w:keepLines w:val="0"/>
      <w:widowControl/>
      <w:tabs>
        <w:tab w:val="left" w:pos="360"/>
      </w:tabs>
      <w:spacing w:after="100" w:line="240" w:lineRule="auto"/>
    </w:pPr>
    <w:rPr>
      <w:snapToGrid w:val="0"/>
      <w:kern w:val="6"/>
      <w:sz w:val="22"/>
      <w:szCs w:val="20"/>
      <w:lang w:bidi="en-US"/>
    </w:rPr>
  </w:style>
  <w:style w:type="paragraph" w:customStyle="1" w:styleId="3139">
    <w:name w:val="xl446"/>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3140">
    <w:name w:val="xl44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141">
    <w:name w:val="Char Char Char Char Char Char Char Char Char Char Char Char Char Char Char Char1"/>
    <w:basedOn w:val="1"/>
    <w:next w:val="6"/>
    <w:qFormat/>
    <w:uiPriority w:val="0"/>
    <w:pPr>
      <w:widowControl/>
      <w:spacing w:line="240" w:lineRule="exact"/>
      <w:jc w:val="left"/>
    </w:pPr>
    <w:rPr>
      <w:rFonts w:ascii="Verdana" w:hAnsi="Verdana" w:eastAsia="方正仿宋_GB2312"/>
      <w:b/>
      <w:kern w:val="0"/>
      <w:sz w:val="28"/>
      <w:szCs w:val="30"/>
      <w:lang w:eastAsia="en-US"/>
    </w:rPr>
  </w:style>
  <w:style w:type="paragraph" w:customStyle="1" w:styleId="3142">
    <w:name w:val="样式 正文缩进正文标准正文不缩进表正文正文非缩进段1正文1四号Body Text(ch)缩进ALT+Z正文...3"/>
    <w:basedOn w:val="21"/>
    <w:qFormat/>
    <w:uiPriority w:val="0"/>
    <w:pPr>
      <w:spacing w:line="360" w:lineRule="auto"/>
      <w:ind w:firstLine="560" w:firstLineChars="0"/>
    </w:pPr>
    <w:rPr>
      <w:rFonts w:cs="宋体"/>
      <w:sz w:val="28"/>
      <w:szCs w:val="20"/>
    </w:rPr>
  </w:style>
  <w:style w:type="paragraph" w:customStyle="1" w:styleId="3143">
    <w:name w:val="xl448"/>
    <w:basedOn w:val="1"/>
    <w:qFormat/>
    <w:uiPriority w:val="0"/>
    <w:pPr>
      <w:widowControl/>
      <w:pBdr>
        <w:left w:val="single" w:color="auto" w:sz="4" w:space="0"/>
        <w:right w:val="single" w:color="auto" w:sz="4" w:space="0"/>
      </w:pBdr>
      <w:spacing w:before="100" w:beforeAutospacing="1" w:after="100" w:afterAutospacing="1"/>
      <w:jc w:val="left"/>
    </w:pPr>
    <w:rPr>
      <w:rFonts w:ascii="黑体" w:hAnsi="黑体" w:eastAsia="黑体" w:cs="宋体"/>
      <w:b/>
      <w:bCs/>
      <w:kern w:val="0"/>
      <w:sz w:val="24"/>
    </w:rPr>
  </w:style>
  <w:style w:type="paragraph" w:customStyle="1" w:styleId="3144">
    <w:name w:val="三级标题-"/>
    <w:basedOn w:val="5"/>
    <w:qFormat/>
    <w:uiPriority w:val="0"/>
    <w:pPr>
      <w:keepLines w:val="0"/>
      <w:spacing w:before="0" w:after="0" w:line="360" w:lineRule="auto"/>
    </w:pPr>
    <w:rPr>
      <w:bCs w:val="0"/>
      <w:sz w:val="28"/>
      <w:szCs w:val="20"/>
    </w:rPr>
  </w:style>
  <w:style w:type="paragraph" w:customStyle="1" w:styleId="3145">
    <w:name w:val="xl450"/>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3146">
    <w:name w:val="Char4 Char Char Char1"/>
    <w:basedOn w:val="1"/>
    <w:qFormat/>
    <w:uiPriority w:val="0"/>
    <w:pPr>
      <w:snapToGrid w:val="0"/>
      <w:spacing w:line="360" w:lineRule="auto"/>
      <w:ind w:firstLine="200" w:firstLineChars="200"/>
    </w:pPr>
    <w:rPr>
      <w:rFonts w:hAnsi="宋体" w:cs="宋体"/>
      <w:szCs w:val="26"/>
    </w:rPr>
  </w:style>
  <w:style w:type="paragraph" w:customStyle="1" w:styleId="3147">
    <w:name w:val="文件内容"/>
    <w:basedOn w:val="1"/>
    <w:qFormat/>
    <w:uiPriority w:val="0"/>
    <w:pPr>
      <w:tabs>
        <w:tab w:val="left" w:pos="800"/>
      </w:tabs>
      <w:spacing w:line="580" w:lineRule="exact"/>
      <w:ind w:firstLine="624"/>
    </w:pPr>
    <w:rPr>
      <w:rFonts w:eastAsia="方正仿宋_GB2312"/>
      <w:sz w:val="32"/>
      <w:szCs w:val="32"/>
    </w:rPr>
  </w:style>
  <w:style w:type="paragraph" w:customStyle="1" w:styleId="3148">
    <w:name w:val="Char2 Char Char Char1"/>
    <w:basedOn w:val="1"/>
    <w:qFormat/>
    <w:uiPriority w:val="0"/>
    <w:pPr>
      <w:widowControl/>
      <w:spacing w:beforeAutospacing="1" w:afterAutospacing="1" w:line="330" w:lineRule="atLeast"/>
      <w:ind w:left="360"/>
      <w:jc w:val="left"/>
    </w:pPr>
    <w:rPr>
      <w:rFonts w:ascii="黑体" w:hAnsi="黑体" w:cs="宋体"/>
      <w:color w:val="51585D"/>
      <w:kern w:val="0"/>
      <w:szCs w:val="18"/>
    </w:rPr>
  </w:style>
  <w:style w:type="paragraph" w:customStyle="1" w:styleId="3149">
    <w:name w:val="xl4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50">
    <w:name w:val="8Ŀ"/>
    <w:basedOn w:val="1"/>
    <w:qFormat/>
    <w:uiPriority w:val="0"/>
    <w:pPr>
      <w:widowControl/>
      <w:adjustRightInd w:val="0"/>
      <w:snapToGrid w:val="0"/>
      <w:spacing w:line="432" w:lineRule="auto"/>
    </w:pPr>
    <w:rPr>
      <w:rFonts w:eastAsia="Arial Unicode MS"/>
      <w:color w:val="000000"/>
      <w:kern w:val="0"/>
      <w:sz w:val="22"/>
      <w:szCs w:val="22"/>
    </w:rPr>
  </w:style>
  <w:style w:type="paragraph" w:customStyle="1" w:styleId="3151">
    <w:name w:val="xl4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152">
    <w:name w:val="页脚 New New New New New New New New New"/>
    <w:basedOn w:val="2952"/>
    <w:qFormat/>
    <w:uiPriority w:val="0"/>
    <w:pPr>
      <w:tabs>
        <w:tab w:val="center" w:pos="4320"/>
        <w:tab w:val="right" w:pos="8640"/>
      </w:tabs>
      <w:snapToGrid w:val="0"/>
      <w:jc w:val="left"/>
    </w:pPr>
    <w:rPr>
      <w:sz w:val="18"/>
      <w:szCs w:val="18"/>
    </w:rPr>
  </w:style>
  <w:style w:type="paragraph" w:customStyle="1" w:styleId="3153">
    <w:name w:val="xl4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54">
    <w:name w:val="Char11"/>
    <w:basedOn w:val="1"/>
    <w:qFormat/>
    <w:uiPriority w:val="0"/>
    <w:pPr>
      <w:widowControl/>
      <w:spacing w:beforeAutospacing="1" w:afterAutospacing="1" w:line="360" w:lineRule="auto"/>
      <w:ind w:left="360" w:firstLine="624"/>
      <w:jc w:val="left"/>
    </w:pPr>
    <w:rPr>
      <w:rFonts w:ascii="黑体" w:hAnsi="黑体" w:eastAsia="方正仿宋_GB2312" w:cs="黑体"/>
      <w:kern w:val="0"/>
      <w:sz w:val="32"/>
      <w:szCs w:val="32"/>
    </w:rPr>
  </w:style>
  <w:style w:type="paragraph" w:customStyle="1" w:styleId="3155">
    <w:name w:val="xl4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156">
    <w:name w:val="Char Char Char2 Char Char Char Char1"/>
    <w:basedOn w:val="1"/>
    <w:qFormat/>
    <w:uiPriority w:val="0"/>
    <w:pPr>
      <w:tabs>
        <w:tab w:val="left" w:pos="360"/>
      </w:tabs>
      <w:ind w:firstLine="420"/>
    </w:pPr>
    <w:rPr>
      <w:rFonts w:ascii="Arial" w:hAnsi="Arial" w:cs="Arial"/>
      <w:sz w:val="20"/>
      <w:szCs w:val="20"/>
    </w:rPr>
  </w:style>
  <w:style w:type="paragraph" w:customStyle="1" w:styleId="3157">
    <w:name w:val="xl4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58">
    <w:name w:val="3级"/>
    <w:basedOn w:val="1"/>
    <w:qFormat/>
    <w:uiPriority w:val="0"/>
    <w:pPr>
      <w:tabs>
        <w:tab w:val="left" w:pos="720"/>
      </w:tabs>
      <w:spacing w:line="360" w:lineRule="auto"/>
      <w:ind w:left="720" w:hanging="420"/>
      <w:outlineLvl w:val="2"/>
    </w:pPr>
    <w:rPr>
      <w:b/>
      <w:bCs/>
      <w:sz w:val="24"/>
    </w:rPr>
  </w:style>
  <w:style w:type="paragraph" w:customStyle="1" w:styleId="3159">
    <w:name w:val="xl45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60">
    <w:name w:val="Char Char9 Char Char Char Char Char Char1"/>
    <w:basedOn w:val="1"/>
    <w:qFormat/>
    <w:uiPriority w:val="0"/>
    <w:rPr>
      <w:szCs w:val="21"/>
    </w:rPr>
  </w:style>
  <w:style w:type="paragraph" w:customStyle="1" w:styleId="3161">
    <w:name w:val="xl46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b/>
      <w:bCs/>
      <w:kern w:val="0"/>
      <w:sz w:val="24"/>
    </w:rPr>
  </w:style>
  <w:style w:type="paragraph" w:customStyle="1" w:styleId="3162">
    <w:name w:val="0601样式"/>
    <w:basedOn w:val="36"/>
    <w:qFormat/>
    <w:uiPriority w:val="0"/>
    <w:pPr>
      <w:adjustRightInd w:val="0"/>
      <w:snapToGrid w:val="0"/>
      <w:spacing w:after="0" w:line="360" w:lineRule="auto"/>
      <w:ind w:left="0" w:leftChars="0" w:firstLine="200" w:firstLineChars="200"/>
    </w:pPr>
    <w:rPr>
      <w:rFonts w:ascii="宋体" w:hAnsi="宋体"/>
      <w:bCs/>
      <w:snapToGrid w:val="0"/>
      <w:color w:val="000000"/>
      <w:sz w:val="28"/>
      <w:szCs w:val="28"/>
    </w:rPr>
  </w:style>
  <w:style w:type="paragraph" w:customStyle="1" w:styleId="3163">
    <w:name w:val="样式56"/>
    <w:basedOn w:val="1"/>
    <w:next w:val="1"/>
    <w:semiHidden/>
    <w:qFormat/>
    <w:uiPriority w:val="0"/>
    <w:pPr>
      <w:spacing w:line="360" w:lineRule="auto"/>
      <w:jc w:val="center"/>
    </w:pPr>
    <w:rPr>
      <w:rFonts w:ascii="方正仿宋_GB2312" w:eastAsia="方正仿宋_GB2312"/>
      <w:b/>
      <w:sz w:val="30"/>
      <w:szCs w:val="30"/>
    </w:rPr>
  </w:style>
  <w:style w:type="paragraph" w:customStyle="1" w:styleId="3164">
    <w:name w:val="xl4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165">
    <w:name w:val="页脚 New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166">
    <w:name w:val="xl4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167">
    <w:name w:val="样式63"/>
    <w:basedOn w:val="426"/>
    <w:qFormat/>
    <w:uiPriority w:val="0"/>
    <w:pPr>
      <w:spacing w:beforeLines="0" w:after="260"/>
    </w:pPr>
    <w:rPr>
      <w:rFonts w:ascii="方正仿宋_GB2312" w:hAnsi="Calibri" w:eastAsia="方正仿宋_GB2312"/>
      <w:b/>
      <w:sz w:val="30"/>
      <w:szCs w:val="30"/>
    </w:rPr>
  </w:style>
  <w:style w:type="paragraph" w:customStyle="1" w:styleId="3168">
    <w:name w:val="xl4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24"/>
    </w:rPr>
  </w:style>
  <w:style w:type="paragraph" w:customStyle="1" w:styleId="3169">
    <w:name w:val="Char Char3 Char Char Char Char Char Char Char Char Char Char Char Char Char Char2"/>
    <w:basedOn w:val="1"/>
    <w:qFormat/>
    <w:uiPriority w:val="0"/>
    <w:pPr>
      <w:adjustRightInd w:val="0"/>
      <w:snapToGrid w:val="0"/>
      <w:spacing w:line="360" w:lineRule="auto"/>
      <w:ind w:firstLine="200" w:firstLineChars="200"/>
    </w:pPr>
    <w:rPr>
      <w:szCs w:val="20"/>
    </w:rPr>
  </w:style>
  <w:style w:type="paragraph" w:customStyle="1" w:styleId="3170">
    <w:name w:val="样式 正文缩进正文标准正文不缩进表正文正文非缩进段1正文1四号Body Text(ch)缩进ALT+Z正文...2"/>
    <w:basedOn w:val="21"/>
    <w:qFormat/>
    <w:uiPriority w:val="0"/>
    <w:pPr>
      <w:spacing w:line="360" w:lineRule="auto"/>
      <w:ind w:firstLine="560" w:firstLineChars="0"/>
    </w:pPr>
    <w:rPr>
      <w:rFonts w:cs="宋体"/>
      <w:sz w:val="28"/>
      <w:szCs w:val="20"/>
    </w:rPr>
  </w:style>
  <w:style w:type="paragraph" w:customStyle="1" w:styleId="3171">
    <w:name w:val="样式 正文缩进正文标准正文（首行缩进两字） Char段落正文缩进 Char Char Char段落正文缩进 Ch Cha..."/>
    <w:basedOn w:val="21"/>
    <w:qFormat/>
    <w:uiPriority w:val="0"/>
    <w:pPr>
      <w:spacing w:line="360" w:lineRule="auto"/>
      <w:ind w:firstLine="200"/>
    </w:pPr>
    <w:rPr>
      <w:rFonts w:cs="宋体"/>
      <w:sz w:val="24"/>
      <w:szCs w:val="20"/>
    </w:rPr>
  </w:style>
  <w:style w:type="paragraph" w:customStyle="1" w:styleId="3172">
    <w:name w:val="样式 正文文本 + 四号 行距: 1.5 倍行距"/>
    <w:basedOn w:val="35"/>
    <w:qFormat/>
    <w:uiPriority w:val="0"/>
    <w:pPr>
      <w:widowControl w:val="0"/>
      <w:snapToGrid/>
      <w:spacing w:before="0" w:after="0" w:line="360" w:lineRule="auto"/>
      <w:ind w:right="0" w:firstLine="420" w:firstLineChars="150"/>
    </w:pPr>
    <w:rPr>
      <w:rFonts w:cs="宋体"/>
      <w:kern w:val="2"/>
      <w:sz w:val="28"/>
    </w:rPr>
  </w:style>
  <w:style w:type="paragraph" w:customStyle="1" w:styleId="3173">
    <w:name w:val="样式48"/>
    <w:basedOn w:val="1"/>
    <w:next w:val="1"/>
    <w:semiHidden/>
    <w:qFormat/>
    <w:uiPriority w:val="0"/>
    <w:pPr>
      <w:spacing w:line="700" w:lineRule="exact"/>
      <w:jc w:val="center"/>
    </w:pPr>
    <w:rPr>
      <w:rFonts w:ascii="方正仿宋_GB2312" w:eastAsia="方正仿宋_GB2312"/>
      <w:b/>
      <w:sz w:val="30"/>
      <w:szCs w:val="30"/>
    </w:rPr>
  </w:style>
  <w:style w:type="paragraph" w:customStyle="1" w:styleId="3174">
    <w:name w:val="2级提纲"/>
    <w:basedOn w:val="31"/>
    <w:qFormat/>
    <w:uiPriority w:val="0"/>
    <w:rPr>
      <w:rFonts w:ascii="Calibri" w:hAnsi="Arial" w:eastAsia="黑体"/>
      <w:b/>
      <w:bCs/>
      <w:color w:val="FF0000"/>
      <w:kern w:val="44"/>
      <w:szCs w:val="44"/>
    </w:rPr>
  </w:style>
  <w:style w:type="paragraph" w:customStyle="1" w:styleId="3175">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6">
    <w:name w:val="xl4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177">
    <w:name w:val="表文字-"/>
    <w:basedOn w:val="32"/>
    <w:qFormat/>
    <w:uiPriority w:val="0"/>
    <w:pPr>
      <w:spacing w:after="0" w:line="360" w:lineRule="auto"/>
      <w:jc w:val="center"/>
    </w:pPr>
    <w:rPr>
      <w:rFonts w:ascii="Calibri" w:hAnsi="Calibri"/>
      <w:sz w:val="18"/>
      <w:szCs w:val="18"/>
    </w:rPr>
  </w:style>
  <w:style w:type="paragraph" w:customStyle="1" w:styleId="3178">
    <w:name w:val="正文段落 Char Char Char Char"/>
    <w:basedOn w:val="1"/>
    <w:qFormat/>
    <w:uiPriority w:val="0"/>
    <w:pPr>
      <w:topLinePunct/>
      <w:adjustRightInd w:val="0"/>
      <w:spacing w:line="500" w:lineRule="exact"/>
      <w:ind w:firstLine="480" w:firstLineChars="200"/>
      <w:textAlignment w:val="baseline"/>
    </w:pPr>
    <w:rPr>
      <w:rFonts w:ascii="宋体" w:hAnsi="Arial"/>
      <w:kern w:val="24"/>
      <w:sz w:val="24"/>
    </w:rPr>
  </w:style>
  <w:style w:type="paragraph" w:customStyle="1" w:styleId="3179">
    <w:name w:val="样式 样式 标题 3 + +"/>
    <w:basedOn w:val="2907"/>
    <w:semiHidden/>
    <w:qFormat/>
    <w:uiPriority w:val="0"/>
    <w:pPr>
      <w:spacing w:before="120"/>
    </w:pPr>
  </w:style>
  <w:style w:type="paragraph" w:customStyle="1" w:styleId="3180">
    <w:name w:val="样式 样式 正文 + 首行缩进:  2 字符3 + 首行缩进:  2 字符"/>
    <w:basedOn w:val="1"/>
    <w:qFormat/>
    <w:uiPriority w:val="0"/>
    <w:pPr>
      <w:spacing w:line="600" w:lineRule="exact"/>
      <w:ind w:firstLine="560" w:firstLineChars="200"/>
      <w:jc w:val="left"/>
    </w:pPr>
    <w:rPr>
      <w:rFonts w:ascii="宋体" w:hAnsi="宋体"/>
      <w:color w:val="000000"/>
      <w:sz w:val="28"/>
      <w:szCs w:val="28"/>
    </w:rPr>
  </w:style>
  <w:style w:type="paragraph" w:customStyle="1" w:styleId="3181">
    <w:name w:val="表正文2"/>
    <w:basedOn w:val="1"/>
    <w:qFormat/>
    <w:uiPriority w:val="0"/>
    <w:pPr>
      <w:adjustRightInd w:val="0"/>
      <w:snapToGrid w:val="0"/>
      <w:spacing w:beforeLines="20" w:line="300" w:lineRule="auto"/>
      <w:ind w:right="-109" w:rightChars="-39"/>
      <w:jc w:val="center"/>
    </w:pPr>
    <w:rPr>
      <w:sz w:val="24"/>
      <w:szCs w:val="20"/>
    </w:rPr>
  </w:style>
  <w:style w:type="paragraph" w:customStyle="1" w:styleId="3182">
    <w:name w:val="样式43"/>
    <w:basedOn w:val="1"/>
    <w:next w:val="1"/>
    <w:semiHidden/>
    <w:qFormat/>
    <w:uiPriority w:val="0"/>
    <w:pPr>
      <w:spacing w:line="360" w:lineRule="auto"/>
      <w:jc w:val="center"/>
    </w:pPr>
    <w:rPr>
      <w:rFonts w:ascii="方正仿宋_GB2312" w:eastAsia="方正仿宋_GB2312"/>
      <w:b/>
      <w:sz w:val="32"/>
      <w:szCs w:val="32"/>
    </w:rPr>
  </w:style>
  <w:style w:type="paragraph" w:customStyle="1" w:styleId="3183">
    <w:name w:val="Char Char3 Char Char Char Char Char Char Char Char Char Char Char Char Char Char Char Char2"/>
    <w:basedOn w:val="1"/>
    <w:qFormat/>
    <w:uiPriority w:val="0"/>
    <w:pPr>
      <w:adjustRightInd w:val="0"/>
      <w:snapToGrid w:val="0"/>
      <w:spacing w:line="360" w:lineRule="auto"/>
      <w:ind w:firstLine="200" w:firstLineChars="200"/>
    </w:pPr>
    <w:rPr>
      <w:szCs w:val="20"/>
    </w:rPr>
  </w:style>
  <w:style w:type="paragraph" w:customStyle="1" w:styleId="3184">
    <w:name w:val="ÕýÎÄ"/>
    <w:basedOn w:val="1"/>
    <w:next w:val="1"/>
    <w:qFormat/>
    <w:uiPriority w:val="0"/>
    <w:pPr>
      <w:widowControl/>
      <w:spacing w:line="357" w:lineRule="atLeast"/>
      <w:textAlignment w:val="baseline"/>
    </w:pPr>
    <w:rPr>
      <w:color w:val="000000"/>
      <w:kern w:val="0"/>
      <w:szCs w:val="20"/>
    </w:rPr>
  </w:style>
  <w:style w:type="paragraph" w:customStyle="1" w:styleId="3185">
    <w:name w:val="样式29"/>
    <w:basedOn w:val="36"/>
    <w:next w:val="1"/>
    <w:semiHidden/>
    <w:qFormat/>
    <w:uiPriority w:val="0"/>
    <w:pPr>
      <w:spacing w:after="0" w:line="360" w:lineRule="auto"/>
      <w:ind w:left="0" w:leftChars="0"/>
      <w:jc w:val="center"/>
    </w:pPr>
    <w:rPr>
      <w:rFonts w:ascii="方正仿宋_GB2312" w:hAnsi="Calibri" w:eastAsia="方正仿宋_GB2312"/>
      <w:b/>
      <w:kern w:val="2"/>
      <w:sz w:val="30"/>
      <w:szCs w:val="30"/>
    </w:rPr>
  </w:style>
  <w:style w:type="paragraph" w:customStyle="1" w:styleId="3186">
    <w:name w:val="正文文本缩进 313"/>
    <w:basedOn w:val="1"/>
    <w:qFormat/>
    <w:uiPriority w:val="0"/>
    <w:pPr>
      <w:adjustRightInd w:val="0"/>
      <w:spacing w:line="360" w:lineRule="auto"/>
      <w:ind w:firstLine="480"/>
      <w:textAlignment w:val="baseline"/>
    </w:pPr>
    <w:rPr>
      <w:color w:val="000000"/>
      <w:sz w:val="28"/>
      <w:szCs w:val="20"/>
    </w:rPr>
  </w:style>
  <w:style w:type="paragraph" w:customStyle="1" w:styleId="3187">
    <w:name w:val="样式51"/>
    <w:basedOn w:val="1"/>
    <w:next w:val="1"/>
    <w:semiHidden/>
    <w:qFormat/>
    <w:uiPriority w:val="0"/>
    <w:pPr>
      <w:spacing w:line="360" w:lineRule="auto"/>
      <w:jc w:val="center"/>
    </w:pPr>
    <w:rPr>
      <w:rFonts w:ascii="方正仿宋_GB2312" w:eastAsia="方正仿宋_GB2312"/>
      <w:b/>
      <w:sz w:val="30"/>
      <w:szCs w:val="30"/>
    </w:rPr>
  </w:style>
  <w:style w:type="paragraph" w:customStyle="1" w:styleId="3188">
    <w:name w:val="正文文本 211"/>
    <w:basedOn w:val="1"/>
    <w:qFormat/>
    <w:uiPriority w:val="0"/>
    <w:pPr>
      <w:autoSpaceDE w:val="0"/>
      <w:autoSpaceDN w:val="0"/>
      <w:adjustRightInd w:val="0"/>
      <w:spacing w:line="440" w:lineRule="atLeast"/>
      <w:ind w:firstLine="482"/>
      <w:textAlignment w:val="baseline"/>
    </w:pPr>
    <w:rPr>
      <w:spacing w:val="6"/>
      <w:kern w:val="0"/>
      <w:sz w:val="24"/>
      <w:szCs w:val="20"/>
    </w:rPr>
  </w:style>
  <w:style w:type="paragraph" w:customStyle="1" w:styleId="3189">
    <w:name w:val="样式 正文文字缩进 + (符号) 宋体 首行缩进:  0.95 厘米"/>
    <w:basedOn w:val="36"/>
    <w:qFormat/>
    <w:uiPriority w:val="0"/>
    <w:pPr>
      <w:spacing w:after="0" w:line="300" w:lineRule="auto"/>
      <w:ind w:left="0" w:leftChars="0"/>
    </w:pPr>
    <w:rPr>
      <w:rFonts w:ascii="宋体" w:hAnsi="宋体"/>
      <w:kern w:val="2"/>
    </w:rPr>
  </w:style>
  <w:style w:type="paragraph" w:customStyle="1" w:styleId="3190">
    <w:name w:val="?y????¡Á?"/>
    <w:basedOn w:val="1"/>
    <w:qFormat/>
    <w:uiPriority w:val="0"/>
    <w:pPr>
      <w:overflowPunct w:val="0"/>
      <w:autoSpaceDE w:val="0"/>
      <w:autoSpaceDN w:val="0"/>
      <w:adjustRightInd w:val="0"/>
      <w:spacing w:line="351" w:lineRule="atLeast"/>
      <w:ind w:firstLine="399" w:firstLineChars="200"/>
      <w:textAlignment w:val="baseline"/>
    </w:pPr>
    <w:rPr>
      <w:color w:val="000000"/>
      <w:kern w:val="0"/>
      <w:szCs w:val="20"/>
    </w:rPr>
  </w:style>
  <w:style w:type="paragraph" w:customStyle="1" w:styleId="3191">
    <w:name w:val="样式 宋体 小四 首行缩进:  0.95 厘米 行距: 1.5 倍行距"/>
    <w:basedOn w:val="1"/>
    <w:qFormat/>
    <w:uiPriority w:val="0"/>
    <w:pPr>
      <w:spacing w:line="300" w:lineRule="auto"/>
      <w:ind w:firstLine="539"/>
    </w:pPr>
    <w:rPr>
      <w:rFonts w:ascii="宋体" w:hAnsi="宋体"/>
      <w:sz w:val="24"/>
    </w:rPr>
  </w:style>
  <w:style w:type="paragraph" w:customStyle="1" w:styleId="3192">
    <w:name w:val="Char Char Char1 Char1"/>
    <w:basedOn w:val="1"/>
    <w:qFormat/>
    <w:uiPriority w:val="0"/>
    <w:pPr>
      <w:spacing w:line="240" w:lineRule="atLeast"/>
      <w:ind w:left="420" w:firstLine="420"/>
    </w:pPr>
    <w:rPr>
      <w:kern w:val="0"/>
      <w:sz w:val="24"/>
      <w:szCs w:val="21"/>
    </w:rPr>
  </w:style>
  <w:style w:type="paragraph" w:customStyle="1" w:styleId="3193">
    <w:name w:val="样式 标题 3 + 段前: 10 磅 段后: 10 磅"/>
    <w:basedOn w:val="5"/>
    <w:qFormat/>
    <w:uiPriority w:val="0"/>
    <w:pPr>
      <w:adjustRightInd w:val="0"/>
      <w:spacing w:before="50" w:beforeLines="25" w:after="0" w:afterLines="25" w:line="360" w:lineRule="auto"/>
      <w:ind w:firstLine="480" w:firstLineChars="200"/>
      <w:textAlignment w:val="baseline"/>
    </w:pPr>
    <w:rPr>
      <w:rFonts w:ascii="黑体" w:hAnsi="宋体"/>
      <w:b w:val="0"/>
      <w:iCs/>
      <w:color w:val="0000FF"/>
      <w:kern w:val="0"/>
      <w:sz w:val="24"/>
      <w:szCs w:val="20"/>
    </w:rPr>
  </w:style>
  <w:style w:type="paragraph" w:customStyle="1" w:styleId="3194">
    <w:name w:val="纯文本12"/>
    <w:basedOn w:val="1"/>
    <w:qFormat/>
    <w:uiPriority w:val="0"/>
    <w:pPr>
      <w:adjustRightInd w:val="0"/>
      <w:textAlignment w:val="baseline"/>
    </w:pPr>
    <w:rPr>
      <w:rFonts w:ascii="宋体" w:hAnsi="Courier New"/>
      <w:szCs w:val="20"/>
    </w:rPr>
  </w:style>
  <w:style w:type="paragraph" w:customStyle="1" w:styleId="3195">
    <w:name w:val="xl25 New"/>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hAnsi="宋体"/>
      <w:b/>
      <w:bCs/>
      <w:kern w:val="0"/>
      <w:sz w:val="24"/>
      <w:lang w:eastAsia="en-US" w:bidi="en-US"/>
    </w:rPr>
  </w:style>
  <w:style w:type="paragraph" w:customStyle="1" w:styleId="3196">
    <w:name w:val="样式58"/>
    <w:basedOn w:val="5"/>
    <w:semiHidden/>
    <w:qFormat/>
    <w:uiPriority w:val="0"/>
    <w:pPr>
      <w:spacing w:after="0"/>
    </w:pPr>
    <w:rPr>
      <w:rFonts w:eastAsia="方正仿宋_GB2312"/>
    </w:rPr>
  </w:style>
  <w:style w:type="paragraph" w:customStyle="1" w:styleId="3197">
    <w:name w:val="表格正文 Char Char Char Char"/>
    <w:basedOn w:val="1"/>
    <w:qFormat/>
    <w:uiPriority w:val="0"/>
    <w:rPr>
      <w:szCs w:val="20"/>
    </w:rPr>
  </w:style>
  <w:style w:type="paragraph" w:customStyle="1" w:styleId="3198">
    <w:name w:val="样式31"/>
    <w:basedOn w:val="1"/>
    <w:next w:val="282"/>
    <w:semiHidden/>
    <w:qFormat/>
    <w:uiPriority w:val="0"/>
    <w:pPr>
      <w:adjustRightInd w:val="0"/>
      <w:spacing w:line="360" w:lineRule="auto"/>
      <w:jc w:val="center"/>
    </w:pPr>
    <w:rPr>
      <w:rFonts w:ascii="方正仿宋_GB2312" w:eastAsia="方正仿宋_GB2312"/>
      <w:b/>
      <w:sz w:val="32"/>
      <w:szCs w:val="32"/>
    </w:rPr>
  </w:style>
  <w:style w:type="paragraph" w:customStyle="1" w:styleId="3199">
    <w:name w:val="图表正文加粗"/>
    <w:basedOn w:val="1"/>
    <w:next w:val="3200"/>
    <w:qFormat/>
    <w:uiPriority w:val="0"/>
    <w:rPr>
      <w:b/>
      <w:color w:val="000000"/>
    </w:rPr>
  </w:style>
  <w:style w:type="paragraph" w:customStyle="1" w:styleId="3200">
    <w:name w:val="图表正文"/>
    <w:basedOn w:val="1"/>
    <w:qFormat/>
    <w:uiPriority w:val="0"/>
    <w:pPr>
      <w:snapToGrid w:val="0"/>
      <w:spacing w:beforeLines="2" w:afterLines="2" w:line="320" w:lineRule="exact"/>
      <w:jc w:val="center"/>
    </w:pPr>
    <w:rPr>
      <w:rFonts w:ascii="宋体" w:hAnsi="宋体"/>
    </w:rPr>
  </w:style>
  <w:style w:type="paragraph" w:customStyle="1" w:styleId="3201">
    <w:name w:val="Char21"/>
    <w:basedOn w:val="1"/>
    <w:qFormat/>
    <w:uiPriority w:val="0"/>
  </w:style>
  <w:style w:type="paragraph" w:customStyle="1" w:styleId="3202">
    <w:name w:val="报告书"/>
    <w:basedOn w:val="1"/>
    <w:qFormat/>
    <w:uiPriority w:val="0"/>
    <w:pPr>
      <w:spacing w:line="300" w:lineRule="auto"/>
      <w:ind w:firstLine="480" w:firstLineChars="200"/>
    </w:pPr>
    <w:rPr>
      <w:sz w:val="24"/>
    </w:rPr>
  </w:style>
  <w:style w:type="paragraph" w:customStyle="1" w:styleId="3203">
    <w:name w:val="样式 四号"/>
    <w:basedOn w:val="1"/>
    <w:qFormat/>
    <w:uiPriority w:val="0"/>
    <w:pPr>
      <w:spacing w:line="360" w:lineRule="auto"/>
      <w:ind w:firstLine="560" w:firstLineChars="200"/>
    </w:pPr>
    <w:rPr>
      <w:rFonts w:ascii="宋体" w:cs="宋体"/>
      <w:sz w:val="28"/>
      <w:szCs w:val="28"/>
    </w:rPr>
  </w:style>
  <w:style w:type="paragraph" w:customStyle="1" w:styleId="3204">
    <w:name w:val="表中文字5"/>
    <w:basedOn w:val="1"/>
    <w:qFormat/>
    <w:uiPriority w:val="0"/>
    <w:pPr>
      <w:spacing w:before="100" w:after="100"/>
      <w:ind w:right="-32"/>
      <w:jc w:val="center"/>
    </w:pPr>
    <w:rPr>
      <w:rFonts w:ascii="宋体"/>
      <w:color w:val="000000"/>
      <w:szCs w:val="20"/>
    </w:rPr>
  </w:style>
  <w:style w:type="paragraph" w:customStyle="1" w:styleId="3205">
    <w:name w:val="样式 标题 2 + 加粗"/>
    <w:basedOn w:val="4"/>
    <w:qFormat/>
    <w:uiPriority w:val="0"/>
    <w:pPr>
      <w:spacing w:beforeLines="0" w:line="416" w:lineRule="auto"/>
      <w:jc w:val="center"/>
    </w:pPr>
    <w:rPr>
      <w:rFonts w:ascii="Arial" w:hAnsi="Arial" w:eastAsia="黑体"/>
      <w:b w:val="0"/>
      <w:iCs w:val="0"/>
      <w:kern w:val="0"/>
      <w:sz w:val="36"/>
      <w:szCs w:val="32"/>
    </w:rPr>
  </w:style>
  <w:style w:type="paragraph" w:customStyle="1" w:styleId="3206">
    <w:name w:val="表文LA"/>
    <w:qFormat/>
    <w:uiPriority w:val="0"/>
    <w:pPr>
      <w:tabs>
        <w:tab w:val="left" w:pos="0"/>
      </w:tabs>
      <w:adjustRightInd w:val="0"/>
      <w:snapToGrid w:val="0"/>
      <w:spacing w:before="31" w:after="31"/>
      <w:jc w:val="center"/>
    </w:pPr>
    <w:rPr>
      <w:rFonts w:ascii="宋体" w:hAnsi="Times New Roman" w:eastAsia="宋体" w:cs="Times New Roman"/>
      <w:sz w:val="21"/>
      <w:lang w:val="en-US" w:eastAsia="zh-CN" w:bidi="ar-SA"/>
    </w:rPr>
  </w:style>
  <w:style w:type="paragraph" w:customStyle="1" w:styleId="3207">
    <w:name w:val="正确正文"/>
    <w:basedOn w:val="1"/>
    <w:qFormat/>
    <w:uiPriority w:val="0"/>
    <w:pPr>
      <w:spacing w:line="360" w:lineRule="auto"/>
      <w:ind w:firstLine="200" w:firstLineChars="200"/>
      <w:jc w:val="left"/>
    </w:pPr>
    <w:rPr>
      <w:sz w:val="28"/>
    </w:rPr>
  </w:style>
  <w:style w:type="paragraph" w:customStyle="1" w:styleId="3208">
    <w:name w:val="表格_dg"/>
    <w:basedOn w:val="1"/>
    <w:qFormat/>
    <w:uiPriority w:val="0"/>
    <w:pPr>
      <w:adjustRightInd w:val="0"/>
      <w:spacing w:line="360" w:lineRule="exact"/>
      <w:jc w:val="center"/>
      <w:textAlignment w:val="center"/>
    </w:pPr>
    <w:rPr>
      <w:rFonts w:ascii="宋体" w:hAnsi="宋体"/>
      <w:kern w:val="0"/>
      <w:szCs w:val="21"/>
    </w:rPr>
  </w:style>
  <w:style w:type="paragraph" w:customStyle="1" w:styleId="3209">
    <w:name w:val="Char1 Char Char Char2"/>
    <w:basedOn w:val="1"/>
    <w:qFormat/>
    <w:uiPriority w:val="0"/>
  </w:style>
  <w:style w:type="paragraph" w:customStyle="1" w:styleId="3210">
    <w:name w:val="!表格(alt+t)"/>
    <w:next w:val="1"/>
    <w:qFormat/>
    <w:uiPriority w:val="0"/>
    <w:pPr>
      <w:adjustRightInd w:val="0"/>
      <w:spacing w:line="360" w:lineRule="exact"/>
      <w:jc w:val="center"/>
      <w:textAlignment w:val="center"/>
    </w:pPr>
    <w:rPr>
      <w:rFonts w:ascii="Times New Roman" w:hAnsi="Times New Roman" w:eastAsia="宋体" w:cs="Times New Roman"/>
      <w:sz w:val="21"/>
      <w:szCs w:val="21"/>
      <w:lang w:val="en-US" w:eastAsia="zh-CN" w:bidi="ar-SA"/>
    </w:rPr>
  </w:style>
  <w:style w:type="paragraph" w:customStyle="1" w:styleId="3211">
    <w:name w:val="样式30"/>
    <w:basedOn w:val="36"/>
    <w:next w:val="282"/>
    <w:semiHidden/>
    <w:qFormat/>
    <w:uiPriority w:val="0"/>
    <w:pPr>
      <w:spacing w:after="0" w:line="360" w:lineRule="auto"/>
      <w:ind w:left="0" w:leftChars="0"/>
      <w:jc w:val="center"/>
    </w:pPr>
    <w:rPr>
      <w:rFonts w:ascii="方正仿宋_GB2312" w:hAnsi="Calibri" w:eastAsia="方正仿宋_GB2312"/>
      <w:b/>
      <w:kern w:val="2"/>
      <w:sz w:val="32"/>
      <w:szCs w:val="32"/>
    </w:rPr>
  </w:style>
  <w:style w:type="paragraph" w:customStyle="1" w:styleId="3212">
    <w:name w:val="样式 标题 3 +3"/>
    <w:basedOn w:val="5"/>
    <w:semiHidden/>
    <w:qFormat/>
    <w:uiPriority w:val="0"/>
    <w:pPr>
      <w:spacing w:after="0"/>
    </w:pPr>
    <w:rPr>
      <w:rFonts w:eastAsia="方正仿宋_GB2312"/>
    </w:rPr>
  </w:style>
  <w:style w:type="paragraph" w:customStyle="1" w:styleId="3213">
    <w:name w:val="album-div"/>
    <w:basedOn w:val="1"/>
    <w:qFormat/>
    <w:uiPriority w:val="0"/>
    <w:pPr>
      <w:widowControl/>
      <w:spacing w:beforeAutospacing="1" w:afterAutospacing="1"/>
      <w:jc w:val="left"/>
    </w:pPr>
    <w:rPr>
      <w:rFonts w:ascii="宋体" w:hAnsi="宋体" w:cs="宋体"/>
      <w:kern w:val="0"/>
      <w:sz w:val="24"/>
    </w:rPr>
  </w:style>
  <w:style w:type="paragraph" w:customStyle="1" w:styleId="3214">
    <w:name w:val="小标题 1"/>
    <w:basedOn w:val="3"/>
    <w:qFormat/>
    <w:uiPriority w:val="0"/>
    <w:pPr>
      <w:keepLines/>
      <w:tabs>
        <w:tab w:val="left" w:pos="2040"/>
      </w:tabs>
      <w:overflowPunct/>
      <w:snapToGrid/>
      <w:spacing w:before="340" w:beforeLines="85" w:after="0" w:line="360" w:lineRule="auto"/>
      <w:ind w:left="0" w:firstLine="0"/>
    </w:pPr>
    <w:rPr>
      <w:rFonts w:eastAsia="宋体" w:cs="宋体"/>
      <w:b w:val="0"/>
      <w:color w:val="auto"/>
      <w:sz w:val="32"/>
      <w:szCs w:val="20"/>
    </w:rPr>
  </w:style>
  <w:style w:type="paragraph" w:customStyle="1" w:styleId="3215">
    <w:name w:val="样式 标题 3 +1"/>
    <w:basedOn w:val="5"/>
    <w:semiHidden/>
    <w:qFormat/>
    <w:uiPriority w:val="0"/>
    <w:pPr>
      <w:spacing w:after="0"/>
    </w:pPr>
    <w:rPr>
      <w:rFonts w:eastAsia="方正仿宋_GB2312"/>
    </w:rPr>
  </w:style>
  <w:style w:type="paragraph" w:customStyle="1" w:styleId="3216">
    <w:name w:val="4 Char Char Char Char Char Char Char Char Char Char Char Char Char Char Char Char Char Char Char Char Char Char Char Char1 Char"/>
    <w:basedOn w:val="1"/>
    <w:qFormat/>
    <w:uiPriority w:val="0"/>
    <w:rPr>
      <w:szCs w:val="21"/>
    </w:rPr>
  </w:style>
  <w:style w:type="paragraph" w:customStyle="1" w:styleId="3217">
    <w:name w:val="标题 2 New"/>
    <w:basedOn w:val="2994"/>
    <w:next w:val="2994"/>
    <w:qFormat/>
    <w:uiPriority w:val="0"/>
    <w:pPr>
      <w:keepNext/>
      <w:keepLines/>
      <w:spacing w:before="260" w:after="260" w:line="600" w:lineRule="exact"/>
      <w:jc w:val="center"/>
      <w:outlineLvl w:val="1"/>
    </w:pPr>
    <w:rPr>
      <w:rFonts w:ascii="宋体" w:hAnsi="宋体"/>
      <w:b/>
      <w:bCs/>
      <w:sz w:val="28"/>
      <w:szCs w:val="32"/>
    </w:rPr>
  </w:style>
  <w:style w:type="paragraph" w:customStyle="1" w:styleId="3218">
    <w:name w:val="标题 71"/>
    <w:basedOn w:val="1"/>
    <w:next w:val="1"/>
    <w:qFormat/>
    <w:uiPriority w:val="0"/>
    <w:pPr>
      <w:autoSpaceDE w:val="0"/>
      <w:autoSpaceDN w:val="0"/>
      <w:adjustRightInd w:val="0"/>
      <w:jc w:val="left"/>
    </w:pPr>
    <w:rPr>
      <w:rFonts w:ascii="Century Gothic" w:eastAsia="Century Gothic"/>
      <w:kern w:val="0"/>
      <w:sz w:val="24"/>
    </w:rPr>
  </w:style>
  <w:style w:type="paragraph" w:customStyle="1" w:styleId="3219">
    <w:name w:val="样式 标题 4 +1"/>
    <w:basedOn w:val="6"/>
    <w:semiHidden/>
    <w:qFormat/>
    <w:uiPriority w:val="0"/>
    <w:pPr>
      <w:keepNext w:val="0"/>
      <w:spacing w:before="0" w:afterLines="85" w:line="540" w:lineRule="exact"/>
      <w:ind w:firstLine="200" w:firstLineChars="200"/>
      <w:jc w:val="center"/>
    </w:pPr>
    <w:rPr>
      <w:rFonts w:ascii="方正仿宋_GB2312" w:hAnsi="Times New Roman" w:eastAsia="方正仿宋_GB2312"/>
    </w:rPr>
  </w:style>
  <w:style w:type="paragraph" w:customStyle="1" w:styleId="3220">
    <w:name w:val="正文+仿宋"/>
    <w:basedOn w:val="1"/>
    <w:next w:val="1"/>
    <w:semiHidden/>
    <w:qFormat/>
    <w:uiPriority w:val="0"/>
    <w:pPr>
      <w:jc w:val="center"/>
    </w:pPr>
    <w:rPr>
      <w:rFonts w:eastAsia="方正仿宋_GB2312"/>
      <w:sz w:val="28"/>
      <w:szCs w:val="32"/>
    </w:rPr>
  </w:style>
  <w:style w:type="paragraph" w:customStyle="1" w:styleId="3221">
    <w:name w:val="征文"/>
    <w:basedOn w:val="1"/>
    <w:qFormat/>
    <w:uiPriority w:val="0"/>
    <w:pPr>
      <w:adjustRightInd w:val="0"/>
      <w:snapToGrid w:val="0"/>
      <w:spacing w:line="312" w:lineRule="auto"/>
      <w:jc w:val="center"/>
      <w:textAlignment w:val="baseline"/>
    </w:pPr>
    <w:rPr>
      <w:rFonts w:ascii="宋体" w:hAnsi="宋体"/>
      <w:kern w:val="0"/>
      <w:szCs w:val="20"/>
    </w:rPr>
  </w:style>
  <w:style w:type="paragraph" w:customStyle="1" w:styleId="3222">
    <w:name w:val="页脚 New New New New New New New New New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223">
    <w:name w:val="!标题4(alt+4)"/>
    <w:basedOn w:val="1"/>
    <w:qFormat/>
    <w:uiPriority w:val="0"/>
    <w:pPr>
      <w:tabs>
        <w:tab w:val="left" w:pos="1825"/>
      </w:tabs>
      <w:adjustRightInd w:val="0"/>
      <w:spacing w:before="60" w:after="20" w:line="500" w:lineRule="exact"/>
      <w:textAlignment w:val="baseline"/>
      <w:outlineLvl w:val="3"/>
    </w:pPr>
    <w:rPr>
      <w:rFonts w:eastAsia="黑体"/>
      <w:kern w:val="0"/>
      <w:sz w:val="24"/>
      <w:szCs w:val="20"/>
    </w:rPr>
  </w:style>
  <w:style w:type="paragraph" w:customStyle="1" w:styleId="3224">
    <w:name w:val="页脚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225">
    <w:name w:val="页脚 New New New New New New New New New New New New"/>
    <w:basedOn w:val="1"/>
    <w:qFormat/>
    <w:uiPriority w:val="0"/>
    <w:pPr>
      <w:widowControl/>
      <w:tabs>
        <w:tab w:val="center" w:pos="4153"/>
        <w:tab w:val="right" w:pos="8306"/>
      </w:tabs>
      <w:snapToGrid w:val="0"/>
      <w:jc w:val="left"/>
    </w:pPr>
    <w:rPr>
      <w:kern w:val="0"/>
      <w:sz w:val="18"/>
      <w:szCs w:val="18"/>
      <w:lang w:eastAsia="en-US" w:bidi="en-US"/>
    </w:rPr>
  </w:style>
  <w:style w:type="paragraph" w:customStyle="1" w:styleId="322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27">
    <w:name w:val="样式 标题 2 + Times New Roman 段前: 0 磅 段后: 0 磅"/>
    <w:basedOn w:val="4"/>
    <w:qFormat/>
    <w:uiPriority w:val="0"/>
    <w:pPr>
      <w:adjustRightInd w:val="0"/>
      <w:spacing w:beforeLines="0" w:line="300" w:lineRule="auto"/>
      <w:textAlignment w:val="baseline"/>
    </w:pPr>
    <w:rPr>
      <w:rFonts w:ascii="Times New Roman" w:hAnsi="Times New Roman" w:cs="宋体"/>
      <w:iCs w:val="0"/>
      <w:kern w:val="0"/>
      <w:szCs w:val="20"/>
    </w:rPr>
  </w:style>
  <w:style w:type="paragraph" w:customStyle="1" w:styleId="3228">
    <w:name w:val="Char Char Char Char Char Char Char Char Char Char Char Char Char Char Char Char Char Char Char Char Char Char Char Char Char Char Char Char1"/>
    <w:basedOn w:val="1"/>
    <w:qFormat/>
    <w:uiPriority w:val="0"/>
    <w:pPr>
      <w:tabs>
        <w:tab w:val="left" w:pos="360"/>
      </w:tabs>
      <w:ind w:firstLine="420"/>
    </w:pPr>
    <w:rPr>
      <w:rFonts w:ascii="Arial" w:hAnsi="Arial" w:cs="Arial"/>
      <w:sz w:val="20"/>
      <w:szCs w:val="20"/>
    </w:rPr>
  </w:style>
  <w:style w:type="paragraph" w:customStyle="1" w:styleId="3229">
    <w:name w:val="样式 正文文字缩进 + (西文) Times New Roman (中文) 黑体 左 首行缩进:  0.99 厘米"/>
    <w:basedOn w:val="36"/>
    <w:qFormat/>
    <w:uiPriority w:val="0"/>
    <w:pPr>
      <w:adjustRightInd w:val="0"/>
      <w:spacing w:after="0" w:line="360" w:lineRule="auto"/>
      <w:ind w:left="0" w:leftChars="0" w:firstLine="561"/>
      <w:jc w:val="left"/>
      <w:textAlignment w:val="baseline"/>
    </w:pPr>
    <w:rPr>
      <w:rFonts w:ascii="Calibri" w:hAnsi="Calibri" w:cs="宋体"/>
      <w:spacing w:val="5"/>
      <w:szCs w:val="22"/>
    </w:rPr>
  </w:style>
  <w:style w:type="paragraph" w:customStyle="1" w:styleId="3230">
    <w:name w:val="Char1 Char Char Char11"/>
    <w:basedOn w:val="1"/>
    <w:qFormat/>
    <w:uiPriority w:val="0"/>
    <w:pPr>
      <w:adjustRightInd w:val="0"/>
      <w:snapToGrid w:val="0"/>
      <w:spacing w:line="360" w:lineRule="auto"/>
      <w:ind w:firstLine="200" w:firstLineChars="200"/>
    </w:pPr>
    <w:rPr>
      <w:kern w:val="0"/>
      <w:sz w:val="24"/>
      <w:lang w:eastAsia="en-US" w:bidi="en-US"/>
    </w:rPr>
  </w:style>
  <w:style w:type="paragraph" w:customStyle="1" w:styleId="3231">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232">
    <w:name w:val="列出段落1"/>
    <w:basedOn w:val="1"/>
    <w:qFormat/>
    <w:uiPriority w:val="99"/>
    <w:pPr>
      <w:spacing w:beforeLines="85" w:afterLines="85"/>
      <w:ind w:firstLine="420" w:firstLineChars="200"/>
    </w:pPr>
    <w:rPr>
      <w:sz w:val="28"/>
      <w:szCs w:val="22"/>
    </w:rPr>
  </w:style>
  <w:style w:type="paragraph" w:customStyle="1" w:styleId="3233">
    <w:name w:val="样式 (中文) 黑体 小四 左 行距: 1.5 倍行距"/>
    <w:basedOn w:val="1"/>
    <w:qFormat/>
    <w:uiPriority w:val="0"/>
    <w:pPr>
      <w:adjustRightInd w:val="0"/>
      <w:spacing w:line="360" w:lineRule="auto"/>
      <w:ind w:firstLine="420" w:firstLineChars="168"/>
      <w:jc w:val="left"/>
      <w:textAlignment w:val="baseline"/>
    </w:pPr>
    <w:rPr>
      <w:rFonts w:cs="宋体"/>
      <w:spacing w:val="5"/>
      <w:kern w:val="0"/>
      <w:sz w:val="24"/>
      <w:szCs w:val="20"/>
    </w:rPr>
  </w:style>
  <w:style w:type="paragraph" w:customStyle="1" w:styleId="3234">
    <w:name w:val="Char43"/>
    <w:basedOn w:val="1"/>
    <w:qFormat/>
    <w:uiPriority w:val="0"/>
    <w:pPr>
      <w:spacing w:line="360" w:lineRule="auto"/>
      <w:ind w:firstLine="200" w:firstLineChars="200"/>
    </w:pPr>
    <w:rPr>
      <w:rFonts w:ascii="宋体" w:hAnsi="宋体"/>
      <w:sz w:val="24"/>
    </w:rPr>
  </w:style>
  <w:style w:type="paragraph" w:customStyle="1" w:styleId="3235">
    <w:name w:val="样式 样式 标题 2 + Times New Roman 段前: 12 磅 段后: 0 磅 + 段后: 0.5 行"/>
    <w:basedOn w:val="3236"/>
    <w:qFormat/>
    <w:uiPriority w:val="0"/>
    <w:pPr>
      <w:spacing w:before="240"/>
    </w:pPr>
  </w:style>
  <w:style w:type="paragraph" w:customStyle="1" w:styleId="3236">
    <w:name w:val="样式 标题 2 + Times New Roman 段前: 12 磅 段后: 0 磅"/>
    <w:basedOn w:val="4"/>
    <w:qFormat/>
    <w:uiPriority w:val="0"/>
    <w:pPr>
      <w:adjustRightInd w:val="0"/>
      <w:spacing w:beforeLines="0" w:afterLines="85" w:line="300" w:lineRule="auto"/>
      <w:textAlignment w:val="baseline"/>
    </w:pPr>
    <w:rPr>
      <w:rFonts w:ascii="Times New Roman" w:hAnsi="Times New Roman" w:eastAsia="黑体" w:cs="宋体"/>
      <w:iCs w:val="0"/>
      <w:kern w:val="0"/>
      <w:szCs w:val="20"/>
    </w:rPr>
  </w:style>
  <w:style w:type="paragraph" w:customStyle="1" w:styleId="3237">
    <w:name w:val="文章总标题"/>
    <w:basedOn w:val="1"/>
    <w:qFormat/>
    <w:uiPriority w:val="0"/>
    <w:pPr>
      <w:widowControl/>
      <w:spacing w:line="566" w:lineRule="atLeast"/>
      <w:jc w:val="center"/>
      <w:textAlignment w:val="baseline"/>
    </w:pPr>
    <w:rPr>
      <w:rFonts w:ascii="Arial" w:eastAsia="黑体"/>
      <w:color w:val="000000"/>
      <w:kern w:val="0"/>
      <w:sz w:val="54"/>
      <w:szCs w:val="20"/>
      <w:u w:val="none" w:color="000000"/>
    </w:rPr>
  </w:style>
  <w:style w:type="paragraph" w:customStyle="1" w:styleId="3238">
    <w:name w:val="wtext"/>
    <w:basedOn w:val="1"/>
    <w:qFormat/>
    <w:uiPriority w:val="0"/>
    <w:pPr>
      <w:widowControl/>
      <w:adjustRightInd w:val="0"/>
      <w:spacing w:before="100" w:beforeAutospacing="1" w:after="100" w:afterAutospacing="1" w:line="312" w:lineRule="atLeast"/>
      <w:ind w:firstLine="480"/>
      <w:jc w:val="left"/>
      <w:textAlignment w:val="baseline"/>
    </w:pPr>
    <w:rPr>
      <w:color w:val="000000"/>
      <w:kern w:val="0"/>
      <w:sz w:val="22"/>
      <w:szCs w:val="22"/>
    </w:rPr>
  </w:style>
  <w:style w:type="paragraph" w:customStyle="1" w:styleId="3239">
    <w:name w:val="样式47"/>
    <w:basedOn w:val="1"/>
    <w:next w:val="1"/>
    <w:semiHidden/>
    <w:qFormat/>
    <w:uiPriority w:val="0"/>
    <w:pPr>
      <w:spacing w:line="700" w:lineRule="exact"/>
      <w:jc w:val="center"/>
    </w:pPr>
    <w:rPr>
      <w:rFonts w:ascii="方正仿宋_GB2312" w:eastAsia="方正仿宋_GB2312"/>
      <w:b/>
      <w:sz w:val="30"/>
      <w:szCs w:val="30"/>
    </w:rPr>
  </w:style>
  <w:style w:type="paragraph" w:customStyle="1" w:styleId="3240">
    <w:name w:val="ST20_1"/>
    <w:basedOn w:val="1"/>
    <w:qFormat/>
    <w:uiPriority w:val="0"/>
    <w:pPr>
      <w:widowControl/>
      <w:overflowPunct w:val="0"/>
      <w:autoSpaceDE w:val="0"/>
      <w:autoSpaceDN w:val="0"/>
      <w:adjustRightInd w:val="0"/>
      <w:textAlignment w:val="baseline"/>
    </w:pPr>
    <w:rPr>
      <w:rFonts w:ascii="宋体" w:hAnsi="三极光耀简体H10"/>
      <w:kern w:val="0"/>
      <w:sz w:val="24"/>
      <w:szCs w:val="20"/>
    </w:rPr>
  </w:style>
  <w:style w:type="paragraph" w:customStyle="1" w:styleId="3241">
    <w:name w:val="Char Char Char Char Char Char Char Char Char Char Char Char Char Char Char Char2"/>
    <w:basedOn w:val="1"/>
    <w:next w:val="6"/>
    <w:qFormat/>
    <w:uiPriority w:val="0"/>
    <w:pPr>
      <w:widowControl/>
      <w:spacing w:line="240" w:lineRule="exact"/>
      <w:jc w:val="left"/>
    </w:pPr>
    <w:rPr>
      <w:rFonts w:ascii="Verdana" w:hAnsi="Verdana" w:eastAsia="方正仿宋_GB2312"/>
      <w:b/>
      <w:kern w:val="0"/>
      <w:sz w:val="28"/>
      <w:szCs w:val="30"/>
      <w:lang w:eastAsia="en-US"/>
    </w:rPr>
  </w:style>
  <w:style w:type="paragraph" w:customStyle="1" w:styleId="3242">
    <w:name w:val="!标题3(alt+3)"/>
    <w:next w:val="1"/>
    <w:qFormat/>
    <w:uiPriority w:val="0"/>
    <w:pPr>
      <w:spacing w:before="100" w:after="60" w:line="600" w:lineRule="exact"/>
      <w:outlineLvl w:val="2"/>
    </w:pPr>
    <w:rPr>
      <w:rFonts w:ascii="Times New Roman" w:hAnsi="Times New Roman" w:eastAsia="黑体" w:cs="Times New Roman"/>
      <w:kern w:val="2"/>
      <w:sz w:val="28"/>
      <w:szCs w:val="24"/>
      <w:lang w:val="en-US" w:eastAsia="zh-CN" w:bidi="ar-SA"/>
    </w:rPr>
  </w:style>
  <w:style w:type="paragraph" w:customStyle="1" w:styleId="3243">
    <w:name w:val="样式28"/>
    <w:basedOn w:val="1"/>
    <w:next w:val="1"/>
    <w:semiHidden/>
    <w:qFormat/>
    <w:uiPriority w:val="0"/>
    <w:pPr>
      <w:tabs>
        <w:tab w:val="left" w:pos="2926"/>
      </w:tabs>
      <w:spacing w:line="360" w:lineRule="auto"/>
      <w:jc w:val="center"/>
    </w:pPr>
    <w:rPr>
      <w:rFonts w:ascii="方正仿宋_GB2312" w:eastAsia="方正仿宋_GB2312"/>
      <w:b/>
      <w:sz w:val="30"/>
      <w:szCs w:val="30"/>
    </w:rPr>
  </w:style>
  <w:style w:type="paragraph" w:customStyle="1" w:styleId="3244">
    <w:name w:val="关键字"/>
    <w:basedOn w:val="21"/>
    <w:qFormat/>
    <w:uiPriority w:val="0"/>
    <w:pPr>
      <w:spacing w:line="360" w:lineRule="auto"/>
      <w:ind w:firstLine="482"/>
    </w:pPr>
    <w:rPr>
      <w:b/>
      <w:bCs/>
      <w:color w:val="000000"/>
      <w:sz w:val="24"/>
      <w:szCs w:val="20"/>
    </w:rPr>
  </w:style>
  <w:style w:type="paragraph" w:customStyle="1" w:styleId="3245">
    <w:name w:val="报告无缩进"/>
    <w:basedOn w:val="3202"/>
    <w:qFormat/>
    <w:uiPriority w:val="0"/>
    <w:pPr>
      <w:ind w:firstLine="0" w:firstLineChars="0"/>
    </w:pPr>
  </w:style>
  <w:style w:type="paragraph" w:customStyle="1" w:styleId="3246">
    <w:name w:val="样式 标题 3 + 首行缩进:  0.99 厘米1"/>
    <w:basedOn w:val="5"/>
    <w:qFormat/>
    <w:uiPriority w:val="0"/>
    <w:pPr>
      <w:spacing w:after="0" w:line="600" w:lineRule="exact"/>
      <w:ind w:left="567"/>
    </w:pPr>
    <w:rPr>
      <w:rFonts w:cs="宋体"/>
      <w:sz w:val="28"/>
      <w:szCs w:val="20"/>
    </w:rPr>
  </w:style>
  <w:style w:type="paragraph" w:customStyle="1" w:styleId="3247">
    <w:name w:val="9"/>
    <w:basedOn w:val="1"/>
    <w:next w:val="40"/>
    <w:qFormat/>
    <w:uiPriority w:val="0"/>
    <w:pPr>
      <w:adjustRightInd w:val="0"/>
      <w:spacing w:after="120" w:line="312" w:lineRule="atLeast"/>
      <w:ind w:left="1440" w:leftChars="700" w:right="1440" w:rightChars="700"/>
      <w:textAlignment w:val="baseline"/>
    </w:pPr>
    <w:rPr>
      <w:kern w:val="0"/>
      <w:szCs w:val="20"/>
    </w:rPr>
  </w:style>
  <w:style w:type="paragraph" w:customStyle="1" w:styleId="3248">
    <w:name w:val="页脚 New New New New New New New New New New New New New"/>
    <w:basedOn w:val="2088"/>
    <w:qFormat/>
    <w:uiPriority w:val="0"/>
    <w:pPr>
      <w:tabs>
        <w:tab w:val="center" w:pos="4320"/>
        <w:tab w:val="right" w:pos="8640"/>
      </w:tabs>
      <w:snapToGrid w:val="0"/>
      <w:jc w:val="left"/>
    </w:pPr>
    <w:rPr>
      <w:sz w:val="18"/>
      <w:szCs w:val="18"/>
    </w:rPr>
  </w:style>
  <w:style w:type="paragraph" w:customStyle="1" w:styleId="3249">
    <w:name w:val="Char Char Char Char Char2 Char2"/>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250">
    <w:name w:val="样式 标题 3 + 左侧:  0 厘米 首行缩进:  0 厘米"/>
    <w:basedOn w:val="5"/>
    <w:qFormat/>
    <w:uiPriority w:val="0"/>
    <w:pPr>
      <w:tabs>
        <w:tab w:val="left" w:pos="720"/>
      </w:tabs>
      <w:spacing w:before="120" w:after="0" w:line="360" w:lineRule="auto"/>
      <w:ind w:left="720" w:hanging="720" w:firstLineChars="200"/>
    </w:pPr>
    <w:rPr>
      <w:rFonts w:ascii="宋体" w:hAnsi="宋体" w:eastAsia="华文中宋" w:cs="宋体"/>
      <w:b w:val="0"/>
      <w:bCs w:val="0"/>
      <w:iCs/>
      <w:color w:val="0000FF"/>
      <w:kern w:val="0"/>
      <w:sz w:val="28"/>
      <w:szCs w:val="20"/>
    </w:rPr>
  </w:style>
  <w:style w:type="paragraph" w:customStyle="1" w:styleId="3251">
    <w:name w:val="样式33"/>
    <w:basedOn w:val="1"/>
    <w:next w:val="1"/>
    <w:semiHidden/>
    <w:qFormat/>
    <w:uiPriority w:val="0"/>
    <w:pPr>
      <w:spacing w:line="620" w:lineRule="exact"/>
      <w:jc w:val="center"/>
    </w:pPr>
    <w:rPr>
      <w:rFonts w:ascii="方正仿宋_GB2312" w:eastAsia="方正仿宋_GB2312"/>
      <w:b/>
      <w:sz w:val="30"/>
      <w:szCs w:val="30"/>
    </w:rPr>
  </w:style>
  <w:style w:type="paragraph" w:customStyle="1" w:styleId="3252">
    <w:name w:val="8Ŀ1"/>
    <w:basedOn w:val="1"/>
    <w:qFormat/>
    <w:uiPriority w:val="0"/>
    <w:pPr>
      <w:widowControl/>
      <w:adjustRightInd w:val="0"/>
      <w:snapToGrid w:val="0"/>
      <w:spacing w:line="432" w:lineRule="auto"/>
    </w:pPr>
    <w:rPr>
      <w:rFonts w:eastAsia="Arial Unicode MS"/>
      <w:color w:val="000000"/>
      <w:kern w:val="0"/>
      <w:sz w:val="22"/>
      <w:szCs w:val="22"/>
    </w:rPr>
  </w:style>
  <w:style w:type="paragraph" w:customStyle="1" w:styleId="3253">
    <w:name w:val="样式41"/>
    <w:basedOn w:val="1"/>
    <w:next w:val="1"/>
    <w:semiHidden/>
    <w:qFormat/>
    <w:uiPriority w:val="0"/>
    <w:pPr>
      <w:spacing w:line="600" w:lineRule="exact"/>
      <w:ind w:firstLine="602" w:firstLineChars="200"/>
      <w:jc w:val="center"/>
    </w:pPr>
    <w:rPr>
      <w:rFonts w:ascii="方正仿宋_GB2312" w:eastAsia="方正仿宋_GB2312"/>
      <w:b/>
      <w:sz w:val="30"/>
      <w:szCs w:val="30"/>
    </w:rPr>
  </w:style>
  <w:style w:type="paragraph" w:customStyle="1" w:styleId="3254">
    <w:name w:val="样式 标题 3标题 3XW标题 3XW Char标题 3XW Char Char Char Char标题 3XW Cha...2"/>
    <w:basedOn w:val="5"/>
    <w:qFormat/>
    <w:uiPriority w:val="0"/>
    <w:pPr>
      <w:spacing w:before="0" w:after="0" w:line="360" w:lineRule="auto"/>
      <w:ind w:firstLine="480" w:firstLineChars="200"/>
    </w:pPr>
    <w:rPr>
      <w:rFonts w:ascii="宋体" w:hAnsi="宋体" w:cs="宋体"/>
      <w:iCs/>
      <w:kern w:val="0"/>
      <w:sz w:val="28"/>
      <w:szCs w:val="20"/>
    </w:rPr>
  </w:style>
  <w:style w:type="paragraph" w:customStyle="1" w:styleId="3255">
    <w:name w:val="1级"/>
    <w:basedOn w:val="1"/>
    <w:qFormat/>
    <w:uiPriority w:val="0"/>
    <w:pPr>
      <w:tabs>
        <w:tab w:val="left" w:pos="720"/>
      </w:tabs>
      <w:spacing w:line="360" w:lineRule="auto"/>
      <w:ind w:left="720" w:hanging="720"/>
      <w:outlineLvl w:val="0"/>
    </w:pPr>
    <w:rPr>
      <w:rFonts w:eastAsia="黑体"/>
      <w:b/>
      <w:bCs/>
      <w:sz w:val="28"/>
      <w:szCs w:val="28"/>
    </w:rPr>
  </w:style>
  <w:style w:type="paragraph" w:customStyle="1" w:styleId="3256">
    <w:name w:val="样式 （一） + 行距: 单倍行距 首行缩进:  0 字符"/>
    <w:basedOn w:val="1995"/>
    <w:next w:val="1"/>
    <w:qFormat/>
    <w:uiPriority w:val="0"/>
    <w:pPr>
      <w:tabs>
        <w:tab w:val="clear" w:pos="432"/>
      </w:tabs>
      <w:spacing w:line="360" w:lineRule="auto"/>
      <w:ind w:left="0" w:firstLine="420"/>
      <w:jc w:val="left"/>
    </w:pPr>
    <w:rPr>
      <w:rFonts w:cs="宋体"/>
      <w:szCs w:val="20"/>
    </w:rPr>
  </w:style>
  <w:style w:type="paragraph" w:customStyle="1" w:styleId="3257">
    <w:name w:val="纯文本 New New"/>
    <w:basedOn w:val="1"/>
    <w:qFormat/>
    <w:uiPriority w:val="0"/>
    <w:rPr>
      <w:rFonts w:ascii="宋体" w:hAnsi="Courier New"/>
    </w:rPr>
  </w:style>
  <w:style w:type="paragraph" w:customStyle="1" w:styleId="3258">
    <w:name w:val="自定义正文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3259">
    <w:name w:val="标题+宋体+一号"/>
    <w:basedOn w:val="86"/>
    <w:next w:val="86"/>
    <w:semiHidden/>
    <w:qFormat/>
    <w:uiPriority w:val="0"/>
    <w:pPr>
      <w:tabs>
        <w:tab w:val="clear" w:pos="525"/>
      </w:tabs>
      <w:ind w:left="0" w:firstLine="0"/>
    </w:pPr>
    <w:rPr>
      <w:rFonts w:cs="Arial"/>
      <w:sz w:val="72"/>
      <w:szCs w:val="18"/>
    </w:rPr>
  </w:style>
  <w:style w:type="paragraph" w:customStyle="1" w:styleId="3260">
    <w:name w:val="样式 首行缩进:  2 字符 行距: 固定值 25 磅 左  -0.01 字符"/>
    <w:basedOn w:val="1"/>
    <w:qFormat/>
    <w:uiPriority w:val="0"/>
    <w:pPr>
      <w:spacing w:line="360" w:lineRule="auto"/>
      <w:ind w:firstLine="200" w:firstLineChars="200"/>
      <w:jc w:val="left"/>
    </w:pPr>
    <w:rPr>
      <w:rFonts w:cs="宋体"/>
      <w:sz w:val="28"/>
      <w:szCs w:val="20"/>
    </w:rPr>
  </w:style>
  <w:style w:type="paragraph" w:customStyle="1" w:styleId="3261">
    <w:name w:val="Char4 Char Char Char2"/>
    <w:basedOn w:val="1"/>
    <w:qFormat/>
    <w:uiPriority w:val="0"/>
    <w:pPr>
      <w:snapToGrid w:val="0"/>
      <w:spacing w:line="360" w:lineRule="auto"/>
      <w:ind w:firstLine="200" w:firstLineChars="200"/>
    </w:pPr>
    <w:rPr>
      <w:rFonts w:hAnsi="宋体"/>
      <w:szCs w:val="26"/>
    </w:rPr>
  </w:style>
  <w:style w:type="paragraph" w:customStyle="1" w:styleId="3262">
    <w:name w:val="页脚 New New New New New New"/>
    <w:basedOn w:val="2904"/>
    <w:qFormat/>
    <w:uiPriority w:val="0"/>
    <w:pPr>
      <w:tabs>
        <w:tab w:val="center" w:pos="4153"/>
        <w:tab w:val="right" w:pos="8306"/>
      </w:tabs>
      <w:snapToGrid w:val="0"/>
      <w:jc w:val="left"/>
    </w:pPr>
    <w:rPr>
      <w:sz w:val="18"/>
    </w:rPr>
  </w:style>
  <w:style w:type="paragraph" w:customStyle="1" w:styleId="3263">
    <w:name w:val="样式26"/>
    <w:basedOn w:val="1"/>
    <w:next w:val="282"/>
    <w:semiHidden/>
    <w:qFormat/>
    <w:uiPriority w:val="0"/>
    <w:pPr>
      <w:tabs>
        <w:tab w:val="left" w:pos="2926"/>
      </w:tabs>
      <w:spacing w:line="570" w:lineRule="exact"/>
      <w:jc w:val="center"/>
    </w:pPr>
    <w:rPr>
      <w:rFonts w:ascii="方正仿宋_GB2312" w:eastAsia="方正仿宋_GB2312"/>
      <w:b/>
      <w:sz w:val="32"/>
      <w:szCs w:val="32"/>
    </w:rPr>
  </w:style>
  <w:style w:type="paragraph" w:customStyle="1" w:styleId="3264">
    <w:name w:val="12"/>
    <w:basedOn w:val="1"/>
    <w:next w:val="36"/>
    <w:qFormat/>
    <w:uiPriority w:val="0"/>
    <w:pPr>
      <w:adjustRightInd w:val="0"/>
      <w:spacing w:line="360" w:lineRule="auto"/>
      <w:ind w:firstLine="540"/>
      <w:textAlignment w:val="baseline"/>
    </w:pPr>
    <w:rPr>
      <w:rFonts w:ascii="宋体"/>
      <w:spacing w:val="5"/>
      <w:kern w:val="0"/>
      <w:sz w:val="24"/>
      <w:szCs w:val="20"/>
    </w:rPr>
  </w:style>
  <w:style w:type="paragraph" w:customStyle="1" w:styleId="3265">
    <w:name w:val="主标题"/>
    <w:basedOn w:val="2091"/>
    <w:next w:val="35"/>
    <w:qFormat/>
    <w:uiPriority w:val="0"/>
    <w:pPr>
      <w:spacing w:line="480" w:lineRule="auto"/>
      <w:jc w:val="center"/>
    </w:pPr>
    <w:rPr>
      <w:rFonts w:eastAsia="黑体"/>
      <w:b w:val="0"/>
      <w:sz w:val="44"/>
    </w:rPr>
  </w:style>
  <w:style w:type="paragraph" w:customStyle="1" w:styleId="3266">
    <w:name w:val="标题--前言"/>
    <w:basedOn w:val="1"/>
    <w:next w:val="1"/>
    <w:qFormat/>
    <w:uiPriority w:val="0"/>
    <w:pPr>
      <w:jc w:val="center"/>
    </w:pPr>
    <w:rPr>
      <w:sz w:val="24"/>
    </w:rPr>
  </w:style>
  <w:style w:type="paragraph" w:customStyle="1" w:styleId="3267">
    <w:name w:val="Char Char2 Char Char Char Char2"/>
    <w:basedOn w:val="1"/>
    <w:qFormat/>
    <w:uiPriority w:val="0"/>
  </w:style>
  <w:style w:type="paragraph" w:customStyle="1" w:styleId="3268">
    <w:name w:val="样式25"/>
    <w:basedOn w:val="1"/>
    <w:next w:val="1"/>
    <w:semiHidden/>
    <w:qFormat/>
    <w:uiPriority w:val="0"/>
    <w:pPr>
      <w:tabs>
        <w:tab w:val="left" w:pos="2926"/>
      </w:tabs>
      <w:spacing w:line="360" w:lineRule="auto"/>
      <w:jc w:val="center"/>
    </w:pPr>
    <w:rPr>
      <w:rFonts w:ascii="方正仿宋_GB2312" w:eastAsia="方正仿宋_GB2312"/>
      <w:b/>
      <w:sz w:val="30"/>
      <w:szCs w:val="30"/>
    </w:rPr>
  </w:style>
  <w:style w:type="paragraph" w:customStyle="1" w:styleId="3269">
    <w:name w:val="样式 标题 2标题2b2节标题 1.1节标题 1.1标题 2节标题H2例如：1.1 内容Number 2 + 黑色"/>
    <w:basedOn w:val="4"/>
    <w:qFormat/>
    <w:uiPriority w:val="0"/>
    <w:pPr>
      <w:numPr>
        <w:ilvl w:val="1"/>
        <w:numId w:val="0"/>
      </w:numPr>
      <w:tabs>
        <w:tab w:val="left" w:pos="2040"/>
      </w:tabs>
      <w:spacing w:beforeLines="0" w:after="140" w:line="360" w:lineRule="auto"/>
      <w:ind w:left="2040" w:hanging="360"/>
    </w:pPr>
    <w:rPr>
      <w:rFonts w:ascii="Times New Roman" w:hAnsi="Times New Roman" w:eastAsia="黑体"/>
      <w:iCs w:val="0"/>
      <w:color w:val="000000"/>
    </w:rPr>
  </w:style>
  <w:style w:type="paragraph" w:customStyle="1" w:styleId="3270">
    <w:name w:val="正文 New New New New New New New New New"/>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3271">
    <w:name w:val="标题3ly"/>
    <w:basedOn w:val="5"/>
    <w:next w:val="5"/>
    <w:qFormat/>
    <w:uiPriority w:val="0"/>
    <w:pPr>
      <w:keepLines w:val="0"/>
      <w:adjustRightInd w:val="0"/>
      <w:snapToGrid w:val="0"/>
      <w:spacing w:before="50" w:beforeLines="85" w:after="0" w:line="360" w:lineRule="auto"/>
    </w:pPr>
    <w:rPr>
      <w:rFonts w:eastAsia="黑体"/>
      <w:b w:val="0"/>
      <w:bCs w:val="0"/>
      <w:kern w:val="0"/>
      <w:sz w:val="28"/>
      <w:szCs w:val="28"/>
    </w:rPr>
  </w:style>
  <w:style w:type="paragraph" w:customStyle="1" w:styleId="3272">
    <w:name w:val="样式 标题 3 +2"/>
    <w:basedOn w:val="5"/>
    <w:semiHidden/>
    <w:qFormat/>
    <w:uiPriority w:val="0"/>
    <w:pPr>
      <w:spacing w:after="0"/>
    </w:pPr>
    <w:rPr>
      <w:rFonts w:eastAsia="方正仿宋_GB2312"/>
    </w:rPr>
  </w:style>
  <w:style w:type="paragraph" w:customStyle="1" w:styleId="3273">
    <w:name w:val="我的正文啊"/>
    <w:basedOn w:val="1"/>
    <w:qFormat/>
    <w:uiPriority w:val="0"/>
    <w:pPr>
      <w:spacing w:line="360" w:lineRule="auto"/>
      <w:ind w:firstLine="200" w:firstLineChars="200"/>
      <w:jc w:val="left"/>
    </w:pPr>
    <w:rPr>
      <w:rFonts w:hAnsi="宋体"/>
      <w:sz w:val="24"/>
    </w:rPr>
  </w:style>
  <w:style w:type="paragraph" w:customStyle="1" w:styleId="3274">
    <w:name w:val="表格名"/>
    <w:basedOn w:val="35"/>
    <w:qFormat/>
    <w:uiPriority w:val="0"/>
    <w:pPr>
      <w:widowControl w:val="0"/>
      <w:snapToGrid/>
      <w:spacing w:before="0" w:after="0" w:line="240" w:lineRule="auto"/>
      <w:ind w:right="0" w:firstLine="200" w:firstLineChars="200"/>
      <w:jc w:val="center"/>
    </w:pPr>
    <w:rPr>
      <w:rFonts w:ascii="黑体" w:eastAsia="黑体"/>
      <w:kern w:val="2"/>
      <w:sz w:val="28"/>
    </w:rPr>
  </w:style>
  <w:style w:type="paragraph" w:customStyle="1" w:styleId="3275">
    <w:name w:val="正文文本缩进 25"/>
    <w:basedOn w:val="1"/>
    <w:qFormat/>
    <w:uiPriority w:val="0"/>
    <w:pPr>
      <w:adjustRightInd w:val="0"/>
      <w:ind w:firstLine="560"/>
      <w:textAlignment w:val="baseline"/>
    </w:pPr>
    <w:rPr>
      <w:sz w:val="28"/>
      <w:szCs w:val="20"/>
    </w:rPr>
  </w:style>
  <w:style w:type="paragraph" w:customStyle="1" w:styleId="3276">
    <w:name w:val="正文文本缩进 3 Char Char"/>
    <w:basedOn w:val="1"/>
    <w:qFormat/>
    <w:uiPriority w:val="0"/>
    <w:pPr>
      <w:spacing w:before="119"/>
      <w:ind w:left="420" w:firstLine="21" w:firstLineChars="200"/>
    </w:pPr>
    <w:rPr>
      <w:rFonts w:ascii="方正仿宋_GB2312" w:hAnsi="方正仿宋_GB2312" w:eastAsia="方正仿宋_GB2312"/>
      <w:kern w:val="0"/>
      <w:sz w:val="16"/>
      <w:szCs w:val="20"/>
    </w:rPr>
  </w:style>
  <w:style w:type="paragraph" w:customStyle="1" w:styleId="3277">
    <w:name w:val="正文 Liu"/>
    <w:basedOn w:val="1"/>
    <w:qFormat/>
    <w:uiPriority w:val="0"/>
    <w:pPr>
      <w:spacing w:line="480" w:lineRule="exact"/>
      <w:ind w:firstLine="200" w:firstLineChars="200"/>
    </w:pPr>
    <w:rPr>
      <w:spacing w:val="4"/>
      <w:sz w:val="26"/>
      <w:szCs w:val="20"/>
    </w:rPr>
  </w:style>
  <w:style w:type="paragraph" w:customStyle="1" w:styleId="3278">
    <w:name w:val="编章标题"/>
    <w:qFormat/>
    <w:uiPriority w:val="0"/>
    <w:pPr>
      <w:spacing w:line="1200" w:lineRule="auto"/>
      <w:jc w:val="center"/>
    </w:pPr>
    <w:rPr>
      <w:rFonts w:ascii="Times New Roman" w:hAnsi="Times New Roman" w:eastAsia="黑体" w:cs="Times New Roman"/>
      <w:b/>
      <w:spacing w:val="20"/>
      <w:sz w:val="44"/>
      <w:lang w:val="en-US" w:eastAsia="zh-CN" w:bidi="ar-SA"/>
    </w:rPr>
  </w:style>
  <w:style w:type="paragraph" w:customStyle="1" w:styleId="3279">
    <w:name w:val="BBT"/>
    <w:basedOn w:val="1"/>
    <w:qFormat/>
    <w:uiPriority w:val="0"/>
    <w:pPr>
      <w:adjustRightInd w:val="0"/>
      <w:snapToGrid w:val="0"/>
      <w:spacing w:beforeLines="85" w:afterLines="85"/>
      <w:jc w:val="center"/>
    </w:pPr>
    <w:rPr>
      <w:rFonts w:ascii="宋体" w:hAnsi="宋体"/>
      <w:b/>
      <w:bCs/>
      <w:spacing w:val="6"/>
      <w:sz w:val="24"/>
      <w:szCs w:val="20"/>
    </w:rPr>
  </w:style>
  <w:style w:type="paragraph" w:customStyle="1" w:styleId="3280">
    <w:name w:val="样式 标题 6 + 首行缩进:  0.99 厘米"/>
    <w:next w:val="1"/>
    <w:qFormat/>
    <w:uiPriority w:val="0"/>
    <w:pPr>
      <w:ind w:firstLine="560"/>
    </w:pPr>
    <w:rPr>
      <w:rFonts w:ascii="Arial" w:hAnsi="Arial" w:eastAsia="方正楷体_GB2312" w:cs="宋体"/>
      <w:b/>
      <w:kern w:val="2"/>
      <w:sz w:val="28"/>
      <w:lang w:val="en-US" w:eastAsia="zh-CN" w:bidi="ar-SA"/>
    </w:rPr>
  </w:style>
  <w:style w:type="paragraph" w:customStyle="1" w:styleId="3281">
    <w:name w:val="font20"/>
    <w:basedOn w:val="1"/>
    <w:qFormat/>
    <w:uiPriority w:val="0"/>
    <w:pPr>
      <w:widowControl/>
      <w:spacing w:before="100" w:beforeAutospacing="1" w:after="100" w:afterAutospacing="1"/>
      <w:jc w:val="left"/>
    </w:pPr>
    <w:rPr>
      <w:color w:val="000000"/>
      <w:kern w:val="0"/>
      <w:sz w:val="22"/>
      <w:szCs w:val="22"/>
      <w:u w:val="single"/>
    </w:rPr>
  </w:style>
  <w:style w:type="paragraph" w:customStyle="1" w:styleId="3282">
    <w:name w:val="标题3-报告"/>
    <w:basedOn w:val="1"/>
    <w:next w:val="3283"/>
    <w:qFormat/>
    <w:uiPriority w:val="0"/>
    <w:pPr>
      <w:spacing w:beforeLines="100" w:afterLines="85"/>
      <w:outlineLvl w:val="2"/>
    </w:pPr>
    <w:rPr>
      <w:rFonts w:ascii="宋体" w:hAnsi="宋体"/>
      <w:b/>
      <w:sz w:val="24"/>
    </w:rPr>
  </w:style>
  <w:style w:type="paragraph" w:customStyle="1" w:styleId="3283">
    <w:name w:val="标题4-报告"/>
    <w:basedOn w:val="1"/>
    <w:next w:val="1"/>
    <w:qFormat/>
    <w:uiPriority w:val="0"/>
    <w:pPr>
      <w:spacing w:before="240" w:afterLines="85"/>
    </w:pPr>
    <w:rPr>
      <w:sz w:val="24"/>
    </w:rPr>
  </w:style>
  <w:style w:type="paragraph" w:customStyle="1" w:styleId="3284">
    <w:name w:val="列表1"/>
    <w:basedOn w:val="1"/>
    <w:qFormat/>
    <w:uiPriority w:val="0"/>
    <w:rPr>
      <w:szCs w:val="20"/>
    </w:rPr>
  </w:style>
  <w:style w:type="paragraph" w:customStyle="1" w:styleId="3285">
    <w:name w:val="zxz5"/>
    <w:next w:val="1"/>
    <w:semiHidden/>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286">
    <w:name w:val="样式 标题 2 Char + Times New Roman 小三 非倾斜 段前: 0 磅 段后: 0 磅"/>
    <w:basedOn w:val="4"/>
    <w:qFormat/>
    <w:uiPriority w:val="0"/>
    <w:pPr>
      <w:keepLines w:val="0"/>
      <w:widowControl/>
      <w:adjustRightInd w:val="0"/>
      <w:snapToGrid w:val="0"/>
      <w:spacing w:beforeLines="0" w:line="480" w:lineRule="auto"/>
      <w:jc w:val="left"/>
    </w:pPr>
    <w:rPr>
      <w:rFonts w:ascii="Times New Roman" w:hAnsi="Times New Roman"/>
      <w:iCs w:val="0"/>
      <w:sz w:val="30"/>
      <w:szCs w:val="20"/>
    </w:rPr>
  </w:style>
  <w:style w:type="paragraph" w:customStyle="1" w:styleId="3287">
    <w:name w:val="文本块12"/>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3288">
    <w:name w:val="xl350"/>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289">
    <w:name w:val="武汉院露天-&gt;4-表格内容"/>
    <w:basedOn w:val="1"/>
    <w:qFormat/>
    <w:uiPriority w:val="0"/>
    <w:pPr>
      <w:jc w:val="center"/>
    </w:pPr>
    <w:rPr>
      <w:rFonts w:ascii="宋体" w:hAnsi="宋体"/>
      <w:szCs w:val="22"/>
    </w:rPr>
  </w:style>
  <w:style w:type="paragraph" w:customStyle="1" w:styleId="3290">
    <w:name w:val="xl3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91">
    <w:name w:val="页脚标"/>
    <w:basedOn w:val="1"/>
    <w:qFormat/>
    <w:uiPriority w:val="0"/>
    <w:pPr>
      <w:pBdr>
        <w:top w:val="single" w:color="auto" w:sz="4" w:space="1"/>
      </w:pBdr>
      <w:jc w:val="left"/>
    </w:pPr>
    <w:rPr>
      <w:rFonts w:eastAsia="方正楷体_GB2312"/>
    </w:rPr>
  </w:style>
  <w:style w:type="paragraph" w:customStyle="1" w:styleId="3292">
    <w:name w:val="xl3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3293">
    <w:name w:val="页眉标"/>
    <w:basedOn w:val="1"/>
    <w:qFormat/>
    <w:uiPriority w:val="0"/>
    <w:pPr>
      <w:pBdr>
        <w:bottom w:val="single" w:color="auto" w:sz="4" w:space="1"/>
      </w:pBdr>
    </w:pPr>
    <w:rPr>
      <w:rFonts w:eastAsia="方正楷体_GB2312"/>
    </w:rPr>
  </w:style>
  <w:style w:type="paragraph" w:customStyle="1" w:styleId="3294">
    <w:name w:val="xl3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3295">
    <w:name w:val="xl355"/>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3296">
    <w:name w:val="正文00"/>
    <w:basedOn w:val="1"/>
    <w:qFormat/>
    <w:uiPriority w:val="0"/>
    <w:pPr>
      <w:spacing w:line="360" w:lineRule="auto"/>
      <w:ind w:firstLine="200" w:firstLineChars="200"/>
    </w:pPr>
    <w:rPr>
      <w:rFonts w:ascii="方正仿宋_GB2312" w:hAnsi="仿宋" w:eastAsia="方正仿宋_GB2312"/>
      <w:sz w:val="24"/>
    </w:rPr>
  </w:style>
  <w:style w:type="paragraph" w:customStyle="1" w:styleId="3297">
    <w:name w:val="xl3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4"/>
    </w:rPr>
  </w:style>
  <w:style w:type="paragraph" w:customStyle="1" w:styleId="3298">
    <w:name w:val="样式 标题 3 + 首行缩进:  2 字符1"/>
    <w:basedOn w:val="5"/>
    <w:qFormat/>
    <w:uiPriority w:val="0"/>
    <w:pPr>
      <w:spacing w:after="0" w:line="240" w:lineRule="auto"/>
      <w:ind w:firstLine="562" w:firstLineChars="200"/>
    </w:pPr>
    <w:rPr>
      <w:rFonts w:eastAsia="方正仿宋_GB2312"/>
      <w:bCs w:val="0"/>
      <w:kern w:val="0"/>
      <w:sz w:val="28"/>
      <w:szCs w:val="20"/>
    </w:rPr>
  </w:style>
  <w:style w:type="paragraph" w:customStyle="1" w:styleId="3299">
    <w:name w:val="xl3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300">
    <w:name w:val="表格（小）"/>
    <w:basedOn w:val="1"/>
    <w:qFormat/>
    <w:uiPriority w:val="0"/>
    <w:pPr>
      <w:adjustRightInd w:val="0"/>
      <w:snapToGrid w:val="0"/>
    </w:pPr>
    <w:rPr>
      <w:snapToGrid w:val="0"/>
      <w:kern w:val="0"/>
      <w:szCs w:val="20"/>
    </w:rPr>
  </w:style>
  <w:style w:type="paragraph" w:customStyle="1" w:styleId="3301">
    <w:name w:val="xl3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02">
    <w:name w:val="w正文"/>
    <w:basedOn w:val="1"/>
    <w:qFormat/>
    <w:uiPriority w:val="0"/>
    <w:pPr>
      <w:spacing w:line="360" w:lineRule="auto"/>
      <w:ind w:firstLine="496" w:firstLineChars="200"/>
    </w:pPr>
    <w:rPr>
      <w:spacing w:val="4"/>
      <w:sz w:val="24"/>
      <w:szCs w:val="20"/>
    </w:rPr>
  </w:style>
  <w:style w:type="paragraph" w:customStyle="1" w:styleId="3303">
    <w:name w:val="xl3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04">
    <w:name w:val="xl3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05">
    <w:name w:val="w正文1"/>
    <w:basedOn w:val="3302"/>
    <w:qFormat/>
    <w:uiPriority w:val="0"/>
    <w:pPr>
      <w:ind w:firstLine="0" w:firstLineChars="0"/>
    </w:pPr>
  </w:style>
  <w:style w:type="paragraph" w:customStyle="1" w:styleId="3306">
    <w:name w:val="xl3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307">
    <w:name w:val="报告书征文"/>
    <w:basedOn w:val="1"/>
    <w:qFormat/>
    <w:uiPriority w:val="0"/>
    <w:pPr>
      <w:spacing w:line="360" w:lineRule="auto"/>
    </w:pPr>
    <w:rPr>
      <w:sz w:val="24"/>
      <w:szCs w:val="21"/>
    </w:rPr>
  </w:style>
  <w:style w:type="paragraph" w:customStyle="1" w:styleId="3308">
    <w:name w:val="XCHG论文节"/>
    <w:basedOn w:val="1"/>
    <w:qFormat/>
    <w:uiPriority w:val="0"/>
    <w:pPr>
      <w:spacing w:beforeLines="100" w:afterLines="100"/>
    </w:pPr>
    <w:rPr>
      <w:rFonts w:ascii="方正姚体" w:eastAsia="方正姚体"/>
      <w:b/>
      <w:bCs/>
      <w:sz w:val="36"/>
    </w:rPr>
  </w:style>
  <w:style w:type="paragraph" w:customStyle="1" w:styleId="3309">
    <w:name w:val="xyb自建表格名称 Char"/>
    <w:basedOn w:val="1"/>
    <w:qFormat/>
    <w:uiPriority w:val="0"/>
    <w:pPr>
      <w:spacing w:line="360" w:lineRule="auto"/>
      <w:jc w:val="center"/>
    </w:pPr>
    <w:rPr>
      <w:rFonts w:ascii="宋体" w:hAnsi="宋体"/>
      <w:sz w:val="24"/>
    </w:rPr>
  </w:style>
  <w:style w:type="paragraph" w:customStyle="1" w:styleId="3310">
    <w:name w:val="正文缩进（自定义） Char Char Char"/>
    <w:basedOn w:val="1"/>
    <w:qFormat/>
    <w:uiPriority w:val="0"/>
    <w:pPr>
      <w:spacing w:before="120" w:after="120" w:line="360" w:lineRule="auto"/>
      <w:ind w:firstLine="480" w:firstLineChars="200"/>
    </w:pPr>
    <w:rPr>
      <w:rFonts w:ascii="Century Gothic" w:hAnsi="Century Gothic"/>
      <w:kern w:val="0"/>
      <w:sz w:val="24"/>
    </w:rPr>
  </w:style>
  <w:style w:type="paragraph" w:customStyle="1" w:styleId="3311">
    <w:name w:val="Char Char Char Char Char Char Char Char1 Char Char Char Char3"/>
    <w:basedOn w:val="1"/>
    <w:qFormat/>
    <w:uiPriority w:val="0"/>
  </w:style>
  <w:style w:type="paragraph" w:customStyle="1" w:styleId="3312">
    <w:name w:val="xl3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13">
    <w:name w:val="样式 haydonli + 首行缩进:  2 字符"/>
    <w:basedOn w:val="2016"/>
    <w:qFormat/>
    <w:uiPriority w:val="0"/>
    <w:pPr>
      <w:adjustRightInd w:val="0"/>
      <w:ind w:firstLine="420" w:firstLineChars="0"/>
    </w:pPr>
    <w:rPr>
      <w:rFonts w:ascii="宋体" w:hAnsi="宋体" w:cs="宋体"/>
    </w:rPr>
  </w:style>
  <w:style w:type="paragraph" w:customStyle="1" w:styleId="3314">
    <w:name w:val="xl3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24"/>
    </w:rPr>
  </w:style>
  <w:style w:type="paragraph" w:customStyle="1" w:styleId="3315">
    <w:name w:val="样式 haydonli + 首行缩进:  2 字符1"/>
    <w:basedOn w:val="2016"/>
    <w:qFormat/>
    <w:uiPriority w:val="0"/>
    <w:pPr>
      <w:spacing w:line="360" w:lineRule="auto"/>
      <w:ind w:firstLine="480"/>
    </w:pPr>
    <w:rPr>
      <w:rFonts w:ascii="宋体" w:hAnsi="宋体" w:cs="宋体"/>
      <w:szCs w:val="28"/>
    </w:rPr>
  </w:style>
  <w:style w:type="paragraph" w:customStyle="1" w:styleId="3316">
    <w:name w:val="Char Char Char Char Char Char Char Char Char3"/>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317">
    <w:name w:val="表格（一）"/>
    <w:basedOn w:val="1"/>
    <w:qFormat/>
    <w:uiPriority w:val="0"/>
    <w:pPr>
      <w:wordWrap w:val="0"/>
      <w:overflowPunct w:val="0"/>
      <w:autoSpaceDE w:val="0"/>
      <w:autoSpaceDN w:val="0"/>
      <w:adjustRightInd w:val="0"/>
      <w:snapToGrid w:val="0"/>
      <w:jc w:val="center"/>
    </w:pPr>
    <w:rPr>
      <w:snapToGrid w:val="0"/>
      <w:kern w:val="24"/>
    </w:rPr>
  </w:style>
  <w:style w:type="paragraph" w:customStyle="1" w:styleId="3318">
    <w:name w:val="13"/>
    <w:basedOn w:val="1"/>
    <w:next w:val="36"/>
    <w:qFormat/>
    <w:uiPriority w:val="0"/>
    <w:pPr>
      <w:adjustRightInd w:val="0"/>
      <w:spacing w:line="360" w:lineRule="auto"/>
      <w:ind w:firstLine="540"/>
      <w:textAlignment w:val="baseline"/>
    </w:pPr>
    <w:rPr>
      <w:rFonts w:ascii="宋体"/>
      <w:spacing w:val="5"/>
      <w:kern w:val="0"/>
      <w:sz w:val="24"/>
      <w:szCs w:val="20"/>
    </w:rPr>
  </w:style>
  <w:style w:type="paragraph" w:customStyle="1" w:styleId="3319">
    <w:name w:val="10"/>
    <w:basedOn w:val="1"/>
    <w:next w:val="40"/>
    <w:qFormat/>
    <w:uiPriority w:val="0"/>
    <w:pPr>
      <w:adjustRightInd w:val="0"/>
      <w:spacing w:after="120" w:line="312" w:lineRule="atLeast"/>
      <w:ind w:left="1440" w:leftChars="700" w:right="1440" w:rightChars="700"/>
      <w:textAlignment w:val="baseline"/>
    </w:pPr>
    <w:rPr>
      <w:kern w:val="0"/>
      <w:szCs w:val="20"/>
    </w:rPr>
  </w:style>
  <w:style w:type="paragraph" w:customStyle="1" w:styleId="3320">
    <w:name w:val="普通文字 Char Char Char Char Char Char Char Char Char Char Char Char Char Char Char Char Char"/>
    <w:basedOn w:val="1"/>
    <w:next w:val="45"/>
    <w:qFormat/>
    <w:uiPriority w:val="0"/>
    <w:rPr>
      <w:rFonts w:ascii="宋体" w:hAnsi="Courier New"/>
      <w:szCs w:val="20"/>
    </w:rPr>
  </w:style>
  <w:style w:type="paragraph" w:customStyle="1" w:styleId="3321">
    <w:name w:val="BG5"/>
    <w:basedOn w:val="1"/>
    <w:qFormat/>
    <w:uiPriority w:val="0"/>
    <w:pPr>
      <w:autoSpaceDE w:val="0"/>
      <w:autoSpaceDN w:val="0"/>
      <w:adjustRightInd w:val="0"/>
      <w:spacing w:line="200" w:lineRule="atLeast"/>
      <w:jc w:val="center"/>
    </w:pPr>
    <w:rPr>
      <w:rFonts w:hint="eastAsia" w:ascii="@宋体"/>
      <w:kern w:val="0"/>
      <w:szCs w:val="20"/>
    </w:rPr>
  </w:style>
  <w:style w:type="paragraph" w:customStyle="1" w:styleId="3322">
    <w:name w:val="样式 正文文本缩进 2 + 红色"/>
    <w:basedOn w:val="53"/>
    <w:qFormat/>
    <w:uiPriority w:val="0"/>
    <w:pPr>
      <w:spacing w:line="300" w:lineRule="auto"/>
      <w:ind w:firstLine="539" w:firstLineChars="0"/>
    </w:pPr>
    <w:rPr>
      <w:rFonts w:hAnsi="Calibri" w:eastAsia="宋体"/>
      <w:iCs w:val="0"/>
      <w:sz w:val="24"/>
    </w:rPr>
  </w:style>
  <w:style w:type="paragraph" w:customStyle="1" w:styleId="3323">
    <w:name w:val="作者"/>
    <w:qFormat/>
    <w:uiPriority w:val="0"/>
    <w:pPr>
      <w:spacing w:line="360" w:lineRule="auto"/>
      <w:jc w:val="center"/>
    </w:pPr>
    <w:rPr>
      <w:rFonts w:ascii="方正仿宋_GB2312" w:hAnsi="Times New Roman" w:eastAsia="方正仿宋_GB2312" w:cs="Times New Roman"/>
      <w:sz w:val="28"/>
      <w:szCs w:val="28"/>
      <w:lang w:val="en-US" w:eastAsia="zh-CN" w:bidi="ar-SA"/>
    </w:rPr>
  </w:style>
  <w:style w:type="paragraph" w:customStyle="1" w:styleId="3324">
    <w:name w:val="正文2000"/>
    <w:basedOn w:val="1"/>
    <w:qFormat/>
    <w:uiPriority w:val="0"/>
    <w:pPr>
      <w:tabs>
        <w:tab w:val="left" w:pos="170"/>
      </w:tabs>
      <w:adjustRightInd w:val="0"/>
      <w:spacing w:before="100" w:beforeAutospacing="1" w:line="460" w:lineRule="exact"/>
      <w:ind w:firstLine="523" w:firstLineChars="218"/>
      <w:jc w:val="left"/>
    </w:pPr>
    <w:rPr>
      <w:rFonts w:ascii="宋体" w:hAnsi="宋体"/>
      <w:sz w:val="24"/>
    </w:rPr>
  </w:style>
  <w:style w:type="paragraph" w:customStyle="1" w:styleId="3325">
    <w:name w:val="自定义正文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3326">
    <w:name w:val="小节2"/>
    <w:next w:val="1"/>
    <w:qFormat/>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3327">
    <w:name w:val="报告书正文 Char Char Char"/>
    <w:basedOn w:val="1"/>
    <w:qFormat/>
    <w:uiPriority w:val="0"/>
    <w:pPr>
      <w:spacing w:line="360" w:lineRule="auto"/>
    </w:pPr>
    <w:rPr>
      <w:kern w:val="0"/>
      <w:sz w:val="24"/>
    </w:rPr>
  </w:style>
  <w:style w:type="paragraph" w:customStyle="1" w:styleId="3328">
    <w:name w:val="岳阳用"/>
    <w:basedOn w:val="1"/>
    <w:qFormat/>
    <w:uiPriority w:val="0"/>
    <w:pPr>
      <w:adjustRightInd w:val="0"/>
      <w:spacing w:line="400" w:lineRule="atLeast"/>
      <w:ind w:firstLine="644"/>
      <w:jc w:val="left"/>
      <w:textAlignment w:val="baseline"/>
    </w:pPr>
    <w:rPr>
      <w:rFonts w:ascii="方正仿宋_GB2312" w:hAnsi="宋体"/>
      <w:spacing w:val="21"/>
      <w:kern w:val="0"/>
      <w:sz w:val="28"/>
      <w:szCs w:val="20"/>
    </w:rPr>
  </w:style>
  <w:style w:type="paragraph" w:customStyle="1" w:styleId="3329">
    <w:name w:val="样式 标题 3 + 段前: 0 磅 段后: 0 磅"/>
    <w:basedOn w:val="5"/>
    <w:qFormat/>
    <w:uiPriority w:val="0"/>
    <w:pPr>
      <w:adjustRightInd w:val="0"/>
      <w:spacing w:before="50" w:beforeLines="85" w:afterLines="85" w:line="416" w:lineRule="atLeast"/>
      <w:ind w:firstLine="480" w:firstLineChars="200"/>
      <w:textAlignment w:val="baseline"/>
    </w:pPr>
    <w:rPr>
      <w:rFonts w:ascii="宋体" w:hAnsi="宋体" w:cs="宋体"/>
      <w:b w:val="0"/>
      <w:bCs w:val="0"/>
      <w:iCs/>
      <w:color w:val="0000FF"/>
      <w:kern w:val="0"/>
      <w:sz w:val="24"/>
      <w:szCs w:val="20"/>
    </w:rPr>
  </w:style>
  <w:style w:type="paragraph" w:customStyle="1" w:styleId="3330">
    <w:name w:val="样式 样式 标题 3 + 段前: 0 磅 段后: 0 磅 + 段前: 0.5 行 段后: 0.5 行"/>
    <w:basedOn w:val="3329"/>
    <w:qFormat/>
    <w:uiPriority w:val="0"/>
    <w:pPr>
      <w:spacing w:before="120" w:after="120"/>
    </w:pPr>
  </w:style>
  <w:style w:type="paragraph" w:customStyle="1" w:styleId="3331">
    <w:name w:val="样式 (中文) 黑体 小四 首行缩进:  0.95 厘米 段前: 6 磅 行距: 1.5 倍行距"/>
    <w:basedOn w:val="1"/>
    <w:qFormat/>
    <w:uiPriority w:val="0"/>
    <w:pPr>
      <w:adjustRightInd w:val="0"/>
      <w:spacing w:before="120" w:line="360" w:lineRule="auto"/>
      <w:ind w:firstLine="539"/>
      <w:textAlignment w:val="baseline"/>
    </w:pPr>
    <w:rPr>
      <w:rFonts w:cs="宋体"/>
      <w:spacing w:val="5"/>
      <w:kern w:val="0"/>
      <w:sz w:val="24"/>
      <w:szCs w:val="20"/>
    </w:rPr>
  </w:style>
  <w:style w:type="paragraph" w:customStyle="1" w:styleId="3332">
    <w:name w:val="P"/>
    <w:basedOn w:val="1"/>
    <w:qFormat/>
    <w:uiPriority w:val="0"/>
    <w:pPr>
      <w:adjustRightInd w:val="0"/>
      <w:spacing w:line="420" w:lineRule="atLeast"/>
      <w:ind w:firstLine="567"/>
      <w:textAlignment w:val="baseline"/>
    </w:pPr>
    <w:rPr>
      <w:rFonts w:ascii="宋体"/>
      <w:spacing w:val="30"/>
      <w:kern w:val="0"/>
      <w:sz w:val="24"/>
      <w:szCs w:val="20"/>
    </w:rPr>
  </w:style>
  <w:style w:type="paragraph" w:customStyle="1" w:styleId="3333">
    <w:name w:val="gg_body"/>
    <w:basedOn w:val="1"/>
    <w:qFormat/>
    <w:uiPriority w:val="0"/>
    <w:pPr>
      <w:adjustRightInd w:val="0"/>
      <w:spacing w:line="460" w:lineRule="exact"/>
      <w:ind w:firstLine="200" w:firstLineChars="200"/>
      <w:textAlignment w:val="baseline"/>
    </w:pPr>
    <w:rPr>
      <w:rFonts w:ascii="宋体" w:hAnsi="宋体"/>
      <w:kern w:val="0"/>
      <w:sz w:val="24"/>
      <w:szCs w:val="20"/>
    </w:rPr>
  </w:style>
  <w:style w:type="paragraph" w:customStyle="1" w:styleId="3334">
    <w:name w:val="14"/>
    <w:basedOn w:val="1"/>
    <w:next w:val="66"/>
    <w:qFormat/>
    <w:uiPriority w:val="0"/>
    <w:pPr>
      <w:adjustRightInd w:val="0"/>
      <w:spacing w:before="240" w:after="60" w:line="312" w:lineRule="atLeast"/>
      <w:jc w:val="center"/>
      <w:textAlignment w:val="baseline"/>
      <w:outlineLvl w:val="1"/>
    </w:pPr>
    <w:rPr>
      <w:rFonts w:ascii="Arial" w:hAnsi="Arial" w:cs="Arial"/>
      <w:b/>
      <w:bCs/>
      <w:kern w:val="28"/>
      <w:sz w:val="32"/>
      <w:szCs w:val="32"/>
    </w:rPr>
  </w:style>
  <w:style w:type="paragraph" w:customStyle="1" w:styleId="3335">
    <w:name w:val="p3"/>
    <w:basedOn w:val="1"/>
    <w:qFormat/>
    <w:uiPriority w:val="0"/>
    <w:pPr>
      <w:widowControl/>
      <w:adjustRightInd w:val="0"/>
      <w:spacing w:before="100" w:beforeAutospacing="1" w:after="100" w:afterAutospacing="1" w:line="312" w:lineRule="atLeast"/>
      <w:jc w:val="left"/>
      <w:textAlignment w:val="baseline"/>
    </w:pPr>
    <w:rPr>
      <w:rFonts w:hint="eastAsia" w:ascii="宋体" w:hAnsi="宋体"/>
      <w:color w:val="039F4B"/>
      <w:kern w:val="0"/>
      <w:sz w:val="24"/>
      <w:szCs w:val="20"/>
    </w:rPr>
  </w:style>
  <w:style w:type="paragraph" w:customStyle="1" w:styleId="3336">
    <w:name w:val="样式 港珠澳正文 + 首行缩进:  2 字符 段前: 1 行 段后: 1 行"/>
    <w:basedOn w:val="1"/>
    <w:qFormat/>
    <w:uiPriority w:val="0"/>
    <w:pPr>
      <w:spacing w:line="360" w:lineRule="auto"/>
      <w:ind w:firstLine="200" w:firstLineChars="200"/>
      <w:jc w:val="left"/>
    </w:pPr>
    <w:rPr>
      <w:rFonts w:cs="宋体"/>
      <w:color w:val="000000"/>
      <w:sz w:val="24"/>
      <w:szCs w:val="20"/>
    </w:rPr>
  </w:style>
  <w:style w:type="paragraph" w:customStyle="1" w:styleId="3337">
    <w:name w:val="表头文字"/>
    <w:basedOn w:val="1"/>
    <w:qFormat/>
    <w:uiPriority w:val="0"/>
    <w:pPr>
      <w:adjustRightInd w:val="0"/>
      <w:spacing w:after="120" w:line="420" w:lineRule="atLeast"/>
      <w:jc w:val="center"/>
      <w:textAlignment w:val="baseline"/>
    </w:pPr>
    <w:rPr>
      <w:kern w:val="0"/>
      <w:sz w:val="24"/>
      <w:szCs w:val="20"/>
    </w:rPr>
  </w:style>
  <w:style w:type="paragraph" w:customStyle="1" w:styleId="3338">
    <w:name w:val="样式 标题 2 + 段后: 0.5 行"/>
    <w:basedOn w:val="4"/>
    <w:qFormat/>
    <w:uiPriority w:val="0"/>
    <w:pPr>
      <w:spacing w:beforeLines="0" w:afterLines="85" w:line="360" w:lineRule="auto"/>
      <w:ind w:left="180" w:hanging="180"/>
    </w:pPr>
    <w:rPr>
      <w:rFonts w:ascii="Arial" w:hAnsi="Arial" w:eastAsia="黑体" w:cs="宋体"/>
      <w:b w:val="0"/>
      <w:bCs w:val="0"/>
      <w:iCs w:val="0"/>
      <w:color w:val="000000"/>
      <w:sz w:val="30"/>
      <w:szCs w:val="20"/>
    </w:rPr>
  </w:style>
  <w:style w:type="paragraph" w:customStyle="1" w:styleId="3339">
    <w:name w:val="样式1 Char Char Char Char Char"/>
    <w:basedOn w:val="1"/>
    <w:qFormat/>
    <w:uiPriority w:val="0"/>
    <w:pPr>
      <w:spacing w:line="560" w:lineRule="atLeast"/>
      <w:ind w:firstLine="480" w:firstLineChars="200"/>
    </w:pPr>
    <w:rPr>
      <w:rFonts w:ascii="宋体" w:hAnsi="宋体"/>
      <w:sz w:val="24"/>
    </w:rPr>
  </w:style>
  <w:style w:type="paragraph" w:customStyle="1" w:styleId="3340">
    <w:name w:val="报告书正文 Char Char Char Char Char Char Char Char Char1"/>
    <w:basedOn w:val="1"/>
    <w:qFormat/>
    <w:uiPriority w:val="0"/>
    <w:pPr>
      <w:spacing w:line="300" w:lineRule="auto"/>
      <w:ind w:firstLine="480" w:firstLineChars="200"/>
    </w:pPr>
    <w:rPr>
      <w:color w:val="000000"/>
      <w:sz w:val="24"/>
    </w:rPr>
  </w:style>
  <w:style w:type="paragraph" w:customStyle="1" w:styleId="3341">
    <w:name w:val="自定义正文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3342">
    <w:name w:val="表格11"/>
    <w:basedOn w:val="1"/>
    <w:link w:val="3343"/>
    <w:qFormat/>
    <w:uiPriority w:val="0"/>
    <w:pPr>
      <w:snapToGrid w:val="0"/>
      <w:jc w:val="center"/>
    </w:pPr>
    <w:rPr>
      <w:rFonts w:ascii="宋体" w:hAnsi="宋体" w:cs="宋体"/>
      <w:kern w:val="0"/>
      <w:szCs w:val="21"/>
    </w:rPr>
  </w:style>
  <w:style w:type="character" w:customStyle="1" w:styleId="3343">
    <w:name w:val="表格11 Char"/>
    <w:link w:val="3342"/>
    <w:qFormat/>
    <w:uiPriority w:val="0"/>
    <w:rPr>
      <w:rFonts w:ascii="宋体" w:hAnsi="宋体" w:cs="宋体"/>
      <w:sz w:val="21"/>
      <w:szCs w:val="21"/>
    </w:rPr>
  </w:style>
  <w:style w:type="paragraph" w:customStyle="1" w:styleId="3344">
    <w:name w:val="标题3CY"/>
    <w:basedOn w:val="86"/>
    <w:qFormat/>
    <w:uiPriority w:val="0"/>
    <w:pPr>
      <w:tabs>
        <w:tab w:val="clear" w:pos="525"/>
      </w:tabs>
      <w:spacing w:beforeLines="85" w:afterLines="85" w:line="360" w:lineRule="auto"/>
      <w:ind w:left="0" w:firstLine="0"/>
      <w:jc w:val="both"/>
      <w:outlineLvl w:val="2"/>
    </w:pPr>
    <w:rPr>
      <w:rFonts w:ascii="Times New Roman" w:hAnsi="Calibri" w:eastAsia="黑体" w:cs="Arial"/>
      <w:b w:val="0"/>
      <w:bCs w:val="0"/>
      <w:sz w:val="28"/>
    </w:rPr>
  </w:style>
  <w:style w:type="paragraph" w:customStyle="1" w:styleId="3345">
    <w:name w:val="Char Char Char Char Char Char Char Char Char Char Char Char Char Char2"/>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3346">
    <w:name w:val="Char Char1 Char2"/>
    <w:basedOn w:val="1"/>
    <w:qFormat/>
    <w:uiPriority w:val="0"/>
  </w:style>
  <w:style w:type="paragraph" w:customStyle="1" w:styleId="3347">
    <w:name w:val="Char Char Char Char Char Char1 Char Char Char Char Char Char Char2"/>
    <w:basedOn w:val="1"/>
    <w:qFormat/>
    <w:uiPriority w:val="0"/>
    <w:pPr>
      <w:adjustRightInd w:val="0"/>
      <w:snapToGrid w:val="0"/>
      <w:spacing w:line="360" w:lineRule="auto"/>
      <w:ind w:firstLine="200" w:firstLineChars="200"/>
    </w:pPr>
    <w:rPr>
      <w:rFonts w:ascii="宋体" w:hAnsi="宋体" w:cs="宋体"/>
      <w:sz w:val="24"/>
      <w:szCs w:val="28"/>
    </w:rPr>
  </w:style>
  <w:style w:type="paragraph" w:customStyle="1" w:styleId="3348">
    <w:name w:val="cardlist-value"/>
    <w:basedOn w:val="1"/>
    <w:qFormat/>
    <w:uiPriority w:val="0"/>
    <w:pPr>
      <w:widowControl/>
      <w:spacing w:before="100" w:beforeAutospacing="1" w:after="100" w:afterAutospacing="1"/>
      <w:jc w:val="left"/>
    </w:pPr>
    <w:rPr>
      <w:rFonts w:ascii="宋体" w:hAnsi="宋体" w:cs="宋体"/>
      <w:kern w:val="0"/>
      <w:sz w:val="24"/>
    </w:rPr>
  </w:style>
  <w:style w:type="paragraph" w:customStyle="1" w:styleId="3349">
    <w:name w:val="XW正文 Char"/>
    <w:basedOn w:val="36"/>
    <w:qFormat/>
    <w:uiPriority w:val="0"/>
    <w:pPr>
      <w:adjustRightInd w:val="0"/>
      <w:spacing w:after="0" w:line="360" w:lineRule="auto"/>
      <w:ind w:left="0" w:leftChars="0"/>
      <w:jc w:val="left"/>
      <w:textAlignment w:val="baseline"/>
    </w:pPr>
    <w:rPr>
      <w:rFonts w:ascii="Calibri" w:hAnsi="Calibri"/>
      <w:szCs w:val="22"/>
    </w:rPr>
  </w:style>
  <w:style w:type="paragraph" w:customStyle="1" w:styleId="3350">
    <w:name w:val="样式 段后: 0.25 行1"/>
    <w:basedOn w:val="1"/>
    <w:qFormat/>
    <w:uiPriority w:val="0"/>
    <w:pPr>
      <w:spacing w:afterLines="25"/>
      <w:ind w:firstLine="454"/>
    </w:pPr>
    <w:rPr>
      <w:rFonts w:ascii="Arial Unicode MS" w:hAnsi="Arial Unicode MS"/>
      <w:sz w:val="24"/>
    </w:rPr>
  </w:style>
  <w:style w:type="paragraph" w:customStyle="1" w:styleId="3351">
    <w:name w:val="Char1 Char Char"/>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3352">
    <w:name w:val="CM66"/>
    <w:basedOn w:val="46"/>
    <w:next w:val="46"/>
    <w:qFormat/>
    <w:uiPriority w:val="0"/>
    <w:pPr>
      <w:spacing w:line="500" w:lineRule="atLeast"/>
    </w:pPr>
    <w:rPr>
      <w:rFonts w:ascii="黑体" w:eastAsia="黑体" w:cs="Times New Roman"/>
      <w:color w:val="auto"/>
    </w:rPr>
  </w:style>
  <w:style w:type="paragraph" w:customStyle="1" w:styleId="3353">
    <w:name w:val="xl3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54">
    <w:name w:val="xl3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2"/>
      <w:szCs w:val="22"/>
    </w:rPr>
  </w:style>
  <w:style w:type="paragraph" w:customStyle="1" w:styleId="3355">
    <w:name w:val="xl3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356">
    <w:name w:val="xl36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b/>
      <w:bCs/>
      <w:kern w:val="0"/>
      <w:sz w:val="20"/>
      <w:szCs w:val="20"/>
    </w:rPr>
  </w:style>
  <w:style w:type="paragraph" w:customStyle="1" w:styleId="3357">
    <w:name w:val="xl3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358">
    <w:name w:val="xl3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59">
    <w:name w:val="xl3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360">
    <w:name w:val="xl3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361">
    <w:name w:val="xl3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362">
    <w:name w:val="xl3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363">
    <w:name w:val="xl3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364">
    <w:name w:val="xl3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365">
    <w:name w:val="xl39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24"/>
    </w:rPr>
  </w:style>
  <w:style w:type="paragraph" w:customStyle="1" w:styleId="3366">
    <w:name w:val="xl39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3367">
    <w:name w:val="xl4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3368">
    <w:name w:val="xl40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69">
    <w:name w:val="xl40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70">
    <w:name w:val="xl4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24"/>
    </w:rPr>
  </w:style>
  <w:style w:type="paragraph" w:customStyle="1" w:styleId="3371">
    <w:name w:val="xl4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b/>
      <w:bCs/>
      <w:color w:val="000000"/>
      <w:kern w:val="0"/>
      <w:sz w:val="24"/>
    </w:rPr>
  </w:style>
  <w:style w:type="paragraph" w:customStyle="1" w:styleId="3372">
    <w:name w:val="xl4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373">
    <w:name w:val="xl4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374">
    <w:name w:val="xl4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375">
    <w:name w:val="xl4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376">
    <w:name w:val="xl4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377">
    <w:name w:val="xl4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378">
    <w:name w:val="xl4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4"/>
    </w:rPr>
  </w:style>
  <w:style w:type="paragraph" w:customStyle="1" w:styleId="3379">
    <w:name w:val="xl44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380">
    <w:name w:val="xl451"/>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3381">
    <w:name w:val="xl4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82">
    <w:name w:val="xl4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83">
    <w:name w:val="xl4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384">
    <w:name w:val="xl4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385">
    <w:name w:val="xl4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386">
    <w:name w:val="xl4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387">
    <w:name w:val="xl4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388">
    <w:name w:val="xl471"/>
    <w:basedOn w:val="1"/>
    <w:qFormat/>
    <w:uiPriority w:val="0"/>
    <w:pPr>
      <w:widowControl/>
      <w:spacing w:before="100" w:beforeAutospacing="1" w:after="100" w:afterAutospacing="1"/>
      <w:jc w:val="center"/>
    </w:pPr>
    <w:rPr>
      <w:rFonts w:ascii="宋体" w:hAnsi="宋体" w:cs="宋体"/>
      <w:b/>
      <w:bCs/>
      <w:kern w:val="0"/>
      <w:sz w:val="24"/>
    </w:rPr>
  </w:style>
  <w:style w:type="paragraph" w:customStyle="1" w:styleId="3389">
    <w:name w:val="xl4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390">
    <w:name w:val="xl47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b/>
      <w:bCs/>
      <w:kern w:val="0"/>
      <w:sz w:val="24"/>
    </w:rPr>
  </w:style>
  <w:style w:type="paragraph" w:customStyle="1" w:styleId="3391">
    <w:name w:val="xl4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黑体" w:hAnsi="黑体" w:eastAsia="黑体" w:cs="宋体"/>
      <w:b/>
      <w:bCs/>
      <w:kern w:val="0"/>
      <w:sz w:val="24"/>
    </w:rPr>
  </w:style>
  <w:style w:type="paragraph" w:customStyle="1" w:styleId="3392">
    <w:name w:val="xl475"/>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黑体" w:hAnsi="黑体" w:eastAsia="黑体" w:cs="宋体"/>
      <w:kern w:val="0"/>
      <w:sz w:val="24"/>
    </w:rPr>
  </w:style>
  <w:style w:type="paragraph" w:customStyle="1" w:styleId="3393">
    <w:name w:val="xl4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394">
    <w:name w:val="xl47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395">
    <w:name w:val="xl4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396">
    <w:name w:val="xl4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kern w:val="0"/>
      <w:sz w:val="24"/>
    </w:rPr>
  </w:style>
  <w:style w:type="paragraph" w:customStyle="1" w:styleId="3397">
    <w:name w:val="xl4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98">
    <w:name w:val="xl4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99">
    <w:name w:val="xl4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400">
    <w:name w:val="xl4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401">
    <w:name w:val="xl4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02">
    <w:name w:val="xl4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403">
    <w:name w:val="xl4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404">
    <w:name w:val="xl4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5">
    <w:name w:val="xl4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6">
    <w:name w:val="xl4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7">
    <w:name w:val="xl4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8">
    <w:name w:val="xl4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9">
    <w:name w:val="xl4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0">
    <w:name w:val="xl4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1">
    <w:name w:val="xl4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2">
    <w:name w:val="xl4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3">
    <w:name w:val="xl4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4">
    <w:name w:val="xl49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b/>
      <w:bCs/>
      <w:color w:val="FF0000"/>
      <w:kern w:val="0"/>
      <w:sz w:val="24"/>
    </w:rPr>
  </w:style>
  <w:style w:type="paragraph" w:customStyle="1" w:styleId="3415">
    <w:name w:val="xl4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黑体" w:hAnsi="黑体" w:eastAsia="黑体" w:cs="宋体"/>
      <w:b/>
      <w:bCs/>
      <w:color w:val="FF0000"/>
      <w:kern w:val="0"/>
      <w:sz w:val="24"/>
    </w:rPr>
  </w:style>
  <w:style w:type="paragraph" w:customStyle="1" w:styleId="3416">
    <w:name w:val="xl499"/>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黑体" w:hAnsi="黑体" w:eastAsia="黑体" w:cs="宋体"/>
      <w:color w:val="FF0000"/>
      <w:kern w:val="0"/>
      <w:sz w:val="24"/>
    </w:rPr>
  </w:style>
  <w:style w:type="paragraph" w:customStyle="1" w:styleId="3417">
    <w:name w:val="xl50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b/>
      <w:bCs/>
      <w:color w:val="FF0000"/>
      <w:kern w:val="0"/>
      <w:sz w:val="24"/>
    </w:rPr>
  </w:style>
  <w:style w:type="paragraph" w:customStyle="1" w:styleId="3418">
    <w:name w:val="xl5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19">
    <w:name w:val="xl5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20">
    <w:name w:val="xl50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21">
    <w:name w:val="xl504"/>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22">
    <w:name w:val="xl50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23">
    <w:name w:val="xl5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3424">
    <w:name w:val="xl5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4"/>
    </w:rPr>
  </w:style>
  <w:style w:type="paragraph" w:customStyle="1" w:styleId="3425">
    <w:name w:val="xl5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color w:val="FF0000"/>
      <w:kern w:val="0"/>
      <w:sz w:val="24"/>
    </w:rPr>
  </w:style>
  <w:style w:type="paragraph" w:customStyle="1" w:styleId="3426">
    <w:name w:val="xl5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FF0000"/>
      <w:kern w:val="0"/>
      <w:sz w:val="24"/>
    </w:rPr>
  </w:style>
  <w:style w:type="paragraph" w:customStyle="1" w:styleId="3427">
    <w:name w:val="xl5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黑体" w:eastAsia="黑体" w:cs="宋体"/>
      <w:b/>
      <w:bCs/>
      <w:kern w:val="0"/>
      <w:sz w:val="24"/>
    </w:rPr>
  </w:style>
  <w:style w:type="paragraph" w:customStyle="1" w:styleId="3428">
    <w:name w:val="xl5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黑体" w:hAnsi="黑体" w:eastAsia="黑体" w:cs="宋体"/>
      <w:kern w:val="0"/>
      <w:sz w:val="24"/>
    </w:rPr>
  </w:style>
  <w:style w:type="paragraph" w:customStyle="1" w:styleId="3429">
    <w:name w:val="xl51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3430">
    <w:name w:val="xl51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24"/>
    </w:rPr>
  </w:style>
  <w:style w:type="paragraph" w:customStyle="1" w:styleId="3431">
    <w:name w:val="xl51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3432">
    <w:name w:val="xl515"/>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left"/>
    </w:pPr>
    <w:rPr>
      <w:rFonts w:ascii="宋体" w:hAnsi="宋体" w:cs="宋体"/>
      <w:kern w:val="0"/>
      <w:sz w:val="24"/>
    </w:rPr>
  </w:style>
  <w:style w:type="paragraph" w:customStyle="1" w:styleId="3433">
    <w:name w:val="xl5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434">
    <w:name w:val="xl51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435">
    <w:name w:val="xl518"/>
    <w:basedOn w:val="1"/>
    <w:qFormat/>
    <w:uiPriority w:val="0"/>
    <w:pPr>
      <w:widowControl/>
      <w:spacing w:before="100" w:beforeAutospacing="1" w:after="100" w:afterAutospacing="1"/>
      <w:jc w:val="left"/>
    </w:pPr>
    <w:rPr>
      <w:rFonts w:ascii="宋体" w:hAnsi="宋体" w:cs="宋体"/>
      <w:kern w:val="0"/>
      <w:sz w:val="24"/>
    </w:rPr>
  </w:style>
  <w:style w:type="paragraph" w:customStyle="1" w:styleId="3436">
    <w:name w:val="xl5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437">
    <w:name w:val="xl520"/>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left"/>
    </w:pPr>
    <w:rPr>
      <w:rFonts w:ascii="宋体" w:hAnsi="宋体" w:cs="宋体"/>
      <w:kern w:val="0"/>
      <w:sz w:val="24"/>
    </w:rPr>
  </w:style>
  <w:style w:type="paragraph" w:customStyle="1" w:styleId="3438">
    <w:name w:val="xl52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color w:val="00B0F0"/>
      <w:kern w:val="0"/>
      <w:sz w:val="24"/>
    </w:rPr>
  </w:style>
  <w:style w:type="paragraph" w:customStyle="1" w:styleId="3439">
    <w:name w:val="xl5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00B0F0"/>
      <w:kern w:val="0"/>
      <w:sz w:val="24"/>
    </w:rPr>
  </w:style>
  <w:style w:type="paragraph" w:customStyle="1" w:styleId="3440">
    <w:name w:val="xl5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00B0F0"/>
      <w:kern w:val="0"/>
      <w:sz w:val="24"/>
    </w:rPr>
  </w:style>
  <w:style w:type="paragraph" w:customStyle="1" w:styleId="3441">
    <w:name w:val="xl5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color w:val="00B0F0"/>
      <w:kern w:val="0"/>
      <w:sz w:val="24"/>
    </w:rPr>
  </w:style>
  <w:style w:type="paragraph" w:customStyle="1" w:styleId="3442">
    <w:name w:val="xl52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color w:val="00B0F0"/>
      <w:kern w:val="0"/>
      <w:sz w:val="24"/>
    </w:rPr>
  </w:style>
  <w:style w:type="paragraph" w:customStyle="1" w:styleId="3443">
    <w:name w:val="xl5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color w:val="00B0F0"/>
      <w:kern w:val="0"/>
      <w:sz w:val="24"/>
    </w:rPr>
  </w:style>
  <w:style w:type="paragraph" w:customStyle="1" w:styleId="3444">
    <w:name w:val="xl5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color w:val="00B0F0"/>
      <w:kern w:val="0"/>
      <w:sz w:val="24"/>
    </w:rPr>
  </w:style>
  <w:style w:type="paragraph" w:customStyle="1" w:styleId="3445">
    <w:name w:val="xl5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color w:val="00B0F0"/>
      <w:kern w:val="0"/>
      <w:sz w:val="24"/>
    </w:rPr>
  </w:style>
  <w:style w:type="paragraph" w:customStyle="1" w:styleId="3446">
    <w:name w:val="xl5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00B0F0"/>
      <w:kern w:val="0"/>
      <w:sz w:val="24"/>
    </w:rPr>
  </w:style>
  <w:style w:type="paragraph" w:customStyle="1" w:styleId="3447">
    <w:name w:val="xl5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00B0F0"/>
      <w:kern w:val="0"/>
      <w:sz w:val="24"/>
    </w:rPr>
  </w:style>
  <w:style w:type="paragraph" w:customStyle="1" w:styleId="3448">
    <w:name w:val="xl5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3449">
    <w:name w:val="xl53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color w:val="FF0000"/>
      <w:kern w:val="0"/>
      <w:sz w:val="24"/>
    </w:rPr>
  </w:style>
  <w:style w:type="paragraph" w:customStyle="1" w:styleId="3450">
    <w:name w:val="xl5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4"/>
    </w:rPr>
  </w:style>
  <w:style w:type="paragraph" w:customStyle="1" w:styleId="3451">
    <w:name w:val="xl5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4"/>
    </w:rPr>
  </w:style>
  <w:style w:type="paragraph" w:customStyle="1" w:styleId="3452">
    <w:name w:val="xl5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2"/>
      <w:szCs w:val="22"/>
    </w:rPr>
  </w:style>
  <w:style w:type="paragraph" w:customStyle="1" w:styleId="3453">
    <w:name w:val="xl5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kern w:val="0"/>
      <w:sz w:val="24"/>
    </w:rPr>
  </w:style>
  <w:style w:type="paragraph" w:customStyle="1" w:styleId="3454">
    <w:name w:val="xl5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455">
    <w:name w:val="xl538"/>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0"/>
      <w:szCs w:val="20"/>
    </w:rPr>
  </w:style>
  <w:style w:type="paragraph" w:customStyle="1" w:styleId="3456">
    <w:name w:val="xl53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57">
    <w:name w:val="xl5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58">
    <w:name w:val="xl5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宋体"/>
      <w:kern w:val="0"/>
      <w:sz w:val="24"/>
    </w:rPr>
  </w:style>
  <w:style w:type="paragraph" w:customStyle="1" w:styleId="3459">
    <w:name w:val="xl5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宋体"/>
      <w:b/>
      <w:bCs/>
      <w:kern w:val="0"/>
      <w:sz w:val="24"/>
    </w:rPr>
  </w:style>
  <w:style w:type="paragraph" w:customStyle="1" w:styleId="3460">
    <w:name w:val="xl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61">
    <w:name w:val="xl5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62">
    <w:name w:val="xl5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63">
    <w:name w:val="xl54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b/>
      <w:bCs/>
      <w:color w:val="000000"/>
      <w:kern w:val="0"/>
      <w:sz w:val="24"/>
    </w:rPr>
  </w:style>
  <w:style w:type="paragraph" w:customStyle="1" w:styleId="3464">
    <w:name w:val="xl54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color w:val="000000"/>
      <w:kern w:val="0"/>
      <w:sz w:val="24"/>
    </w:rPr>
  </w:style>
  <w:style w:type="paragraph" w:customStyle="1" w:styleId="3465">
    <w:name w:val="xl54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color w:val="000000"/>
      <w:kern w:val="0"/>
      <w:sz w:val="24"/>
    </w:rPr>
  </w:style>
  <w:style w:type="paragraph" w:customStyle="1" w:styleId="3466">
    <w:name w:val="xl5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67">
    <w:name w:val="xl5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68">
    <w:name w:val="xl5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69">
    <w:name w:val="xl5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0">
    <w:name w:val="xl5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71">
    <w:name w:val="xl5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2">
    <w:name w:val="xl5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3">
    <w:name w:val="xl5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4"/>
    </w:rPr>
  </w:style>
  <w:style w:type="paragraph" w:customStyle="1" w:styleId="3474">
    <w:name w:val="xl5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5">
    <w:name w:val="xl5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476">
    <w:name w:val="xl5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477">
    <w:name w:val="xl5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3478">
    <w:name w:val="xl5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479">
    <w:name w:val="xl5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3480">
    <w:name w:val="1－正文"/>
    <w:basedOn w:val="1"/>
    <w:qFormat/>
    <w:uiPriority w:val="0"/>
    <w:pPr>
      <w:widowControl/>
      <w:jc w:val="left"/>
    </w:pPr>
    <w:rPr>
      <w:rFonts w:ascii="宋体" w:hAnsi="宋体"/>
      <w:kern w:val="0"/>
      <w:sz w:val="28"/>
      <w:szCs w:val="28"/>
    </w:rPr>
  </w:style>
  <w:style w:type="paragraph" w:customStyle="1" w:styleId="3481">
    <w:name w:val="xl4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82">
    <w:name w:val="xl5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483">
    <w:name w:val="xl5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84">
    <w:name w:val="xl5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85">
    <w:name w:val="xl5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86">
    <w:name w:val="xl5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87">
    <w:name w:val="xl5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88">
    <w:name w:val="xl5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24"/>
    </w:rPr>
  </w:style>
  <w:style w:type="paragraph" w:customStyle="1" w:styleId="3489">
    <w:name w:val="xl5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4"/>
    </w:rPr>
  </w:style>
  <w:style w:type="paragraph" w:customStyle="1" w:styleId="3490">
    <w:name w:val="xl571"/>
    <w:basedOn w:val="1"/>
    <w:qFormat/>
    <w:uiPriority w:val="0"/>
    <w:pPr>
      <w:widowControl/>
      <w:spacing w:before="100" w:beforeAutospacing="1" w:after="100" w:afterAutospacing="1"/>
      <w:jc w:val="center"/>
    </w:pPr>
    <w:rPr>
      <w:rFonts w:ascii="宋体" w:hAnsi="宋体" w:cs="宋体"/>
      <w:b/>
      <w:bCs/>
      <w:kern w:val="0"/>
      <w:sz w:val="24"/>
    </w:rPr>
  </w:style>
  <w:style w:type="paragraph" w:customStyle="1" w:styleId="3491">
    <w:name w:val="xl5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4"/>
    </w:rPr>
  </w:style>
  <w:style w:type="paragraph" w:customStyle="1" w:styleId="3492">
    <w:name w:val="xl57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3493">
    <w:name w:val="xl57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3494">
    <w:name w:val="xl5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95">
    <w:name w:val="xl576"/>
    <w:basedOn w:val="1"/>
    <w:qFormat/>
    <w:uiPriority w:val="0"/>
    <w:pPr>
      <w:widowControl/>
      <w:spacing w:before="100" w:beforeAutospacing="1" w:after="100" w:afterAutospacing="1"/>
      <w:jc w:val="left"/>
    </w:pPr>
    <w:rPr>
      <w:rFonts w:ascii="宋体" w:hAnsi="宋体" w:cs="宋体"/>
      <w:kern w:val="0"/>
      <w:sz w:val="24"/>
    </w:rPr>
  </w:style>
  <w:style w:type="paragraph" w:customStyle="1" w:styleId="3496">
    <w:name w:val="xl57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497">
    <w:name w:val="xl5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3498">
    <w:name w:val="xl580"/>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499">
    <w:name w:val="xl581"/>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kern w:val="0"/>
      <w:sz w:val="24"/>
    </w:rPr>
  </w:style>
  <w:style w:type="paragraph" w:customStyle="1" w:styleId="3500">
    <w:name w:val="xl58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宋体" w:hAnsi="宋体" w:cs="宋体"/>
      <w:kern w:val="0"/>
      <w:sz w:val="24"/>
    </w:rPr>
  </w:style>
  <w:style w:type="paragraph" w:customStyle="1" w:styleId="3501">
    <w:name w:val="xl58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502">
    <w:name w:val="xl58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503">
    <w:name w:val="xl58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kern w:val="0"/>
      <w:sz w:val="24"/>
    </w:rPr>
  </w:style>
  <w:style w:type="paragraph" w:customStyle="1" w:styleId="3504">
    <w:name w:val="xl58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ottom"/>
    </w:pPr>
    <w:rPr>
      <w:rFonts w:ascii="宋体" w:hAnsi="宋体" w:cs="宋体"/>
      <w:kern w:val="0"/>
      <w:sz w:val="24"/>
    </w:rPr>
  </w:style>
  <w:style w:type="paragraph" w:customStyle="1" w:styleId="3505">
    <w:name w:val="xl5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3506">
    <w:name w:val="xl5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kern w:val="0"/>
      <w:sz w:val="24"/>
    </w:rPr>
  </w:style>
  <w:style w:type="paragraph" w:customStyle="1" w:styleId="3507">
    <w:name w:val="xl589"/>
    <w:basedOn w:val="1"/>
    <w:qFormat/>
    <w:uiPriority w:val="0"/>
    <w:pPr>
      <w:widowControl/>
      <w:spacing w:before="100" w:beforeAutospacing="1" w:after="100" w:afterAutospacing="1"/>
      <w:jc w:val="left"/>
    </w:pPr>
    <w:rPr>
      <w:rFonts w:ascii="宋体" w:hAnsi="宋体" w:cs="宋体"/>
      <w:kern w:val="0"/>
      <w:sz w:val="24"/>
    </w:rPr>
  </w:style>
  <w:style w:type="paragraph" w:customStyle="1" w:styleId="3508">
    <w:name w:val="xl590"/>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509">
    <w:name w:val="xl5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rPr>
  </w:style>
  <w:style w:type="paragraph" w:customStyle="1" w:styleId="3510">
    <w:name w:val="xl592"/>
    <w:basedOn w:val="1"/>
    <w:qFormat/>
    <w:uiPriority w:val="0"/>
    <w:pPr>
      <w:widowControl/>
      <w:spacing w:before="100" w:beforeAutospacing="1" w:after="100" w:afterAutospacing="1"/>
      <w:jc w:val="center"/>
    </w:pPr>
    <w:rPr>
      <w:kern w:val="0"/>
      <w:sz w:val="24"/>
    </w:rPr>
  </w:style>
  <w:style w:type="paragraph" w:customStyle="1" w:styleId="3511">
    <w:name w:val="xl59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宋体" w:hAnsi="宋体" w:cs="宋体"/>
      <w:b/>
      <w:bCs/>
      <w:kern w:val="0"/>
      <w:sz w:val="24"/>
    </w:rPr>
  </w:style>
  <w:style w:type="paragraph" w:customStyle="1" w:styleId="3512">
    <w:name w:val="xl5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513">
    <w:name w:val="xl595"/>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pPr>
    <w:rPr>
      <w:rFonts w:ascii="黑体" w:hAnsi="黑体" w:eastAsia="黑体" w:cs="宋体"/>
      <w:b/>
      <w:bCs/>
      <w:kern w:val="0"/>
      <w:sz w:val="24"/>
    </w:rPr>
  </w:style>
  <w:style w:type="paragraph" w:customStyle="1" w:styleId="3514">
    <w:name w:val="xl596"/>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黑体" w:hAnsi="黑体" w:eastAsia="黑体" w:cs="宋体"/>
      <w:b/>
      <w:bCs/>
      <w:kern w:val="0"/>
      <w:sz w:val="24"/>
    </w:rPr>
  </w:style>
  <w:style w:type="paragraph" w:customStyle="1" w:styleId="3515">
    <w:name w:val="xl5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516">
    <w:name w:val="xl5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3517">
    <w:name w:val="xl5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518">
    <w:name w:val="xl6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3519">
    <w:name w:val="正文12"/>
    <w:qFormat/>
    <w:uiPriority w:val="0"/>
    <w:pPr>
      <w:widowControl w:val="0"/>
      <w:adjustRightInd w:val="0"/>
      <w:snapToGrid w:val="0"/>
      <w:spacing w:afterLines="85" w:line="300" w:lineRule="auto"/>
      <w:ind w:firstLine="200" w:firstLineChars="200"/>
      <w:jc w:val="both"/>
    </w:pPr>
    <w:rPr>
      <w:rFonts w:ascii="宋体" w:hAnsi="Calibri" w:eastAsia="宋体" w:cs="Times New Roman"/>
      <w:spacing w:val="10"/>
      <w:kern w:val="2"/>
      <w:sz w:val="24"/>
      <w:szCs w:val="22"/>
      <w:lang w:val="en-US" w:eastAsia="zh-CN" w:bidi="ar-SA"/>
    </w:rPr>
  </w:style>
  <w:style w:type="paragraph" w:customStyle="1" w:styleId="3520">
    <w:name w:val="Char Char Char Char Char Char Char Char Char Char Char Char Char Char Char Char Char Char Char Char Char Char1"/>
    <w:basedOn w:val="1"/>
    <w:qFormat/>
    <w:uiPriority w:val="0"/>
    <w:pPr>
      <w:spacing w:line="360" w:lineRule="auto"/>
      <w:ind w:firstLine="200" w:firstLineChars="200"/>
    </w:pPr>
    <w:rPr>
      <w:szCs w:val="20"/>
    </w:rPr>
  </w:style>
  <w:style w:type="paragraph" w:customStyle="1" w:styleId="3521">
    <w:name w:val="Char9"/>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szCs w:val="20"/>
    </w:rPr>
  </w:style>
  <w:style w:type="paragraph" w:customStyle="1" w:styleId="3522">
    <w:name w:val="Char Char Char Char Char Char4"/>
    <w:basedOn w:val="1"/>
    <w:next w:val="2"/>
    <w:qFormat/>
    <w:uiPriority w:val="0"/>
    <w:rPr>
      <w:sz w:val="28"/>
      <w:szCs w:val="28"/>
    </w:rPr>
  </w:style>
  <w:style w:type="paragraph" w:customStyle="1" w:styleId="3523">
    <w:name w:val="Char Char Char Char4"/>
    <w:basedOn w:val="1"/>
    <w:next w:val="1"/>
    <w:qFormat/>
    <w:uiPriority w:val="0"/>
    <w:pPr>
      <w:adjustRightInd w:val="0"/>
      <w:snapToGrid w:val="0"/>
      <w:spacing w:line="360" w:lineRule="auto"/>
      <w:ind w:firstLine="200" w:firstLineChars="200"/>
    </w:pPr>
    <w:rPr>
      <w:rFonts w:eastAsia="黑体"/>
      <w:color w:val="000000"/>
      <w:sz w:val="24"/>
      <w:szCs w:val="28"/>
    </w:rPr>
  </w:style>
  <w:style w:type="paragraph" w:customStyle="1" w:styleId="3524">
    <w:name w:val="Char1 Char Char Char4"/>
    <w:basedOn w:val="1"/>
    <w:qFormat/>
    <w:uiPriority w:val="0"/>
    <w:pPr>
      <w:spacing w:line="360" w:lineRule="auto"/>
      <w:ind w:firstLine="200" w:firstLineChars="200"/>
    </w:pPr>
    <w:rPr>
      <w:rFonts w:ascii="宋体" w:hAnsi="宋体" w:cs="宋体"/>
      <w:sz w:val="24"/>
    </w:rPr>
  </w:style>
  <w:style w:type="paragraph" w:customStyle="1" w:styleId="3525">
    <w:name w:val="Char1 Char Char Char Char Char Char3"/>
    <w:basedOn w:val="1"/>
    <w:qFormat/>
    <w:uiPriority w:val="0"/>
    <w:pPr>
      <w:spacing w:line="360" w:lineRule="auto"/>
      <w:ind w:firstLine="200" w:firstLineChars="200"/>
    </w:pPr>
    <w:rPr>
      <w:rFonts w:ascii="宋体" w:hAnsi="宋体" w:cs="宋体"/>
      <w:sz w:val="24"/>
    </w:rPr>
  </w:style>
  <w:style w:type="paragraph" w:customStyle="1" w:styleId="3526">
    <w:name w:val="Char1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3527">
    <w:name w:val="Char Char Char Char Char Char1 Char12"/>
    <w:basedOn w:val="1"/>
    <w:qFormat/>
    <w:uiPriority w:val="0"/>
  </w:style>
  <w:style w:type="paragraph" w:customStyle="1" w:styleId="3528">
    <w:name w:val="Char1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3529">
    <w:name w:val="Char31"/>
    <w:basedOn w:val="1"/>
    <w:qFormat/>
    <w:uiPriority w:val="0"/>
    <w:pPr>
      <w:spacing w:line="360" w:lineRule="auto"/>
      <w:ind w:firstLine="200" w:firstLineChars="200"/>
    </w:pPr>
    <w:rPr>
      <w:b/>
      <w:bCs/>
      <w:kern w:val="0"/>
      <w:sz w:val="32"/>
      <w:szCs w:val="32"/>
    </w:rPr>
  </w:style>
  <w:style w:type="paragraph" w:customStyle="1" w:styleId="3530">
    <w:name w:val="Char Char Char1 Char2"/>
    <w:basedOn w:val="1"/>
    <w:next w:val="2"/>
    <w:qFormat/>
    <w:uiPriority w:val="0"/>
    <w:rPr>
      <w:sz w:val="28"/>
      <w:szCs w:val="28"/>
    </w:rPr>
  </w:style>
  <w:style w:type="paragraph" w:customStyle="1" w:styleId="3531">
    <w:name w:val="Char Char Char1 Char Char Char Char Char Char Char Char Char Char Char Char Char Char Char Char Char Char Char1"/>
    <w:basedOn w:val="1"/>
    <w:next w:val="2"/>
    <w:qFormat/>
    <w:uiPriority w:val="0"/>
    <w:rPr>
      <w:sz w:val="28"/>
      <w:szCs w:val="28"/>
    </w:rPr>
  </w:style>
  <w:style w:type="paragraph" w:customStyle="1" w:styleId="3532">
    <w:name w:val="Char6 Char Char Char Char Char Char1"/>
    <w:basedOn w:val="1"/>
    <w:qFormat/>
    <w:uiPriority w:val="0"/>
    <w:pPr>
      <w:spacing w:line="360" w:lineRule="auto"/>
      <w:ind w:firstLine="200" w:firstLineChars="200"/>
    </w:pPr>
    <w:rPr>
      <w:kern w:val="0"/>
      <w:szCs w:val="21"/>
    </w:rPr>
  </w:style>
  <w:style w:type="paragraph" w:customStyle="1" w:styleId="3533">
    <w:name w:val="Char6 Char Char Char Char Char Char Char Char Char2"/>
    <w:basedOn w:val="1"/>
    <w:qFormat/>
    <w:uiPriority w:val="0"/>
    <w:pPr>
      <w:spacing w:line="360" w:lineRule="auto"/>
      <w:ind w:firstLine="200" w:firstLineChars="200"/>
    </w:pPr>
    <w:rPr>
      <w:kern w:val="0"/>
      <w:szCs w:val="21"/>
    </w:rPr>
  </w:style>
  <w:style w:type="paragraph" w:customStyle="1" w:styleId="3534">
    <w:name w:val="Char6 Char Char Char Char Char Char Char Char Char11"/>
    <w:basedOn w:val="1"/>
    <w:qFormat/>
    <w:uiPriority w:val="0"/>
    <w:pPr>
      <w:spacing w:line="360" w:lineRule="auto"/>
      <w:ind w:firstLine="200" w:firstLineChars="200"/>
    </w:pPr>
    <w:rPr>
      <w:kern w:val="0"/>
      <w:szCs w:val="21"/>
    </w:rPr>
  </w:style>
  <w:style w:type="paragraph" w:customStyle="1" w:styleId="3535">
    <w:name w:val="Char6 Char Char Char Char Char Char Char Char Char1 Char Char Char Char Char Char1"/>
    <w:basedOn w:val="1"/>
    <w:qFormat/>
    <w:uiPriority w:val="0"/>
    <w:pPr>
      <w:spacing w:line="360" w:lineRule="auto"/>
      <w:ind w:firstLine="200" w:firstLineChars="200"/>
    </w:pPr>
    <w:rPr>
      <w:kern w:val="0"/>
      <w:szCs w:val="21"/>
    </w:rPr>
  </w:style>
  <w:style w:type="paragraph" w:customStyle="1" w:styleId="3536">
    <w:name w:val="Char6 Char Char Char Char Char Char Char Char Char1 Char Char Char1"/>
    <w:basedOn w:val="1"/>
    <w:qFormat/>
    <w:uiPriority w:val="0"/>
    <w:pPr>
      <w:spacing w:line="360" w:lineRule="auto"/>
      <w:ind w:firstLine="200" w:firstLineChars="200"/>
    </w:pPr>
    <w:rPr>
      <w:kern w:val="0"/>
      <w:szCs w:val="21"/>
    </w:rPr>
  </w:style>
  <w:style w:type="paragraph" w:customStyle="1" w:styleId="3537">
    <w:name w:val="Char Char Char Char Char Char Char Char Char Char Char Char Char Char Char Char Char Char Char Char Char Char Char Char Char Char Char Char Char Char Char Char Char Char Char Char Char1"/>
    <w:basedOn w:val="1"/>
    <w:next w:val="2"/>
    <w:qFormat/>
    <w:uiPriority w:val="0"/>
    <w:rPr>
      <w:sz w:val="28"/>
      <w:szCs w:val="28"/>
    </w:rPr>
  </w:style>
  <w:style w:type="paragraph" w:customStyle="1" w:styleId="3538">
    <w:name w:val="Char Char Char Char Char Char Char Char Char Char Char Char Char Char Char Char Char Char Char3"/>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3539">
    <w:name w:val="Char44"/>
    <w:basedOn w:val="1"/>
    <w:qFormat/>
    <w:uiPriority w:val="0"/>
    <w:pPr>
      <w:spacing w:line="360" w:lineRule="auto"/>
      <w:ind w:firstLine="200" w:firstLineChars="200"/>
    </w:pPr>
    <w:rPr>
      <w:rFonts w:ascii="宋体" w:hAnsi="宋体" w:cs="宋体"/>
      <w:sz w:val="24"/>
    </w:rPr>
  </w:style>
  <w:style w:type="paragraph" w:customStyle="1" w:styleId="3540">
    <w:name w:val="Char Char Char2 Char Char Char Char3"/>
    <w:basedOn w:val="1"/>
    <w:qFormat/>
    <w:uiPriority w:val="0"/>
    <w:pPr>
      <w:spacing w:line="360" w:lineRule="auto"/>
      <w:ind w:firstLine="536" w:firstLineChars="200"/>
    </w:pPr>
    <w:rPr>
      <w:spacing w:val="14"/>
      <w:sz w:val="24"/>
      <w:szCs w:val="20"/>
    </w:rPr>
  </w:style>
  <w:style w:type="paragraph" w:customStyle="1" w:styleId="3541">
    <w:name w:val="Char Char1 Char Char Char Char Char Char Char Char Char Char Char Char Char Char Char Char Char Char Char Char Char Char Char Char Char Char Char Char1"/>
    <w:basedOn w:val="1"/>
    <w:qFormat/>
    <w:uiPriority w:val="0"/>
    <w:pPr>
      <w:spacing w:line="360" w:lineRule="auto"/>
    </w:pPr>
    <w:rPr>
      <w:szCs w:val="20"/>
    </w:rPr>
  </w:style>
  <w:style w:type="paragraph" w:customStyle="1" w:styleId="3542">
    <w:name w:val="Char Char Char Char Char Char Char Char Char Char Char Char Char Char Char Char Char Char Char Char Char Char Char Char Char Char Char Char Char Char Char Char Char Char Char Char Char Char Char Char Char Char Char Char Char Char3"/>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543">
    <w:name w:val="Char Char Char1 Char1 Char Char Char4"/>
    <w:basedOn w:val="1"/>
    <w:qFormat/>
    <w:uiPriority w:val="0"/>
    <w:rPr>
      <w:szCs w:val="20"/>
    </w:rPr>
  </w:style>
  <w:style w:type="paragraph" w:customStyle="1" w:styleId="3544">
    <w:name w:val="Char Char Char Char Char Char Char Char Char Char Char Char Char3"/>
    <w:basedOn w:val="1"/>
    <w:next w:val="1"/>
    <w:qFormat/>
    <w:uiPriority w:val="0"/>
    <w:pPr>
      <w:spacing w:line="360" w:lineRule="auto"/>
      <w:ind w:firstLine="200" w:firstLineChars="200"/>
    </w:pPr>
    <w:rPr>
      <w:rFonts w:ascii="宋体" w:hAnsi="宋体" w:cs="宋体"/>
      <w:sz w:val="24"/>
    </w:rPr>
  </w:style>
  <w:style w:type="paragraph" w:customStyle="1" w:styleId="3545">
    <w:name w:val="Char Char Char Char Char2 Char3"/>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3546">
    <w:name w:val="Char Char Char Char Char Char Char Char Char Char Char Char Char Char Char1 Char Char Char Char Char Char Char Char Char Char Char Char Char1"/>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rPr>
  </w:style>
  <w:style w:type="paragraph" w:customStyle="1" w:styleId="3547">
    <w:name w:val="正文文本缩进 211"/>
    <w:basedOn w:val="1"/>
    <w:qFormat/>
    <w:uiPriority w:val="0"/>
    <w:pPr>
      <w:adjustRightInd w:val="0"/>
      <w:ind w:firstLine="560"/>
      <w:textAlignment w:val="baseline"/>
    </w:pPr>
    <w:rPr>
      <w:sz w:val="28"/>
      <w:szCs w:val="20"/>
    </w:rPr>
  </w:style>
  <w:style w:type="paragraph" w:customStyle="1" w:styleId="3548">
    <w:name w:val="正文文本缩进 314"/>
    <w:basedOn w:val="1"/>
    <w:qFormat/>
    <w:uiPriority w:val="0"/>
    <w:pPr>
      <w:adjustRightInd w:val="0"/>
      <w:spacing w:line="360" w:lineRule="auto"/>
      <w:ind w:firstLine="480"/>
      <w:textAlignment w:val="baseline"/>
    </w:pPr>
    <w:rPr>
      <w:color w:val="000000"/>
      <w:sz w:val="28"/>
      <w:szCs w:val="20"/>
    </w:rPr>
  </w:style>
  <w:style w:type="paragraph" w:customStyle="1" w:styleId="3549">
    <w:name w:val="纯文本13"/>
    <w:basedOn w:val="1"/>
    <w:qFormat/>
    <w:uiPriority w:val="0"/>
    <w:pPr>
      <w:adjustRightInd w:val="0"/>
      <w:textAlignment w:val="baseline"/>
    </w:pPr>
    <w:rPr>
      <w:rFonts w:ascii="宋体" w:hAnsi="Courier New"/>
      <w:szCs w:val="20"/>
    </w:rPr>
  </w:style>
  <w:style w:type="paragraph" w:customStyle="1" w:styleId="3550">
    <w:name w:val="Char4 Char Char Char3"/>
    <w:basedOn w:val="1"/>
    <w:qFormat/>
    <w:uiPriority w:val="0"/>
    <w:pPr>
      <w:adjustRightInd w:val="0"/>
      <w:snapToGrid w:val="0"/>
      <w:spacing w:line="360" w:lineRule="auto"/>
      <w:ind w:firstLine="200" w:firstLineChars="200"/>
    </w:pPr>
    <w:rPr>
      <w:szCs w:val="20"/>
    </w:rPr>
  </w:style>
  <w:style w:type="paragraph" w:customStyle="1" w:styleId="3551">
    <w:name w:val="正文文本 321"/>
    <w:basedOn w:val="1"/>
    <w:qFormat/>
    <w:uiPriority w:val="0"/>
    <w:pPr>
      <w:adjustRightInd w:val="0"/>
      <w:textAlignment w:val="baseline"/>
    </w:pPr>
    <w:rPr>
      <w:sz w:val="28"/>
      <w:szCs w:val="20"/>
    </w:rPr>
  </w:style>
  <w:style w:type="paragraph" w:customStyle="1" w:styleId="3552">
    <w:name w:val="Char23"/>
    <w:basedOn w:val="1"/>
    <w:qFormat/>
    <w:uiPriority w:val="0"/>
  </w:style>
  <w:style w:type="paragraph" w:customStyle="1" w:styleId="3553">
    <w:name w:val="Char Char Char Char Char Char Char Char Char Char Char Char Char Char Char Char Char Char Char Char Char Char Char Char Char1"/>
    <w:basedOn w:val="1"/>
    <w:qFormat/>
    <w:uiPriority w:val="0"/>
    <w:pPr>
      <w:adjustRightInd w:val="0"/>
      <w:snapToGrid w:val="0"/>
      <w:spacing w:line="360" w:lineRule="auto"/>
      <w:ind w:firstLine="200" w:firstLineChars="200"/>
    </w:pPr>
    <w:rPr>
      <w:rFonts w:hint="eastAsia" w:ascii="宋体" w:hAnsi="宋体"/>
      <w:sz w:val="24"/>
      <w:szCs w:val="26"/>
    </w:rPr>
  </w:style>
  <w:style w:type="paragraph" w:customStyle="1" w:styleId="3554">
    <w:name w:val="无间隔11"/>
    <w:basedOn w:val="1"/>
    <w:qFormat/>
    <w:uiPriority w:val="0"/>
    <w:pPr>
      <w:widowControl/>
      <w:jc w:val="left"/>
    </w:pPr>
    <w:rPr>
      <w:kern w:val="0"/>
      <w:sz w:val="24"/>
      <w:szCs w:val="32"/>
      <w:lang w:eastAsia="en-US" w:bidi="en-US"/>
    </w:rPr>
  </w:style>
  <w:style w:type="paragraph" w:customStyle="1" w:styleId="3555">
    <w:name w:val="Char Char Char Char Char Char Char Char Char Char2"/>
    <w:basedOn w:val="1"/>
    <w:qFormat/>
    <w:uiPriority w:val="0"/>
  </w:style>
  <w:style w:type="paragraph" w:customStyle="1" w:styleId="3556">
    <w:name w:val="文本块11"/>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3557">
    <w:name w:val="文档结构图11"/>
    <w:basedOn w:val="1"/>
    <w:qFormat/>
    <w:uiPriority w:val="0"/>
    <w:pPr>
      <w:shd w:val="clear" w:color="auto" w:fill="000080"/>
    </w:pPr>
    <w:rPr>
      <w:sz w:val="24"/>
      <w:shd w:val="clear" w:color="auto" w:fill="000080"/>
    </w:rPr>
  </w:style>
  <w:style w:type="paragraph" w:customStyle="1" w:styleId="3558">
    <w:name w:val="Char Char Char Char Char Char Char Char Char Char Char Char Char Char Char Char Char Char1 Char Char Char Char1"/>
    <w:basedOn w:val="1"/>
    <w:qFormat/>
    <w:uiPriority w:val="0"/>
  </w:style>
  <w:style w:type="paragraph" w:customStyle="1" w:styleId="3559">
    <w:name w:val="Char Char Char11"/>
    <w:basedOn w:val="1"/>
    <w:qFormat/>
    <w:uiPriority w:val="0"/>
    <w:pPr>
      <w:spacing w:line="360" w:lineRule="auto"/>
      <w:ind w:firstLine="200" w:firstLineChars="200"/>
    </w:pPr>
    <w:rPr>
      <w:rFonts w:ascii="宋体" w:hAnsi="宋体"/>
      <w:sz w:val="24"/>
    </w:rPr>
  </w:style>
  <w:style w:type="paragraph" w:customStyle="1" w:styleId="3560">
    <w:name w:val="Char Char Char Char Char Char Char Char1 Char Char Char Char1"/>
    <w:basedOn w:val="1"/>
    <w:qFormat/>
    <w:uiPriority w:val="0"/>
  </w:style>
  <w:style w:type="paragraph" w:customStyle="1" w:styleId="3561">
    <w:name w:val="Char Char Char Char Char Char Char Char Char2"/>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562">
    <w:name w:val="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3563">
    <w:name w:val="Char Char Char2 Char2"/>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564">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565">
    <w:name w:val="Char Char2 Char Char Char Char1"/>
    <w:basedOn w:val="1"/>
    <w:qFormat/>
    <w:uiPriority w:val="0"/>
  </w:style>
  <w:style w:type="paragraph" w:customStyle="1" w:styleId="3566">
    <w:name w:val="Char Char Char Char Char Char Char Char Char Char Char Char Char Char1"/>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3567">
    <w:name w:val="Char Char1 Char1"/>
    <w:basedOn w:val="1"/>
    <w:qFormat/>
    <w:uiPriority w:val="0"/>
  </w:style>
  <w:style w:type="paragraph" w:customStyle="1" w:styleId="3568">
    <w:name w:val="Char Char Char Char Char Char1 Char Char Char Char Char Char Char1"/>
    <w:basedOn w:val="1"/>
    <w:qFormat/>
    <w:uiPriority w:val="0"/>
    <w:pPr>
      <w:adjustRightInd w:val="0"/>
      <w:snapToGrid w:val="0"/>
      <w:spacing w:line="360" w:lineRule="auto"/>
      <w:ind w:firstLine="200" w:firstLineChars="200"/>
    </w:pPr>
    <w:rPr>
      <w:rFonts w:ascii="宋体" w:hAnsi="宋体" w:cs="宋体"/>
      <w:sz w:val="24"/>
      <w:szCs w:val="28"/>
    </w:rPr>
  </w:style>
  <w:style w:type="paragraph" w:customStyle="1" w:styleId="3569">
    <w:name w:val="Char1 Char Char1"/>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3570">
    <w:name w:val="Char Char Char Char Char Char Char Char Char Char Char Char Char Char4"/>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3571">
    <w:name w:val="Char1 Char Char Char Char Char Char6"/>
    <w:basedOn w:val="1"/>
    <w:qFormat/>
    <w:uiPriority w:val="0"/>
    <w:pPr>
      <w:spacing w:line="360" w:lineRule="auto"/>
      <w:ind w:firstLine="200" w:firstLineChars="200"/>
    </w:pPr>
    <w:rPr>
      <w:rFonts w:ascii="宋体" w:hAnsi="宋体" w:cs="宋体"/>
      <w:sz w:val="24"/>
    </w:rPr>
  </w:style>
  <w:style w:type="paragraph" w:customStyle="1" w:styleId="3572">
    <w:name w:val="Char Char Char Char Char Char Char Char Char Char Char Char Char Char Char Char Char Char1 Char Char Char Char3"/>
    <w:basedOn w:val="1"/>
    <w:qFormat/>
    <w:uiPriority w:val="0"/>
  </w:style>
  <w:style w:type="paragraph" w:customStyle="1" w:styleId="3573">
    <w:name w:val="Char4 Char Char Char Char Char Char13"/>
    <w:basedOn w:val="1"/>
    <w:qFormat/>
    <w:uiPriority w:val="0"/>
    <w:pPr>
      <w:spacing w:line="360" w:lineRule="auto"/>
      <w:ind w:firstLine="200" w:firstLineChars="200"/>
    </w:pPr>
    <w:rPr>
      <w:rFonts w:ascii="宋体" w:hAnsi="宋体" w:cs="宋体"/>
      <w:sz w:val="24"/>
    </w:rPr>
  </w:style>
  <w:style w:type="paragraph" w:customStyle="1" w:styleId="3574">
    <w:name w:val="Char1 Char Char3"/>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3575">
    <w:name w:val="Char Char2 Char1"/>
    <w:basedOn w:val="1"/>
    <w:qFormat/>
    <w:uiPriority w:val="0"/>
  </w:style>
  <w:style w:type="paragraph" w:customStyle="1" w:styleId="3576">
    <w:name w:val="Char Char Char Char Char Char6"/>
    <w:basedOn w:val="1"/>
    <w:next w:val="89"/>
    <w:qFormat/>
    <w:uiPriority w:val="0"/>
  </w:style>
  <w:style w:type="paragraph" w:customStyle="1" w:styleId="3577">
    <w:name w:val="正文文本缩进 213"/>
    <w:basedOn w:val="1"/>
    <w:qFormat/>
    <w:uiPriority w:val="0"/>
    <w:pPr>
      <w:adjustRightInd w:val="0"/>
      <w:ind w:left="718" w:firstLine="720"/>
      <w:textAlignment w:val="baseline"/>
    </w:pPr>
    <w:rPr>
      <w:sz w:val="32"/>
      <w:szCs w:val="20"/>
    </w:rPr>
  </w:style>
  <w:style w:type="paragraph" w:customStyle="1" w:styleId="3578">
    <w:name w:val="Char Char2 Char Char Char Char Char Char Char11"/>
    <w:basedOn w:val="5"/>
    <w:qFormat/>
    <w:uiPriority w:val="0"/>
    <w:pPr>
      <w:keepLines w:val="0"/>
      <w:tabs>
        <w:tab w:val="left" w:pos="360"/>
        <w:tab w:val="left" w:pos="900"/>
      </w:tabs>
      <w:adjustRightInd w:val="0"/>
      <w:snapToGrid w:val="0"/>
      <w:spacing w:before="120" w:after="0" w:line="360" w:lineRule="auto"/>
      <w:ind w:left="542" w:leftChars="-12" w:firstLine="200" w:firstLineChars="200"/>
      <w:jc w:val="left"/>
    </w:pPr>
    <w:rPr>
      <w:rFonts w:ascii="黑体" w:eastAsia="黑体"/>
      <w:snapToGrid w:val="0"/>
      <w:sz w:val="24"/>
      <w:szCs w:val="24"/>
    </w:rPr>
  </w:style>
  <w:style w:type="paragraph" w:customStyle="1" w:styleId="3579">
    <w:name w:val="Char14"/>
    <w:basedOn w:val="1"/>
    <w:qFormat/>
    <w:uiPriority w:val="0"/>
    <w:rPr>
      <w:szCs w:val="20"/>
    </w:rPr>
  </w:style>
  <w:style w:type="paragraph" w:customStyle="1" w:styleId="3580">
    <w:name w:val="Char Char Char1 Char Char Char Char Char Char Char Char Char Char Char Char1 Char Char Char Char Char Char Char Char Char Char1"/>
    <w:basedOn w:val="1"/>
    <w:qFormat/>
    <w:uiPriority w:val="0"/>
    <w:pPr>
      <w:spacing w:line="360" w:lineRule="auto"/>
      <w:ind w:firstLine="200" w:firstLineChars="200"/>
    </w:pPr>
    <w:rPr>
      <w:rFonts w:ascii="宋体" w:hAnsi="宋体" w:eastAsia="黑体" w:cs="宋体"/>
      <w:sz w:val="28"/>
    </w:rPr>
  </w:style>
  <w:style w:type="paragraph" w:customStyle="1" w:styleId="3581">
    <w:name w:val="Char Char Char Char Char Char Char Char Char Char Char Char Char Char Char Char Char Char Char Char Char Char2"/>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3582">
    <w:name w:val="Char Char Char2"/>
    <w:basedOn w:val="1"/>
    <w:qFormat/>
    <w:uiPriority w:val="0"/>
  </w:style>
  <w:style w:type="paragraph" w:customStyle="1" w:styleId="3583">
    <w:name w:val="Char4 Char Char Char Char Char Char2"/>
    <w:basedOn w:val="1"/>
    <w:qFormat/>
    <w:uiPriority w:val="0"/>
    <w:rPr>
      <w:szCs w:val="20"/>
    </w:rPr>
  </w:style>
  <w:style w:type="paragraph" w:customStyle="1" w:styleId="3584">
    <w:name w:val="纯文本22"/>
    <w:basedOn w:val="1"/>
    <w:qFormat/>
    <w:uiPriority w:val="0"/>
    <w:pPr>
      <w:adjustRightInd w:val="0"/>
      <w:jc w:val="center"/>
      <w:textAlignment w:val="baseline"/>
    </w:pPr>
    <w:rPr>
      <w:rFonts w:ascii="宋体"/>
      <w:sz w:val="24"/>
      <w:szCs w:val="20"/>
    </w:rPr>
  </w:style>
  <w:style w:type="paragraph" w:customStyle="1" w:styleId="3585">
    <w:name w:val="Char Char Char Char Char Char Char1 Char Char Char Char Char Char1 Char Char Char Char Char Char Char1"/>
    <w:basedOn w:val="1"/>
    <w:qFormat/>
    <w:uiPriority w:val="0"/>
    <w:rPr>
      <w:sz w:val="30"/>
      <w:szCs w:val="30"/>
    </w:rPr>
  </w:style>
  <w:style w:type="paragraph" w:customStyle="1" w:styleId="3586">
    <w:name w:val="Char Char Char Char Char Char Char Char Char1 Char Char Char Char1"/>
    <w:basedOn w:val="1"/>
    <w:qFormat/>
    <w:uiPriority w:val="0"/>
    <w:rPr>
      <w:szCs w:val="21"/>
    </w:rPr>
  </w:style>
  <w:style w:type="paragraph" w:customStyle="1" w:styleId="3587">
    <w:name w:val="Char Char1 Char Char Char Char1"/>
    <w:basedOn w:val="1"/>
    <w:qFormat/>
    <w:uiPriority w:val="0"/>
    <w:rPr>
      <w:sz w:val="24"/>
      <w:szCs w:val="20"/>
    </w:rPr>
  </w:style>
  <w:style w:type="paragraph" w:customStyle="1" w:styleId="3588">
    <w:name w:val="Char13"/>
    <w:basedOn w:val="1"/>
    <w:qFormat/>
    <w:uiPriority w:val="0"/>
    <w:pPr>
      <w:widowControl/>
      <w:spacing w:after="160" w:line="240" w:lineRule="exact"/>
      <w:jc w:val="left"/>
    </w:pPr>
    <w:rPr>
      <w:sz w:val="24"/>
      <w:szCs w:val="20"/>
    </w:rPr>
  </w:style>
  <w:style w:type="paragraph" w:customStyle="1" w:styleId="3589">
    <w:name w:val="Char Char1 Char Char Char Char Char Char Char Char Char Char 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590">
    <w:name w:val="Char4 Char Char Char5"/>
    <w:basedOn w:val="1"/>
    <w:qFormat/>
    <w:uiPriority w:val="0"/>
    <w:pPr>
      <w:snapToGrid w:val="0"/>
      <w:spacing w:line="360" w:lineRule="auto"/>
      <w:ind w:firstLine="200" w:firstLineChars="200"/>
    </w:pPr>
    <w:rPr>
      <w:szCs w:val="20"/>
    </w:rPr>
  </w:style>
  <w:style w:type="paragraph" w:customStyle="1" w:styleId="3591">
    <w:name w:val="Char1 Char Char Char1 Char Char Char Char Char Char Char Char Char Char Char Char1"/>
    <w:basedOn w:val="1"/>
    <w:next w:val="1"/>
    <w:qFormat/>
    <w:uiPriority w:val="0"/>
  </w:style>
  <w:style w:type="paragraph" w:customStyle="1" w:styleId="3592">
    <w:name w:val="正文21"/>
    <w:basedOn w:val="1"/>
    <w:qFormat/>
    <w:uiPriority w:val="0"/>
    <w:pPr>
      <w:spacing w:line="360" w:lineRule="auto"/>
      <w:ind w:firstLine="480" w:firstLineChars="200"/>
    </w:pPr>
    <w:rPr>
      <w:rFonts w:eastAsia="方正楷体_GB2312"/>
      <w:sz w:val="24"/>
      <w:szCs w:val="20"/>
    </w:rPr>
  </w:style>
  <w:style w:type="paragraph" w:customStyle="1" w:styleId="3593">
    <w:name w:val="Char Char Char Char Char Char Char3"/>
    <w:basedOn w:val="1"/>
    <w:qFormat/>
    <w:uiPriority w:val="0"/>
    <w:pPr>
      <w:spacing w:line="520" w:lineRule="exact"/>
    </w:pPr>
    <w:rPr>
      <w:rFonts w:ascii="宋体" w:hAnsi="宋体"/>
    </w:rPr>
  </w:style>
  <w:style w:type="paragraph" w:customStyle="1" w:styleId="3594">
    <w:name w:val="Char Char2 Char Char Char Char3"/>
    <w:basedOn w:val="1"/>
    <w:qFormat/>
    <w:uiPriority w:val="0"/>
  </w:style>
  <w:style w:type="paragraph" w:customStyle="1" w:styleId="3595">
    <w:name w:val="Char25"/>
    <w:basedOn w:val="1"/>
    <w:qFormat/>
    <w:uiPriority w:val="0"/>
    <w:pPr>
      <w:snapToGrid w:val="0"/>
      <w:spacing w:line="360" w:lineRule="auto"/>
      <w:ind w:firstLine="200" w:firstLineChars="200"/>
    </w:pPr>
    <w:rPr>
      <w:rFonts w:eastAsia="方正仿宋_GB2312"/>
      <w:sz w:val="24"/>
    </w:rPr>
  </w:style>
  <w:style w:type="paragraph" w:customStyle="1" w:styleId="3596">
    <w:name w:val="Char Char Char Char Char Char Char Char Char Char4"/>
    <w:basedOn w:val="1"/>
    <w:qFormat/>
    <w:uiPriority w:val="0"/>
  </w:style>
  <w:style w:type="paragraph" w:customStyle="1" w:styleId="3597">
    <w:name w:val="Char Char Char1 Char Char Char Char2"/>
    <w:basedOn w:val="1"/>
    <w:next w:val="1"/>
    <w:qFormat/>
    <w:uiPriority w:val="0"/>
    <w:rPr>
      <w:snapToGrid w:val="0"/>
    </w:rPr>
  </w:style>
  <w:style w:type="paragraph" w:customStyle="1" w:styleId="3598">
    <w:name w:val="Char Char Char Char Char Char1 Char1 Char Char Char Char Char Char11"/>
    <w:basedOn w:val="1"/>
    <w:semiHidden/>
    <w:qFormat/>
    <w:uiPriority w:val="0"/>
    <w:pPr>
      <w:ind w:left="510"/>
    </w:pPr>
    <w:rPr>
      <w:szCs w:val="21"/>
    </w:rPr>
  </w:style>
  <w:style w:type="paragraph" w:customStyle="1" w:styleId="3599">
    <w:name w:val="Char Char Char Char Char Char Char Char Char Char Char Char Char Char Char Char Char Char Char5"/>
    <w:basedOn w:val="1"/>
    <w:qFormat/>
    <w:uiPriority w:val="0"/>
  </w:style>
  <w:style w:type="paragraph" w:customStyle="1" w:styleId="3600">
    <w:name w:val="正文文本 213"/>
    <w:basedOn w:val="1"/>
    <w:qFormat/>
    <w:uiPriority w:val="0"/>
    <w:pPr>
      <w:adjustRightInd w:val="0"/>
      <w:ind w:firstLine="480"/>
    </w:pPr>
    <w:rPr>
      <w:sz w:val="24"/>
      <w:szCs w:val="20"/>
    </w:rPr>
  </w:style>
  <w:style w:type="paragraph" w:customStyle="1" w:styleId="3601">
    <w:name w:val="Char33"/>
    <w:basedOn w:val="1"/>
    <w:qFormat/>
    <w:uiPriority w:val="0"/>
    <w:pPr>
      <w:spacing w:line="360" w:lineRule="auto"/>
      <w:ind w:firstLine="200" w:firstLineChars="200"/>
    </w:pPr>
    <w:rPr>
      <w:b/>
      <w:kern w:val="0"/>
      <w:sz w:val="32"/>
      <w:szCs w:val="32"/>
    </w:rPr>
  </w:style>
  <w:style w:type="paragraph" w:customStyle="1" w:styleId="3602">
    <w:name w:val="Char Char Char1 Char Char Char Char Char Char Char Char Char Char Char Char Char Char Char Char Char Char Char3"/>
    <w:basedOn w:val="1"/>
    <w:next w:val="2"/>
    <w:qFormat/>
    <w:uiPriority w:val="0"/>
    <w:rPr>
      <w:sz w:val="28"/>
      <w:szCs w:val="28"/>
    </w:rPr>
  </w:style>
  <w:style w:type="paragraph" w:customStyle="1" w:styleId="3603">
    <w:name w:val="Char51"/>
    <w:basedOn w:val="1"/>
    <w:qFormat/>
    <w:uiPriority w:val="0"/>
    <w:pPr>
      <w:widowControl/>
      <w:spacing w:line="240" w:lineRule="exact"/>
      <w:jc w:val="left"/>
    </w:pPr>
    <w:rPr>
      <w:rFonts w:ascii="Verdana" w:hAnsi="Verdana" w:eastAsia="方正仿宋_GB2312"/>
      <w:kern w:val="0"/>
      <w:sz w:val="24"/>
      <w:szCs w:val="20"/>
      <w:lang w:eastAsia="en-US"/>
    </w:rPr>
  </w:style>
  <w:style w:type="paragraph" w:customStyle="1" w:styleId="3604">
    <w:name w:val="Char Char Char Char Char Char1 Char Char Char Char Char Char Char3"/>
    <w:basedOn w:val="1"/>
    <w:qFormat/>
    <w:uiPriority w:val="0"/>
    <w:pPr>
      <w:adjustRightInd w:val="0"/>
      <w:snapToGrid w:val="0"/>
      <w:spacing w:line="360" w:lineRule="auto"/>
      <w:ind w:firstLine="200" w:firstLineChars="200"/>
    </w:pPr>
    <w:rPr>
      <w:rFonts w:ascii="宋体" w:hAnsi="宋体" w:cs="宋体"/>
      <w:sz w:val="24"/>
      <w:szCs w:val="28"/>
    </w:rPr>
  </w:style>
  <w:style w:type="paragraph" w:customStyle="1" w:styleId="3605">
    <w:name w:val="Char Char Char Char Char Char1 Char11"/>
    <w:basedOn w:val="1"/>
    <w:qFormat/>
    <w:uiPriority w:val="0"/>
  </w:style>
  <w:style w:type="paragraph" w:customStyle="1" w:styleId="3606">
    <w:name w:val="Char Char Char Char Char Char Char Char Char Char Char Char Char5"/>
    <w:basedOn w:val="1"/>
    <w:qFormat/>
    <w:uiPriority w:val="0"/>
    <w:rPr>
      <w:rFonts w:ascii="Tahoma" w:hAnsi="Tahoma"/>
      <w:sz w:val="24"/>
      <w:szCs w:val="20"/>
    </w:rPr>
  </w:style>
  <w:style w:type="paragraph" w:customStyle="1" w:styleId="3607">
    <w:name w:val="Char Char Char Char Char Char Char Char Char Char Char Char Char Char3"/>
    <w:qFormat/>
    <w:uiPriority w:val="0"/>
    <w:pPr>
      <w:widowControl w:val="0"/>
      <w:spacing w:line="300" w:lineRule="auto"/>
      <w:ind w:firstLine="480" w:firstLineChars="200"/>
      <w:jc w:val="both"/>
    </w:pPr>
    <w:rPr>
      <w:rFonts w:ascii="Times New Roman" w:hAnsi="Times New Roman" w:eastAsia="方正仿宋_GB2312" w:cs="Times New Roman"/>
      <w:kern w:val="2"/>
      <w:sz w:val="24"/>
      <w:szCs w:val="24"/>
      <w:lang w:val="en-US" w:eastAsia="zh-CN" w:bidi="ar-SA"/>
    </w:rPr>
  </w:style>
  <w:style w:type="paragraph" w:customStyle="1" w:styleId="3608">
    <w:name w:val="Char Char Char1 Char1 Char Char Char6"/>
    <w:basedOn w:val="1"/>
    <w:qFormat/>
    <w:uiPriority w:val="0"/>
    <w:pPr>
      <w:spacing w:line="360" w:lineRule="auto"/>
      <w:ind w:firstLine="200" w:firstLineChars="200"/>
    </w:pPr>
    <w:rPr>
      <w:sz w:val="24"/>
      <w:szCs w:val="20"/>
    </w:rPr>
  </w:style>
  <w:style w:type="paragraph" w:customStyle="1" w:styleId="3609">
    <w:name w:val="Char Char Char Char Char Char Char Char Char Char Char Char Char Char Char Char Char Char Char Char Char Char Char Char Char3"/>
    <w:basedOn w:val="1"/>
    <w:qFormat/>
    <w:uiPriority w:val="0"/>
  </w:style>
  <w:style w:type="paragraph" w:customStyle="1" w:styleId="3610">
    <w:name w:val="Char Char Char Char Char Char Char Char Char Char Char Char Char Char Char Char Char Char Char Char Char Char Char Char Char Char Char Char Char Char Char Char Char Char Char Char Char Char Char Char Char Char Char Char Char Char5"/>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611">
    <w:name w:val="Char46"/>
    <w:basedOn w:val="1"/>
    <w:qFormat/>
    <w:uiPriority w:val="0"/>
    <w:pPr>
      <w:spacing w:line="360" w:lineRule="auto"/>
      <w:ind w:firstLine="200" w:firstLineChars="200"/>
    </w:pPr>
    <w:rPr>
      <w:rFonts w:ascii="宋体" w:hAnsi="宋体" w:cs="宋体"/>
      <w:sz w:val="24"/>
    </w:rPr>
  </w:style>
  <w:style w:type="paragraph" w:customStyle="1" w:styleId="3612">
    <w:name w:val="Char6 Char Char Char Char Char Char3"/>
    <w:basedOn w:val="1"/>
    <w:qFormat/>
    <w:uiPriority w:val="0"/>
    <w:pPr>
      <w:spacing w:line="360" w:lineRule="auto"/>
      <w:ind w:firstLine="200" w:firstLineChars="200"/>
    </w:pPr>
    <w:rPr>
      <w:kern w:val="0"/>
      <w:szCs w:val="21"/>
    </w:rPr>
  </w:style>
  <w:style w:type="paragraph" w:customStyle="1" w:styleId="3613">
    <w:name w:val="Char1 Char Char Char Char Char Char5"/>
    <w:basedOn w:val="1"/>
    <w:qFormat/>
    <w:uiPriority w:val="0"/>
    <w:pPr>
      <w:spacing w:line="360" w:lineRule="auto"/>
      <w:ind w:firstLine="200" w:firstLineChars="200"/>
    </w:pPr>
    <w:rPr>
      <w:rFonts w:ascii="宋体" w:hAnsi="宋体" w:cs="宋体"/>
      <w:sz w:val="24"/>
    </w:rPr>
  </w:style>
  <w:style w:type="paragraph" w:customStyle="1" w:styleId="3614">
    <w:name w:val="Char1 Char Char Char6"/>
    <w:basedOn w:val="1"/>
    <w:qFormat/>
    <w:uiPriority w:val="0"/>
    <w:pPr>
      <w:spacing w:line="360" w:lineRule="auto"/>
      <w:ind w:firstLine="200" w:firstLineChars="200"/>
    </w:pPr>
    <w:rPr>
      <w:rFonts w:ascii="宋体" w:hAnsi="宋体" w:cs="宋体"/>
      <w:sz w:val="24"/>
    </w:rPr>
  </w:style>
  <w:style w:type="paragraph" w:customStyle="1" w:styleId="3615">
    <w:name w:val="Char Char Char1 Char4"/>
    <w:basedOn w:val="1"/>
    <w:next w:val="2"/>
    <w:qFormat/>
    <w:uiPriority w:val="0"/>
    <w:rPr>
      <w:sz w:val="28"/>
      <w:szCs w:val="28"/>
    </w:rPr>
  </w:style>
  <w:style w:type="paragraph" w:customStyle="1" w:styleId="3616">
    <w:name w:val="Char6 Char Char Char Char Char Char Char Char Char4"/>
    <w:basedOn w:val="1"/>
    <w:qFormat/>
    <w:uiPriority w:val="0"/>
    <w:pPr>
      <w:spacing w:line="360" w:lineRule="auto"/>
      <w:ind w:firstLine="200" w:firstLineChars="200"/>
    </w:pPr>
    <w:rPr>
      <w:kern w:val="0"/>
      <w:szCs w:val="21"/>
    </w:rPr>
  </w:style>
  <w:style w:type="paragraph" w:customStyle="1" w:styleId="3617">
    <w:name w:val="Char Char Char Char Char Char1 Char3"/>
    <w:basedOn w:val="1"/>
    <w:qFormat/>
    <w:uiPriority w:val="0"/>
    <w:rPr>
      <w:szCs w:val="20"/>
    </w:rPr>
  </w:style>
  <w:style w:type="paragraph" w:customStyle="1" w:styleId="3618">
    <w:name w:val="Char6 Char Char Char Char Char Char Char Char Char13"/>
    <w:basedOn w:val="1"/>
    <w:qFormat/>
    <w:uiPriority w:val="0"/>
    <w:pPr>
      <w:spacing w:line="360" w:lineRule="auto"/>
      <w:ind w:firstLine="200" w:firstLineChars="200"/>
    </w:pPr>
    <w:rPr>
      <w:kern w:val="0"/>
      <w:szCs w:val="21"/>
    </w:rPr>
  </w:style>
  <w:style w:type="paragraph" w:customStyle="1" w:styleId="3619">
    <w:name w:val="Char1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3620">
    <w:name w:val="Char6 Char Char Char Char Char Char Char Char Char1 Char Char Char3"/>
    <w:basedOn w:val="1"/>
    <w:qFormat/>
    <w:uiPriority w:val="0"/>
    <w:pPr>
      <w:spacing w:line="360" w:lineRule="auto"/>
      <w:ind w:firstLine="200" w:firstLineChars="200"/>
    </w:pPr>
    <w:rPr>
      <w:kern w:val="0"/>
      <w:szCs w:val="21"/>
    </w:rPr>
  </w:style>
  <w:style w:type="paragraph" w:customStyle="1" w:styleId="3621">
    <w:name w:val="Char6 Char Char Char Char Char Char Char Char Char1 Char Char Char Char Char Char3"/>
    <w:basedOn w:val="1"/>
    <w:qFormat/>
    <w:uiPriority w:val="0"/>
    <w:pPr>
      <w:spacing w:line="360" w:lineRule="auto"/>
      <w:ind w:firstLine="200" w:firstLineChars="200"/>
    </w:pPr>
    <w:rPr>
      <w:kern w:val="0"/>
      <w:szCs w:val="21"/>
    </w:rPr>
  </w:style>
  <w:style w:type="paragraph" w:customStyle="1" w:styleId="3622">
    <w:name w:val="Char1 Char Char Char Char Char Char Char Char Char3"/>
    <w:basedOn w:val="1"/>
    <w:qFormat/>
    <w:uiPriority w:val="0"/>
    <w:pPr>
      <w:spacing w:line="360" w:lineRule="auto"/>
      <w:ind w:firstLine="200" w:firstLineChars="200"/>
    </w:pPr>
    <w:rPr>
      <w:rFonts w:ascii="宋体" w:hAnsi="宋体" w:cs="宋体"/>
      <w:sz w:val="24"/>
    </w:rPr>
  </w:style>
  <w:style w:type="paragraph" w:customStyle="1" w:styleId="3623">
    <w:name w:val="Char Char Char Char Char Char Char Char Char Char Char Char Char Char Char Char Char Char Char Char Char Char Char Char Char Char Char Char Char Char Char Char Char Char Char Char Char2"/>
    <w:basedOn w:val="1"/>
    <w:next w:val="2"/>
    <w:qFormat/>
    <w:uiPriority w:val="0"/>
    <w:rPr>
      <w:sz w:val="28"/>
      <w:szCs w:val="28"/>
    </w:rPr>
  </w:style>
  <w:style w:type="paragraph" w:customStyle="1" w:styleId="3624">
    <w:name w:val="Char Char1 Char Char Char Char Char Char Char Char Char Char Char Char Char Char Char Char Char Char Char Char Char Char Char Char Char Char Char Char3"/>
    <w:basedOn w:val="1"/>
    <w:qFormat/>
    <w:uiPriority w:val="0"/>
    <w:rPr>
      <w:szCs w:val="20"/>
    </w:rPr>
  </w:style>
  <w:style w:type="paragraph" w:customStyle="1" w:styleId="3625">
    <w:name w:val="Char Char Char2 Char Char Char Char5"/>
    <w:basedOn w:val="1"/>
    <w:qFormat/>
    <w:uiPriority w:val="0"/>
    <w:pPr>
      <w:spacing w:line="360" w:lineRule="auto"/>
      <w:ind w:firstLine="536" w:firstLineChars="200"/>
    </w:pPr>
    <w:rPr>
      <w:spacing w:val="14"/>
      <w:sz w:val="24"/>
      <w:szCs w:val="20"/>
    </w:rPr>
  </w:style>
  <w:style w:type="paragraph" w:customStyle="1" w:styleId="3626">
    <w:name w:val="正文文本 35"/>
    <w:basedOn w:val="1"/>
    <w:qFormat/>
    <w:uiPriority w:val="0"/>
    <w:pPr>
      <w:adjustRightInd w:val="0"/>
      <w:jc w:val="center"/>
    </w:pPr>
    <w:rPr>
      <w:szCs w:val="20"/>
    </w:rPr>
  </w:style>
  <w:style w:type="paragraph" w:customStyle="1" w:styleId="3627">
    <w:name w:val="文本块21"/>
    <w:basedOn w:val="1"/>
    <w:qFormat/>
    <w:uiPriority w:val="0"/>
    <w:pPr>
      <w:tabs>
        <w:tab w:val="left" w:pos="1584"/>
      </w:tabs>
      <w:adjustRightInd w:val="0"/>
      <w:spacing w:line="27" w:lineRule="atLeast"/>
      <w:ind w:left="540" w:right="119" w:hanging="540"/>
    </w:pPr>
    <w:rPr>
      <w:rFonts w:hint="eastAsia" w:ascii="宋体"/>
      <w:spacing w:val="25"/>
      <w:kern w:val="0"/>
      <w:sz w:val="24"/>
      <w:szCs w:val="20"/>
    </w:rPr>
  </w:style>
  <w:style w:type="paragraph" w:customStyle="1" w:styleId="3628">
    <w:name w:val="正文文本缩进 35"/>
    <w:basedOn w:val="1"/>
    <w:qFormat/>
    <w:uiPriority w:val="0"/>
    <w:pPr>
      <w:adjustRightInd w:val="0"/>
      <w:spacing w:line="360" w:lineRule="auto"/>
      <w:ind w:firstLine="480"/>
      <w:textAlignment w:val="baseline"/>
    </w:pPr>
    <w:rPr>
      <w:color w:val="000000"/>
      <w:sz w:val="28"/>
      <w:szCs w:val="20"/>
    </w:rPr>
  </w:style>
  <w:style w:type="paragraph" w:customStyle="1" w:styleId="3629">
    <w:name w:val="文档结构图21"/>
    <w:basedOn w:val="1"/>
    <w:qFormat/>
    <w:uiPriority w:val="0"/>
    <w:pPr>
      <w:shd w:val="clear" w:color="auto" w:fill="000080"/>
    </w:pPr>
    <w:rPr>
      <w:sz w:val="24"/>
      <w:shd w:val="clear" w:color="auto" w:fill="000080"/>
    </w:rPr>
  </w:style>
  <w:style w:type="paragraph" w:customStyle="1" w:styleId="3630">
    <w:name w:val="Char Char Char Char Char2 Char5"/>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3631">
    <w:name w:val="Char Char Char Char Char Char Char Char Char Char Char Char Char Char Char1 Char Char Char Char Char Char Char Char Char Char Char Char Char2"/>
    <w:basedOn w:val="1"/>
    <w:qFormat/>
    <w:uiPriority w:val="0"/>
    <w:pPr>
      <w:autoSpaceDE w:val="0"/>
      <w:autoSpaceDN w:val="0"/>
      <w:adjustRightInd w:val="0"/>
      <w:snapToGrid w:val="0"/>
      <w:spacing w:before="50" w:after="50" w:line="360" w:lineRule="auto"/>
      <w:ind w:firstLine="560" w:firstLineChars="200"/>
    </w:pPr>
    <w:rPr>
      <w:rFonts w:eastAsia="方正仿宋_GB2312"/>
      <w:color w:val="000000"/>
      <w:sz w:val="24"/>
    </w:rPr>
  </w:style>
  <w:style w:type="paragraph" w:customStyle="1" w:styleId="3632">
    <w:name w:val="Char Char Char Char Char Char Char Char Char Char Char Char Char Char Char Char Char Char1 Char Char Char Char2"/>
    <w:basedOn w:val="1"/>
    <w:qFormat/>
    <w:uiPriority w:val="0"/>
  </w:style>
  <w:style w:type="paragraph" w:customStyle="1" w:styleId="3633">
    <w:name w:val="Char Char Char Char Char Char Char Char1 Char Char Char Char2"/>
    <w:basedOn w:val="1"/>
    <w:qFormat/>
    <w:uiPriority w:val="0"/>
  </w:style>
  <w:style w:type="paragraph" w:customStyle="1" w:styleId="3634">
    <w:name w:val="Char Char Char Char Char Char Char Char Char4"/>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635">
    <w:name w:val="Char Char Char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3636">
    <w:name w:val="Char Char Char2 Char4"/>
    <w:basedOn w:val="5"/>
    <w:qFormat/>
    <w:uiPriority w:val="0"/>
    <w:pPr>
      <w:tabs>
        <w:tab w:val="left" w:pos="360"/>
        <w:tab w:val="left" w:pos="900"/>
      </w:tabs>
      <w:snapToGrid w:val="0"/>
      <w:spacing w:before="120" w:after="0" w:line="360" w:lineRule="auto"/>
      <w:ind w:left="542" w:leftChars="-12" w:firstLine="200" w:firstLineChars="200"/>
      <w:jc w:val="left"/>
    </w:pPr>
    <w:rPr>
      <w:rFonts w:ascii="宋体" w:hAnsi="宋体"/>
      <w:iCs/>
      <w:snapToGrid w:val="0"/>
      <w:color w:val="0000FF"/>
      <w:kern w:val="0"/>
      <w:sz w:val="24"/>
      <w:szCs w:val="24"/>
    </w:rPr>
  </w:style>
  <w:style w:type="paragraph" w:customStyle="1" w:styleId="3637">
    <w:name w:val="Char4 Char Char Char Char Char Char12"/>
    <w:basedOn w:val="1"/>
    <w:qFormat/>
    <w:uiPriority w:val="0"/>
    <w:pPr>
      <w:spacing w:line="360" w:lineRule="auto"/>
      <w:ind w:firstLine="200" w:firstLineChars="200"/>
    </w:pPr>
    <w:rPr>
      <w:rFonts w:ascii="宋体" w:hAnsi="宋体" w:cs="宋体"/>
      <w:sz w:val="24"/>
    </w:rPr>
  </w:style>
  <w:style w:type="paragraph" w:customStyle="1" w:styleId="3638">
    <w:name w:val="Char Char1 Char3"/>
    <w:basedOn w:val="1"/>
    <w:qFormat/>
    <w:uiPriority w:val="0"/>
  </w:style>
  <w:style w:type="paragraph" w:customStyle="1" w:styleId="3639">
    <w:name w:val="Char1 Char Char2"/>
    <w:basedOn w:val="1"/>
    <w:qFormat/>
    <w:uiPriority w:val="0"/>
    <w:pPr>
      <w:widowControl/>
      <w:spacing w:after="160" w:line="240" w:lineRule="exact"/>
      <w:jc w:val="left"/>
    </w:pPr>
    <w:rPr>
      <w:rFonts w:ascii="Verdana" w:hAnsi="Verdana" w:eastAsia="方正仿宋_GB2312"/>
      <w:kern w:val="0"/>
      <w:sz w:val="24"/>
      <w:szCs w:val="20"/>
      <w:lang w:eastAsia="en-US"/>
    </w:rPr>
  </w:style>
  <w:style w:type="table" w:customStyle="1" w:styleId="3640">
    <w:name w:val="aa1"/>
    <w:basedOn w:val="91"/>
    <w:qFormat/>
    <w:uiPriority w:val="0"/>
    <w:pPr>
      <w:widowControl w:val="0"/>
      <w:jc w:val="both"/>
    </w:pPr>
    <w:rPr>
      <w:sz w:val="21"/>
      <w:szCs w:val="21"/>
    </w:rPr>
    <w:tblPr>
      <w:tblBorders>
        <w:top w:val="thickThinSmallGap" w:color="auto" w:sz="12" w:space="0"/>
        <w:left w:val="thickThinSmallGap" w:color="auto" w:sz="12" w:space="0"/>
        <w:bottom w:val="thickThinSmallGap" w:color="auto" w:sz="12" w:space="0"/>
        <w:right w:val="thickThinSmallGap" w:color="auto" w:sz="12" w:space="0"/>
        <w:insideH w:val="single" w:color="auto" w:sz="4" w:space="0"/>
        <w:insideV w:val="single" w:color="auto" w:sz="4" w:space="0"/>
      </w:tblBorders>
      <w:tblLayout w:type="fixed"/>
    </w:tblPr>
    <w:tblStylePr w:type="firstRow">
      <w:pPr>
        <w:wordWrap/>
      </w:pPr>
      <w:rPr>
        <w:rFonts w:ascii="Tahoma" w:hAnsi="Tahoma"/>
        <w:b/>
        <w:sz w:val="21"/>
      </w:rPr>
      <w:tblPr>
        <w:jc w:val="center"/>
        <w:tblLayout w:type="fixed"/>
      </w:tblPr>
      <w:trPr>
        <w:jc w:val="center"/>
      </w:trPr>
      <w:tcPr>
        <w:shd w:val="clear" w:color="auto" w:fill="E6E6E6"/>
      </w:tcPr>
    </w:tblStylePr>
  </w:style>
  <w:style w:type="table" w:customStyle="1" w:styleId="3641">
    <w:name w:val="典雅型1"/>
    <w:basedOn w:val="90"/>
    <w:semiHidden/>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42">
    <w:name w:val="进度表专用"/>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643">
    <w:name w:val="wqh011"/>
    <w:basedOn w:val="90"/>
    <w:qFormat/>
    <w:uiPriority w:val="0"/>
    <w:pPr>
      <w:widowControl w:val="0"/>
      <w:spacing w:line="520" w:lineRule="atLeas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644">
    <w:name w:val="表格主题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645">
    <w:name w:val="简明型 11"/>
    <w:basedOn w:val="90"/>
    <w:qFormat/>
    <w:uiPriority w:val="0"/>
    <w:pPr>
      <w:widowControl w:val="0"/>
      <w:jc w:val="both"/>
    </w:pPr>
    <w:tblPr>
      <w:tblBorders>
        <w:top w:val="single" w:color="008000" w:sz="12" w:space="0"/>
        <w:bottom w:val="single" w:color="008000" w:sz="12" w:space="0"/>
      </w:tblBorders>
      <w:tblLayout w:type="fixed"/>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646">
    <w:name w:val="网格型 7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47">
    <w:name w:val="网格型 5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48">
    <w:name w:val="彩色型 11"/>
    <w:basedOn w:val="90"/>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649">
    <w:name w:val="彩色型 21"/>
    <w:basedOn w:val="90"/>
    <w:qFormat/>
    <w:uiPriority w:val="0"/>
    <w:pPr>
      <w:widowControl w:val="0"/>
      <w:jc w:val="both"/>
    </w:pPr>
    <w:tblPr>
      <w:tblBorders>
        <w:bottom w:val="single" w:color="000000" w:sz="12" w:space="0"/>
      </w:tblBorders>
      <w:tblLayout w:type="fixed"/>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650">
    <w:name w:val="魏秀珍表格样式"/>
    <w:basedOn w:val="90"/>
    <w:qFormat/>
    <w:uiPriority w:val="0"/>
    <w:pPr>
      <w:jc w:val="center"/>
    </w:pPr>
    <w:rPr>
      <w:sz w:val="21"/>
    </w:rPr>
    <w:tblPr>
      <w:tblBorders>
        <w:top w:val="single" w:color="auto" w:sz="12" w:space="0"/>
        <w:bottom w:val="single" w:color="auto" w:sz="12" w:space="0"/>
        <w:insideH w:val="single" w:color="auto" w:sz="2" w:space="0"/>
        <w:insideV w:val="single" w:color="auto" w:sz="2" w:space="0"/>
      </w:tblBorders>
      <w:tblLayout w:type="fixed"/>
    </w:tblPr>
    <w:tcPr>
      <w:vAlign w:val="center"/>
    </w:tcPr>
  </w:style>
  <w:style w:type="table" w:customStyle="1" w:styleId="3651">
    <w:name w:val="aa"/>
    <w:basedOn w:val="91"/>
    <w:qFormat/>
    <w:uiPriority w:val="0"/>
    <w:pPr>
      <w:widowControl w:val="0"/>
      <w:jc w:val="both"/>
    </w:pPr>
    <w:rPr>
      <w:sz w:val="21"/>
      <w:szCs w:val="21"/>
    </w:rPr>
    <w:tblPr>
      <w:tblBorders>
        <w:top w:val="thickThinSmallGap" w:color="auto" w:sz="12" w:space="0"/>
        <w:left w:val="thickThinSmallGap" w:color="auto" w:sz="12" w:space="0"/>
        <w:bottom w:val="thickThinSmallGap" w:color="auto" w:sz="12" w:space="0"/>
        <w:right w:val="thickThinSmallGap" w:color="auto" w:sz="12" w:space="0"/>
        <w:insideH w:val="single" w:color="auto" w:sz="4" w:space="0"/>
        <w:insideV w:val="single" w:color="auto" w:sz="4" w:space="0"/>
      </w:tblBorders>
      <w:tblLayout w:type="fixed"/>
    </w:tblPr>
    <w:tblStylePr w:type="firstRow">
      <w:pPr>
        <w:wordWrap/>
      </w:pPr>
      <w:rPr>
        <w:rFonts w:ascii="Tahoma" w:hAnsi="Tahoma"/>
        <w:b/>
        <w:sz w:val="21"/>
      </w:rPr>
      <w:tblPr>
        <w:jc w:val="center"/>
        <w:tblLayout w:type="fixed"/>
      </w:tblPr>
      <w:trPr>
        <w:jc w:val="center"/>
      </w:trPr>
      <w:tcPr>
        <w:shd w:val="clear" w:color="auto" w:fill="E6E6E6"/>
      </w:tcPr>
    </w:tblStylePr>
  </w:style>
  <w:style w:type="table" w:customStyle="1" w:styleId="3652">
    <w:name w:val="精巧型 11"/>
    <w:basedOn w:val="90"/>
    <w:qFormat/>
    <w:uiPriority w:val="0"/>
    <w:pPr>
      <w:widowControl w:val="0"/>
      <w:jc w:val="both"/>
    </w:p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53">
    <w:name w:val="精巧型 21"/>
    <w:basedOn w:val="90"/>
    <w:qFormat/>
    <w:uiPriority w:val="0"/>
    <w:pPr>
      <w:widowControl w:val="0"/>
      <w:jc w:val="both"/>
    </w:pPr>
    <w:tblPr>
      <w:tblBorders>
        <w:left w:val="single" w:color="000000" w:sz="6" w:space="0"/>
        <w:right w:val="single" w:color="000000" w:sz="6" w:space="0"/>
      </w:tblBorders>
      <w:tblLayout w:type="fixed"/>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54">
    <w:name w:val="简明型 21"/>
    <w:basedOn w:val="90"/>
    <w:qFormat/>
    <w:uiPriority w:val="0"/>
    <w:pPr>
      <w:widowControl w:val="0"/>
      <w:jc w:val="both"/>
    </w:p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55">
    <w:name w:val="简明型 3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Layout w:type="fixed"/>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656">
    <w:name w:val="古典型 41"/>
    <w:basedOn w:val="90"/>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Layout w:type="fixed"/>
    </w:tblPr>
    <w:tcPr>
      <w:shd w:val="clear" w:color="auto" w:fill="auto"/>
    </w:tc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657">
    <w:name w:val="古典型 21"/>
    <w:basedOn w:val="90"/>
    <w:qFormat/>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658">
    <w:name w:val="古典型 31"/>
    <w:basedOn w:val="90"/>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659">
    <w:name w:val="古典型 11"/>
    <w:basedOn w:val="90"/>
    <w:qFormat/>
    <w:uiPriority w:val="0"/>
    <w:pPr>
      <w:widowControl w:val="0"/>
      <w:jc w:val="both"/>
    </w:pPr>
    <w:tblPr>
      <w:tblBorders>
        <w:top w:val="single" w:color="000000" w:sz="12" w:space="0"/>
        <w:bottom w:val="single" w:color="000000" w:sz="12" w:space="0"/>
      </w:tblBorders>
      <w:tblLayout w:type="fixed"/>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60">
    <w:name w:val="典雅型2"/>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61">
    <w:name w:val="彩色型 31"/>
    <w:basedOn w:val="90"/>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662">
    <w:name w:val="设计院"/>
    <w:basedOn w:val="92"/>
    <w:qFormat/>
    <w:uiPriority w:val="0"/>
    <w:rPr>
      <w:szCs w:val="21"/>
    </w:rPr>
    <w:tblPr>
      <w:tblBorders>
        <w:top w:val="single" w:color="auto" w:sz="12" w:space="0"/>
        <w:bottom w:val="single" w:color="auto" w:sz="12" w:space="0"/>
        <w:insideH w:val="single" w:color="auto" w:sz="2" w:space="0"/>
        <w:insideV w:val="single" w:color="auto" w:sz="2" w:space="0"/>
      </w:tblBorders>
      <w:tblLayout w:type="fixed"/>
    </w:tblPr>
    <w:tcPr>
      <w:vAlign w:val="center"/>
    </w:tcPr>
  </w:style>
  <w:style w:type="table" w:customStyle="1" w:styleId="3663">
    <w:name w:val="表格样式1"/>
    <w:basedOn w:val="91"/>
    <w:qFormat/>
    <w:uiPriority w:val="0"/>
    <w:pPr>
      <w:widowControl w:val="0"/>
      <w:jc w:val="both"/>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
  </w:style>
  <w:style w:type="table" w:customStyle="1" w:styleId="3664">
    <w:name w:val="表格主题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665">
    <w:name w:val="表格样式王"/>
    <w:basedOn w:val="90"/>
    <w:qFormat/>
    <w:uiPriority w:val="0"/>
    <w:pPr>
      <w:jc w:val="center"/>
    </w:pPr>
    <w:rPr>
      <w:sz w:val="24"/>
      <w:szCs w:val="24"/>
    </w:rPr>
    <w:tblPr>
      <w:jc w:val="center"/>
      <w:tblBorders>
        <w:top w:val="single" w:color="auto" w:sz="12" w:space="0"/>
        <w:bottom w:val="single" w:color="auto" w:sz="12" w:space="0"/>
        <w:insideH w:val="single" w:color="auto" w:sz="6" w:space="0"/>
        <w:insideV w:val="single" w:color="auto" w:sz="6" w:space="0"/>
      </w:tblBorders>
      <w:tblLayout w:type="fixed"/>
    </w:tblPr>
    <w:trPr>
      <w:jc w:val="center"/>
    </w:trPr>
    <w:tcPr>
      <w:vAlign w:val="center"/>
    </w:tcPr>
    <w:tblStylePr w:type="firstRow">
      <w:pPr>
        <w:wordWrap/>
      </w:pPr>
      <w:tcPr>
        <w:tcBorders>
          <w:top w:val="single" w:color="auto" w:sz="12" w:space="0"/>
          <w:left w:val="double" w:color="auto" w:sz="4" w:space="0"/>
          <w:bottom w:val="nil"/>
          <w:right w:val="nil"/>
          <w:insideH w:val="single" w:sz="6" w:space="0"/>
          <w:insideV w:val="single" w:sz="6" w:space="0"/>
          <w:tl2br w:val="nil"/>
          <w:tr2bl w:val="nil"/>
        </w:tcBorders>
      </w:tcPr>
    </w:tblStylePr>
  </w:style>
  <w:style w:type="table" w:customStyle="1" w:styleId="3666">
    <w:name w:val="立体型 11"/>
    <w:basedOn w:val="90"/>
    <w:qFormat/>
    <w:uiPriority w:val="0"/>
    <w:pPr>
      <w:widowControl w:val="0"/>
      <w:jc w:val="both"/>
    </w:p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667">
    <w:name w:val="立体型 21"/>
    <w:basedOn w:val="90"/>
    <w:qFormat/>
    <w:uiPriority w:val="0"/>
    <w:pPr>
      <w:widowControl w:val="0"/>
      <w:jc w:val="both"/>
    </w:p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68">
    <w:name w:val="立体型 31"/>
    <w:basedOn w:val="90"/>
    <w:qFormat/>
    <w:uiPriority w:val="0"/>
    <w:pPr>
      <w:widowControl w:val="0"/>
      <w:jc w:val="both"/>
    </w:p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69">
    <w:name w:val="列表型 11"/>
    <w:basedOn w:val="90"/>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70">
    <w:name w:val="列表型 21"/>
    <w:basedOn w:val="90"/>
    <w:qFormat/>
    <w:uiPriority w:val="0"/>
    <w:pPr>
      <w:widowControl w:val="0"/>
      <w:jc w:val="both"/>
    </w:pPr>
    <w:tblPr>
      <w:tblBorders>
        <w:bottom w:val="single" w:color="808080" w:sz="12" w:space="0"/>
      </w:tblBorders>
      <w:tblLayout w:type="fixed"/>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71">
    <w:name w:val="列表型 31"/>
    <w:basedOn w:val="90"/>
    <w:qFormat/>
    <w:uiPriority w:val="0"/>
    <w:pPr>
      <w:widowControl w:val="0"/>
      <w:jc w:val="both"/>
    </w:pPr>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672">
    <w:name w:val="列表型 4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3673">
    <w:name w:val="列表型 5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674">
    <w:name w:val="列表型 6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Layout w:type="fixed"/>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75">
    <w:name w:val="列表型 71"/>
    <w:basedOn w:val="90"/>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676">
    <w:name w:val="列表型 8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677">
    <w:name w:val="流行型1"/>
    <w:basedOn w:val="90"/>
    <w:qFormat/>
    <w:uiPriority w:val="0"/>
    <w:pPr>
      <w:widowControl w:val="0"/>
      <w:jc w:val="both"/>
    </w:pPr>
    <w:tblPr>
      <w:tblBorders>
        <w:insideH w:val="single" w:color="FFFFFF" w:sz="18" w:space="0"/>
        <w:insideV w:val="single" w:color="FFFFFF" w:sz="18" w:space="0"/>
      </w:tblBorders>
      <w:tblLayout w:type="fixed"/>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678">
    <w:name w:val="竖列型 11"/>
    <w:basedOn w:val="9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79">
    <w:name w:val="竖列型 21"/>
    <w:basedOn w:val="90"/>
    <w:qFormat/>
    <w:uiPriority w:val="0"/>
    <w:pPr>
      <w:widowControl w:val="0"/>
      <w:jc w:val="both"/>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80">
    <w:name w:val="竖列型 31"/>
    <w:basedOn w:val="90"/>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681">
    <w:name w:val="竖列型 41"/>
    <w:basedOn w:val="90"/>
    <w:qFormat/>
    <w:uiPriority w:val="0"/>
    <w:pPr>
      <w:widowControl w:val="0"/>
      <w:jc w:val="both"/>
    </w:p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682">
    <w:name w:val="竖列型 51"/>
    <w:basedOn w:val="90"/>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683">
    <w:name w:val="网格型 1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84">
    <w:name w:val="网格型 21"/>
    <w:basedOn w:val="90"/>
    <w:qFormat/>
    <w:uiPriority w:val="0"/>
    <w:pPr>
      <w:widowControl w:val="0"/>
      <w:jc w:val="both"/>
    </w:pPr>
    <w:tblPr>
      <w:tblBorders>
        <w:insideH w:val="single" w:color="000000" w:sz="6" w:space="0"/>
        <w:insideV w:val="single" w:color="000000" w:sz="6" w:space="0"/>
      </w:tblBorders>
      <w:tblLayout w:type="fixed"/>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685">
    <w:name w:val="网格型 31"/>
    <w:basedOn w:val="90"/>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86">
    <w:name w:val="网格型 41"/>
    <w:basedOn w:val="90"/>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687">
    <w:name w:val="网格型 6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88">
    <w:name w:val="网格型 81"/>
    <w:basedOn w:val="90"/>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689">
    <w:name w:val="网页型 11"/>
    <w:basedOn w:val="90"/>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690">
    <w:name w:val="网页型 21"/>
    <w:basedOn w:val="90"/>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691">
    <w:name w:val="网页型 31"/>
    <w:basedOn w:val="90"/>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692">
    <w:name w:val="专业型1"/>
    <w:basedOn w:val="9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693">
    <w:name w:val="网格型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694">
    <w:name w:val="bgzzc1"/>
    <w:basedOn w:val="91"/>
    <w:qFormat/>
    <w:uiPriority w:val="0"/>
    <w:pPr>
      <w:widowControl w:val="0"/>
      <w:jc w:val="both"/>
    </w:pPr>
    <w:tblPr>
      <w:jc w:val="center"/>
      <w:tblBorders>
        <w:top w:val="single" w:color="auto" w:sz="12" w:space="0"/>
        <w:bottom w:val="single" w:color="auto" w:sz="12" w:space="0"/>
        <w:insideH w:val="single" w:color="auto" w:sz="4" w:space="0"/>
        <w:insideV w:val="single" w:color="auto" w:sz="4" w:space="0"/>
      </w:tblBorders>
      <w:tblLayout w:type="fixed"/>
    </w:tblPr>
    <w:trPr>
      <w:jc w:val="center"/>
    </w:trPr>
    <w:tcPr>
      <w:vAlign w:val="center"/>
    </w:tcPr>
  </w:style>
  <w:style w:type="table" w:customStyle="1" w:styleId="3695">
    <w:name w:val="上下粗边框"/>
    <w:basedOn w:val="90"/>
    <w:qFormat/>
    <w:uiPriority w:val="0"/>
    <w:rPr>
      <w:szCs w:val="21"/>
    </w:rPr>
    <w:tblPr>
      <w:tblBorders>
        <w:top w:val="single" w:color="auto" w:sz="12" w:space="0"/>
        <w:bottom w:val="single" w:color="auto" w:sz="12" w:space="0"/>
        <w:insideH w:val="single" w:color="auto" w:sz="2" w:space="0"/>
        <w:insideV w:val="single" w:color="auto" w:sz="2" w:space="0"/>
      </w:tblBorders>
      <w:tblLayout w:type="fixed"/>
    </w:tblPr>
  </w:style>
  <w:style w:type="table" w:customStyle="1" w:styleId="3696">
    <w:name w:val="上下粗框表格"/>
    <w:basedOn w:val="91"/>
    <w:qFormat/>
    <w:uiPriority w:val="0"/>
    <w:pPr>
      <w:widowControl w:val="0"/>
      <w:jc w:val="both"/>
    </w:pPr>
    <w:tblPr>
      <w:jc w:val="center"/>
      <w:tblBorders>
        <w:top w:val="single" w:color="auto" w:sz="12" w:space="0"/>
        <w:bottom w:val="single" w:color="auto" w:sz="12" w:space="0"/>
        <w:insideH w:val="single" w:color="auto" w:sz="4" w:space="0"/>
        <w:insideV w:val="single" w:color="auto" w:sz="4" w:space="0"/>
      </w:tblBorders>
      <w:tblLayout w:type="fixed"/>
    </w:tblPr>
    <w:trPr>
      <w:jc w:val="center"/>
    </w:trPr>
    <w:tcPr>
      <w:vAlign w:val="center"/>
    </w:tcPr>
  </w:style>
  <w:style w:type="table" w:customStyle="1" w:styleId="3697">
    <w:name w:val="网格型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698">
    <w:name w:val="网格型4"/>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699">
    <w:name w:val="网格型2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700">
    <w:name w:val="竖列型 22"/>
    <w:basedOn w:val="90"/>
    <w:semiHidden/>
    <w:qFormat/>
    <w:uiPriority w:val="0"/>
    <w:pPr>
      <w:widowControl w:val="0"/>
      <w:spacing w:line="360" w:lineRule="auto"/>
      <w:ind w:firstLine="200" w:firstLineChars="200"/>
      <w:jc w:val="both"/>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01">
    <w:name w:val="网格型 72"/>
    <w:basedOn w:val="90"/>
    <w:semiHidden/>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02">
    <w:name w:val="精巧型 22"/>
    <w:basedOn w:val="90"/>
    <w:semiHidden/>
    <w:qFormat/>
    <w:uiPriority w:val="0"/>
    <w:pPr>
      <w:widowControl w:val="0"/>
      <w:spacing w:line="360" w:lineRule="auto"/>
      <w:ind w:firstLine="200" w:firstLineChars="200"/>
      <w:jc w:val="both"/>
    </w:pPr>
    <w:tblPr>
      <w:tblBorders>
        <w:left w:val="single" w:color="000000" w:sz="6" w:space="0"/>
        <w:right w:val="single" w:color="000000" w:sz="6" w:space="0"/>
      </w:tblBorders>
      <w:tblLayout w:type="fixed"/>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03">
    <w:name w:val="古典型 22"/>
    <w:basedOn w:val="90"/>
    <w:semiHidden/>
    <w:qFormat/>
    <w:uiPriority w:val="0"/>
    <w:pPr>
      <w:widowControl w:val="0"/>
      <w:spacing w:line="360" w:lineRule="auto"/>
      <w:ind w:firstLine="200" w:firstLineChars="200"/>
      <w:jc w:val="both"/>
    </w:pPr>
    <w:tblPr>
      <w:tblBorders>
        <w:top w:val="single" w:color="000000" w:sz="12" w:space="0"/>
        <w:bottom w:val="single" w:color="000000" w:sz="12" w:space="0"/>
      </w:tblBorders>
      <w:tblLayout w:type="fixed"/>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04">
    <w:name w:val="列表型 52"/>
    <w:basedOn w:val="90"/>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705">
    <w:name w:val="竖列型 42"/>
    <w:basedOn w:val="90"/>
    <w:semiHidden/>
    <w:qFormat/>
    <w:uiPriority w:val="0"/>
    <w:pPr>
      <w:widowControl w:val="0"/>
      <w:spacing w:line="360" w:lineRule="auto"/>
      <w:ind w:firstLine="200" w:firstLineChars="200"/>
      <w:jc w:val="both"/>
    </w:p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706">
    <w:name w:val="网格型 12"/>
    <w:basedOn w:val="90"/>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07">
    <w:name w:val="网格型 52"/>
    <w:basedOn w:val="90"/>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08">
    <w:name w:val="简明型 12"/>
    <w:basedOn w:val="90"/>
    <w:semiHidden/>
    <w:qFormat/>
    <w:uiPriority w:val="0"/>
    <w:pPr>
      <w:widowControl w:val="0"/>
      <w:spacing w:line="360" w:lineRule="auto"/>
      <w:ind w:firstLine="200" w:firstLineChars="200"/>
      <w:jc w:val="both"/>
    </w:pPr>
    <w:tblPr>
      <w:tblBorders>
        <w:top w:val="single" w:color="008000" w:sz="12" w:space="0"/>
        <w:bottom w:val="single" w:color="008000" w:sz="12" w:space="0"/>
      </w:tblBorders>
      <w:tblLayout w:type="fixed"/>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709">
    <w:name w:val="彩色型 22"/>
    <w:basedOn w:val="90"/>
    <w:semiHidden/>
    <w:qFormat/>
    <w:uiPriority w:val="0"/>
    <w:pPr>
      <w:widowControl w:val="0"/>
      <w:spacing w:line="360" w:lineRule="auto"/>
      <w:ind w:firstLine="200" w:firstLineChars="200"/>
      <w:jc w:val="both"/>
    </w:pPr>
    <w:tblPr>
      <w:tblBorders>
        <w:bottom w:val="single" w:color="000000" w:sz="12" w:space="0"/>
      </w:tblBorders>
      <w:tblLayout w:type="fixed"/>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10">
    <w:name w:val="列表型 12"/>
    <w:basedOn w:val="90"/>
    <w:semiHidden/>
    <w:qFormat/>
    <w:uiPriority w:val="0"/>
    <w:pPr>
      <w:widowControl w:val="0"/>
      <w:spacing w:line="360" w:lineRule="auto"/>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1">
    <w:name w:val="网页型 32"/>
    <w:basedOn w:val="90"/>
    <w:semiHidden/>
    <w:qFormat/>
    <w:uiPriority w:val="0"/>
    <w:pPr>
      <w:widowControl w:val="0"/>
      <w:spacing w:line="360" w:lineRule="auto"/>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12">
    <w:name w:val="流行型2"/>
    <w:basedOn w:val="90"/>
    <w:semiHidden/>
    <w:qFormat/>
    <w:uiPriority w:val="0"/>
    <w:pPr>
      <w:widowControl w:val="0"/>
      <w:spacing w:line="360" w:lineRule="auto"/>
      <w:ind w:firstLine="200" w:firstLineChars="200"/>
      <w:jc w:val="both"/>
    </w:pPr>
    <w:tblPr>
      <w:tblBorders>
        <w:insideH w:val="single" w:color="FFFFFF" w:sz="18" w:space="0"/>
        <w:insideV w:val="single" w:color="FFFFFF" w:sz="18" w:space="0"/>
      </w:tblBorders>
      <w:tblLayout w:type="fixed"/>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713">
    <w:name w:val="网格型 32"/>
    <w:basedOn w:val="90"/>
    <w:semiHidden/>
    <w:qFormat/>
    <w:uiPriority w:val="0"/>
    <w:pPr>
      <w:widowControl w:val="0"/>
      <w:spacing w:line="360" w:lineRule="auto"/>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14">
    <w:name w:val="列表型 32"/>
    <w:basedOn w:val="90"/>
    <w:semiHidden/>
    <w:qFormat/>
    <w:uiPriority w:val="0"/>
    <w:pPr>
      <w:widowControl w:val="0"/>
      <w:spacing w:line="360" w:lineRule="auto"/>
      <w:ind w:firstLine="200" w:firstLineChars="200"/>
      <w:jc w:val="both"/>
    </w:pPr>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715">
    <w:name w:val="立体型 22"/>
    <w:basedOn w:val="90"/>
    <w:semiHidden/>
    <w:qFormat/>
    <w:uiPriority w:val="0"/>
    <w:pPr>
      <w:widowControl w:val="0"/>
      <w:spacing w:line="360" w:lineRule="auto"/>
      <w:ind w:firstLine="200" w:firstLineChars="200"/>
      <w:jc w:val="both"/>
    </w:p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6">
    <w:name w:val="典雅型3"/>
    <w:basedOn w:val="90"/>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17">
    <w:name w:val="网页型 12"/>
    <w:basedOn w:val="90"/>
    <w:semiHidden/>
    <w:qFormat/>
    <w:uiPriority w:val="0"/>
    <w:pPr>
      <w:widowControl w:val="0"/>
      <w:spacing w:line="360" w:lineRule="auto"/>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18">
    <w:name w:val="简明型 32"/>
    <w:basedOn w:val="90"/>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tblBorders>
      <w:tblLayout w:type="fixed"/>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19">
    <w:name w:val="网格型 42"/>
    <w:basedOn w:val="90"/>
    <w:semiHidden/>
    <w:qFormat/>
    <w:uiPriority w:val="0"/>
    <w:pPr>
      <w:widowControl w:val="0"/>
      <w:spacing w:line="360" w:lineRule="auto"/>
      <w:ind w:firstLine="200" w:firstLineChars="200"/>
      <w:jc w:val="both"/>
    </w:pPr>
    <w:tblPr>
      <w:tblBorders>
        <w:left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20">
    <w:name w:val="竖列型 32"/>
    <w:basedOn w:val="90"/>
    <w:semiHidden/>
    <w:qFormat/>
    <w:uiPriority w:val="0"/>
    <w:pPr>
      <w:widowControl w:val="0"/>
      <w:spacing w:line="360" w:lineRule="auto"/>
      <w:ind w:firstLine="200" w:firstLineChars="20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721">
    <w:name w:val="列表型 62"/>
    <w:basedOn w:val="90"/>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22">
    <w:name w:val="立体型 32"/>
    <w:basedOn w:val="90"/>
    <w:semiHidden/>
    <w:qFormat/>
    <w:uiPriority w:val="0"/>
    <w:pPr>
      <w:widowControl w:val="0"/>
      <w:spacing w:line="360" w:lineRule="auto"/>
      <w:ind w:firstLine="200" w:firstLineChars="200"/>
      <w:jc w:val="both"/>
    </w:p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3">
    <w:name w:val="简明型 22"/>
    <w:basedOn w:val="90"/>
    <w:semiHidden/>
    <w:qFormat/>
    <w:uiPriority w:val="0"/>
    <w:pPr>
      <w:widowControl w:val="0"/>
      <w:spacing w:line="360" w:lineRule="auto"/>
      <w:ind w:firstLine="200" w:firstLineChars="200"/>
      <w:jc w:val="both"/>
    </w:p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4">
    <w:name w:val="彩色型 32"/>
    <w:basedOn w:val="90"/>
    <w:semiHidden/>
    <w:qFormat/>
    <w:uiPriority w:val="0"/>
    <w:pPr>
      <w:widowControl w:val="0"/>
      <w:spacing w:line="360" w:lineRule="auto"/>
      <w:ind w:firstLine="200" w:firstLineChars="200"/>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25">
    <w:name w:val="古典型 42"/>
    <w:basedOn w:val="90"/>
    <w:semiHidden/>
    <w:qFormat/>
    <w:uiPriority w:val="0"/>
    <w:pPr>
      <w:widowControl w:val="0"/>
      <w:spacing w:line="360" w:lineRule="auto"/>
      <w:ind w:firstLine="200" w:firstLineChars="200"/>
      <w:jc w:val="both"/>
    </w:pPr>
    <w:tblPr>
      <w:tblBorders>
        <w:top w:val="single" w:color="000000" w:sz="12" w:space="0"/>
        <w:left w:val="single" w:color="000000" w:sz="6" w:space="0"/>
        <w:bottom w:val="single" w:color="000000" w:sz="12" w:space="0"/>
        <w:right w:val="single" w:color="000000" w:sz="6" w:space="0"/>
      </w:tblBorders>
      <w:tblLayout w:type="fixed"/>
    </w:tblPr>
    <w:tcPr>
      <w:shd w:val="clear" w:color="auto" w:fill="auto"/>
    </w:tc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26">
    <w:name w:val="彩色型 12"/>
    <w:basedOn w:val="90"/>
    <w:semiHidden/>
    <w:qFormat/>
    <w:uiPriority w:val="0"/>
    <w:pPr>
      <w:widowControl w:val="0"/>
      <w:spacing w:line="360" w:lineRule="auto"/>
      <w:ind w:firstLine="20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27">
    <w:name w:val="古典型 12"/>
    <w:basedOn w:val="90"/>
    <w:semiHidden/>
    <w:qFormat/>
    <w:uiPriority w:val="0"/>
    <w:pPr>
      <w:widowControl w:val="0"/>
      <w:spacing w:line="360" w:lineRule="auto"/>
      <w:ind w:firstLine="200" w:firstLineChars="200"/>
      <w:jc w:val="both"/>
    </w:pPr>
    <w:tblPr>
      <w:tblBorders>
        <w:top w:val="single" w:color="000000" w:sz="12" w:space="0"/>
        <w:bottom w:val="single" w:color="000000" w:sz="12" w:space="0"/>
      </w:tblBorders>
      <w:tblLayout w:type="fixed"/>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8">
    <w:name w:val="精巧型 12"/>
    <w:basedOn w:val="90"/>
    <w:semiHidden/>
    <w:qFormat/>
    <w:uiPriority w:val="0"/>
    <w:pPr>
      <w:widowControl w:val="0"/>
      <w:spacing w:line="360" w:lineRule="auto"/>
      <w:ind w:firstLine="200" w:firstLineChars="200"/>
      <w:jc w:val="both"/>
    </w:p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9">
    <w:name w:val="古典型 32"/>
    <w:basedOn w:val="90"/>
    <w:semiHidden/>
    <w:qFormat/>
    <w:uiPriority w:val="0"/>
    <w:pPr>
      <w:widowControl w:val="0"/>
      <w:spacing w:line="360" w:lineRule="auto"/>
      <w:ind w:firstLine="20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730">
    <w:name w:val="立体型 12"/>
    <w:basedOn w:val="90"/>
    <w:semiHidden/>
    <w:qFormat/>
    <w:uiPriority w:val="0"/>
    <w:pPr>
      <w:widowControl w:val="0"/>
      <w:spacing w:line="360" w:lineRule="auto"/>
      <w:ind w:firstLine="200" w:firstLineChars="200"/>
      <w:jc w:val="both"/>
    </w:p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31">
    <w:name w:val="网页型 22"/>
    <w:basedOn w:val="90"/>
    <w:semiHidden/>
    <w:qFormat/>
    <w:uiPriority w:val="0"/>
    <w:pPr>
      <w:widowControl w:val="0"/>
      <w:spacing w:line="360" w:lineRule="auto"/>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32">
    <w:name w:val="列表型 22"/>
    <w:basedOn w:val="90"/>
    <w:semiHidden/>
    <w:qFormat/>
    <w:uiPriority w:val="0"/>
    <w:pPr>
      <w:widowControl w:val="0"/>
      <w:spacing w:line="360" w:lineRule="auto"/>
      <w:ind w:firstLine="200" w:firstLineChars="200"/>
      <w:jc w:val="both"/>
    </w:pPr>
    <w:tblPr>
      <w:tblBorders>
        <w:bottom w:val="single" w:color="808080" w:sz="12" w:space="0"/>
      </w:tblBorders>
      <w:tblLayout w:type="fixed"/>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3">
    <w:name w:val="列表型 42"/>
    <w:basedOn w:val="90"/>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3734">
    <w:name w:val="列表型 72"/>
    <w:basedOn w:val="90"/>
    <w:semiHidden/>
    <w:qFormat/>
    <w:uiPriority w:val="0"/>
    <w:pPr>
      <w:widowControl w:val="0"/>
      <w:spacing w:line="360" w:lineRule="auto"/>
      <w:ind w:firstLine="200" w:firstLineChars="200"/>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735">
    <w:name w:val="列表型 82"/>
    <w:basedOn w:val="90"/>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736">
    <w:name w:val="竖列型 12"/>
    <w:basedOn w:val="90"/>
    <w:semiHidden/>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7">
    <w:name w:val="竖列型 52"/>
    <w:basedOn w:val="90"/>
    <w:semiHidden/>
    <w:qFormat/>
    <w:uiPriority w:val="0"/>
    <w:pPr>
      <w:widowControl w:val="0"/>
      <w:spacing w:line="360" w:lineRule="auto"/>
      <w:ind w:firstLine="200" w:firstLineChars="200"/>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738">
    <w:name w:val="专业型2"/>
    <w:basedOn w:val="90"/>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39">
    <w:name w:val="网格型 22"/>
    <w:basedOn w:val="90"/>
    <w:semiHidden/>
    <w:qFormat/>
    <w:uiPriority w:val="0"/>
    <w:pPr>
      <w:widowControl w:val="0"/>
      <w:spacing w:line="360" w:lineRule="auto"/>
      <w:ind w:firstLine="200" w:firstLineChars="200"/>
      <w:jc w:val="both"/>
    </w:pPr>
    <w:tblPr>
      <w:tblBorders>
        <w:insideH w:val="single" w:color="000000" w:sz="6" w:space="0"/>
        <w:insideV w:val="single" w:color="000000" w:sz="6" w:space="0"/>
      </w:tblBorders>
      <w:tblLayout w:type="fixed"/>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740">
    <w:name w:val="网格型 62"/>
    <w:basedOn w:val="90"/>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1">
    <w:name w:val="网格型 82"/>
    <w:basedOn w:val="90"/>
    <w:semiHidden/>
    <w:qFormat/>
    <w:uiPriority w:val="0"/>
    <w:pPr>
      <w:widowControl w:val="0"/>
      <w:spacing w:line="360" w:lineRule="auto"/>
      <w:ind w:firstLine="200" w:firstLineChars="20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42">
    <w:name w:val="表格样式王1"/>
    <w:basedOn w:val="90"/>
    <w:qFormat/>
    <w:uiPriority w:val="0"/>
    <w:pPr>
      <w:jc w:val="center"/>
    </w:pPr>
    <w:rPr>
      <w:sz w:val="24"/>
      <w:szCs w:val="24"/>
    </w:rPr>
    <w:tblPr>
      <w:jc w:val="center"/>
      <w:tblBorders>
        <w:top w:val="single" w:color="auto" w:sz="12" w:space="0"/>
        <w:bottom w:val="single" w:color="auto" w:sz="12" w:space="0"/>
        <w:insideH w:val="single" w:color="auto" w:sz="6" w:space="0"/>
        <w:insideV w:val="single" w:color="auto" w:sz="6" w:space="0"/>
      </w:tblBorders>
      <w:tblLayout w:type="fixed"/>
    </w:tblPr>
    <w:trPr>
      <w:jc w:val="center"/>
    </w:trPr>
    <w:tcPr>
      <w:vAlign w:val="center"/>
    </w:tcPr>
    <w:tblStylePr w:type="firstRow">
      <w:pPr>
        <w:wordWrap/>
      </w:pPr>
      <w:tcPr>
        <w:tcBorders>
          <w:top w:val="single" w:color="auto" w:sz="12" w:space="0"/>
          <w:left w:val="double" w:color="auto" w:sz="4" w:space="0"/>
          <w:bottom w:val="nil"/>
          <w:right w:val="nil"/>
          <w:insideH w:val="single" w:sz="6" w:space="0"/>
          <w:insideV w:val="single" w:sz="6" w:space="0"/>
          <w:tl2br w:val="nil"/>
          <w:tr2bl w:val="nil"/>
        </w:tcBorders>
      </w:tcPr>
    </w:tblStylePr>
  </w:style>
  <w:style w:type="table" w:customStyle="1" w:styleId="3743">
    <w:name w:val="aa11"/>
    <w:basedOn w:val="91"/>
    <w:qFormat/>
    <w:uiPriority w:val="0"/>
    <w:pPr>
      <w:widowControl w:val="0"/>
      <w:jc w:val="both"/>
    </w:pPr>
    <w:rPr>
      <w:sz w:val="21"/>
      <w:szCs w:val="21"/>
    </w:rPr>
    <w:tblPr>
      <w:tblBorders>
        <w:top w:val="thickThinSmallGap" w:color="auto" w:sz="12" w:space="0"/>
        <w:left w:val="thickThinSmallGap" w:color="auto" w:sz="12" w:space="0"/>
        <w:bottom w:val="thickThinSmallGap" w:color="auto" w:sz="12" w:space="0"/>
        <w:right w:val="thickThinSmallGap" w:color="auto" w:sz="12" w:space="0"/>
        <w:insideH w:val="single" w:color="auto" w:sz="4" w:space="0"/>
        <w:insideV w:val="single" w:color="auto" w:sz="4" w:space="0"/>
      </w:tblBorders>
      <w:tblLayout w:type="fixed"/>
    </w:tblPr>
    <w:tblStylePr w:type="firstRow">
      <w:pPr>
        <w:wordWrap/>
      </w:pPr>
      <w:rPr>
        <w:rFonts w:ascii="Tahoma" w:hAnsi="Tahoma"/>
        <w:b/>
        <w:sz w:val="21"/>
      </w:rPr>
      <w:tblPr>
        <w:jc w:val="center"/>
        <w:tblLayout w:type="fixed"/>
      </w:tblPr>
      <w:trPr>
        <w:jc w:val="center"/>
      </w:trPr>
      <w:tcPr>
        <w:shd w:val="clear" w:color="auto" w:fill="E6E6E6"/>
      </w:tcPr>
    </w:tblStylePr>
  </w:style>
  <w:style w:type="table" w:customStyle="1" w:styleId="3744">
    <w:name w:val="典雅型11"/>
    <w:basedOn w:val="90"/>
    <w:semiHidden/>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45">
    <w:name w:val="aa2"/>
    <w:basedOn w:val="91"/>
    <w:qFormat/>
    <w:uiPriority w:val="0"/>
    <w:pPr>
      <w:widowControl w:val="0"/>
      <w:jc w:val="both"/>
    </w:pPr>
    <w:rPr>
      <w:sz w:val="21"/>
      <w:szCs w:val="21"/>
    </w:rPr>
    <w:tblPr>
      <w:tblBorders>
        <w:top w:val="thickThinSmallGap" w:color="auto" w:sz="12" w:space="0"/>
        <w:left w:val="thickThinSmallGap" w:color="auto" w:sz="12" w:space="0"/>
        <w:bottom w:val="thickThinSmallGap" w:color="auto" w:sz="12" w:space="0"/>
        <w:right w:val="thickThinSmallGap" w:color="auto" w:sz="12" w:space="0"/>
        <w:insideH w:val="single" w:color="auto" w:sz="4" w:space="0"/>
        <w:insideV w:val="single" w:color="auto" w:sz="4" w:space="0"/>
      </w:tblBorders>
      <w:tblLayout w:type="fixed"/>
    </w:tblPr>
    <w:tblStylePr w:type="firstRow">
      <w:pPr>
        <w:wordWrap/>
      </w:pPr>
      <w:rPr>
        <w:rFonts w:ascii="Tahoma" w:hAnsi="Tahoma"/>
        <w:b/>
        <w:sz w:val="21"/>
      </w:rPr>
      <w:tblPr>
        <w:jc w:val="center"/>
        <w:tblLayout w:type="fixed"/>
      </w:tblPr>
      <w:trPr>
        <w:jc w:val="center"/>
      </w:trPr>
      <w:tcPr>
        <w:shd w:val="clear" w:color="auto" w:fill="E6E6E6"/>
      </w:tcPr>
    </w:tblStylePr>
  </w:style>
  <w:style w:type="character" w:customStyle="1" w:styleId="3746">
    <w:name w:val="正文01 Char Char"/>
    <w:qFormat/>
    <w:locked/>
    <w:uiPriority w:val="0"/>
    <w:rPr>
      <w:rFonts w:ascii="Times New Roman" w:hAnsi="Times New Roman" w:eastAsia="宋体" w:cs="Times New Roman"/>
      <w:sz w:val="24"/>
      <w:szCs w:val="24"/>
    </w:rPr>
  </w:style>
  <w:style w:type="paragraph" w:customStyle="1" w:styleId="3747">
    <w:name w:val="wlm表格"/>
    <w:basedOn w:val="1"/>
    <w:qFormat/>
    <w:uiPriority w:val="0"/>
    <w:pPr>
      <w:widowControl/>
      <w:snapToGrid w:val="0"/>
      <w:jc w:val="center"/>
    </w:pPr>
    <w:rPr>
      <w:spacing w:val="2"/>
      <w:szCs w:val="21"/>
    </w:rPr>
  </w:style>
  <w:style w:type="paragraph" w:customStyle="1" w:styleId="3748">
    <w:name w:val="wlm表头"/>
    <w:basedOn w:val="1"/>
    <w:qFormat/>
    <w:uiPriority w:val="0"/>
    <w:pPr>
      <w:widowControl/>
      <w:jc w:val="center"/>
    </w:pPr>
    <w:rPr>
      <w:b/>
      <w:szCs w:val="21"/>
    </w:rPr>
  </w:style>
  <w:style w:type="paragraph" w:customStyle="1" w:styleId="3749">
    <w:name w:val="样式 宋体 行距: 1.5 倍行距"/>
    <w:basedOn w:val="1"/>
    <w:qFormat/>
    <w:uiPriority w:val="0"/>
    <w:pPr>
      <w:widowControl/>
      <w:ind w:firstLine="200"/>
      <w:jc w:val="left"/>
    </w:pPr>
    <w:rPr>
      <w:rFonts w:cs="宋体"/>
      <w:sz w:val="28"/>
      <w:szCs w:val="28"/>
    </w:rPr>
  </w:style>
  <w:style w:type="paragraph" w:customStyle="1" w:styleId="3750">
    <w:name w:val="_Style 29"/>
    <w:basedOn w:val="1"/>
    <w:qFormat/>
    <w:uiPriority w:val="0"/>
    <w:pPr>
      <w:spacing w:line="360" w:lineRule="auto"/>
      <w:ind w:left="510" w:firstLine="600" w:firstLineChars="200"/>
      <w:jc w:val="left"/>
    </w:pPr>
    <w:rPr>
      <w:rFonts w:ascii="Calibri" w:hAnsi="Calibri"/>
      <w:sz w:val="24"/>
      <w:szCs w:val="20"/>
    </w:rPr>
  </w:style>
  <w:style w:type="paragraph" w:customStyle="1" w:styleId="3751">
    <w:name w:val="正文加粗"/>
    <w:basedOn w:val="4"/>
    <w:link w:val="3752"/>
    <w:qFormat/>
    <w:uiPriority w:val="0"/>
    <w:pPr>
      <w:spacing w:beforeLines="0" w:line="360" w:lineRule="auto"/>
      <w:ind w:firstLine="200" w:firstLineChars="200"/>
    </w:pPr>
    <w:rPr>
      <w:rFonts w:ascii="Times New Roman" w:hAnsi="Times New Roman"/>
      <w:iCs w:val="0"/>
      <w:sz w:val="24"/>
      <w:szCs w:val="32"/>
    </w:rPr>
  </w:style>
  <w:style w:type="character" w:customStyle="1" w:styleId="3752">
    <w:name w:val="正文加粗 Char"/>
    <w:link w:val="3751"/>
    <w:qFormat/>
    <w:locked/>
    <w:uiPriority w:val="0"/>
    <w:rPr>
      <w:b/>
      <w:bCs/>
      <w:kern w:val="2"/>
      <w:sz w:val="24"/>
      <w:szCs w:val="32"/>
    </w:rPr>
  </w:style>
  <w:style w:type="character" w:customStyle="1" w:styleId="3753">
    <w:name w:val="文本正文 Char"/>
    <w:link w:val="3754"/>
    <w:qFormat/>
    <w:uiPriority w:val="0"/>
    <w:rPr>
      <w:rFonts w:cs="宋体"/>
      <w:bCs/>
      <w:sz w:val="24"/>
      <w:szCs w:val="24"/>
    </w:rPr>
  </w:style>
  <w:style w:type="paragraph" w:customStyle="1" w:styleId="3754">
    <w:name w:val="文本正文"/>
    <w:basedOn w:val="1"/>
    <w:link w:val="3753"/>
    <w:qFormat/>
    <w:uiPriority w:val="0"/>
    <w:pPr>
      <w:widowControl/>
      <w:ind w:firstLine="536"/>
      <w:jc w:val="left"/>
    </w:pPr>
    <w:rPr>
      <w:rFonts w:cs="宋体"/>
      <w:bCs/>
      <w:kern w:val="0"/>
      <w:sz w:val="24"/>
    </w:rPr>
  </w:style>
  <w:style w:type="table" w:customStyle="1" w:styleId="3755">
    <w:name w:val="网格型6"/>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756">
    <w:name w:val="btn-load-bf7"/>
    <w:qFormat/>
    <w:uiPriority w:val="0"/>
    <w:rPr>
      <w:bdr w:val="single" w:color="CCD4D9" w:sz="12" w:space="0"/>
    </w:rPr>
  </w:style>
  <w:style w:type="paragraph" w:customStyle="1" w:styleId="3757">
    <w:name w:val="*正文"/>
    <w:basedOn w:val="1"/>
    <w:qFormat/>
    <w:uiPriority w:val="0"/>
    <w:pPr>
      <w:spacing w:line="360" w:lineRule="auto"/>
      <w:ind w:firstLine="200" w:firstLineChars="200"/>
    </w:pPr>
    <w:rPr>
      <w:rFonts w:cs="方正仿宋_GB2312"/>
      <w:sz w:val="24"/>
    </w:rPr>
  </w:style>
  <w:style w:type="paragraph" w:customStyle="1" w:styleId="3758">
    <w:name w:val="表格样式11"/>
    <w:basedOn w:val="1"/>
    <w:qFormat/>
    <w:uiPriority w:val="0"/>
    <w:pPr>
      <w:adjustRightInd w:val="0"/>
      <w:snapToGrid w:val="0"/>
      <w:jc w:val="center"/>
    </w:pPr>
    <w:rPr>
      <w:sz w:val="22"/>
      <w:szCs w:val="22"/>
    </w:rPr>
  </w:style>
  <w:style w:type="character" w:customStyle="1" w:styleId="3759">
    <w:name w:val="访问过的超链接1"/>
    <w:semiHidden/>
    <w:qFormat/>
    <w:uiPriority w:val="99"/>
    <w:rPr>
      <w:color w:val="800080"/>
      <w:u w:val="single"/>
    </w:rPr>
  </w:style>
  <w:style w:type="character" w:customStyle="1" w:styleId="3760">
    <w:name w:val="！正文 Char Char"/>
    <w:qFormat/>
    <w:uiPriority w:val="0"/>
    <w:rPr>
      <w:rFonts w:hint="eastAsia" w:ascii="宋体" w:hAnsi="Times New Roman" w:eastAsia="宋体" w:cs="Times New Roman"/>
      <w:sz w:val="24"/>
      <w:szCs w:val="21"/>
      <w:lang w:bidi="ar-SA"/>
    </w:rPr>
  </w:style>
  <w:style w:type="character" w:customStyle="1" w:styleId="3761">
    <w:name w:val="图框 Char"/>
    <w:link w:val="3762"/>
    <w:qFormat/>
    <w:locked/>
    <w:uiPriority w:val="0"/>
    <w:rPr>
      <w:kern w:val="2"/>
      <w:sz w:val="24"/>
    </w:rPr>
  </w:style>
  <w:style w:type="paragraph" w:customStyle="1" w:styleId="3762">
    <w:name w:val="图框"/>
    <w:basedOn w:val="1"/>
    <w:link w:val="3761"/>
    <w:qFormat/>
    <w:uiPriority w:val="0"/>
    <w:pPr>
      <w:spacing w:before="40" w:after="40" w:line="360" w:lineRule="auto"/>
      <w:ind w:firstLine="200" w:firstLineChars="200"/>
      <w:jc w:val="center"/>
    </w:pPr>
    <w:rPr>
      <w:sz w:val="24"/>
      <w:szCs w:val="20"/>
    </w:rPr>
  </w:style>
  <w:style w:type="character" w:customStyle="1" w:styleId="3763">
    <w:name w:val="标题 2 Char1"/>
    <w:qFormat/>
    <w:uiPriority w:val="99"/>
    <w:rPr>
      <w:rFonts w:hint="default" w:ascii="Times New Roman" w:hAnsi="Times New Roman" w:eastAsia="宋体" w:cs="Times New Roman"/>
      <w:b/>
      <w:bCs/>
      <w:sz w:val="28"/>
      <w:szCs w:val="32"/>
    </w:rPr>
  </w:style>
  <w:style w:type="character" w:customStyle="1" w:styleId="3764">
    <w:name w:val="Char Char1"/>
    <w:qFormat/>
    <w:uiPriority w:val="0"/>
    <w:rPr>
      <w:rFonts w:hint="eastAsia" w:ascii="宋体" w:hAnsi="宋体" w:eastAsia="宋体"/>
      <w:kern w:val="2"/>
      <w:sz w:val="21"/>
      <w:szCs w:val="24"/>
      <w:lang w:val="en-US" w:eastAsia="zh-CN" w:bidi="ar-SA"/>
    </w:rPr>
  </w:style>
  <w:style w:type="character" w:customStyle="1" w:styleId="3765">
    <w:name w:val="节 Char Char Char"/>
    <w:qFormat/>
    <w:uiPriority w:val="0"/>
    <w:rPr>
      <w:rFonts w:hint="eastAsia" w:ascii="华文仿宋" w:hAnsi="华文仿宋" w:eastAsia="华文仿宋"/>
      <w:b/>
      <w:bCs/>
      <w:kern w:val="2"/>
      <w:sz w:val="30"/>
      <w:szCs w:val="28"/>
      <w:lang w:val="en-US" w:eastAsia="zh-CN" w:bidi="ar-SA"/>
    </w:rPr>
  </w:style>
  <w:style w:type="character" w:customStyle="1" w:styleId="3766">
    <w:name w:val="标题8"/>
    <w:qFormat/>
    <w:uiPriority w:val="0"/>
  </w:style>
  <w:style w:type="character" w:customStyle="1" w:styleId="3767">
    <w:name w:val="图框 Char Char"/>
    <w:qFormat/>
    <w:uiPriority w:val="0"/>
    <w:rPr>
      <w:rFonts w:hint="default" w:ascii="Times New Roman" w:hAnsi="Times New Roman" w:eastAsia="宋体" w:cs="Times New Roman"/>
      <w:sz w:val="24"/>
      <w:szCs w:val="20"/>
    </w:rPr>
  </w:style>
  <w:style w:type="character" w:customStyle="1" w:styleId="3768">
    <w:name w:val="节 Char Char"/>
    <w:qFormat/>
    <w:uiPriority w:val="0"/>
    <w:rPr>
      <w:rFonts w:hint="default" w:ascii="Arial" w:hAnsi="Arial" w:eastAsia="黑体" w:cs="Arial"/>
      <w:b/>
      <w:bCs/>
      <w:kern w:val="2"/>
      <w:sz w:val="32"/>
      <w:szCs w:val="32"/>
      <w:lang w:val="en-US" w:eastAsia="zh-CN" w:bidi="ar-SA"/>
    </w:rPr>
  </w:style>
  <w:style w:type="character" w:customStyle="1" w:styleId="3769">
    <w:name w:val="news_newsinfo_font1"/>
    <w:qFormat/>
    <w:uiPriority w:val="0"/>
    <w:rPr>
      <w:sz w:val="21"/>
      <w:szCs w:val="21"/>
    </w:rPr>
  </w:style>
  <w:style w:type="character" w:customStyle="1" w:styleId="3770">
    <w:name w:val="样式 段前: 0.5 行 行距: 1.5 倍行距 Char"/>
    <w:link w:val="3771"/>
    <w:qFormat/>
    <w:locked/>
    <w:uiPriority w:val="0"/>
    <w:rPr>
      <w:kern w:val="2"/>
      <w:sz w:val="24"/>
    </w:rPr>
  </w:style>
  <w:style w:type="paragraph" w:customStyle="1" w:styleId="3771">
    <w:name w:val="样式 段前: 0.5 行 行距: 1.5 倍行距"/>
    <w:basedOn w:val="1"/>
    <w:link w:val="3770"/>
    <w:qFormat/>
    <w:uiPriority w:val="0"/>
    <w:pPr>
      <w:spacing w:before="156" w:beforeLines="85" w:line="300" w:lineRule="auto"/>
      <w:ind w:firstLine="200" w:firstLineChars="200"/>
    </w:pPr>
    <w:rPr>
      <w:sz w:val="24"/>
      <w:szCs w:val="20"/>
    </w:rPr>
  </w:style>
  <w:style w:type="character" w:customStyle="1" w:styleId="3772">
    <w:name w:val="标题61"/>
    <w:qFormat/>
    <w:uiPriority w:val="0"/>
  </w:style>
  <w:style w:type="character" w:customStyle="1" w:styleId="3773">
    <w:name w:val="样式 正文文本缩进 + 宋体 Char"/>
    <w:qFormat/>
    <w:uiPriority w:val="0"/>
    <w:rPr>
      <w:rFonts w:hint="eastAsia" w:ascii="宋体" w:hAnsi="宋体" w:eastAsia="宋体"/>
      <w:kern w:val="2"/>
      <w:sz w:val="28"/>
      <w:szCs w:val="28"/>
      <w:lang w:val="en-US" w:eastAsia="zh-CN" w:bidi="ar-SA"/>
    </w:rPr>
  </w:style>
  <w:style w:type="character" w:customStyle="1" w:styleId="3774">
    <w:name w:val="表格文字居中5号 Char"/>
    <w:link w:val="3775"/>
    <w:qFormat/>
    <w:locked/>
    <w:uiPriority w:val="0"/>
    <w:rPr>
      <w:rFonts w:ascii="宋体" w:hAnsi="宋体"/>
      <w:sz w:val="21"/>
      <w:szCs w:val="18"/>
    </w:rPr>
  </w:style>
  <w:style w:type="paragraph" w:customStyle="1" w:styleId="3775">
    <w:name w:val="表格文字居中5号"/>
    <w:basedOn w:val="1"/>
    <w:link w:val="3774"/>
    <w:qFormat/>
    <w:uiPriority w:val="0"/>
    <w:pPr>
      <w:spacing w:line="240" w:lineRule="exact"/>
      <w:ind w:firstLine="200" w:firstLineChars="200"/>
      <w:jc w:val="center"/>
    </w:pPr>
    <w:rPr>
      <w:rFonts w:ascii="宋体" w:hAnsi="宋体"/>
      <w:kern w:val="0"/>
      <w:szCs w:val="18"/>
    </w:rPr>
  </w:style>
  <w:style w:type="character" w:customStyle="1" w:styleId="3776">
    <w:name w:val="样式 宋体 小四 行距: 1.5 倍行距3 Char"/>
    <w:link w:val="3777"/>
    <w:qFormat/>
    <w:uiPriority w:val="0"/>
    <w:rPr>
      <w:rFonts w:ascii="宋体" w:hAnsi="宋体" w:eastAsia="华文仿宋" w:cs="宋体"/>
      <w:kern w:val="2"/>
      <w:sz w:val="24"/>
    </w:rPr>
  </w:style>
  <w:style w:type="paragraph" w:customStyle="1" w:styleId="3777">
    <w:name w:val="样式 宋体 小四 行距: 1.5 倍行距3"/>
    <w:basedOn w:val="1"/>
    <w:link w:val="3776"/>
    <w:qFormat/>
    <w:uiPriority w:val="0"/>
    <w:pPr>
      <w:spacing w:before="156" w:beforeLines="85" w:line="360" w:lineRule="auto"/>
      <w:ind w:firstLine="480" w:firstLineChars="200"/>
    </w:pPr>
    <w:rPr>
      <w:rFonts w:ascii="宋体" w:hAnsi="宋体" w:eastAsia="华文仿宋" w:cs="宋体"/>
      <w:sz w:val="24"/>
      <w:szCs w:val="20"/>
    </w:rPr>
  </w:style>
  <w:style w:type="character" w:customStyle="1" w:styleId="3778">
    <w:name w:val="！正文 Char"/>
    <w:link w:val="3779"/>
    <w:qFormat/>
    <w:locked/>
    <w:uiPriority w:val="0"/>
    <w:rPr>
      <w:rFonts w:ascii="宋体"/>
      <w:kern w:val="2"/>
      <w:sz w:val="24"/>
      <w:szCs w:val="21"/>
    </w:rPr>
  </w:style>
  <w:style w:type="paragraph" w:customStyle="1" w:styleId="3779">
    <w:name w:val="！正文"/>
    <w:link w:val="3778"/>
    <w:qFormat/>
    <w:uiPriority w:val="0"/>
    <w:pPr>
      <w:spacing w:before="120" w:line="360" w:lineRule="auto"/>
      <w:jc w:val="both"/>
    </w:pPr>
    <w:rPr>
      <w:rFonts w:ascii="宋体" w:hAnsi="Times New Roman" w:eastAsia="宋体" w:cs="Times New Roman"/>
      <w:kern w:val="2"/>
      <w:sz w:val="24"/>
      <w:szCs w:val="21"/>
      <w:lang w:val="en-US" w:eastAsia="zh-CN" w:bidi="ar-SA"/>
    </w:rPr>
  </w:style>
  <w:style w:type="character" w:customStyle="1" w:styleId="3780">
    <w:name w:val="标题 4 Char1"/>
    <w:qFormat/>
    <w:uiPriority w:val="0"/>
    <w:rPr>
      <w:rFonts w:hint="default" w:ascii="Arial" w:hAnsi="Arial" w:eastAsia="黑体" w:cs="Arial"/>
      <w:b/>
      <w:bCs/>
      <w:kern w:val="2"/>
      <w:sz w:val="28"/>
      <w:szCs w:val="28"/>
    </w:rPr>
  </w:style>
  <w:style w:type="character" w:customStyle="1" w:styleId="3781">
    <w:name w:val="我的正文文本 Char"/>
    <w:link w:val="3782"/>
    <w:qFormat/>
    <w:uiPriority w:val="0"/>
    <w:rPr>
      <w:rFonts w:eastAsia="仿宋"/>
      <w:kern w:val="2"/>
      <w:sz w:val="28"/>
      <w:szCs w:val="22"/>
    </w:rPr>
  </w:style>
  <w:style w:type="paragraph" w:customStyle="1" w:styleId="3782">
    <w:name w:val="我的正文文本"/>
    <w:basedOn w:val="1"/>
    <w:link w:val="3781"/>
    <w:qFormat/>
    <w:uiPriority w:val="0"/>
    <w:pPr>
      <w:spacing w:line="360" w:lineRule="auto"/>
      <w:ind w:firstLine="480" w:firstLineChars="200"/>
    </w:pPr>
    <w:rPr>
      <w:rFonts w:eastAsia="仿宋"/>
      <w:sz w:val="28"/>
      <w:szCs w:val="22"/>
    </w:rPr>
  </w:style>
  <w:style w:type="character" w:customStyle="1" w:styleId="3783">
    <w:name w:val="标题 4 Char Char"/>
    <w:qFormat/>
    <w:uiPriority w:val="0"/>
    <w:rPr>
      <w:rFonts w:hint="default" w:ascii="Arial" w:hAnsi="Arial" w:eastAsia="黑体" w:cs="Arial"/>
      <w:b/>
      <w:bCs/>
      <w:kern w:val="2"/>
      <w:sz w:val="24"/>
      <w:szCs w:val="28"/>
      <w:lang w:val="en-US" w:eastAsia="zh-CN" w:bidi="ar-SA"/>
    </w:rPr>
  </w:style>
  <w:style w:type="character" w:customStyle="1" w:styleId="3784">
    <w:name w:val="+正文 Char1"/>
    <w:qFormat/>
    <w:locked/>
    <w:uiPriority w:val="0"/>
    <w:rPr>
      <w:sz w:val="24"/>
      <w:szCs w:val="28"/>
    </w:rPr>
  </w:style>
  <w:style w:type="character" w:customStyle="1" w:styleId="3785">
    <w:name w:val="标题 3 Char Char Char Char Char Char Char Char Char Char Char Char Char"/>
    <w:qFormat/>
    <w:uiPriority w:val="0"/>
    <w:rPr>
      <w:rFonts w:eastAsia="宋体"/>
      <w:b/>
      <w:kern w:val="2"/>
      <w:sz w:val="32"/>
      <w:lang w:val="en-US" w:eastAsia="zh-CN" w:bidi="ar-SA"/>
    </w:rPr>
  </w:style>
  <w:style w:type="paragraph" w:customStyle="1" w:styleId="3786">
    <w:name w:val="样式 标题 1 + 居中"/>
    <w:basedOn w:val="3"/>
    <w:qFormat/>
    <w:uiPriority w:val="0"/>
    <w:pPr>
      <w:keepLines/>
      <w:overflowPunct/>
      <w:snapToGrid/>
      <w:spacing w:before="340" w:after="330" w:line="360" w:lineRule="auto"/>
      <w:ind w:left="0" w:firstLine="0"/>
      <w:jc w:val="center"/>
    </w:pPr>
    <w:rPr>
      <w:rFonts w:eastAsia="宋体" w:cs="宋体"/>
      <w:color w:val="auto"/>
      <w:sz w:val="32"/>
      <w:szCs w:val="20"/>
    </w:rPr>
  </w:style>
  <w:style w:type="character" w:customStyle="1" w:styleId="3787">
    <w:name w:val="样式 宋体 小四 行距: 1.5 倍行距1 Char"/>
    <w:link w:val="3788"/>
    <w:qFormat/>
    <w:uiPriority w:val="0"/>
    <w:rPr>
      <w:rFonts w:ascii="宋体" w:hAnsi="宋体" w:eastAsia="华文仿宋" w:cs="宋体"/>
      <w:kern w:val="2"/>
      <w:sz w:val="24"/>
    </w:rPr>
  </w:style>
  <w:style w:type="paragraph" w:customStyle="1" w:styleId="3788">
    <w:name w:val="样式 宋体 小四 行距: 1.5 倍行距1"/>
    <w:basedOn w:val="1"/>
    <w:link w:val="3787"/>
    <w:qFormat/>
    <w:uiPriority w:val="0"/>
    <w:pPr>
      <w:spacing w:before="156" w:beforeLines="85" w:line="360" w:lineRule="auto"/>
      <w:ind w:firstLine="150" w:firstLineChars="150"/>
    </w:pPr>
    <w:rPr>
      <w:rFonts w:ascii="宋体" w:hAnsi="宋体" w:eastAsia="华文仿宋" w:cs="宋体"/>
      <w:sz w:val="24"/>
      <w:szCs w:val="20"/>
    </w:rPr>
  </w:style>
  <w:style w:type="character" w:customStyle="1" w:styleId="3789">
    <w:name w:val="正文缩进 Char2"/>
    <w:qFormat/>
    <w:uiPriority w:val="0"/>
    <w:rPr>
      <w:rFonts w:ascii="Times New Roman" w:hAnsi="Times New Roman"/>
      <w:kern w:val="2"/>
      <w:sz w:val="21"/>
      <w:szCs w:val="24"/>
    </w:rPr>
  </w:style>
  <w:style w:type="paragraph" w:customStyle="1" w:styleId="3790">
    <w:name w:val="CM191"/>
    <w:basedOn w:val="46"/>
    <w:next w:val="46"/>
    <w:qFormat/>
    <w:uiPriority w:val="99"/>
    <w:pPr>
      <w:spacing w:before="100" w:beforeAutospacing="1" w:after="240" w:line="360" w:lineRule="auto"/>
      <w:jc w:val="center"/>
    </w:pPr>
    <w:rPr>
      <w:rFonts w:hint="eastAsia" w:ascii="黑体" w:hAnsi="Calibri" w:eastAsia="黑体" w:cs="Times New Roman"/>
      <w:color w:val="auto"/>
    </w:rPr>
  </w:style>
  <w:style w:type="paragraph" w:customStyle="1" w:styleId="3791">
    <w:name w:val="a0"/>
    <w:basedOn w:val="1"/>
    <w:qFormat/>
    <w:uiPriority w:val="0"/>
    <w:pPr>
      <w:widowControl/>
      <w:spacing w:before="100" w:beforeAutospacing="1" w:after="100" w:afterAutospacing="1" w:line="360" w:lineRule="auto"/>
      <w:ind w:firstLine="200" w:firstLineChars="200"/>
      <w:jc w:val="left"/>
    </w:pPr>
    <w:rPr>
      <w:rFonts w:ascii="宋体" w:hAnsi="宋体" w:cs="宋体"/>
      <w:kern w:val="0"/>
      <w:sz w:val="24"/>
    </w:rPr>
  </w:style>
  <w:style w:type="paragraph" w:customStyle="1" w:styleId="3792">
    <w:name w:val="Char Char Char Char Char Char Char Char Char Char Char2 Char1 Char Char Char Char Char Char"/>
    <w:basedOn w:val="1"/>
    <w:next w:val="2"/>
    <w:qFormat/>
    <w:uiPriority w:val="0"/>
    <w:pPr>
      <w:spacing w:line="360" w:lineRule="auto"/>
      <w:ind w:firstLine="200" w:firstLineChars="200"/>
    </w:pPr>
    <w:rPr>
      <w:sz w:val="28"/>
      <w:szCs w:val="28"/>
    </w:rPr>
  </w:style>
  <w:style w:type="paragraph" w:customStyle="1" w:styleId="3793">
    <w:name w:val="Char Char1 Char Char Char1 Char Char Char1 Char Char Char Char Char Char Char Char Char Char"/>
    <w:basedOn w:val="1"/>
    <w:next w:val="2"/>
    <w:qFormat/>
    <w:uiPriority w:val="0"/>
    <w:pPr>
      <w:spacing w:line="360" w:lineRule="auto"/>
      <w:ind w:firstLine="200" w:firstLineChars="200"/>
    </w:pPr>
    <w:rPr>
      <w:sz w:val="28"/>
      <w:szCs w:val="28"/>
    </w:rPr>
  </w:style>
  <w:style w:type="paragraph" w:customStyle="1" w:styleId="3794">
    <w:name w:val="列出段落2"/>
    <w:qFormat/>
    <w:uiPriority w:val="0"/>
    <w:pPr>
      <w:ind w:firstLine="420" w:firstLineChars="200"/>
    </w:pPr>
    <w:rPr>
      <w:rFonts w:ascii="Times New Roman" w:hAnsi="Times New Roman" w:eastAsia="宋体" w:cs="Times New Roman"/>
      <w:sz w:val="28"/>
      <w:szCs w:val="24"/>
      <w:lang w:val="en-US" w:eastAsia="zh-CN" w:bidi="ar-SA"/>
    </w:rPr>
  </w:style>
  <w:style w:type="paragraph" w:customStyle="1" w:styleId="3795">
    <w:name w:val="样式 标题 3 + 宋体 小四 段前: 0 磅 段后: 0 磅 行距: 1.5 倍行距"/>
    <w:basedOn w:val="6"/>
    <w:qFormat/>
    <w:uiPriority w:val="0"/>
    <w:pPr>
      <w:spacing w:before="0" w:after="0" w:line="360" w:lineRule="auto"/>
    </w:pPr>
    <w:rPr>
      <w:rFonts w:ascii="宋体" w:hAnsi="宋体" w:eastAsia="宋体" w:cs="宋体"/>
      <w:sz w:val="24"/>
      <w:szCs w:val="20"/>
    </w:rPr>
  </w:style>
  <w:style w:type="paragraph" w:customStyle="1" w:styleId="3796">
    <w:name w:val="样式 首行缩进:  2 字符 段前: 0.5 行"/>
    <w:basedOn w:val="1"/>
    <w:qFormat/>
    <w:uiPriority w:val="0"/>
    <w:pPr>
      <w:spacing w:line="360" w:lineRule="auto"/>
      <w:ind w:firstLine="200" w:firstLineChars="200"/>
    </w:pPr>
    <w:rPr>
      <w:sz w:val="28"/>
      <w:szCs w:val="28"/>
    </w:rPr>
  </w:style>
  <w:style w:type="paragraph" w:customStyle="1" w:styleId="3797">
    <w:name w:val="样式 宋体 小四 行距: 1.5 倍行距2"/>
    <w:basedOn w:val="1"/>
    <w:qFormat/>
    <w:uiPriority w:val="0"/>
    <w:pPr>
      <w:spacing w:before="156" w:beforeLines="85" w:line="360" w:lineRule="auto"/>
      <w:ind w:firstLine="480" w:firstLineChars="200"/>
    </w:pPr>
    <w:rPr>
      <w:rFonts w:ascii="华文仿宋" w:hAnsi="华文仿宋" w:eastAsia="华文仿宋" w:cs="宋体"/>
      <w:sz w:val="24"/>
      <w:szCs w:val="20"/>
    </w:rPr>
  </w:style>
  <w:style w:type="paragraph" w:customStyle="1" w:styleId="3798">
    <w:name w:val="Char Char1 Char Char Char1 Char Char Char1 Char Char Char Char Char Char Char Char Char Char1"/>
    <w:basedOn w:val="1"/>
    <w:next w:val="2"/>
    <w:qFormat/>
    <w:uiPriority w:val="0"/>
    <w:pPr>
      <w:spacing w:line="360" w:lineRule="auto"/>
      <w:ind w:firstLine="200" w:firstLineChars="200"/>
    </w:pPr>
    <w:rPr>
      <w:sz w:val="28"/>
      <w:szCs w:val="28"/>
    </w:rPr>
  </w:style>
  <w:style w:type="paragraph" w:customStyle="1" w:styleId="3799">
    <w:name w:val="Char Char Char Char Char Char Char Char Char Char Char2 Char1 Char Char Char"/>
    <w:basedOn w:val="1"/>
    <w:next w:val="2"/>
    <w:qFormat/>
    <w:uiPriority w:val="0"/>
    <w:pPr>
      <w:spacing w:line="360" w:lineRule="auto"/>
      <w:ind w:firstLine="200" w:firstLineChars="200"/>
    </w:pPr>
    <w:rPr>
      <w:sz w:val="28"/>
      <w:szCs w:val="28"/>
    </w:rPr>
  </w:style>
  <w:style w:type="paragraph" w:customStyle="1" w:styleId="380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3801">
    <w:name w:val="四级"/>
    <w:basedOn w:val="1"/>
    <w:qFormat/>
    <w:uiPriority w:val="99"/>
    <w:pPr>
      <w:spacing w:beforeLines="85" w:line="360" w:lineRule="auto"/>
      <w:ind w:firstLine="561" w:firstLineChars="200"/>
      <w:jc w:val="left"/>
    </w:pPr>
    <w:rPr>
      <w:rFonts w:ascii="华文仿宋" w:hAnsi="华文仿宋" w:eastAsia="华文仿宋"/>
      <w:b/>
      <w:sz w:val="24"/>
    </w:rPr>
  </w:style>
  <w:style w:type="paragraph" w:customStyle="1" w:styleId="3802">
    <w:name w:val="样式 表中文字 + 行距: 固定值 14 磅"/>
    <w:basedOn w:val="1"/>
    <w:qFormat/>
    <w:uiPriority w:val="0"/>
    <w:pPr>
      <w:widowControl/>
      <w:adjustRightInd w:val="0"/>
      <w:snapToGrid w:val="0"/>
      <w:spacing w:line="280" w:lineRule="exact"/>
      <w:ind w:firstLine="200" w:firstLineChars="200"/>
      <w:jc w:val="center"/>
    </w:pPr>
    <w:rPr>
      <w:rFonts w:eastAsia="华文中宋"/>
      <w:kern w:val="0"/>
      <w:sz w:val="24"/>
      <w:szCs w:val="20"/>
    </w:rPr>
  </w:style>
  <w:style w:type="paragraph" w:customStyle="1" w:styleId="3803">
    <w:name w:val="表格-01"/>
    <w:basedOn w:val="1"/>
    <w:qFormat/>
    <w:uiPriority w:val="0"/>
    <w:pPr>
      <w:adjustRightInd w:val="0"/>
      <w:spacing w:line="280" w:lineRule="exact"/>
      <w:ind w:firstLine="200" w:firstLineChars="200"/>
      <w:jc w:val="center"/>
      <w:textAlignment w:val="baseline"/>
    </w:pPr>
    <w:rPr>
      <w:rFonts w:ascii="宋体"/>
      <w:sz w:val="18"/>
      <w:szCs w:val="18"/>
    </w:rPr>
  </w:style>
  <w:style w:type="paragraph" w:customStyle="1" w:styleId="3804">
    <w:name w:val="Char Char Char Char Char Char2 Char Char Char Char Char Char Char Char Char Char Char Char1 Char Char Char3"/>
    <w:basedOn w:val="1"/>
    <w:qFormat/>
    <w:uiPriority w:val="0"/>
    <w:pPr>
      <w:spacing w:line="360" w:lineRule="auto"/>
      <w:ind w:firstLine="200" w:firstLineChars="200"/>
    </w:pPr>
    <w:rPr>
      <w:sz w:val="28"/>
    </w:rPr>
  </w:style>
  <w:style w:type="paragraph" w:customStyle="1" w:styleId="3805">
    <w:name w:val="4 Char Char Char Char Char Char Char Char Char Char Char Char Char Char Char Char1 Char"/>
    <w:basedOn w:val="1"/>
    <w:qFormat/>
    <w:uiPriority w:val="0"/>
    <w:pPr>
      <w:spacing w:line="360" w:lineRule="auto"/>
      <w:ind w:firstLine="200" w:firstLineChars="200"/>
    </w:pPr>
    <w:rPr>
      <w:sz w:val="24"/>
    </w:rPr>
  </w:style>
  <w:style w:type="paragraph" w:customStyle="1" w:styleId="3806">
    <w:name w:val="Char Char Char Char Char Char2 Char Char Char Char Char Char Char Char Char Char Char Char1 Char Char Char2"/>
    <w:basedOn w:val="1"/>
    <w:qFormat/>
    <w:uiPriority w:val="0"/>
    <w:pPr>
      <w:spacing w:line="360" w:lineRule="auto"/>
      <w:ind w:firstLine="200" w:firstLineChars="200"/>
    </w:pPr>
    <w:rPr>
      <w:sz w:val="24"/>
    </w:rPr>
  </w:style>
  <w:style w:type="paragraph" w:customStyle="1" w:styleId="3807">
    <w:name w:val="样式 华文仿宋 小四 加粗 行距: 1.5 倍行距"/>
    <w:basedOn w:val="1"/>
    <w:qFormat/>
    <w:uiPriority w:val="0"/>
    <w:pPr>
      <w:spacing w:beforeLines="85" w:line="360" w:lineRule="auto"/>
      <w:ind w:firstLine="200" w:firstLineChars="200"/>
    </w:pPr>
    <w:rPr>
      <w:rFonts w:ascii="华文仿宋" w:hAnsi="华文仿宋" w:eastAsia="华文仿宋" w:cs="宋体"/>
      <w:b/>
      <w:bCs/>
      <w:sz w:val="28"/>
      <w:szCs w:val="20"/>
    </w:rPr>
  </w:style>
  <w:style w:type="paragraph" w:customStyle="1" w:styleId="3808">
    <w:name w:val="其他表格"/>
    <w:basedOn w:val="1"/>
    <w:qFormat/>
    <w:uiPriority w:val="0"/>
    <w:pPr>
      <w:widowControl/>
      <w:spacing w:line="360" w:lineRule="exact"/>
      <w:ind w:firstLine="200" w:firstLineChars="200"/>
    </w:pPr>
    <w:rPr>
      <w:rFonts w:ascii="宋体" w:hAnsi="宋体"/>
      <w:kern w:val="0"/>
      <w:sz w:val="24"/>
      <w:szCs w:val="21"/>
    </w:rPr>
  </w:style>
  <w:style w:type="paragraph" w:customStyle="1" w:styleId="3809">
    <w:name w:val="Char Char Char Char Char Char2 Char Char Char Char Char Char Char Char Char Char Char Char1 Char Char Char1"/>
    <w:basedOn w:val="1"/>
    <w:qFormat/>
    <w:uiPriority w:val="0"/>
    <w:pPr>
      <w:spacing w:line="360" w:lineRule="auto"/>
      <w:ind w:firstLine="200" w:firstLineChars="200"/>
    </w:pPr>
    <w:rPr>
      <w:sz w:val="24"/>
    </w:rPr>
  </w:style>
  <w:style w:type="paragraph" w:customStyle="1" w:styleId="3810">
    <w:name w:val="Char Char Char Char Char Char2 Char Char Char Char Char Char Char Char Char Char Char Char1 Char Char Char"/>
    <w:basedOn w:val="1"/>
    <w:qFormat/>
    <w:uiPriority w:val="0"/>
    <w:pPr>
      <w:spacing w:line="360" w:lineRule="auto"/>
      <w:ind w:firstLine="200" w:firstLineChars="200"/>
    </w:pPr>
    <w:rPr>
      <w:sz w:val="28"/>
    </w:rPr>
  </w:style>
  <w:style w:type="paragraph" w:customStyle="1" w:styleId="3811">
    <w:name w:val="Char Char Char Char Char Char Char Char Char Char Char2 Char1 Char Char Char1"/>
    <w:basedOn w:val="1"/>
    <w:next w:val="2"/>
    <w:qFormat/>
    <w:uiPriority w:val="0"/>
    <w:pPr>
      <w:spacing w:line="360" w:lineRule="auto"/>
      <w:ind w:firstLine="200" w:firstLineChars="200"/>
    </w:pPr>
    <w:rPr>
      <w:sz w:val="28"/>
      <w:szCs w:val="28"/>
    </w:rPr>
  </w:style>
  <w:style w:type="paragraph" w:customStyle="1" w:styleId="3812">
    <w:name w:val="正文仿宋"/>
    <w:basedOn w:val="1680"/>
    <w:qFormat/>
    <w:uiPriority w:val="0"/>
    <w:pPr>
      <w:spacing w:before="50"/>
    </w:pPr>
    <w:rPr>
      <w:rFonts w:ascii="Times New Roman" w:hAnsi="Times New Roman" w:cs="Times New Roman"/>
      <w:kern w:val="2"/>
      <w:szCs w:val="24"/>
    </w:rPr>
  </w:style>
  <w:style w:type="character" w:customStyle="1" w:styleId="3813">
    <w:name w:val="列出段落 Char1"/>
    <w:qFormat/>
    <w:uiPriority w:val="34"/>
    <w:rPr>
      <w:kern w:val="2"/>
      <w:sz w:val="28"/>
      <w:szCs w:val="24"/>
    </w:rPr>
  </w:style>
  <w:style w:type="paragraph" w:customStyle="1" w:styleId="3814">
    <w:name w:val="图"/>
    <w:basedOn w:val="1"/>
    <w:next w:val="1"/>
    <w:qFormat/>
    <w:uiPriority w:val="0"/>
    <w:pPr>
      <w:spacing w:line="360" w:lineRule="auto"/>
      <w:ind w:firstLine="520" w:firstLineChars="200"/>
    </w:pPr>
    <w:rPr>
      <w:rFonts w:ascii="宋体" w:hAnsi="方正仿宋_GB2312"/>
      <w:color w:val="000000"/>
      <w:kern w:val="0"/>
      <w:sz w:val="26"/>
    </w:rPr>
  </w:style>
  <w:style w:type="paragraph" w:customStyle="1" w:styleId="3815">
    <w:name w:val="样式 正文缩进 + 行距: 固定值 26 磅"/>
    <w:basedOn w:val="21"/>
    <w:qFormat/>
    <w:uiPriority w:val="0"/>
    <w:pPr>
      <w:spacing w:line="360" w:lineRule="auto"/>
      <w:ind w:firstLine="200"/>
    </w:pPr>
    <w:rPr>
      <w:rFonts w:cs="宋体"/>
      <w:sz w:val="28"/>
      <w:szCs w:val="20"/>
    </w:rPr>
  </w:style>
  <w:style w:type="paragraph" w:customStyle="1" w:styleId="3816">
    <w:name w:val="列表-2"/>
    <w:basedOn w:val="1"/>
    <w:qFormat/>
    <w:uiPriority w:val="0"/>
    <w:pPr>
      <w:spacing w:line="320" w:lineRule="exact"/>
      <w:ind w:firstLine="200" w:firstLineChars="200"/>
      <w:jc w:val="left"/>
    </w:pPr>
    <w:rPr>
      <w:sz w:val="28"/>
      <w:szCs w:val="20"/>
    </w:rPr>
  </w:style>
  <w:style w:type="paragraph" w:customStyle="1" w:styleId="3817">
    <w:name w:val="Char Char Char Char9"/>
    <w:basedOn w:val="1"/>
    <w:qFormat/>
    <w:uiPriority w:val="0"/>
    <w:pPr>
      <w:spacing w:line="360" w:lineRule="auto"/>
      <w:ind w:firstLine="200" w:firstLineChars="200"/>
    </w:pPr>
    <w:rPr>
      <w:sz w:val="24"/>
    </w:rPr>
  </w:style>
  <w:style w:type="paragraph" w:customStyle="1" w:styleId="3818">
    <w:name w:val="表内容00"/>
    <w:basedOn w:val="1"/>
    <w:next w:val="1"/>
    <w:qFormat/>
    <w:uiPriority w:val="0"/>
    <w:pPr>
      <w:keepNext/>
      <w:keepLines/>
      <w:spacing w:line="360" w:lineRule="auto"/>
      <w:ind w:firstLine="200" w:firstLineChars="200"/>
      <w:jc w:val="center"/>
    </w:pPr>
    <w:rPr>
      <w:sz w:val="28"/>
      <w:szCs w:val="21"/>
    </w:rPr>
  </w:style>
  <w:style w:type="paragraph" w:customStyle="1" w:styleId="3819">
    <w:name w:val="CM64"/>
    <w:basedOn w:val="46"/>
    <w:next w:val="46"/>
    <w:qFormat/>
    <w:uiPriority w:val="99"/>
    <w:pPr>
      <w:spacing w:before="100" w:beforeAutospacing="1" w:line="380" w:lineRule="atLeast"/>
      <w:jc w:val="center"/>
    </w:pPr>
    <w:rPr>
      <w:rFonts w:hint="eastAsia" w:ascii="黑体" w:hAnsi="Calibri" w:eastAsia="黑体" w:cs="Times New Roman"/>
      <w:color w:val="auto"/>
    </w:rPr>
  </w:style>
  <w:style w:type="paragraph" w:customStyle="1" w:styleId="3820">
    <w:name w:val="CM41"/>
    <w:basedOn w:val="46"/>
    <w:next w:val="46"/>
    <w:qFormat/>
    <w:uiPriority w:val="99"/>
    <w:pPr>
      <w:spacing w:before="100" w:beforeAutospacing="1" w:line="468" w:lineRule="atLeast"/>
      <w:jc w:val="center"/>
    </w:pPr>
    <w:rPr>
      <w:rFonts w:hint="eastAsia" w:ascii="黑体" w:hAnsi="Calibri" w:eastAsia="黑体" w:cs="Times New Roman"/>
      <w:color w:val="auto"/>
    </w:rPr>
  </w:style>
  <w:style w:type="paragraph" w:customStyle="1" w:styleId="3821">
    <w:name w:val="2"/>
    <w:qFormat/>
    <w:uiPriority w:val="99"/>
    <w:pPr>
      <w:widowControl w:val="0"/>
      <w:spacing w:line="360" w:lineRule="auto"/>
      <w:jc w:val="both"/>
    </w:pPr>
    <w:rPr>
      <w:rFonts w:ascii="Calibri" w:hAnsi="Calibri" w:eastAsia="宋体" w:cs="Times New Roman"/>
      <w:kern w:val="2"/>
      <w:sz w:val="24"/>
      <w:szCs w:val="22"/>
      <w:lang w:val="en-US" w:eastAsia="zh-CN" w:bidi="ar-SA"/>
    </w:rPr>
  </w:style>
  <w:style w:type="paragraph" w:customStyle="1" w:styleId="3822">
    <w:name w:val="area"/>
    <w:basedOn w:val="1"/>
    <w:qFormat/>
    <w:uiPriority w:val="0"/>
    <w:pPr>
      <w:widowControl/>
      <w:spacing w:before="30" w:line="360" w:lineRule="auto"/>
      <w:ind w:firstLine="200" w:firstLineChars="200"/>
      <w:jc w:val="center"/>
    </w:pPr>
    <w:rPr>
      <w:rFonts w:ascii="方正仿宋简体" w:hAnsi="宋体" w:eastAsia="方正仿宋简体"/>
      <w:color w:val="000000"/>
      <w:kern w:val="0"/>
      <w:sz w:val="28"/>
      <w:szCs w:val="28"/>
    </w:rPr>
  </w:style>
  <w:style w:type="paragraph" w:customStyle="1" w:styleId="3823">
    <w:name w:val="样式 标题 4 + 华文仿宋 小四"/>
    <w:basedOn w:val="6"/>
    <w:qFormat/>
    <w:uiPriority w:val="0"/>
    <w:pPr>
      <w:spacing w:before="0" w:beforeLines="85" w:after="100" w:afterAutospacing="1" w:line="360" w:lineRule="auto"/>
    </w:pPr>
    <w:rPr>
      <w:rFonts w:ascii="华文仿宋" w:hAnsi="华文仿宋" w:eastAsia="华文仿宋"/>
      <w:sz w:val="24"/>
    </w:rPr>
  </w:style>
  <w:style w:type="paragraph" w:customStyle="1" w:styleId="3824">
    <w:name w:val="样式 标题 3 + 宋体 小四 行距: 1.5 倍行距"/>
    <w:basedOn w:val="6"/>
    <w:qFormat/>
    <w:uiPriority w:val="0"/>
    <w:pPr>
      <w:spacing w:before="0" w:after="0" w:line="360" w:lineRule="auto"/>
      <w:ind w:firstLine="472" w:firstLineChars="196"/>
    </w:pPr>
    <w:rPr>
      <w:rFonts w:ascii="宋体" w:hAnsi="宋体" w:eastAsia="宋体" w:cs="宋体"/>
      <w:sz w:val="24"/>
      <w:szCs w:val="20"/>
    </w:rPr>
  </w:style>
  <w:style w:type="paragraph" w:customStyle="1" w:styleId="3825">
    <w:name w:val="空格仿宋"/>
    <w:qFormat/>
    <w:uiPriority w:val="0"/>
    <w:pPr>
      <w:widowControl w:val="0"/>
      <w:topLinePunct/>
      <w:spacing w:line="600" w:lineRule="exact"/>
      <w:ind w:firstLine="200" w:firstLineChars="200"/>
      <w:jc w:val="both"/>
    </w:pPr>
    <w:rPr>
      <w:rFonts w:ascii="Times New Roman" w:hAnsi="Times New Roman" w:eastAsia="方正仿宋_GB2312" w:cs="Times New Roman"/>
      <w:kern w:val="2"/>
      <w:sz w:val="32"/>
      <w:szCs w:val="22"/>
      <w:lang w:val="en-US" w:eastAsia="zh-CN" w:bidi="ar-SA"/>
    </w:rPr>
  </w:style>
  <w:style w:type="paragraph" w:customStyle="1" w:styleId="3826">
    <w:name w:val="样式 正文缩进正文（首行缩进两字） Char Char正文（首行缩进两字）表正文正文非缩进特点段1ÕýÎÄ1文..."/>
    <w:basedOn w:val="21"/>
    <w:qFormat/>
    <w:uiPriority w:val="0"/>
    <w:pPr>
      <w:adjustRightInd w:val="0"/>
      <w:snapToGrid w:val="0"/>
      <w:spacing w:beforeLines="85" w:line="360" w:lineRule="auto"/>
      <w:ind w:firstLine="0" w:firstLineChars="0"/>
    </w:pPr>
    <w:rPr>
      <w:rFonts w:eastAsia="华文仿宋" w:cs="宋体"/>
      <w:color w:val="000000"/>
      <w:kern w:val="0"/>
      <w:sz w:val="24"/>
      <w:szCs w:val="20"/>
    </w:rPr>
  </w:style>
  <w:style w:type="paragraph" w:customStyle="1" w:styleId="3827">
    <w:name w:val="样式 样式 标题 1 + 居中 + 两端对齐"/>
    <w:basedOn w:val="3786"/>
    <w:qFormat/>
    <w:uiPriority w:val="0"/>
    <w:pPr>
      <w:spacing w:before="200" w:after="200"/>
    </w:pPr>
    <w:rPr>
      <w:rFonts w:eastAsia="黑体"/>
    </w:rPr>
  </w:style>
  <w:style w:type="paragraph" w:customStyle="1" w:styleId="3828">
    <w:name w:val="样式 宋体 小四 红色 行距: 1.5 倍行距"/>
    <w:basedOn w:val="1"/>
    <w:qFormat/>
    <w:uiPriority w:val="0"/>
    <w:pPr>
      <w:spacing w:beforeLines="85" w:line="360" w:lineRule="auto"/>
      <w:ind w:firstLine="200" w:firstLineChars="200"/>
    </w:pPr>
    <w:rPr>
      <w:rFonts w:ascii="宋体" w:hAnsi="宋体" w:eastAsia="华文仿宋" w:cs="宋体"/>
      <w:color w:val="FF0000"/>
      <w:sz w:val="24"/>
      <w:szCs w:val="20"/>
    </w:rPr>
  </w:style>
  <w:style w:type="paragraph" w:customStyle="1" w:styleId="3829">
    <w:name w:val="Char Char Char Char8"/>
    <w:basedOn w:val="1"/>
    <w:qFormat/>
    <w:uiPriority w:val="0"/>
    <w:pPr>
      <w:spacing w:line="360" w:lineRule="auto"/>
      <w:ind w:firstLine="200" w:firstLineChars="200"/>
    </w:pPr>
    <w:rPr>
      <w:sz w:val="24"/>
    </w:rPr>
  </w:style>
  <w:style w:type="paragraph" w:customStyle="1" w:styleId="3830">
    <w:name w:val="CM65"/>
    <w:basedOn w:val="46"/>
    <w:next w:val="46"/>
    <w:qFormat/>
    <w:uiPriority w:val="99"/>
    <w:pPr>
      <w:spacing w:before="100" w:beforeAutospacing="1" w:line="563" w:lineRule="atLeast"/>
      <w:jc w:val="center"/>
    </w:pPr>
    <w:rPr>
      <w:rFonts w:hint="eastAsia" w:ascii="黑体" w:hAnsi="Calibri" w:eastAsia="黑体" w:cs="Times New Roman"/>
      <w:color w:val="auto"/>
    </w:rPr>
  </w:style>
  <w:style w:type="paragraph" w:customStyle="1" w:styleId="3831">
    <w:name w:val="列表2"/>
    <w:basedOn w:val="1"/>
    <w:qFormat/>
    <w:uiPriority w:val="0"/>
    <w:pPr>
      <w:spacing w:before="20" w:after="20" w:line="360" w:lineRule="auto"/>
      <w:ind w:firstLine="200" w:firstLineChars="200"/>
      <w:jc w:val="center"/>
    </w:pPr>
    <w:rPr>
      <w:sz w:val="24"/>
      <w:szCs w:val="20"/>
    </w:rPr>
  </w:style>
  <w:style w:type="paragraph" w:customStyle="1" w:styleId="3832">
    <w:name w:val="Char Char Char Char Char Char Char Char Char Char Char Char Char Char Char Char Char Char Char Char Char Char Char Char"/>
    <w:basedOn w:val="1"/>
    <w:next w:val="2"/>
    <w:qFormat/>
    <w:uiPriority w:val="0"/>
    <w:pPr>
      <w:spacing w:line="360" w:lineRule="auto"/>
      <w:ind w:firstLine="200" w:firstLineChars="200"/>
    </w:pPr>
    <w:rPr>
      <w:sz w:val="28"/>
      <w:szCs w:val="28"/>
    </w:rPr>
  </w:style>
  <w:style w:type="paragraph" w:customStyle="1" w:styleId="3833">
    <w:name w:val="样式 样式 标题４ + 首行缩进:  0.74 厘米 段前: 0.3 行 段后: 0.3 行 + 段前: 0.3 行 段后: ..."/>
    <w:basedOn w:val="1"/>
    <w:qFormat/>
    <w:uiPriority w:val="0"/>
    <w:pPr>
      <w:widowControl/>
      <w:spacing w:beforeLines="30" w:line="24" w:lineRule="atLeast"/>
      <w:ind w:firstLine="200" w:firstLineChars="200"/>
      <w:jc w:val="left"/>
      <w:outlineLvl w:val="3"/>
    </w:pPr>
    <w:rPr>
      <w:rFonts w:ascii="幼圆" w:hAnsi="宋体"/>
      <w:color w:val="000000"/>
      <w:kern w:val="0"/>
      <w:sz w:val="24"/>
      <w:szCs w:val="20"/>
    </w:rPr>
  </w:style>
  <w:style w:type="paragraph" w:customStyle="1" w:styleId="3834">
    <w:name w:val="Char Char Char Char Char Char Char Char Char Char Char2 Char"/>
    <w:basedOn w:val="1"/>
    <w:next w:val="2"/>
    <w:qFormat/>
    <w:uiPriority w:val="0"/>
    <w:pPr>
      <w:spacing w:line="360" w:lineRule="auto"/>
      <w:ind w:firstLine="200" w:firstLineChars="200"/>
    </w:pPr>
    <w:rPr>
      <w:sz w:val="28"/>
      <w:szCs w:val="28"/>
    </w:rPr>
  </w:style>
  <w:style w:type="paragraph" w:customStyle="1" w:styleId="3835">
    <w:name w:val="Char Char1 Char Char Char1"/>
    <w:basedOn w:val="1"/>
    <w:next w:val="2"/>
    <w:qFormat/>
    <w:uiPriority w:val="0"/>
    <w:pPr>
      <w:spacing w:line="360" w:lineRule="auto"/>
      <w:ind w:firstLine="200" w:firstLineChars="200"/>
    </w:pPr>
    <w:rPr>
      <w:sz w:val="28"/>
      <w:szCs w:val="28"/>
    </w:rPr>
  </w:style>
  <w:style w:type="paragraph" w:customStyle="1" w:styleId="3836">
    <w:name w:val="Char Char Char Char Char Char Char Char Char Char Char1"/>
    <w:basedOn w:val="1"/>
    <w:next w:val="2"/>
    <w:qFormat/>
    <w:uiPriority w:val="0"/>
    <w:pPr>
      <w:spacing w:line="360" w:lineRule="auto"/>
      <w:ind w:firstLine="200" w:firstLineChars="200"/>
    </w:pPr>
    <w:rPr>
      <w:sz w:val="28"/>
      <w:szCs w:val="28"/>
    </w:rPr>
  </w:style>
  <w:style w:type="paragraph" w:customStyle="1" w:styleId="3837">
    <w:name w:val="tc"/>
    <w:basedOn w:val="1"/>
    <w:qFormat/>
    <w:uiPriority w:val="0"/>
    <w:pPr>
      <w:widowControl/>
      <w:spacing w:before="30" w:line="360" w:lineRule="auto"/>
      <w:ind w:firstLine="200" w:firstLineChars="200"/>
      <w:jc w:val="center"/>
    </w:pPr>
    <w:rPr>
      <w:rFonts w:ascii="黑体" w:hAnsi="宋体" w:eastAsia="黑体"/>
      <w:color w:val="000000"/>
      <w:kern w:val="0"/>
      <w:sz w:val="36"/>
      <w:szCs w:val="36"/>
    </w:rPr>
  </w:style>
  <w:style w:type="paragraph" w:customStyle="1" w:styleId="3838">
    <w:name w:val="标题0"/>
    <w:basedOn w:val="1"/>
    <w:qFormat/>
    <w:uiPriority w:val="0"/>
    <w:pPr>
      <w:spacing w:before="340" w:after="330" w:line="576" w:lineRule="auto"/>
      <w:ind w:firstLine="200" w:firstLineChars="200"/>
      <w:jc w:val="center"/>
    </w:pPr>
    <w:rPr>
      <w:rFonts w:cs="宋体"/>
      <w:b/>
      <w:bCs/>
      <w:sz w:val="44"/>
      <w:szCs w:val="20"/>
    </w:rPr>
  </w:style>
  <w:style w:type="paragraph" w:customStyle="1" w:styleId="3839">
    <w:name w:val="CM192"/>
    <w:basedOn w:val="46"/>
    <w:next w:val="46"/>
    <w:qFormat/>
    <w:uiPriority w:val="99"/>
    <w:pPr>
      <w:spacing w:before="100" w:beforeAutospacing="1" w:after="88" w:line="360" w:lineRule="auto"/>
      <w:jc w:val="center"/>
    </w:pPr>
    <w:rPr>
      <w:rFonts w:hint="eastAsia" w:ascii="黑体" w:hAnsi="Calibri" w:eastAsia="黑体" w:cs="Times New Roman"/>
      <w:color w:val="auto"/>
    </w:rPr>
  </w:style>
  <w:style w:type="paragraph" w:customStyle="1" w:styleId="3840">
    <w:name w:val="l_text1"/>
    <w:basedOn w:val="3841"/>
    <w:qFormat/>
    <w:uiPriority w:val="0"/>
    <w:pPr>
      <w:ind w:firstLine="720"/>
    </w:pPr>
  </w:style>
  <w:style w:type="paragraph" w:customStyle="1" w:styleId="3841">
    <w:name w:val="l_text"/>
    <w:basedOn w:val="1"/>
    <w:qFormat/>
    <w:uiPriority w:val="0"/>
    <w:pPr>
      <w:widowControl/>
      <w:overflowPunct w:val="0"/>
      <w:autoSpaceDE w:val="0"/>
      <w:autoSpaceDN w:val="0"/>
      <w:adjustRightInd w:val="0"/>
      <w:snapToGrid w:val="0"/>
      <w:spacing w:line="360" w:lineRule="auto"/>
      <w:ind w:firstLine="540" w:firstLineChars="200"/>
    </w:pPr>
    <w:rPr>
      <w:rFonts w:hAnsi="宋体"/>
      <w:kern w:val="0"/>
      <w:sz w:val="24"/>
      <w:lang w:val="en-GB"/>
    </w:rPr>
  </w:style>
  <w:style w:type="paragraph" w:customStyle="1" w:styleId="3842">
    <w:name w:val="Char Char Char Char Char Char Char Char Char Char Char2 Char1"/>
    <w:basedOn w:val="1"/>
    <w:next w:val="2"/>
    <w:qFormat/>
    <w:uiPriority w:val="0"/>
    <w:pPr>
      <w:spacing w:line="360" w:lineRule="auto"/>
      <w:ind w:firstLine="200" w:firstLineChars="200"/>
    </w:pPr>
    <w:rPr>
      <w:sz w:val="28"/>
      <w:szCs w:val="28"/>
    </w:rPr>
  </w:style>
  <w:style w:type="paragraph" w:customStyle="1" w:styleId="3843">
    <w:name w:val="标题 4 + 小四"/>
    <w:basedOn w:val="5"/>
    <w:qFormat/>
    <w:uiPriority w:val="0"/>
    <w:pPr>
      <w:spacing w:line="360" w:lineRule="auto"/>
    </w:pPr>
    <w:rPr>
      <w:sz w:val="28"/>
    </w:rPr>
  </w:style>
  <w:style w:type="paragraph" w:customStyle="1" w:styleId="3844">
    <w:name w:val="Char Char Char Char Char Char Char Char Char Char Char Char Char Char Char Char Char Char Char Char Char Char Char Char1"/>
    <w:basedOn w:val="1"/>
    <w:next w:val="2"/>
    <w:qFormat/>
    <w:uiPriority w:val="0"/>
    <w:pPr>
      <w:spacing w:line="360" w:lineRule="auto"/>
      <w:ind w:firstLine="200" w:firstLineChars="200"/>
    </w:pPr>
    <w:rPr>
      <w:sz w:val="28"/>
      <w:szCs w:val="28"/>
    </w:rPr>
  </w:style>
  <w:style w:type="paragraph" w:customStyle="1" w:styleId="3845">
    <w:name w:val="Num"/>
    <w:basedOn w:val="3841"/>
    <w:qFormat/>
    <w:uiPriority w:val="0"/>
    <w:pPr>
      <w:ind w:firstLine="0"/>
    </w:pPr>
  </w:style>
  <w:style w:type="paragraph" w:customStyle="1" w:styleId="3846">
    <w:name w:val="默认段落字体 Para Char Char Char Char Char Char2 Char Char Char Char Char Char Char"/>
    <w:basedOn w:val="1"/>
    <w:qFormat/>
    <w:uiPriority w:val="0"/>
    <w:pPr>
      <w:spacing w:line="360" w:lineRule="auto"/>
      <w:ind w:firstLine="200" w:firstLineChars="200"/>
    </w:pPr>
    <w:rPr>
      <w:sz w:val="24"/>
      <w:szCs w:val="28"/>
    </w:rPr>
  </w:style>
  <w:style w:type="paragraph" w:customStyle="1" w:styleId="3847">
    <w:name w:val="zw"/>
    <w:basedOn w:val="1"/>
    <w:link w:val="3848"/>
    <w:qFormat/>
    <w:uiPriority w:val="0"/>
    <w:pPr>
      <w:widowControl/>
      <w:spacing w:before="30" w:line="360" w:lineRule="auto"/>
      <w:ind w:left="100" w:right="100" w:firstLine="200" w:firstLineChars="200"/>
    </w:pPr>
    <w:rPr>
      <w:rFonts w:ascii="方正书宋简体" w:hAnsi="宋体" w:eastAsia="方正书宋简体"/>
      <w:color w:val="000000"/>
      <w:kern w:val="0"/>
      <w:sz w:val="24"/>
      <w:szCs w:val="21"/>
    </w:rPr>
  </w:style>
  <w:style w:type="character" w:customStyle="1" w:styleId="3848">
    <w:name w:val="zw 字符"/>
    <w:basedOn w:val="135"/>
    <w:link w:val="3847"/>
    <w:qFormat/>
    <w:uiPriority w:val="0"/>
    <w:rPr>
      <w:rFonts w:ascii="方正书宋简体" w:hAnsi="宋体" w:eastAsia="方正书宋简体"/>
      <w:color w:val="000000"/>
      <w:kern w:val="0"/>
      <w:sz w:val="24"/>
      <w:szCs w:val="21"/>
    </w:rPr>
  </w:style>
  <w:style w:type="table" w:customStyle="1" w:styleId="3849">
    <w:name w:val="专业型11"/>
    <w:basedOn w:val="90"/>
    <w:qFormat/>
    <w:uiPriority w:val="0"/>
    <w:pPr>
      <w:widowControl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50">
    <w:name w:val="表格样式12"/>
    <w:qFormat/>
    <w:uiPriority w:val="0"/>
    <w:rPr>
      <w:rFonts w:ascii="Calibri" w:hAnsi="Calibri" w:eastAsia="Times New Roman"/>
      <w:kern w:val="2"/>
      <w:sz w:val="21"/>
      <w:szCs w:val="22"/>
      <w:lang w:val="en-US" w:eastAsia="zh-CN" w:bidi="ar-SA"/>
    </w:rPr>
    <w:tblPr>
      <w:tblLayout w:type="fixed"/>
      <w:tblCellMar>
        <w:top w:w="0" w:type="dxa"/>
        <w:left w:w="108" w:type="dxa"/>
        <w:bottom w:w="0" w:type="dxa"/>
        <w:right w:w="108" w:type="dxa"/>
      </w:tblCellMar>
    </w:tblPr>
  </w:style>
  <w:style w:type="table" w:customStyle="1" w:styleId="3851">
    <w:name w:val="表格样式13"/>
    <w:qFormat/>
    <w:uiPriority w:val="0"/>
    <w:rPr>
      <w:lang w:val="en-US" w:eastAsia="zh-CN" w:bidi="ar-SA"/>
    </w:rPr>
    <w:tblPr>
      <w:tblLayout w:type="fixed"/>
      <w:tblCellMar>
        <w:top w:w="0" w:type="dxa"/>
        <w:left w:w="108" w:type="dxa"/>
        <w:bottom w:w="0" w:type="dxa"/>
        <w:right w:w="108" w:type="dxa"/>
      </w:tblCellMar>
    </w:tblPr>
  </w:style>
  <w:style w:type="table" w:customStyle="1" w:styleId="3852">
    <w:name w:val="专业型3"/>
    <w:basedOn w:val="90"/>
    <w:qFormat/>
    <w:uiPriority w:val="0"/>
    <w:pPr>
      <w:widowControl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53">
    <w:name w:val="专业型21"/>
    <w:basedOn w:val="90"/>
    <w:qFormat/>
    <w:uiPriority w:val="0"/>
    <w:pPr>
      <w:widowControl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54">
    <w:name w:val="表格样式111"/>
    <w:qFormat/>
    <w:uiPriority w:val="0"/>
    <w:rPr>
      <w:rFonts w:ascii="Calibri" w:hAnsi="Calibri" w:eastAsia="Times New Roman"/>
      <w:kern w:val="2"/>
      <w:sz w:val="21"/>
      <w:szCs w:val="22"/>
      <w:lang w:val="en-US" w:eastAsia="zh-CN" w:bidi="ar-SA"/>
    </w:rPr>
    <w:tblPr>
      <w:tblLayout w:type="fixed"/>
      <w:tblCellMar>
        <w:top w:w="0" w:type="dxa"/>
        <w:left w:w="108" w:type="dxa"/>
        <w:bottom w:w="0" w:type="dxa"/>
        <w:right w:w="108" w:type="dxa"/>
      </w:tblCellMar>
    </w:tblPr>
  </w:style>
  <w:style w:type="table" w:customStyle="1" w:styleId="3855">
    <w:name w:val="表格样式121"/>
    <w:qFormat/>
    <w:uiPriority w:val="0"/>
    <w:rPr>
      <w:rFonts w:ascii="Calibri" w:hAnsi="Calibri" w:eastAsia="Times New Roman"/>
      <w:kern w:val="2"/>
      <w:sz w:val="21"/>
      <w:szCs w:val="22"/>
      <w:lang w:val="en-US" w:eastAsia="zh-CN" w:bidi="ar-SA"/>
    </w:rPr>
    <w:tblPr>
      <w:tblLayout w:type="fixed"/>
      <w:tblCellMar>
        <w:top w:w="0" w:type="dxa"/>
        <w:left w:w="108" w:type="dxa"/>
        <w:bottom w:w="0" w:type="dxa"/>
        <w:right w:w="108" w:type="dxa"/>
      </w:tblCellMar>
    </w:tblPr>
  </w:style>
  <w:style w:type="character" w:customStyle="1" w:styleId="3856">
    <w:name w:val="正文文本首行缩进 2 字符"/>
    <w:qFormat/>
    <w:uiPriority w:val="0"/>
    <w:rPr>
      <w:rFonts w:eastAsia="宋体"/>
      <w:kern w:val="2"/>
      <w:sz w:val="28"/>
      <w:szCs w:val="24"/>
      <w:lang w:val="en-US" w:eastAsia="zh-CN" w:bidi="ar-SA"/>
    </w:rPr>
  </w:style>
  <w:style w:type="character" w:customStyle="1" w:styleId="3857">
    <w:name w:val="一级标题 Char Char"/>
    <w:qFormat/>
    <w:uiPriority w:val="0"/>
    <w:rPr>
      <w:rFonts w:ascii="Times New Roman" w:hAnsi="Times New Roman" w:eastAsia="宋体" w:cs="Times New Roman"/>
      <w:b/>
      <w:bCs/>
      <w:kern w:val="44"/>
      <w:sz w:val="32"/>
      <w:szCs w:val="44"/>
    </w:rPr>
  </w:style>
  <w:style w:type="character" w:customStyle="1" w:styleId="3858">
    <w:name w:val="标题 1 字符1"/>
    <w:qFormat/>
    <w:uiPriority w:val="9"/>
    <w:rPr>
      <w:b/>
      <w:bCs/>
      <w:kern w:val="44"/>
      <w:sz w:val="32"/>
      <w:szCs w:val="44"/>
    </w:rPr>
  </w:style>
  <w:style w:type="character" w:customStyle="1" w:styleId="3859">
    <w:name w:val="正文文本首行缩进 字符"/>
    <w:link w:val="3860"/>
    <w:qFormat/>
    <w:uiPriority w:val="0"/>
  </w:style>
  <w:style w:type="paragraph" w:customStyle="1" w:styleId="3860">
    <w:name w:val="_Style 542"/>
    <w:basedOn w:val="1"/>
    <w:next w:val="205"/>
    <w:link w:val="3859"/>
    <w:qFormat/>
    <w:uiPriority w:val="0"/>
    <w:pPr>
      <w:spacing w:line="360" w:lineRule="auto"/>
      <w:ind w:firstLine="420" w:firstLineChars="200"/>
    </w:pPr>
    <w:rPr>
      <w:kern w:val="0"/>
      <w:sz w:val="20"/>
      <w:szCs w:val="20"/>
    </w:rPr>
  </w:style>
  <w:style w:type="character" w:customStyle="1" w:styleId="3861">
    <w:name w:val="表格标题文字 Char"/>
    <w:link w:val="3862"/>
    <w:qFormat/>
    <w:uiPriority w:val="0"/>
    <w:rPr>
      <w:rFonts w:eastAsia="黑体" w:cs="宋体"/>
      <w:b/>
    </w:rPr>
  </w:style>
  <w:style w:type="paragraph" w:customStyle="1" w:styleId="3862">
    <w:name w:val="表格标题文字"/>
    <w:basedOn w:val="3863"/>
    <w:next w:val="1"/>
    <w:link w:val="3861"/>
    <w:qFormat/>
    <w:uiPriority w:val="0"/>
    <w:pPr>
      <w:spacing w:after="30"/>
      <w:jc w:val="center"/>
    </w:pPr>
    <w:rPr>
      <w:rFonts w:eastAsia="黑体"/>
      <w:b/>
      <w:sz w:val="20"/>
    </w:rPr>
  </w:style>
  <w:style w:type="paragraph" w:customStyle="1" w:styleId="3863">
    <w:name w:val="正文 1"/>
    <w:basedOn w:val="1"/>
    <w:link w:val="3864"/>
    <w:qFormat/>
    <w:uiPriority w:val="0"/>
    <w:pPr>
      <w:spacing w:afterLines="30"/>
      <w:ind w:firstLine="480" w:firstLineChars="200"/>
    </w:pPr>
    <w:rPr>
      <w:rFonts w:cs="宋体"/>
      <w:kern w:val="0"/>
      <w:sz w:val="24"/>
      <w:szCs w:val="20"/>
    </w:rPr>
  </w:style>
  <w:style w:type="character" w:customStyle="1" w:styleId="3864">
    <w:name w:val="正文 1 Char Char"/>
    <w:link w:val="3863"/>
    <w:qFormat/>
    <w:uiPriority w:val="0"/>
    <w:rPr>
      <w:rFonts w:cs="宋体"/>
      <w:sz w:val="24"/>
    </w:rPr>
  </w:style>
  <w:style w:type="character" w:customStyle="1" w:styleId="3865">
    <w:name w:val="表格文字（佟童） 字符"/>
    <w:link w:val="3866"/>
    <w:qFormat/>
    <w:uiPriority w:val="0"/>
    <w:rPr>
      <w:rFonts w:ascii="宋体" w:hAnsi="等线"/>
      <w:color w:val="0000FF"/>
      <w:kern w:val="2"/>
      <w:szCs w:val="22"/>
    </w:rPr>
  </w:style>
  <w:style w:type="paragraph" w:customStyle="1" w:styleId="3866">
    <w:name w:val="表格文字（佟童）"/>
    <w:next w:val="1"/>
    <w:link w:val="3865"/>
    <w:qFormat/>
    <w:uiPriority w:val="0"/>
    <w:pPr>
      <w:spacing w:line="240" w:lineRule="atLeast"/>
      <w:jc w:val="center"/>
    </w:pPr>
    <w:rPr>
      <w:rFonts w:ascii="宋体" w:hAnsi="等线" w:eastAsia="宋体" w:cs="Times New Roman"/>
      <w:color w:val="0000FF"/>
      <w:kern w:val="2"/>
      <w:szCs w:val="22"/>
      <w:lang w:val="en-US" w:eastAsia="zh-CN" w:bidi="ar-SA"/>
    </w:rPr>
  </w:style>
  <w:style w:type="character" w:customStyle="1" w:styleId="3867">
    <w:name w:val="msoins"/>
    <w:qFormat/>
    <w:uiPriority w:val="0"/>
  </w:style>
  <w:style w:type="character" w:customStyle="1" w:styleId="3868">
    <w:name w:val="文本（小四） Char"/>
    <w:link w:val="3869"/>
    <w:qFormat/>
    <w:uiPriority w:val="0"/>
    <w:rPr>
      <w:sz w:val="24"/>
      <w:szCs w:val="24"/>
    </w:rPr>
  </w:style>
  <w:style w:type="paragraph" w:customStyle="1" w:styleId="3869">
    <w:name w:val="文本（小四）"/>
    <w:basedOn w:val="1"/>
    <w:link w:val="3868"/>
    <w:qFormat/>
    <w:uiPriority w:val="0"/>
    <w:pPr>
      <w:widowControl/>
      <w:adjustRightInd w:val="0"/>
      <w:snapToGrid w:val="0"/>
      <w:spacing w:line="360" w:lineRule="auto"/>
      <w:ind w:firstLine="480" w:firstLineChars="200"/>
    </w:pPr>
    <w:rPr>
      <w:kern w:val="0"/>
      <w:sz w:val="24"/>
    </w:rPr>
  </w:style>
  <w:style w:type="character" w:customStyle="1" w:styleId="3870">
    <w:name w:val="正正正文 Char1"/>
    <w:qFormat/>
    <w:uiPriority w:val="0"/>
    <w:rPr>
      <w:kern w:val="2"/>
      <w:sz w:val="24"/>
      <w:szCs w:val="24"/>
    </w:rPr>
  </w:style>
  <w:style w:type="character" w:customStyle="1" w:styleId="3871">
    <w:name w:val="标题 6 字符1"/>
    <w:qFormat/>
    <w:uiPriority w:val="0"/>
    <w:rPr>
      <w:rFonts w:ascii="Arial" w:hAnsi="Arial" w:eastAsia="黑体"/>
      <w:b/>
      <w:bCs/>
      <w:kern w:val="2"/>
      <w:sz w:val="24"/>
      <w:szCs w:val="24"/>
      <w:lang w:val="en-US" w:eastAsia="zh-CN" w:bidi="ar-SA"/>
    </w:rPr>
  </w:style>
  <w:style w:type="character" w:customStyle="1" w:styleId="3872">
    <w:name w:val="question-title2"/>
    <w:qFormat/>
    <w:uiPriority w:val="0"/>
  </w:style>
  <w:style w:type="character" w:customStyle="1" w:styleId="3873">
    <w:name w:val="宏文本 字符1"/>
    <w:qFormat/>
    <w:uiPriority w:val="0"/>
    <w:rPr>
      <w:rFonts w:ascii="Courier New" w:hAnsi="Courier New" w:cs="Courier New"/>
      <w:kern w:val="2"/>
      <w:sz w:val="24"/>
      <w:szCs w:val="24"/>
      <w:lang w:val="en-US" w:eastAsia="zh-CN" w:bidi="ar-SA"/>
    </w:rPr>
  </w:style>
  <w:style w:type="character" w:customStyle="1" w:styleId="3874">
    <w:name w:val="mmcc1"/>
    <w:qFormat/>
    <w:uiPriority w:val="0"/>
    <w:rPr>
      <w:rFonts w:cs="Times New Roman"/>
      <w:b/>
      <w:bCs/>
      <w:color w:val="333333"/>
      <w:sz w:val="24"/>
      <w:szCs w:val="24"/>
    </w:rPr>
  </w:style>
  <w:style w:type="character" w:customStyle="1" w:styleId="3875">
    <w:name w:val="标题 8 字符1"/>
    <w:qFormat/>
    <w:uiPriority w:val="0"/>
    <w:rPr>
      <w:rFonts w:ascii="Arial" w:hAnsi="Arial" w:eastAsia="黑体"/>
      <w:kern w:val="2"/>
      <w:sz w:val="24"/>
      <w:szCs w:val="24"/>
      <w:lang w:val="en-US" w:eastAsia="zh-CN" w:bidi="ar-SA"/>
    </w:rPr>
  </w:style>
  <w:style w:type="character" w:customStyle="1" w:styleId="3876">
    <w:name w:val="正文小四 Char"/>
    <w:link w:val="3877"/>
    <w:qFormat/>
    <w:uiPriority w:val="0"/>
    <w:rPr>
      <w:rFonts w:cs="宋体"/>
      <w:color w:val="000000"/>
      <w:kern w:val="2"/>
      <w:sz w:val="24"/>
      <w:szCs w:val="24"/>
    </w:rPr>
  </w:style>
  <w:style w:type="paragraph" w:customStyle="1" w:styleId="3877">
    <w:name w:val="正文小四"/>
    <w:basedOn w:val="1"/>
    <w:link w:val="3876"/>
    <w:qFormat/>
    <w:uiPriority w:val="0"/>
    <w:pPr>
      <w:widowControl/>
      <w:autoSpaceDE w:val="0"/>
      <w:autoSpaceDN w:val="0"/>
      <w:adjustRightInd w:val="0"/>
      <w:spacing w:line="360" w:lineRule="auto"/>
      <w:ind w:firstLine="480" w:firstLineChars="200"/>
    </w:pPr>
    <w:rPr>
      <w:rFonts w:cs="宋体"/>
      <w:color w:val="000000"/>
      <w:sz w:val="24"/>
    </w:rPr>
  </w:style>
  <w:style w:type="character" w:customStyle="1" w:styleId="3878">
    <w:name w:val="样式 样式 标题 3 + 行距: 固定值 26 磅2 + Times New Roman Char"/>
    <w:link w:val="3879"/>
    <w:qFormat/>
    <w:uiPriority w:val="0"/>
    <w:rPr>
      <w:rFonts w:ascii="宋体" w:cs="宋体"/>
      <w:b/>
      <w:bCs/>
      <w:sz w:val="28"/>
      <w:szCs w:val="18"/>
    </w:rPr>
  </w:style>
  <w:style w:type="paragraph" w:customStyle="1" w:styleId="3879">
    <w:name w:val="样式 样式 标题 3 + 行距: 固定值 26 磅2 + Times New Roman"/>
    <w:basedOn w:val="3880"/>
    <w:link w:val="3878"/>
    <w:qFormat/>
    <w:uiPriority w:val="0"/>
    <w:pPr>
      <w:keepNext w:val="0"/>
      <w:tabs>
        <w:tab w:val="left" w:pos="935"/>
        <w:tab w:val="left" w:pos="1260"/>
      </w:tabs>
      <w:ind w:left="1260" w:hanging="420"/>
    </w:pPr>
  </w:style>
  <w:style w:type="paragraph" w:customStyle="1" w:styleId="3880">
    <w:name w:val="样式 标题 3 + 行距: 固定值 26 磅2"/>
    <w:basedOn w:val="5"/>
    <w:link w:val="3881"/>
    <w:qFormat/>
    <w:uiPriority w:val="0"/>
    <w:pPr>
      <w:widowControl/>
      <w:tabs>
        <w:tab w:val="left" w:pos="935"/>
      </w:tabs>
      <w:spacing w:before="120" w:after="120" w:line="520" w:lineRule="exact"/>
      <w:ind w:left="935" w:hanging="935"/>
    </w:pPr>
    <w:rPr>
      <w:rFonts w:ascii="宋体" w:cs="宋体"/>
      <w:kern w:val="0"/>
      <w:sz w:val="28"/>
      <w:szCs w:val="18"/>
    </w:rPr>
  </w:style>
  <w:style w:type="character" w:customStyle="1" w:styleId="3881">
    <w:name w:val="样式 标题 3 + 行距: 固定值 26 磅2 Char"/>
    <w:link w:val="3880"/>
    <w:qFormat/>
    <w:uiPriority w:val="0"/>
    <w:rPr>
      <w:rFonts w:ascii="宋体" w:cs="宋体"/>
      <w:b/>
      <w:bCs/>
      <w:sz w:val="28"/>
      <w:szCs w:val="18"/>
    </w:rPr>
  </w:style>
  <w:style w:type="character" w:customStyle="1" w:styleId="3882">
    <w:name w:val="拟办意见时间"/>
    <w:qFormat/>
    <w:uiPriority w:val="0"/>
    <w:rPr>
      <w:rFonts w:ascii="宋体" w:hAnsi="宋体" w:eastAsia="方正仿宋_GB2312"/>
      <w:sz w:val="24"/>
    </w:rPr>
  </w:style>
  <w:style w:type="character" w:customStyle="1" w:styleId="3883">
    <w:name w:val="样式 表格1 + (西文) 楷体_GB2312 Char"/>
    <w:link w:val="3884"/>
    <w:qFormat/>
    <w:uiPriority w:val="0"/>
    <w:rPr>
      <w:rFonts w:eastAsia="方正楷体_GB2312"/>
      <w:sz w:val="24"/>
      <w:szCs w:val="24"/>
    </w:rPr>
  </w:style>
  <w:style w:type="paragraph" w:customStyle="1" w:styleId="3884">
    <w:name w:val="样式 表格1 + (西文) 楷体_GB2312"/>
    <w:basedOn w:val="440"/>
    <w:link w:val="3883"/>
    <w:qFormat/>
    <w:uiPriority w:val="0"/>
    <w:pPr>
      <w:widowControl/>
      <w:snapToGrid/>
      <w:spacing w:before="20" w:after="20" w:line="520" w:lineRule="exact"/>
      <w:ind w:firstLine="200" w:firstLineChars="200"/>
      <w:jc w:val="both"/>
    </w:pPr>
    <w:rPr>
      <w:rFonts w:ascii="Times New Roman" w:hAnsi="Times New Roman" w:eastAsia="方正楷体_GB2312"/>
      <w:snapToGrid/>
      <w:color w:val="auto"/>
    </w:rPr>
  </w:style>
  <w:style w:type="character" w:customStyle="1" w:styleId="3885">
    <w:name w:val="日期 字符1"/>
    <w:qFormat/>
    <w:uiPriority w:val="0"/>
    <w:rPr>
      <w:kern w:val="2"/>
      <w:sz w:val="21"/>
      <w:szCs w:val="24"/>
    </w:rPr>
  </w:style>
  <w:style w:type="character" w:customStyle="1" w:styleId="3886">
    <w:name w:val="纯文本 字符1"/>
    <w:qFormat/>
    <w:uiPriority w:val="0"/>
    <w:rPr>
      <w:rFonts w:ascii="宋体" w:hAnsi="Courier New"/>
      <w:kern w:val="2"/>
      <w:sz w:val="21"/>
    </w:rPr>
  </w:style>
  <w:style w:type="character" w:customStyle="1" w:styleId="3887">
    <w:name w:val="fs_141"/>
    <w:qFormat/>
    <w:uiPriority w:val="0"/>
    <w:rPr>
      <w:sz w:val="26"/>
      <w:szCs w:val="26"/>
    </w:rPr>
  </w:style>
  <w:style w:type="character" w:customStyle="1" w:styleId="3888">
    <w:name w:val="正文文本缩进 3 字符1"/>
    <w:qFormat/>
    <w:uiPriority w:val="0"/>
    <w:rPr>
      <w:rFonts w:ascii="方正楷体_GB2312" w:hAnsi="宋体" w:eastAsia="方正楷体_GB2312"/>
      <w:kern w:val="2"/>
      <w:sz w:val="32"/>
      <w:szCs w:val="24"/>
    </w:rPr>
  </w:style>
  <w:style w:type="character" w:customStyle="1" w:styleId="3889">
    <w:name w:val="标题 3 字符1"/>
    <w:qFormat/>
    <w:uiPriority w:val="0"/>
    <w:rPr>
      <w:rFonts w:hAnsi="宋体"/>
      <w:b/>
      <w:bCs/>
      <w:kern w:val="2"/>
      <w:sz w:val="28"/>
      <w:szCs w:val="32"/>
    </w:rPr>
  </w:style>
  <w:style w:type="character" w:customStyle="1" w:styleId="3890">
    <w:name w:val="方案正文 Char"/>
    <w:qFormat/>
    <w:uiPriority w:val="0"/>
    <w:rPr>
      <w:rFonts w:ascii="宋体" w:hAnsi="宋体" w:cs="宋体"/>
      <w:spacing w:val="14"/>
      <w:sz w:val="24"/>
      <w:szCs w:val="24"/>
    </w:rPr>
  </w:style>
  <w:style w:type="character" w:customStyle="1" w:styleId="3891">
    <w:name w:val="文档结构图 字符1"/>
    <w:qFormat/>
    <w:uiPriority w:val="99"/>
    <w:rPr>
      <w:kern w:val="2"/>
      <w:sz w:val="21"/>
      <w:szCs w:val="24"/>
      <w:shd w:val="clear" w:color="auto" w:fill="000080"/>
    </w:rPr>
  </w:style>
  <w:style w:type="character" w:customStyle="1" w:styleId="3892">
    <w:name w:val="标题 9 字符1"/>
    <w:qFormat/>
    <w:uiPriority w:val="0"/>
    <w:rPr>
      <w:rFonts w:ascii="Arial" w:hAnsi="Arial" w:eastAsia="黑体"/>
      <w:kern w:val="2"/>
      <w:sz w:val="21"/>
      <w:szCs w:val="21"/>
    </w:rPr>
  </w:style>
  <w:style w:type="character" w:customStyle="1" w:styleId="3893">
    <w:name w:val="办文收文时间"/>
    <w:qFormat/>
    <w:uiPriority w:val="0"/>
    <w:rPr>
      <w:rFonts w:ascii="宋体" w:hAnsi="宋体" w:eastAsia="方正仿宋_GB2312"/>
      <w:sz w:val="24"/>
    </w:rPr>
  </w:style>
  <w:style w:type="character" w:customStyle="1" w:styleId="3894">
    <w:name w:val="正文文本缩进 字符1"/>
    <w:qFormat/>
    <w:uiPriority w:val="0"/>
    <w:rPr>
      <w:rFonts w:eastAsia="宋体"/>
      <w:kern w:val="2"/>
      <w:sz w:val="21"/>
      <w:szCs w:val="24"/>
      <w:lang w:val="en-US" w:eastAsia="zh-CN" w:bidi="ar-SA"/>
    </w:rPr>
  </w:style>
  <w:style w:type="character" w:customStyle="1" w:styleId="3895">
    <w:name w:val="批注主题 字符1"/>
    <w:qFormat/>
    <w:uiPriority w:val="0"/>
    <w:rPr>
      <w:b/>
      <w:bCs/>
      <w:kern w:val="2"/>
      <w:sz w:val="28"/>
      <w:szCs w:val="24"/>
    </w:rPr>
  </w:style>
  <w:style w:type="character" w:customStyle="1" w:styleId="3896">
    <w:name w:val="公文标题"/>
    <w:qFormat/>
    <w:uiPriority w:val="0"/>
    <w:rPr>
      <w:rFonts w:eastAsia="方正粗黑宋简体" w:cs="Times New Roman"/>
      <w:sz w:val="44"/>
    </w:rPr>
  </w:style>
  <w:style w:type="character" w:customStyle="1" w:styleId="3897">
    <w:name w:val="办文文件名称"/>
    <w:qFormat/>
    <w:uiPriority w:val="0"/>
    <w:rPr>
      <w:rFonts w:ascii="宋体" w:hAnsi="宋体" w:eastAsia="方正仿宋_GB2312"/>
      <w:sz w:val="24"/>
    </w:rPr>
  </w:style>
  <w:style w:type="character" w:customStyle="1" w:styleId="3898">
    <w:name w:val="小标题二 Char"/>
    <w:link w:val="3899"/>
    <w:qFormat/>
    <w:locked/>
    <w:uiPriority w:val="0"/>
    <w:rPr>
      <w:b/>
      <w:kern w:val="2"/>
      <w:sz w:val="28"/>
      <w:szCs w:val="28"/>
    </w:rPr>
  </w:style>
  <w:style w:type="paragraph" w:customStyle="1" w:styleId="3899">
    <w:name w:val="小标题二"/>
    <w:basedOn w:val="3900"/>
    <w:link w:val="3898"/>
    <w:qFormat/>
    <w:uiPriority w:val="0"/>
    <w:pPr>
      <w:spacing w:before="320" w:after="120"/>
      <w:outlineLvl w:val="2"/>
    </w:pPr>
  </w:style>
  <w:style w:type="paragraph" w:customStyle="1" w:styleId="3900">
    <w:name w:val="括号一"/>
    <w:basedOn w:val="1"/>
    <w:link w:val="3901"/>
    <w:qFormat/>
    <w:uiPriority w:val="0"/>
    <w:pPr>
      <w:spacing w:before="200" w:after="100" w:line="360" w:lineRule="auto"/>
      <w:ind w:firstLine="480" w:firstLineChars="200"/>
    </w:pPr>
    <w:rPr>
      <w:b/>
      <w:sz w:val="28"/>
      <w:szCs w:val="28"/>
    </w:rPr>
  </w:style>
  <w:style w:type="character" w:customStyle="1" w:styleId="3901">
    <w:name w:val="括号一 Char"/>
    <w:link w:val="3900"/>
    <w:qFormat/>
    <w:locked/>
    <w:uiPriority w:val="0"/>
    <w:rPr>
      <w:b/>
      <w:kern w:val="2"/>
      <w:sz w:val="28"/>
      <w:szCs w:val="28"/>
    </w:rPr>
  </w:style>
  <w:style w:type="character" w:customStyle="1" w:styleId="3902">
    <w:name w:val="cucd-0 Char1"/>
    <w:qFormat/>
    <w:uiPriority w:val="0"/>
    <w:rPr>
      <w:sz w:val="24"/>
      <w:szCs w:val="24"/>
    </w:rPr>
  </w:style>
  <w:style w:type="character" w:customStyle="1" w:styleId="3903">
    <w:name w:val="lanmu_title1"/>
    <w:qFormat/>
    <w:uiPriority w:val="0"/>
    <w:rPr>
      <w:rFonts w:cs="Times New Roman"/>
      <w:b/>
      <w:bCs/>
      <w:color w:val="000000"/>
      <w:sz w:val="25"/>
      <w:szCs w:val="25"/>
    </w:rPr>
  </w:style>
  <w:style w:type="character" w:customStyle="1" w:styleId="3904">
    <w:name w:val="文本（四号） Char"/>
    <w:link w:val="3905"/>
    <w:qFormat/>
    <w:uiPriority w:val="0"/>
    <w:rPr>
      <w:rFonts w:eastAsia="方正仿宋_GB2312"/>
      <w:sz w:val="28"/>
      <w:szCs w:val="24"/>
    </w:rPr>
  </w:style>
  <w:style w:type="paragraph" w:customStyle="1" w:styleId="3905">
    <w:name w:val="文本（四号）"/>
    <w:basedOn w:val="1"/>
    <w:link w:val="3904"/>
    <w:qFormat/>
    <w:uiPriority w:val="0"/>
    <w:pPr>
      <w:widowControl/>
      <w:adjustRightInd w:val="0"/>
      <w:snapToGrid w:val="0"/>
      <w:spacing w:line="360" w:lineRule="auto"/>
      <w:ind w:firstLine="200" w:firstLineChars="200"/>
    </w:pPr>
    <w:rPr>
      <w:rFonts w:eastAsia="方正仿宋_GB2312"/>
      <w:kern w:val="0"/>
      <w:sz w:val="28"/>
    </w:rPr>
  </w:style>
  <w:style w:type="character" w:customStyle="1" w:styleId="3906">
    <w:name w:val="办文来文单位"/>
    <w:qFormat/>
    <w:uiPriority w:val="0"/>
    <w:rPr>
      <w:rFonts w:ascii="宋体" w:hAnsi="宋体" w:eastAsia="方正仿宋_GB2312"/>
      <w:sz w:val="24"/>
    </w:rPr>
  </w:style>
  <w:style w:type="character" w:customStyle="1" w:styleId="3907">
    <w:name w:val="办文来文摘要"/>
    <w:qFormat/>
    <w:uiPriority w:val="0"/>
  </w:style>
  <w:style w:type="character" w:customStyle="1" w:styleId="3908">
    <w:name w:val="页眉 字符1"/>
    <w:qFormat/>
    <w:uiPriority w:val="0"/>
    <w:rPr>
      <w:rFonts w:eastAsia="宋体"/>
      <w:kern w:val="2"/>
      <w:sz w:val="18"/>
      <w:szCs w:val="18"/>
      <w:lang w:val="en-US" w:eastAsia="zh-CN" w:bidi="ar-SA"/>
    </w:rPr>
  </w:style>
  <w:style w:type="character" w:customStyle="1" w:styleId="3909">
    <w:name w:val="公文主送"/>
    <w:qFormat/>
    <w:uiPriority w:val="0"/>
    <w:rPr>
      <w:rFonts w:hint="default" w:ascii="Times New Roman" w:hAnsi="Times New Roman" w:eastAsia="方正仿宋_GB2312" w:cs="Times New Roman"/>
      <w:kern w:val="0"/>
      <w:sz w:val="20"/>
      <w:szCs w:val="20"/>
      <w:lang w:eastAsia="en-US"/>
    </w:rPr>
  </w:style>
  <w:style w:type="character" w:customStyle="1" w:styleId="3910">
    <w:name w:val="标题4及格式 Char"/>
    <w:link w:val="3911"/>
    <w:qFormat/>
    <w:uiPriority w:val="0"/>
    <w:rPr>
      <w:rFonts w:cs="宋体"/>
      <w:b/>
      <w:bCs/>
      <w:iCs/>
      <w:sz w:val="24"/>
      <w:szCs w:val="24"/>
      <w:lang w:bidi="en-US"/>
    </w:rPr>
  </w:style>
  <w:style w:type="paragraph" w:customStyle="1" w:styleId="3911">
    <w:name w:val="标题4及格式"/>
    <w:basedOn w:val="6"/>
    <w:next w:val="1"/>
    <w:link w:val="3910"/>
    <w:qFormat/>
    <w:uiPriority w:val="0"/>
    <w:pPr>
      <w:widowControl/>
      <w:spacing w:before="0" w:beforeLines="85" w:after="0" w:line="520" w:lineRule="exact"/>
      <w:ind w:left="851" w:hanging="851"/>
      <w:jc w:val="left"/>
    </w:pPr>
    <w:rPr>
      <w:rFonts w:ascii="Times New Roman" w:hAnsi="Times New Roman" w:eastAsia="宋体" w:cs="宋体"/>
      <w:iCs/>
      <w:kern w:val="0"/>
      <w:sz w:val="24"/>
      <w:szCs w:val="24"/>
      <w:lang w:bidi="en-US"/>
    </w:rPr>
  </w:style>
  <w:style w:type="character" w:customStyle="1" w:styleId="3912">
    <w:name w:val="办文处室负责人意见"/>
    <w:qFormat/>
    <w:uiPriority w:val="0"/>
  </w:style>
  <w:style w:type="character" w:customStyle="1" w:styleId="3913">
    <w:name w:val="列出段落 字符"/>
    <w:qFormat/>
    <w:uiPriority w:val="99"/>
    <w:rPr>
      <w:rFonts w:ascii="Times New Roman" w:hAnsi="Times New Roman"/>
      <w:sz w:val="24"/>
    </w:rPr>
  </w:style>
  <w:style w:type="character" w:customStyle="1" w:styleId="3914">
    <w:name w:val="标题 7 字符1"/>
    <w:qFormat/>
    <w:uiPriority w:val="0"/>
    <w:rPr>
      <w:b/>
      <w:bCs/>
      <w:kern w:val="2"/>
      <w:sz w:val="24"/>
      <w:szCs w:val="24"/>
    </w:rPr>
  </w:style>
  <w:style w:type="character" w:customStyle="1" w:styleId="3915">
    <w:name w:val="！标题3 Alt+3 Char Char"/>
    <w:link w:val="3916"/>
    <w:qFormat/>
    <w:uiPriority w:val="0"/>
    <w:rPr>
      <w:rFonts w:eastAsia="黑体"/>
      <w:sz w:val="28"/>
      <w:szCs w:val="28"/>
    </w:rPr>
  </w:style>
  <w:style w:type="paragraph" w:customStyle="1" w:styleId="3916">
    <w:name w:val="！标题3 Alt+3 Char"/>
    <w:basedOn w:val="1"/>
    <w:next w:val="1"/>
    <w:link w:val="3915"/>
    <w:qFormat/>
    <w:uiPriority w:val="0"/>
    <w:pPr>
      <w:widowControl/>
      <w:tabs>
        <w:tab w:val="left" w:pos="2488"/>
      </w:tabs>
      <w:spacing w:beforeLines="85" w:line="360" w:lineRule="auto"/>
      <w:ind w:left="2488" w:firstLine="200" w:firstLineChars="200"/>
      <w:outlineLvl w:val="2"/>
    </w:pPr>
    <w:rPr>
      <w:rFonts w:eastAsia="黑体"/>
      <w:kern w:val="0"/>
      <w:sz w:val="28"/>
      <w:szCs w:val="28"/>
    </w:rPr>
  </w:style>
  <w:style w:type="character" w:customStyle="1" w:styleId="3917">
    <w:name w:val="大标题一 Char"/>
    <w:link w:val="3918"/>
    <w:qFormat/>
    <w:locked/>
    <w:uiPriority w:val="0"/>
    <w:rPr>
      <w:rFonts w:ascii="宋体" w:hAnsi="宋体"/>
      <w:b/>
      <w:kern w:val="2"/>
      <w:sz w:val="32"/>
      <w:szCs w:val="32"/>
    </w:rPr>
  </w:style>
  <w:style w:type="paragraph" w:customStyle="1" w:styleId="3918">
    <w:name w:val="大标题一"/>
    <w:basedOn w:val="1"/>
    <w:link w:val="3917"/>
    <w:qFormat/>
    <w:uiPriority w:val="0"/>
    <w:pPr>
      <w:spacing w:before="340" w:after="330" w:line="360" w:lineRule="auto"/>
      <w:outlineLvl w:val="0"/>
    </w:pPr>
    <w:rPr>
      <w:rFonts w:ascii="宋体" w:hAnsi="宋体"/>
      <w:b/>
      <w:sz w:val="32"/>
      <w:szCs w:val="32"/>
    </w:rPr>
  </w:style>
  <w:style w:type="character" w:customStyle="1" w:styleId="3919">
    <w:name w:val="样式 标题 2 + (符号) 宋体 自动设置 行距: 固定值 26 磅 Char"/>
    <w:link w:val="3920"/>
    <w:qFormat/>
    <w:uiPriority w:val="0"/>
    <w:rPr>
      <w:rFonts w:ascii="宋体" w:hAnsi="宋体" w:eastAsia="黑体" w:cs="宋体"/>
      <w:b/>
      <w:bCs/>
      <w:sz w:val="30"/>
      <w:szCs w:val="24"/>
    </w:rPr>
  </w:style>
  <w:style w:type="paragraph" w:customStyle="1" w:styleId="3920">
    <w:name w:val="样式 标题 2 + (符号) 宋体 自动设置 行距: 固定值 26 磅"/>
    <w:basedOn w:val="4"/>
    <w:link w:val="3919"/>
    <w:qFormat/>
    <w:uiPriority w:val="0"/>
    <w:pPr>
      <w:widowControl/>
      <w:tabs>
        <w:tab w:val="left" w:pos="567"/>
      </w:tabs>
      <w:spacing w:before="120" w:beforeLines="0" w:after="120" w:line="520" w:lineRule="exact"/>
      <w:ind w:left="567" w:hanging="567"/>
    </w:pPr>
    <w:rPr>
      <w:rFonts w:eastAsia="黑体" w:cs="宋体"/>
      <w:iCs w:val="0"/>
      <w:kern w:val="0"/>
      <w:sz w:val="30"/>
      <w:szCs w:val="24"/>
    </w:rPr>
  </w:style>
  <w:style w:type="character" w:customStyle="1" w:styleId="3921">
    <w:name w:val="正文文本缩进 2 字符1"/>
    <w:qFormat/>
    <w:uiPriority w:val="0"/>
    <w:rPr>
      <w:sz w:val="24"/>
      <w:szCs w:val="24"/>
    </w:rPr>
  </w:style>
  <w:style w:type="character" w:customStyle="1" w:styleId="3922">
    <w:name w:val="图表 Char Char"/>
    <w:qFormat/>
    <w:uiPriority w:val="0"/>
    <w:rPr>
      <w:rFonts w:hAnsi="宋体"/>
      <w:sz w:val="21"/>
    </w:rPr>
  </w:style>
  <w:style w:type="character" w:customStyle="1" w:styleId="3923">
    <w:name w:val="办文政府领导批示"/>
    <w:qFormat/>
    <w:uiPriority w:val="0"/>
    <w:rPr>
      <w:rFonts w:eastAsia="方正仿宋_GB2312"/>
      <w:sz w:val="24"/>
    </w:rPr>
  </w:style>
  <w:style w:type="character" w:customStyle="1" w:styleId="3924">
    <w:name w:val="样式 正文文本缩进正文文字缩进 + 宋体 小四 左侧:  -0.07 厘米 段后: 0 磅 行距: 固定值 23 磅 Char"/>
    <w:link w:val="3925"/>
    <w:qFormat/>
    <w:uiPriority w:val="0"/>
    <w:rPr>
      <w:bCs/>
      <w:sz w:val="24"/>
      <w:szCs w:val="24"/>
    </w:rPr>
  </w:style>
  <w:style w:type="paragraph" w:customStyle="1" w:styleId="3925">
    <w:name w:val="样式 正文文本缩进正文文字缩进 + 宋体 小四 左侧:  -0.07 厘米 段后: 0 磅 行距: 固定值 23 磅"/>
    <w:basedOn w:val="36"/>
    <w:link w:val="3924"/>
    <w:qFormat/>
    <w:uiPriority w:val="0"/>
    <w:pPr>
      <w:widowControl/>
      <w:spacing w:after="0" w:line="360" w:lineRule="auto"/>
      <w:ind w:left="0" w:leftChars="0" w:firstLine="480" w:firstLineChars="200"/>
    </w:pPr>
    <w:rPr>
      <w:bCs/>
    </w:rPr>
  </w:style>
  <w:style w:type="character" w:customStyle="1" w:styleId="3926">
    <w:name w:val="正文缩进 字符1"/>
    <w:qFormat/>
    <w:uiPriority w:val="0"/>
    <w:rPr>
      <w:rFonts w:eastAsia="宋体"/>
      <w:kern w:val="2"/>
      <w:sz w:val="21"/>
      <w:szCs w:val="24"/>
      <w:lang w:val="en-US" w:eastAsia="zh-CN" w:bidi="ar-SA"/>
    </w:rPr>
  </w:style>
  <w:style w:type="character" w:customStyle="1" w:styleId="3927">
    <w:name w:val="标题 2 字符1"/>
    <w:qFormat/>
    <w:uiPriority w:val="9"/>
    <w:rPr>
      <w:b/>
      <w:bCs/>
      <w:kern w:val="2"/>
      <w:sz w:val="30"/>
      <w:szCs w:val="28"/>
    </w:rPr>
  </w:style>
  <w:style w:type="character" w:customStyle="1" w:styleId="3928">
    <w:name w:val="正文宋体 Char"/>
    <w:link w:val="3929"/>
    <w:qFormat/>
    <w:uiPriority w:val="0"/>
    <w:rPr>
      <w:sz w:val="24"/>
      <w:szCs w:val="28"/>
    </w:rPr>
  </w:style>
  <w:style w:type="paragraph" w:customStyle="1" w:styleId="3929">
    <w:name w:val="正文宋体"/>
    <w:basedOn w:val="1"/>
    <w:link w:val="3928"/>
    <w:qFormat/>
    <w:uiPriority w:val="0"/>
    <w:pPr>
      <w:spacing w:line="360" w:lineRule="auto"/>
      <w:ind w:firstLine="480" w:firstLineChars="200"/>
    </w:pPr>
    <w:rPr>
      <w:kern w:val="0"/>
      <w:sz w:val="24"/>
      <w:szCs w:val="28"/>
    </w:rPr>
  </w:style>
  <w:style w:type="character" w:customStyle="1" w:styleId="3930">
    <w:name w:val="表格标题（佟童） Char"/>
    <w:link w:val="3931"/>
    <w:qFormat/>
    <w:uiPriority w:val="0"/>
    <w:rPr>
      <w:rFonts w:ascii="黑体" w:hAnsi="等线" w:eastAsia="华文细黑"/>
      <w:kern w:val="2"/>
      <w:sz w:val="24"/>
      <w:szCs w:val="22"/>
    </w:rPr>
  </w:style>
  <w:style w:type="paragraph" w:customStyle="1" w:styleId="3931">
    <w:name w:val="表格标题（佟童）"/>
    <w:next w:val="3866"/>
    <w:link w:val="3930"/>
    <w:qFormat/>
    <w:uiPriority w:val="0"/>
    <w:pPr>
      <w:spacing w:line="500" w:lineRule="exact"/>
      <w:ind w:firstLine="200" w:firstLineChars="200"/>
    </w:pPr>
    <w:rPr>
      <w:rFonts w:ascii="黑体" w:hAnsi="等线" w:eastAsia="华文细黑" w:cs="Times New Roman"/>
      <w:kern w:val="2"/>
      <w:sz w:val="24"/>
      <w:szCs w:val="22"/>
      <w:lang w:val="en-US" w:eastAsia="zh-CN" w:bidi="ar-SA"/>
    </w:rPr>
  </w:style>
  <w:style w:type="character" w:customStyle="1" w:styleId="3932">
    <w:name w:val="标题 1 Char Char Char Char Char Char Char Char Char Char Char Char Char"/>
    <w:qFormat/>
    <w:uiPriority w:val="0"/>
    <w:rPr>
      <w:rFonts w:eastAsia="宋体"/>
      <w:b/>
      <w:bCs/>
      <w:kern w:val="44"/>
      <w:sz w:val="44"/>
      <w:szCs w:val="44"/>
      <w:lang w:val="en-US" w:eastAsia="zh-CN" w:bidi="ar-SA"/>
    </w:rPr>
  </w:style>
  <w:style w:type="character" w:customStyle="1" w:styleId="3933">
    <w:name w:val="页脚 字符1"/>
    <w:qFormat/>
    <w:uiPriority w:val="99"/>
    <w:rPr>
      <w:rFonts w:eastAsia="宋体"/>
      <w:kern w:val="2"/>
      <w:sz w:val="18"/>
      <w:szCs w:val="18"/>
      <w:lang w:val="en-US" w:eastAsia="zh-CN" w:bidi="ar-SA"/>
    </w:rPr>
  </w:style>
  <w:style w:type="character" w:customStyle="1" w:styleId="3934">
    <w:name w:val="明显引用 字符1"/>
    <w:qFormat/>
    <w:uiPriority w:val="30"/>
    <w:rPr>
      <w:rFonts w:ascii="Calibri" w:hAnsi="Calibri"/>
      <w:b/>
      <w:bCs/>
      <w:i/>
      <w:iCs/>
      <w:color w:val="DDDDDD"/>
      <w:sz w:val="22"/>
      <w:szCs w:val="22"/>
      <w:lang w:eastAsia="en-US" w:bidi="en-US"/>
    </w:rPr>
  </w:style>
  <w:style w:type="character" w:customStyle="1" w:styleId="3935">
    <w:name w:val="公文文号"/>
    <w:qFormat/>
    <w:uiPriority w:val="0"/>
    <w:rPr>
      <w:rFonts w:hint="eastAsia" w:ascii="方正仿宋_GB2312" w:eastAsia="方正仿宋_GB2312"/>
      <w:sz w:val="32"/>
    </w:rPr>
  </w:style>
  <w:style w:type="character" w:customStyle="1" w:styleId="3936">
    <w:name w:val="无间隔 字符1"/>
    <w:qFormat/>
    <w:uiPriority w:val="1"/>
    <w:rPr>
      <w:rFonts w:ascii="Calibri" w:hAnsi="Calibri"/>
      <w:sz w:val="21"/>
      <w:szCs w:val="22"/>
      <w:lang w:val="en-US" w:eastAsia="zh-CN" w:bidi="ar-SA"/>
    </w:rPr>
  </w:style>
  <w:style w:type="character" w:customStyle="1" w:styleId="3937">
    <w:name w:val="标题 1 Char Char Char Char Char Char Char Char Char Char Char Char"/>
    <w:qFormat/>
    <w:uiPriority w:val="0"/>
    <w:rPr>
      <w:rFonts w:eastAsia="宋体"/>
      <w:b/>
      <w:bCs/>
      <w:kern w:val="44"/>
      <w:sz w:val="44"/>
      <w:szCs w:val="44"/>
      <w:lang w:val="en-US" w:eastAsia="zh-CN" w:bidi="ar-SA"/>
    </w:rPr>
  </w:style>
  <w:style w:type="character" w:customStyle="1" w:styleId="3938">
    <w:name w:val="列表-2 Char"/>
    <w:qFormat/>
    <w:uiPriority w:val="0"/>
    <w:rPr>
      <w:rFonts w:eastAsia="宋体"/>
      <w:kern w:val="2"/>
      <w:sz w:val="24"/>
      <w:lang w:val="en-US" w:eastAsia="zh-CN" w:bidi="ar-SA"/>
    </w:rPr>
  </w:style>
  <w:style w:type="character" w:customStyle="1" w:styleId="3939">
    <w:name w:val="样式 样式 段前: 0.5 行 行距: 1.5 倍行距 + 加粗 首行缩进:  2 字符 行距: 固定值 26 磅 Char"/>
    <w:link w:val="3940"/>
    <w:qFormat/>
    <w:uiPriority w:val="0"/>
    <w:rPr>
      <w:rFonts w:cs="宋体"/>
      <w:b/>
      <w:bCs/>
    </w:rPr>
  </w:style>
  <w:style w:type="paragraph" w:customStyle="1" w:styleId="3940">
    <w:name w:val="样式 样式 段前: 0.5 行 行距: 1.5 倍行距 + 加粗 首行缩进:  2 字符 行距: 固定值 26 磅"/>
    <w:basedOn w:val="3771"/>
    <w:link w:val="3939"/>
    <w:qFormat/>
    <w:uiPriority w:val="0"/>
    <w:pPr>
      <w:widowControl/>
      <w:spacing w:before="0" w:beforeLines="0" w:line="520" w:lineRule="exact"/>
      <w:ind w:firstLine="0" w:firstLineChars="0"/>
      <w:jc w:val="center"/>
    </w:pPr>
    <w:rPr>
      <w:rFonts w:cs="宋体"/>
      <w:b/>
      <w:bCs/>
      <w:kern w:val="0"/>
      <w:sz w:val="20"/>
    </w:rPr>
  </w:style>
  <w:style w:type="character" w:customStyle="1" w:styleId="3941">
    <w:name w:val="样式 表格1 + 加粗 Char"/>
    <w:link w:val="3942"/>
    <w:qFormat/>
    <w:uiPriority w:val="0"/>
    <w:rPr>
      <w:b/>
      <w:bCs/>
      <w:color w:val="000000"/>
      <w:sz w:val="28"/>
      <w:szCs w:val="24"/>
    </w:rPr>
  </w:style>
  <w:style w:type="paragraph" w:customStyle="1" w:styleId="3942">
    <w:name w:val="样式 表格1 + 加粗"/>
    <w:basedOn w:val="440"/>
    <w:link w:val="3941"/>
    <w:qFormat/>
    <w:uiPriority w:val="0"/>
    <w:pPr>
      <w:widowControl/>
      <w:snapToGrid/>
      <w:spacing w:before="60" w:after="60" w:line="520" w:lineRule="exact"/>
      <w:ind w:firstLine="200" w:firstLineChars="200"/>
      <w:jc w:val="left"/>
    </w:pPr>
    <w:rPr>
      <w:rFonts w:ascii="Times New Roman" w:hAnsi="Times New Roman"/>
      <w:b/>
      <w:bCs/>
      <w:snapToGrid/>
      <w:sz w:val="28"/>
    </w:rPr>
  </w:style>
  <w:style w:type="character" w:customStyle="1" w:styleId="3943">
    <w:name w:val="样式 列表-2 + 宋体 四号 Char"/>
    <w:qFormat/>
    <w:uiPriority w:val="0"/>
    <w:rPr>
      <w:rFonts w:ascii="宋体" w:hAnsi="宋体" w:eastAsia="宋体"/>
      <w:kern w:val="2"/>
      <w:sz w:val="24"/>
      <w:lang w:val="en-US" w:eastAsia="zh-CN" w:bidi="ar-SA"/>
    </w:rPr>
  </w:style>
  <w:style w:type="character" w:customStyle="1" w:styleId="3944">
    <w:name w:val="引用 字符1"/>
    <w:qFormat/>
    <w:uiPriority w:val="29"/>
    <w:rPr>
      <w:rFonts w:ascii="Calibri" w:hAnsi="Calibri"/>
      <w:i/>
      <w:iCs/>
      <w:color w:val="000000"/>
      <w:sz w:val="22"/>
      <w:szCs w:val="22"/>
      <w:lang w:eastAsia="en-US" w:bidi="en-US"/>
    </w:rPr>
  </w:style>
  <w:style w:type="character" w:customStyle="1" w:styleId="3945">
    <w:name w:val="副标题 字符1"/>
    <w:qFormat/>
    <w:uiPriority w:val="0"/>
    <w:rPr>
      <w:rFonts w:ascii="Cambria" w:hAnsi="Cambria"/>
      <w:i/>
      <w:iCs/>
      <w:color w:val="DDDDDD"/>
      <w:spacing w:val="15"/>
      <w:sz w:val="24"/>
      <w:szCs w:val="24"/>
      <w:lang w:eastAsia="en-US" w:bidi="en-US"/>
    </w:rPr>
  </w:style>
  <w:style w:type="character" w:customStyle="1" w:styleId="3946">
    <w:name w:val="批注框文本 字符1"/>
    <w:qFormat/>
    <w:uiPriority w:val="99"/>
    <w:rPr>
      <w:kern w:val="2"/>
      <w:sz w:val="18"/>
      <w:szCs w:val="18"/>
    </w:rPr>
  </w:style>
  <w:style w:type="character" w:customStyle="1" w:styleId="3947">
    <w:name w:val="标题 4 字符1"/>
    <w:qFormat/>
    <w:uiPriority w:val="9"/>
    <w:rPr>
      <w:rFonts w:ascii="Arial" w:hAnsi="Arial" w:eastAsia="宋体"/>
      <w:b/>
      <w:bCs/>
      <w:kern w:val="2"/>
      <w:sz w:val="24"/>
      <w:szCs w:val="28"/>
    </w:rPr>
  </w:style>
  <w:style w:type="character" w:customStyle="1" w:styleId="3948">
    <w:name w:val="标题 5 字符1"/>
    <w:qFormat/>
    <w:uiPriority w:val="0"/>
    <w:rPr>
      <w:rFonts w:eastAsia="宋体"/>
      <w:b/>
      <w:bCs/>
      <w:kern w:val="2"/>
      <w:sz w:val="28"/>
      <w:szCs w:val="28"/>
      <w:lang w:val="en-US" w:eastAsia="zh-CN" w:bidi="ar-SA"/>
    </w:rPr>
  </w:style>
  <w:style w:type="character" w:customStyle="1" w:styleId="3949">
    <w:name w:val="标题 字符1"/>
    <w:qFormat/>
    <w:uiPriority w:val="0"/>
    <w:rPr>
      <w:rFonts w:ascii="Cambria" w:hAnsi="Cambria"/>
      <w:b/>
      <w:bCs/>
      <w:kern w:val="2"/>
      <w:sz w:val="32"/>
      <w:szCs w:val="32"/>
    </w:rPr>
  </w:style>
  <w:style w:type="character" w:customStyle="1" w:styleId="3950">
    <w:name w:val="正文文本 2 字符1"/>
    <w:qFormat/>
    <w:uiPriority w:val="99"/>
    <w:rPr>
      <w:kern w:val="2"/>
      <w:sz w:val="21"/>
      <w:szCs w:val="24"/>
    </w:rPr>
  </w:style>
  <w:style w:type="character" w:customStyle="1" w:styleId="3951">
    <w:name w:val="四级标题 Char"/>
    <w:link w:val="3952"/>
    <w:qFormat/>
    <w:uiPriority w:val="1"/>
    <w:rPr>
      <w:rFonts w:ascii="宋体" w:hAnsi="宋体"/>
      <w:sz w:val="24"/>
      <w:szCs w:val="31"/>
    </w:rPr>
  </w:style>
  <w:style w:type="paragraph" w:customStyle="1" w:styleId="3952">
    <w:name w:val="四级标题"/>
    <w:basedOn w:val="6"/>
    <w:link w:val="3951"/>
    <w:qFormat/>
    <w:uiPriority w:val="1"/>
    <w:pPr>
      <w:keepNext w:val="0"/>
      <w:keepLines w:val="0"/>
      <w:widowControl/>
      <w:spacing w:before="0" w:after="0" w:line="360" w:lineRule="auto"/>
    </w:pPr>
    <w:rPr>
      <w:rFonts w:ascii="宋体" w:hAnsi="宋体" w:eastAsia="宋体"/>
      <w:b w:val="0"/>
      <w:bCs w:val="0"/>
      <w:kern w:val="0"/>
      <w:sz w:val="24"/>
      <w:szCs w:val="31"/>
    </w:rPr>
  </w:style>
  <w:style w:type="character" w:customStyle="1" w:styleId="3953">
    <w:name w:val="MM Notes Char"/>
    <w:link w:val="3954"/>
    <w:qFormat/>
    <w:uiPriority w:val="0"/>
    <w:rPr>
      <w:sz w:val="24"/>
      <w:szCs w:val="24"/>
    </w:rPr>
  </w:style>
  <w:style w:type="paragraph" w:customStyle="1" w:styleId="3954">
    <w:name w:val="MM Notes"/>
    <w:basedOn w:val="36"/>
    <w:link w:val="3953"/>
    <w:qFormat/>
    <w:uiPriority w:val="0"/>
    <w:pPr>
      <w:widowControl/>
      <w:adjustRightInd w:val="0"/>
      <w:spacing w:after="0" w:line="520" w:lineRule="exact"/>
      <w:ind w:left="0" w:leftChars="0" w:firstLine="480" w:firstLineChars="200"/>
    </w:pPr>
  </w:style>
  <w:style w:type="character" w:customStyle="1" w:styleId="3955">
    <w:name w:val="样式 样式 标题 2 + (符号) 宋体 自动设置 行距: 固定值 26 磅 + Times New Roman Char"/>
    <w:link w:val="3956"/>
    <w:qFormat/>
    <w:uiPriority w:val="0"/>
    <w:rPr>
      <w:rFonts w:eastAsia="黑体" w:cs="宋体"/>
      <w:b/>
      <w:bCs/>
      <w:sz w:val="30"/>
    </w:rPr>
  </w:style>
  <w:style w:type="paragraph" w:customStyle="1" w:styleId="3956">
    <w:name w:val="样式 样式 标题 2 + (符号) 宋体 自动设置 行距: 固定值 26 磅 + Times New Roman"/>
    <w:basedOn w:val="3920"/>
    <w:link w:val="3955"/>
    <w:qFormat/>
    <w:uiPriority w:val="0"/>
    <w:pPr>
      <w:keepNext w:val="0"/>
      <w:spacing w:before="180" w:after="180" w:line="360" w:lineRule="auto"/>
      <w:ind w:left="794" w:hanging="794"/>
    </w:pPr>
    <w:rPr>
      <w:rFonts w:ascii="Times New Roman" w:hAnsi="Times New Roman"/>
      <w:szCs w:val="20"/>
    </w:rPr>
  </w:style>
  <w:style w:type="character" w:customStyle="1" w:styleId="3957">
    <w:name w:val="二级 标题 2 Char Char"/>
    <w:qFormat/>
    <w:uiPriority w:val="0"/>
    <w:rPr>
      <w:rFonts w:ascii="Cambria" w:hAnsi="Cambria" w:eastAsia="宋体"/>
      <w:b/>
      <w:bCs/>
      <w:kern w:val="44"/>
      <w:sz w:val="28"/>
      <w:szCs w:val="32"/>
      <w:lang w:val="en-US" w:eastAsia="zh-CN" w:bidi="ar-SA"/>
    </w:rPr>
  </w:style>
  <w:style w:type="character" w:customStyle="1" w:styleId="3958">
    <w:name w:val="3级标题 Char"/>
    <w:link w:val="3959"/>
    <w:qFormat/>
    <w:uiPriority w:val="0"/>
    <w:rPr>
      <w:b/>
      <w:sz w:val="24"/>
      <w:szCs w:val="24"/>
    </w:rPr>
  </w:style>
  <w:style w:type="paragraph" w:customStyle="1" w:styleId="3959">
    <w:name w:val="3级标题"/>
    <w:basedOn w:val="1"/>
    <w:link w:val="3958"/>
    <w:qFormat/>
    <w:uiPriority w:val="0"/>
    <w:pPr>
      <w:widowControl/>
      <w:spacing w:before="300" w:line="460" w:lineRule="exact"/>
      <w:ind w:firstLine="200" w:firstLineChars="200"/>
      <w:outlineLvl w:val="2"/>
    </w:pPr>
    <w:rPr>
      <w:b/>
      <w:kern w:val="0"/>
      <w:sz w:val="24"/>
    </w:rPr>
  </w:style>
  <w:style w:type="character" w:customStyle="1" w:styleId="3960">
    <w:name w:val="正文自定 Char"/>
    <w:link w:val="3961"/>
    <w:qFormat/>
    <w:uiPriority w:val="0"/>
    <w:rPr>
      <w:sz w:val="28"/>
      <w:szCs w:val="24"/>
    </w:rPr>
  </w:style>
  <w:style w:type="paragraph" w:customStyle="1" w:styleId="3961">
    <w:name w:val="正文自定"/>
    <w:basedOn w:val="1"/>
    <w:link w:val="3960"/>
    <w:qFormat/>
    <w:uiPriority w:val="0"/>
    <w:pPr>
      <w:widowControl/>
      <w:spacing w:line="360" w:lineRule="auto"/>
      <w:ind w:firstLine="560" w:firstLineChars="200"/>
    </w:pPr>
    <w:rPr>
      <w:kern w:val="0"/>
      <w:sz w:val="28"/>
    </w:rPr>
  </w:style>
  <w:style w:type="character" w:customStyle="1" w:styleId="3962">
    <w:name w:val="创模正文 Char"/>
    <w:link w:val="3963"/>
    <w:qFormat/>
    <w:uiPriority w:val="0"/>
    <w:rPr>
      <w:rFonts w:cs="宋体"/>
      <w:color w:val="000000"/>
      <w:kern w:val="2"/>
      <w:sz w:val="28"/>
      <w:szCs w:val="24"/>
    </w:rPr>
  </w:style>
  <w:style w:type="paragraph" w:customStyle="1" w:styleId="3963">
    <w:name w:val="创模正文"/>
    <w:basedOn w:val="1"/>
    <w:link w:val="3962"/>
    <w:qFormat/>
    <w:uiPriority w:val="0"/>
    <w:pPr>
      <w:autoSpaceDE w:val="0"/>
      <w:autoSpaceDN w:val="0"/>
      <w:adjustRightInd w:val="0"/>
      <w:spacing w:line="360" w:lineRule="auto"/>
      <w:ind w:firstLine="560" w:firstLineChars="200"/>
    </w:pPr>
    <w:rPr>
      <w:rFonts w:cs="宋体"/>
      <w:color w:val="000000"/>
      <w:sz w:val="28"/>
    </w:rPr>
  </w:style>
  <w:style w:type="character" w:customStyle="1" w:styleId="3964">
    <w:name w:val="正文（小四） Char"/>
    <w:link w:val="3965"/>
    <w:qFormat/>
    <w:uiPriority w:val="0"/>
    <w:rPr>
      <w:sz w:val="24"/>
      <w:lang w:eastAsia="en-US"/>
    </w:rPr>
  </w:style>
  <w:style w:type="paragraph" w:customStyle="1" w:styleId="3965">
    <w:name w:val="正文（小四）"/>
    <w:basedOn w:val="1"/>
    <w:link w:val="3964"/>
    <w:qFormat/>
    <w:uiPriority w:val="0"/>
    <w:pPr>
      <w:widowControl/>
      <w:tabs>
        <w:tab w:val="left" w:pos="945"/>
      </w:tabs>
      <w:spacing w:line="360" w:lineRule="auto"/>
      <w:ind w:firstLine="200" w:firstLineChars="200"/>
    </w:pPr>
    <w:rPr>
      <w:kern w:val="0"/>
      <w:sz w:val="24"/>
      <w:szCs w:val="20"/>
      <w:lang w:eastAsia="en-US"/>
    </w:rPr>
  </w:style>
  <w:style w:type="character" w:customStyle="1" w:styleId="3966">
    <w:name w:val="样式 段前: 0.5 行 行距: 1.5 倍行距 Char Char"/>
    <w:qFormat/>
    <w:uiPriority w:val="0"/>
    <w:rPr>
      <w:kern w:val="2"/>
      <w:sz w:val="24"/>
    </w:rPr>
  </w:style>
  <w:style w:type="character" w:customStyle="1" w:styleId="3967">
    <w:name w:val="正正正文 Char Char"/>
    <w:semiHidden/>
    <w:qFormat/>
    <w:uiPriority w:val="0"/>
    <w:rPr>
      <w:kern w:val="2"/>
      <w:sz w:val="24"/>
      <w:szCs w:val="24"/>
    </w:rPr>
  </w:style>
  <w:style w:type="character" w:customStyle="1" w:styleId="3968">
    <w:name w:val="小标题一 Char"/>
    <w:link w:val="3969"/>
    <w:qFormat/>
    <w:locked/>
    <w:uiPriority w:val="0"/>
    <w:rPr>
      <w:b/>
      <w:kern w:val="2"/>
      <w:sz w:val="30"/>
      <w:szCs w:val="30"/>
    </w:rPr>
  </w:style>
  <w:style w:type="paragraph" w:customStyle="1" w:styleId="3969">
    <w:name w:val="小标题一"/>
    <w:basedOn w:val="1"/>
    <w:link w:val="3968"/>
    <w:qFormat/>
    <w:uiPriority w:val="0"/>
    <w:pPr>
      <w:spacing w:before="350" w:after="160" w:line="360" w:lineRule="auto"/>
      <w:outlineLvl w:val="1"/>
    </w:pPr>
    <w:rPr>
      <w:b/>
      <w:sz w:val="30"/>
      <w:szCs w:val="30"/>
    </w:rPr>
  </w:style>
  <w:style w:type="character" w:customStyle="1" w:styleId="3970">
    <w:name w:val="办文经办人"/>
    <w:qFormat/>
    <w:uiPriority w:val="0"/>
    <w:rPr>
      <w:rFonts w:eastAsia="方正仿宋_GB2312"/>
      <w:sz w:val="24"/>
    </w:rPr>
  </w:style>
  <w:style w:type="character" w:customStyle="1" w:styleId="3971">
    <w:name w:val="办文厅领导批示"/>
    <w:qFormat/>
    <w:uiPriority w:val="0"/>
    <w:rPr>
      <w:rFonts w:eastAsia="方正仿宋_GB2312"/>
      <w:sz w:val="24"/>
    </w:rPr>
  </w:style>
  <w:style w:type="character" w:customStyle="1" w:styleId="3972">
    <w:name w:val="办文拟办意见"/>
    <w:qFormat/>
    <w:uiPriority w:val="0"/>
    <w:rPr>
      <w:rFonts w:eastAsia="方正仿宋_GB2312"/>
      <w:sz w:val="24"/>
    </w:rPr>
  </w:style>
  <w:style w:type="character" w:customStyle="1" w:styleId="3973">
    <w:name w:val="来文摘要时间"/>
    <w:qFormat/>
    <w:uiPriority w:val="0"/>
    <w:rPr>
      <w:rFonts w:eastAsia="方正仿宋_GB2312"/>
      <w:sz w:val="24"/>
    </w:rPr>
  </w:style>
  <w:style w:type="character" w:customStyle="1" w:styleId="3974">
    <w:name w:val="文本封面 字符"/>
    <w:link w:val="3975"/>
    <w:qFormat/>
    <w:uiPriority w:val="0"/>
    <w:rPr>
      <w:rFonts w:ascii="方正姚体" w:eastAsia="方正姚体"/>
      <w:b/>
      <w:kern w:val="2"/>
      <w:sz w:val="44"/>
      <w:szCs w:val="22"/>
    </w:rPr>
  </w:style>
  <w:style w:type="paragraph" w:customStyle="1" w:styleId="3975">
    <w:name w:val="文本封面"/>
    <w:basedOn w:val="1"/>
    <w:link w:val="3974"/>
    <w:qFormat/>
    <w:uiPriority w:val="0"/>
    <w:pPr>
      <w:spacing w:line="600" w:lineRule="auto"/>
      <w:jc w:val="center"/>
    </w:pPr>
    <w:rPr>
      <w:rFonts w:ascii="方正姚体" w:eastAsia="方正姚体"/>
      <w:b/>
      <w:sz w:val="44"/>
      <w:szCs w:val="22"/>
    </w:rPr>
  </w:style>
  <w:style w:type="character" w:customStyle="1" w:styleId="3976">
    <w:name w:val="脚注文本 字符1"/>
    <w:qFormat/>
    <w:uiPriority w:val="0"/>
    <w:rPr>
      <w:kern w:val="2"/>
      <w:sz w:val="18"/>
      <w:szCs w:val="18"/>
    </w:rPr>
  </w:style>
  <w:style w:type="character" w:customStyle="1" w:styleId="3977">
    <w:name w:val="正文文本 3 字符1"/>
    <w:qFormat/>
    <w:uiPriority w:val="0"/>
    <w:rPr>
      <w:kern w:val="2"/>
      <w:sz w:val="16"/>
      <w:szCs w:val="16"/>
    </w:rPr>
  </w:style>
  <w:style w:type="character" w:customStyle="1" w:styleId="3978">
    <w:name w:val="HTML 预设格式 字符1"/>
    <w:semiHidden/>
    <w:qFormat/>
    <w:uiPriority w:val="99"/>
    <w:rPr>
      <w:rFonts w:ascii="Courier New" w:hAnsi="Courier New" w:cs="Courier New"/>
      <w:kern w:val="2"/>
    </w:rPr>
  </w:style>
  <w:style w:type="paragraph" w:customStyle="1" w:styleId="3979">
    <w:name w:val="样式 正文文本缩进 2 + 行距: 固定值 26 磅"/>
    <w:basedOn w:val="53"/>
    <w:qFormat/>
    <w:uiPriority w:val="0"/>
    <w:pPr>
      <w:widowControl/>
      <w:spacing w:line="360" w:lineRule="auto"/>
      <w:ind w:firstLine="567" w:firstLineChars="0"/>
    </w:pPr>
    <w:rPr>
      <w:rFonts w:eastAsia="宋体" w:cs="宋体"/>
      <w:iCs w:val="0"/>
      <w:color w:val="000000"/>
      <w:sz w:val="28"/>
      <w:szCs w:val="20"/>
    </w:rPr>
  </w:style>
  <w:style w:type="paragraph" w:customStyle="1" w:styleId="3980">
    <w:name w:val="xl210"/>
    <w:basedOn w:val="1"/>
    <w:qFormat/>
    <w:uiPriority w:val="0"/>
    <w:pPr>
      <w:widowControl/>
      <w:spacing w:before="100" w:beforeAutospacing="1" w:after="100" w:afterAutospacing="1" w:line="520" w:lineRule="exact"/>
      <w:ind w:firstLine="200" w:firstLineChars="200"/>
      <w:jc w:val="center"/>
    </w:pPr>
    <w:rPr>
      <w:kern w:val="0"/>
      <w:sz w:val="24"/>
      <w:szCs w:val="21"/>
    </w:rPr>
  </w:style>
  <w:style w:type="paragraph" w:customStyle="1" w:styleId="3981">
    <w:name w:val="样式 四号 行距: 1.5 倍行距1"/>
    <w:basedOn w:val="1"/>
    <w:qFormat/>
    <w:uiPriority w:val="0"/>
    <w:pPr>
      <w:widowControl/>
      <w:spacing w:line="140" w:lineRule="atLeast"/>
      <w:ind w:firstLine="200" w:firstLineChars="200"/>
    </w:pPr>
    <w:rPr>
      <w:sz w:val="20"/>
    </w:rPr>
  </w:style>
  <w:style w:type="paragraph" w:customStyle="1" w:styleId="3982">
    <w:name w:val="xl200"/>
    <w:basedOn w:val="1"/>
    <w:qFormat/>
    <w:uiPriority w:val="0"/>
    <w:pPr>
      <w:widowControl/>
      <w:spacing w:before="100" w:beforeAutospacing="1" w:after="100" w:afterAutospacing="1" w:line="520" w:lineRule="exact"/>
      <w:ind w:firstLine="200" w:firstLineChars="200"/>
      <w:jc w:val="center"/>
    </w:pPr>
    <w:rPr>
      <w:rFonts w:ascii="宋体" w:hAnsi="宋体" w:cs="宋体"/>
      <w:kern w:val="0"/>
      <w:sz w:val="24"/>
    </w:rPr>
  </w:style>
  <w:style w:type="paragraph" w:customStyle="1" w:styleId="3983">
    <w:name w:val="－列表"/>
    <w:basedOn w:val="68"/>
    <w:qFormat/>
    <w:uiPriority w:val="0"/>
    <w:pPr>
      <w:widowControl/>
      <w:adjustRightInd w:val="0"/>
      <w:spacing w:line="520" w:lineRule="exact"/>
      <w:ind w:left="0" w:firstLine="200" w:firstLineChars="200"/>
      <w:jc w:val="center"/>
      <w:textAlignment w:val="baseline"/>
    </w:pPr>
    <w:rPr>
      <w:rFonts w:ascii="宋体" w:hAnsi="宋体"/>
      <w:snapToGrid w:val="0"/>
      <w:color w:val="000000"/>
      <w:spacing w:val="-20"/>
      <w:kern w:val="0"/>
      <w:sz w:val="22"/>
      <w:szCs w:val="22"/>
    </w:rPr>
  </w:style>
  <w:style w:type="paragraph" w:customStyle="1" w:styleId="3984">
    <w:name w:val="样式 标题 1 + 小四"/>
    <w:basedOn w:val="3"/>
    <w:qFormat/>
    <w:uiPriority w:val="0"/>
    <w:pPr>
      <w:widowControl/>
      <w:tabs>
        <w:tab w:val="left" w:pos="612"/>
      </w:tabs>
      <w:overflowPunct/>
      <w:adjustRightInd w:val="0"/>
      <w:spacing w:before="240" w:after="120" w:line="240" w:lineRule="auto"/>
      <w:ind w:left="612"/>
      <w:jc w:val="left"/>
    </w:pPr>
    <w:rPr>
      <w:rFonts w:ascii="黑体" w:hAnsi="黑体"/>
      <w:b w:val="0"/>
      <w:kern w:val="2"/>
      <w:szCs w:val="20"/>
    </w:rPr>
  </w:style>
  <w:style w:type="paragraph" w:customStyle="1" w:styleId="3985">
    <w:name w:val="Normal + 华文中宋"/>
    <w:basedOn w:val="1"/>
    <w:qFormat/>
    <w:uiPriority w:val="0"/>
    <w:pPr>
      <w:widowControl/>
      <w:snapToGrid w:val="0"/>
      <w:spacing w:line="300" w:lineRule="auto"/>
      <w:ind w:right="-21" w:rightChars="-10" w:firstLine="480" w:firstLineChars="200"/>
    </w:pPr>
    <w:rPr>
      <w:rFonts w:ascii="Palatino Linotype" w:hAnsi="Palatino Linotype"/>
      <w:sz w:val="24"/>
    </w:rPr>
  </w:style>
  <w:style w:type="paragraph" w:customStyle="1" w:styleId="3986">
    <w:name w:val="正文首行缩进2"/>
    <w:basedOn w:val="1"/>
    <w:qFormat/>
    <w:uiPriority w:val="0"/>
    <w:pPr>
      <w:widowControl/>
      <w:spacing w:line="360" w:lineRule="auto"/>
      <w:ind w:firstLine="560" w:firstLineChars="200"/>
    </w:pPr>
    <w:rPr>
      <w:rFonts w:ascii="宋体" w:hAnsi="宋体" w:cs="宋体"/>
      <w:sz w:val="28"/>
      <w:szCs w:val="20"/>
    </w:rPr>
  </w:style>
  <w:style w:type="paragraph" w:customStyle="1" w:styleId="3987">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left"/>
    </w:pPr>
    <w:rPr>
      <w:kern w:val="0"/>
      <w:sz w:val="22"/>
      <w:szCs w:val="22"/>
    </w:rPr>
  </w:style>
  <w:style w:type="paragraph" w:customStyle="1" w:styleId="3988">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textAlignment w:val="bottom"/>
    </w:pPr>
    <w:rPr>
      <w:rFonts w:ascii="宋体" w:hAnsi="宋体" w:cs="宋体"/>
      <w:color w:val="000000"/>
      <w:kern w:val="0"/>
      <w:sz w:val="22"/>
      <w:szCs w:val="22"/>
    </w:rPr>
  </w:style>
  <w:style w:type="paragraph" w:customStyle="1" w:styleId="3989">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pPr>
    <w:rPr>
      <w:color w:val="000000"/>
      <w:kern w:val="0"/>
      <w:sz w:val="22"/>
      <w:szCs w:val="22"/>
    </w:rPr>
  </w:style>
  <w:style w:type="character" w:customStyle="1" w:styleId="3990">
    <w:name w:val="z-窗体底端 字符1"/>
    <w:semiHidden/>
    <w:qFormat/>
    <w:uiPriority w:val="99"/>
    <w:rPr>
      <w:rFonts w:ascii="Arial" w:hAnsi="Arial" w:cs="Arial"/>
      <w:vanish/>
      <w:kern w:val="2"/>
      <w:sz w:val="16"/>
      <w:szCs w:val="16"/>
    </w:rPr>
  </w:style>
  <w:style w:type="paragraph" w:customStyle="1" w:styleId="3991">
    <w:name w:val="xl209"/>
    <w:basedOn w:val="1"/>
    <w:qFormat/>
    <w:uiPriority w:val="0"/>
    <w:pPr>
      <w:widowControl/>
      <w:spacing w:before="100" w:beforeAutospacing="1" w:after="100" w:afterAutospacing="1" w:line="520" w:lineRule="exact"/>
      <w:ind w:firstLine="200" w:firstLineChars="200"/>
      <w:jc w:val="center"/>
    </w:pPr>
    <w:rPr>
      <w:kern w:val="0"/>
      <w:sz w:val="24"/>
    </w:rPr>
  </w:style>
  <w:style w:type="paragraph" w:customStyle="1" w:styleId="3992">
    <w:name w:val="样式 样式 列表-2 + 黑色 居中 + 段前: 0.1 行 段后: 0.1 行"/>
    <w:basedOn w:val="3993"/>
    <w:qFormat/>
    <w:uiPriority w:val="0"/>
    <w:pPr>
      <w:spacing w:beforeLines="30" w:afterLines="30"/>
    </w:pPr>
  </w:style>
  <w:style w:type="paragraph" w:customStyle="1" w:styleId="3993">
    <w:name w:val="样式 列表-2 + 黑色 居中"/>
    <w:basedOn w:val="3816"/>
    <w:qFormat/>
    <w:uiPriority w:val="0"/>
    <w:pPr>
      <w:widowControl/>
      <w:spacing w:beforeLines="79" w:afterLines="79" w:line="240" w:lineRule="auto"/>
      <w:ind w:firstLine="0" w:firstLineChars="0"/>
      <w:jc w:val="center"/>
    </w:pPr>
    <w:rPr>
      <w:rFonts w:cs="宋体"/>
      <w:color w:val="000000"/>
      <w:sz w:val="24"/>
    </w:rPr>
  </w:style>
  <w:style w:type="paragraph" w:customStyle="1" w:styleId="3994">
    <w:name w:val="样式 样式 宋体 四号 段前: 7.8 磅 行距: 多倍行距 1.25 字行 + 黑色 首行缩进:  2 字符"/>
    <w:basedOn w:val="1"/>
    <w:qFormat/>
    <w:uiPriority w:val="0"/>
    <w:pPr>
      <w:widowControl/>
      <w:spacing w:beforeLines="85" w:line="300" w:lineRule="auto"/>
      <w:ind w:firstLine="480" w:firstLineChars="200"/>
    </w:pPr>
    <w:rPr>
      <w:color w:val="000000"/>
      <w:sz w:val="24"/>
      <w:szCs w:val="20"/>
    </w:rPr>
  </w:style>
  <w:style w:type="paragraph" w:customStyle="1" w:styleId="3995">
    <w:name w:val="Char Char Char Char Char Char2 Char Char Char Char Char Char Char"/>
    <w:basedOn w:val="1"/>
    <w:qFormat/>
    <w:uiPriority w:val="0"/>
  </w:style>
  <w:style w:type="paragraph" w:customStyle="1" w:styleId="3996">
    <w:name w:val="列表标题"/>
    <w:basedOn w:val="1"/>
    <w:qFormat/>
    <w:uiPriority w:val="0"/>
    <w:pPr>
      <w:widowControl/>
      <w:spacing w:before="240" w:line="520" w:lineRule="exact"/>
      <w:ind w:firstLine="200" w:firstLineChars="200"/>
      <w:jc w:val="center"/>
    </w:pPr>
    <w:rPr>
      <w:b/>
      <w:sz w:val="28"/>
      <w:szCs w:val="20"/>
    </w:rPr>
  </w:style>
  <w:style w:type="paragraph" w:customStyle="1" w:styleId="3997">
    <w:name w:val="xl201"/>
    <w:basedOn w:val="1"/>
    <w:qFormat/>
    <w:uiPriority w:val="0"/>
    <w:pPr>
      <w:widowControl/>
      <w:spacing w:before="100" w:beforeAutospacing="1" w:after="100" w:afterAutospacing="1" w:line="520" w:lineRule="exact"/>
      <w:ind w:firstLine="200" w:firstLineChars="200"/>
      <w:jc w:val="center"/>
    </w:pPr>
    <w:rPr>
      <w:kern w:val="0"/>
      <w:sz w:val="22"/>
      <w:szCs w:val="22"/>
    </w:rPr>
  </w:style>
  <w:style w:type="paragraph" w:customStyle="1" w:styleId="3998">
    <w:name w:val="heading 0"/>
    <w:basedOn w:val="1"/>
    <w:next w:val="1"/>
    <w:qFormat/>
    <w:uiPriority w:val="0"/>
    <w:pPr>
      <w:widowControl/>
      <w:spacing w:line="520" w:lineRule="exact"/>
      <w:ind w:firstLine="200" w:firstLineChars="200"/>
    </w:pPr>
    <w:rPr>
      <w:b/>
      <w:bCs/>
      <w:smallCaps/>
      <w:sz w:val="22"/>
    </w:rPr>
  </w:style>
  <w:style w:type="paragraph" w:customStyle="1" w:styleId="3999">
    <w:name w:val="表格样式2"/>
    <w:basedOn w:val="36"/>
    <w:qFormat/>
    <w:uiPriority w:val="0"/>
    <w:pPr>
      <w:widowControl/>
      <w:spacing w:before="50" w:after="50" w:line="520" w:lineRule="exact"/>
      <w:ind w:left="0" w:leftChars="0" w:firstLine="200" w:firstLineChars="200"/>
      <w:jc w:val="center"/>
      <w:outlineLvl w:val="0"/>
    </w:pPr>
    <w:rPr>
      <w:kern w:val="2"/>
      <w:szCs w:val="20"/>
    </w:rPr>
  </w:style>
  <w:style w:type="paragraph" w:customStyle="1" w:styleId="4000">
    <w:name w:val="样式 正文文本缩进 2 + 首行缩进:  1.01 厘米 行距: 固定值 26 磅"/>
    <w:basedOn w:val="53"/>
    <w:qFormat/>
    <w:uiPriority w:val="0"/>
    <w:pPr>
      <w:widowControl/>
      <w:spacing w:line="360" w:lineRule="auto"/>
      <w:ind w:firstLine="573" w:firstLineChars="0"/>
    </w:pPr>
    <w:rPr>
      <w:rFonts w:eastAsia="宋体" w:cs="宋体"/>
      <w:iCs w:val="0"/>
      <w:color w:val="000000"/>
      <w:sz w:val="28"/>
      <w:szCs w:val="20"/>
    </w:rPr>
  </w:style>
  <w:style w:type="paragraph" w:customStyle="1" w:styleId="4001">
    <w:name w:val="xl198"/>
    <w:basedOn w:val="1"/>
    <w:qFormat/>
    <w:uiPriority w:val="0"/>
    <w:pPr>
      <w:widowControl/>
      <w:spacing w:before="100" w:beforeAutospacing="1" w:after="100" w:afterAutospacing="1" w:line="520" w:lineRule="exact"/>
      <w:ind w:firstLine="200" w:firstLineChars="200"/>
      <w:jc w:val="left"/>
    </w:pPr>
    <w:rPr>
      <w:kern w:val="0"/>
      <w:sz w:val="24"/>
      <w:szCs w:val="21"/>
    </w:rPr>
  </w:style>
  <w:style w:type="paragraph" w:customStyle="1" w:styleId="4002">
    <w:name w:val="c_"/>
    <w:qFormat/>
    <w:uiPriority w:val="0"/>
    <w:pPr>
      <w:autoSpaceDE w:val="0"/>
      <w:autoSpaceDN w:val="0"/>
      <w:adjustRightInd w:val="0"/>
      <w:jc w:val="both"/>
    </w:pPr>
    <w:rPr>
      <w:rFonts w:ascii="黑体" w:hAnsi="Times New Roman" w:eastAsia="黑体" w:cs="Times New Roman"/>
      <w:sz w:val="24"/>
      <w:lang w:val="en-US" w:eastAsia="zh-CN" w:bidi="ar-SA"/>
    </w:rPr>
  </w:style>
  <w:style w:type="paragraph" w:customStyle="1" w:styleId="4003">
    <w:name w:val="样式 样式 标题 3 + 段前: 1 行 段后: 6 磅 + 段前: 0.1 行 段后: 0.1 行"/>
    <w:basedOn w:val="1"/>
    <w:qFormat/>
    <w:uiPriority w:val="0"/>
    <w:pPr>
      <w:keepNext/>
      <w:keepLines/>
      <w:widowControl/>
      <w:adjustRightInd w:val="0"/>
      <w:spacing w:beforeLines="80" w:line="360" w:lineRule="auto"/>
      <w:ind w:firstLine="200" w:firstLineChars="200"/>
      <w:textAlignment w:val="baseline"/>
      <w:outlineLvl w:val="2"/>
    </w:pPr>
    <w:rPr>
      <w:b/>
      <w:bCs/>
      <w:sz w:val="24"/>
      <w:szCs w:val="20"/>
    </w:rPr>
  </w:style>
  <w:style w:type="paragraph" w:customStyle="1" w:styleId="4004">
    <w:name w:val="表格目录"/>
    <w:basedOn w:val="1"/>
    <w:qFormat/>
    <w:uiPriority w:val="0"/>
    <w:pPr>
      <w:widowControl/>
      <w:spacing w:line="400" w:lineRule="exact"/>
      <w:ind w:firstLine="200" w:firstLineChars="200"/>
      <w:jc w:val="center"/>
    </w:pPr>
    <w:rPr>
      <w:rFonts w:ascii="方正楷体_GB2312"/>
      <w:b/>
      <w:sz w:val="28"/>
      <w:szCs w:val="20"/>
    </w:rPr>
  </w:style>
  <w:style w:type="paragraph" w:customStyle="1" w:styleId="4005">
    <w:name w:val="表格第一行标题"/>
    <w:basedOn w:val="1"/>
    <w:qFormat/>
    <w:uiPriority w:val="0"/>
    <w:pPr>
      <w:widowControl/>
      <w:adjustRightInd w:val="0"/>
      <w:snapToGrid w:val="0"/>
      <w:spacing w:line="360" w:lineRule="exact"/>
      <w:ind w:firstLine="200" w:firstLineChars="200"/>
      <w:jc w:val="center"/>
    </w:pPr>
    <w:rPr>
      <w:color w:val="000000"/>
      <w:sz w:val="24"/>
      <w:szCs w:val="22"/>
    </w:rPr>
  </w:style>
  <w:style w:type="paragraph" w:customStyle="1" w:styleId="4006">
    <w:name w:val="样式 正文首行缩进 + 首行缩进:  2 字符 行距: 1.5 倍行距"/>
    <w:basedOn w:val="88"/>
    <w:qFormat/>
    <w:uiPriority w:val="0"/>
    <w:pPr>
      <w:widowControl/>
      <w:spacing w:after="0" w:line="360" w:lineRule="auto"/>
      <w:ind w:firstLine="480" w:firstLineChars="200"/>
      <w:jc w:val="left"/>
    </w:pPr>
    <w:rPr>
      <w:rFonts w:ascii="Calibri" w:hAnsi="Calibri" w:cs="宋体"/>
      <w:kern w:val="0"/>
      <w:sz w:val="28"/>
      <w:szCs w:val="20"/>
      <w:lang w:eastAsia="en-US"/>
    </w:rPr>
  </w:style>
  <w:style w:type="paragraph" w:customStyle="1" w:styleId="4007">
    <w:name w:val="Char Char Char Char Char"/>
    <w:basedOn w:val="1"/>
    <w:next w:val="2"/>
    <w:qFormat/>
    <w:uiPriority w:val="0"/>
    <w:rPr>
      <w:sz w:val="28"/>
      <w:szCs w:val="28"/>
    </w:rPr>
  </w:style>
  <w:style w:type="paragraph" w:customStyle="1" w:styleId="4008">
    <w:name w:val="et4"/>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09">
    <w:name w:val="Char Char Char Char Char Char2 Char Char Char Char Char Char Char2"/>
    <w:basedOn w:val="1"/>
    <w:qFormat/>
    <w:uiPriority w:val="0"/>
  </w:style>
  <w:style w:type="paragraph" w:customStyle="1" w:styleId="4010">
    <w:name w:val="xl205"/>
    <w:basedOn w:val="1"/>
    <w:qFormat/>
    <w:uiPriority w:val="0"/>
    <w:pPr>
      <w:widowControl/>
      <w:pBdr>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pPr>
    <w:rPr>
      <w:kern w:val="0"/>
      <w:sz w:val="22"/>
      <w:szCs w:val="22"/>
    </w:rPr>
  </w:style>
  <w:style w:type="paragraph" w:customStyle="1" w:styleId="4011">
    <w:name w:val="Char Char Char Char Char Char2 Char Char Char Char Char Char Char1"/>
    <w:basedOn w:val="1"/>
    <w:qFormat/>
    <w:uiPriority w:val="0"/>
  </w:style>
  <w:style w:type="paragraph" w:customStyle="1" w:styleId="4012">
    <w:name w:val="列表-4"/>
    <w:basedOn w:val="3816"/>
    <w:qFormat/>
    <w:uiPriority w:val="0"/>
    <w:pPr>
      <w:widowControl/>
      <w:spacing w:line="400" w:lineRule="exact"/>
      <w:ind w:firstLine="0" w:firstLineChars="0"/>
      <w:jc w:val="both"/>
    </w:pPr>
    <w:rPr>
      <w:sz w:val="24"/>
    </w:rPr>
  </w:style>
  <w:style w:type="paragraph" w:customStyle="1" w:styleId="4013">
    <w:name w:val="样式 表格1 + 段前: 0.3 行 段后: 0.3 行"/>
    <w:basedOn w:val="440"/>
    <w:qFormat/>
    <w:uiPriority w:val="0"/>
    <w:pPr>
      <w:widowControl/>
      <w:snapToGrid/>
      <w:spacing w:before="60" w:beforeLines="20" w:after="60" w:afterLines="20" w:line="520" w:lineRule="exact"/>
      <w:ind w:firstLine="200" w:firstLineChars="200"/>
    </w:pPr>
    <w:rPr>
      <w:rFonts w:ascii="Times New Roman" w:hAnsi="Times New Roman"/>
      <w:snapToGrid/>
      <w:color w:val="auto"/>
      <w:kern w:val="2"/>
      <w:szCs w:val="20"/>
    </w:rPr>
  </w:style>
  <w:style w:type="paragraph" w:customStyle="1" w:styleId="4014">
    <w:name w:val="样式 列表-2 + 宋体 四号"/>
    <w:basedOn w:val="3816"/>
    <w:qFormat/>
    <w:uiPriority w:val="0"/>
    <w:pPr>
      <w:widowControl/>
      <w:spacing w:before="100" w:beforeAutospacing="1" w:after="100" w:afterAutospacing="1" w:line="240" w:lineRule="auto"/>
      <w:ind w:firstLine="0" w:firstLineChars="0"/>
      <w:jc w:val="both"/>
    </w:pPr>
    <w:rPr>
      <w:rFonts w:ascii="宋体" w:hAnsi="宋体"/>
      <w:sz w:val="24"/>
    </w:rPr>
  </w:style>
  <w:style w:type="paragraph" w:customStyle="1" w:styleId="4015">
    <w:name w:val="et13"/>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16">
    <w:name w:val="et15"/>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17">
    <w:name w:val="Char Char3 Char Char"/>
    <w:basedOn w:val="1"/>
    <w:qFormat/>
    <w:uiPriority w:val="0"/>
    <w:rPr>
      <w:rFonts w:ascii="Book Antiqua" w:hAnsi="Book Antiqua"/>
    </w:rPr>
  </w:style>
  <w:style w:type="paragraph" w:customStyle="1" w:styleId="4018">
    <w:name w:val="et14"/>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19">
    <w:name w:val="et12"/>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20">
    <w:name w:val="et9"/>
    <w:basedOn w:val="1"/>
    <w:qFormat/>
    <w:uiPriority w:val="0"/>
    <w:pPr>
      <w:widowControl/>
      <w:spacing w:before="100" w:beforeAutospacing="1" w:after="100" w:afterAutospacing="1"/>
      <w:jc w:val="left"/>
      <w:textAlignment w:val="center"/>
    </w:pPr>
    <w:rPr>
      <w:rFonts w:ascii="Calibri" w:hAnsi="Calibri" w:cs="Calibri"/>
      <w:color w:val="000000"/>
      <w:kern w:val="0"/>
      <w:sz w:val="24"/>
    </w:rPr>
  </w:style>
  <w:style w:type="paragraph" w:customStyle="1" w:styleId="4021">
    <w:name w:val="样式 标题 1 + 行距: 固定值 26 磅"/>
    <w:basedOn w:val="3"/>
    <w:qFormat/>
    <w:uiPriority w:val="0"/>
    <w:pPr>
      <w:keepLines/>
      <w:widowControl/>
      <w:tabs>
        <w:tab w:val="left" w:pos="651"/>
      </w:tabs>
      <w:overflowPunct/>
      <w:adjustRightInd w:val="0"/>
      <w:spacing w:after="120" w:line="520" w:lineRule="exact"/>
      <w:ind w:left="651" w:hanging="651"/>
      <w:jc w:val="left"/>
    </w:pPr>
    <w:rPr>
      <w:rFonts w:ascii="黑体" w:cs="宋体"/>
      <w:b w:val="0"/>
      <w:color w:val="auto"/>
      <w:sz w:val="32"/>
      <w:szCs w:val="20"/>
    </w:rPr>
  </w:style>
  <w:style w:type="paragraph" w:customStyle="1" w:styleId="4022">
    <w:name w:val="！标题4 Alt+4"/>
    <w:basedOn w:val="3916"/>
    <w:next w:val="1"/>
    <w:qFormat/>
    <w:uiPriority w:val="0"/>
    <w:pPr>
      <w:tabs>
        <w:tab w:val="left" w:pos="2668"/>
        <w:tab w:val="clear" w:pos="2488"/>
      </w:tabs>
      <w:ind w:left="2240" w:hanging="420"/>
      <w:outlineLvl w:val="3"/>
    </w:pPr>
    <w:rPr>
      <w:rFonts w:ascii="Calibri" w:hAnsi="Calibri"/>
    </w:rPr>
  </w:style>
  <w:style w:type="paragraph" w:customStyle="1" w:styleId="4023">
    <w:name w:val="样式 小四 加粗 行距: 1.5 倍行距"/>
    <w:basedOn w:val="6"/>
    <w:qFormat/>
    <w:uiPriority w:val="0"/>
    <w:pPr>
      <w:keepNext w:val="0"/>
      <w:keepLines w:val="0"/>
      <w:spacing w:line="360" w:lineRule="auto"/>
      <w:ind w:firstLine="482" w:firstLineChars="200"/>
    </w:pPr>
    <w:rPr>
      <w:rFonts w:eastAsia="宋体" w:cs="宋体"/>
      <w:sz w:val="24"/>
      <w:szCs w:val="20"/>
    </w:rPr>
  </w:style>
  <w:style w:type="paragraph" w:customStyle="1" w:styleId="4024">
    <w:name w:val="et11"/>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25">
    <w:name w:val="Char Char Char Char Char Char Char Char1"/>
    <w:basedOn w:val="1"/>
    <w:next w:val="2"/>
    <w:qFormat/>
    <w:uiPriority w:val="0"/>
    <w:rPr>
      <w:sz w:val="28"/>
      <w:szCs w:val="28"/>
    </w:rPr>
  </w:style>
  <w:style w:type="paragraph" w:customStyle="1" w:styleId="4026">
    <w:name w:val="et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027">
    <w:name w:val="样式 标题 2二级 标题 2 + (西文) Times New Roman (中文) 宋体 黑色 行距: 1.5 倍行距"/>
    <w:basedOn w:val="4"/>
    <w:qFormat/>
    <w:uiPriority w:val="0"/>
    <w:pPr>
      <w:widowControl/>
      <w:tabs>
        <w:tab w:val="left" w:pos="576"/>
      </w:tabs>
      <w:spacing w:before="240" w:beforeLines="0" w:after="120" w:line="360" w:lineRule="auto"/>
      <w:ind w:left="576" w:hanging="576"/>
    </w:pPr>
    <w:rPr>
      <w:rFonts w:ascii="Times New Roman" w:hAnsi="Times New Roman" w:cs="宋体"/>
      <w:iCs w:val="0"/>
      <w:color w:val="000000"/>
      <w:spacing w:val="6"/>
      <w:szCs w:val="20"/>
    </w:rPr>
  </w:style>
  <w:style w:type="paragraph" w:customStyle="1" w:styleId="4028">
    <w:name w:val="样式 四号 黑色 首行缩进:  1.01 厘米 行距: 固定值 26 磅"/>
    <w:basedOn w:val="1"/>
    <w:qFormat/>
    <w:uiPriority w:val="0"/>
    <w:pPr>
      <w:widowControl/>
      <w:spacing w:line="360" w:lineRule="auto"/>
      <w:ind w:firstLine="573" w:firstLineChars="200"/>
    </w:pPr>
    <w:rPr>
      <w:rFonts w:cs="宋体"/>
      <w:color w:val="000000"/>
      <w:sz w:val="28"/>
      <w:szCs w:val="20"/>
    </w:rPr>
  </w:style>
  <w:style w:type="paragraph" w:customStyle="1" w:styleId="4029">
    <w:name w:val="样式 标题 1 + 小三"/>
    <w:basedOn w:val="3"/>
    <w:qFormat/>
    <w:uiPriority w:val="0"/>
    <w:pPr>
      <w:keepLines/>
      <w:widowControl/>
      <w:tabs>
        <w:tab w:val="left" w:pos="425"/>
      </w:tabs>
      <w:overflowPunct/>
      <w:adjustRightInd w:val="0"/>
      <w:spacing w:after="120" w:line="360" w:lineRule="auto"/>
      <w:ind w:left="425" w:hanging="425"/>
      <w:jc w:val="left"/>
    </w:pPr>
    <w:rPr>
      <w:b w:val="0"/>
      <w:color w:val="auto"/>
      <w:szCs w:val="32"/>
    </w:rPr>
  </w:style>
  <w:style w:type="paragraph" w:customStyle="1" w:styleId="4030">
    <w:name w:val="Char Char Char Char Char Char Char Char Char Char Char Char Char Char Char Char Char"/>
    <w:basedOn w:val="1"/>
    <w:next w:val="2"/>
    <w:qFormat/>
    <w:uiPriority w:val="0"/>
    <w:rPr>
      <w:sz w:val="28"/>
      <w:szCs w:val="28"/>
    </w:rPr>
  </w:style>
  <w:style w:type="paragraph" w:customStyle="1" w:styleId="4031">
    <w:name w:val="样式 正文缩进 + 黑色 行距: 固定值 26 磅1"/>
    <w:basedOn w:val="21"/>
    <w:qFormat/>
    <w:uiPriority w:val="0"/>
    <w:pPr>
      <w:widowControl/>
      <w:spacing w:line="360" w:lineRule="auto"/>
      <w:ind w:firstLine="0" w:firstLineChars="0"/>
    </w:pPr>
    <w:rPr>
      <w:rFonts w:ascii="Calibri" w:hAnsi="Calibri" w:cs="宋体"/>
      <w:color w:val="000000"/>
      <w:kern w:val="0"/>
      <w:sz w:val="28"/>
      <w:szCs w:val="20"/>
      <w:lang w:eastAsia="en-US"/>
    </w:rPr>
  </w:style>
  <w:style w:type="paragraph" w:customStyle="1" w:styleId="4032">
    <w:name w:val="样式 正文文本缩进 2 + 首行缩进:  0 厘米 行距: 固定值 26 磅"/>
    <w:basedOn w:val="53"/>
    <w:qFormat/>
    <w:uiPriority w:val="0"/>
    <w:pPr>
      <w:widowControl/>
      <w:spacing w:line="360" w:lineRule="auto"/>
      <w:ind w:firstLine="0" w:firstLineChars="0"/>
    </w:pPr>
    <w:rPr>
      <w:rFonts w:eastAsia="宋体" w:cs="宋体"/>
      <w:iCs w:val="0"/>
      <w:color w:val="000000"/>
      <w:sz w:val="28"/>
      <w:szCs w:val="20"/>
    </w:rPr>
  </w:style>
  <w:style w:type="paragraph" w:customStyle="1" w:styleId="4033">
    <w:name w:val="MM Topic 1"/>
    <w:basedOn w:val="3"/>
    <w:qFormat/>
    <w:uiPriority w:val="0"/>
    <w:pPr>
      <w:keepLines/>
      <w:widowControl/>
      <w:tabs>
        <w:tab w:val="left" w:pos="425"/>
      </w:tabs>
      <w:overflowPunct/>
      <w:adjustRightInd w:val="0"/>
      <w:spacing w:before="200" w:beforeLines="85" w:after="200" w:afterLines="85" w:line="578" w:lineRule="auto"/>
      <w:ind w:left="0" w:firstLine="0"/>
      <w:jc w:val="left"/>
    </w:pPr>
    <w:rPr>
      <w:b w:val="0"/>
      <w:color w:val="auto"/>
      <w:sz w:val="36"/>
      <w:szCs w:val="44"/>
    </w:rPr>
  </w:style>
  <w:style w:type="paragraph" w:customStyle="1" w:styleId="4034">
    <w:name w:val="！标题2 Alt+2"/>
    <w:basedOn w:val="1"/>
    <w:next w:val="1"/>
    <w:qFormat/>
    <w:uiPriority w:val="0"/>
    <w:pPr>
      <w:widowControl/>
      <w:tabs>
        <w:tab w:val="left" w:pos="1408"/>
      </w:tabs>
      <w:spacing w:beforeLines="100" w:line="360" w:lineRule="auto"/>
      <w:ind w:left="1408" w:firstLine="200" w:firstLineChars="200"/>
      <w:outlineLvl w:val="1"/>
    </w:pPr>
    <w:rPr>
      <w:rFonts w:eastAsia="黑体"/>
      <w:sz w:val="30"/>
      <w:szCs w:val="30"/>
    </w:rPr>
  </w:style>
  <w:style w:type="paragraph" w:customStyle="1" w:styleId="4035">
    <w:name w:val="样式 正文首行缩进 + 首行缩进:  2 字符"/>
    <w:basedOn w:val="88"/>
    <w:qFormat/>
    <w:uiPriority w:val="0"/>
    <w:pPr>
      <w:widowControl/>
      <w:spacing w:after="0" w:line="420" w:lineRule="exact"/>
      <w:ind w:firstLine="200" w:firstLineChars="200"/>
      <w:jc w:val="left"/>
    </w:pPr>
    <w:rPr>
      <w:rFonts w:ascii="Calibri" w:hAnsi="Calibri" w:cs="宋体"/>
      <w:kern w:val="0"/>
      <w:sz w:val="24"/>
      <w:szCs w:val="20"/>
      <w:lang w:eastAsia="en-US"/>
    </w:rPr>
  </w:style>
  <w:style w:type="paragraph" w:customStyle="1" w:styleId="4036">
    <w:name w:val="样式 表格1 + 居中"/>
    <w:basedOn w:val="440"/>
    <w:qFormat/>
    <w:uiPriority w:val="0"/>
    <w:pPr>
      <w:widowControl/>
      <w:snapToGrid/>
      <w:spacing w:before="40" w:after="40" w:line="520" w:lineRule="exact"/>
      <w:ind w:firstLine="200" w:firstLineChars="200"/>
    </w:pPr>
    <w:rPr>
      <w:rFonts w:ascii="Times New Roman" w:hAnsi="Times New Roman" w:eastAsia="方正楷体_GB2312" w:cs="宋体"/>
      <w:snapToGrid/>
      <w:color w:val="auto"/>
      <w:kern w:val="2"/>
    </w:rPr>
  </w:style>
  <w:style w:type="paragraph" w:customStyle="1" w:styleId="4037">
    <w:name w:val="样式 样式 样式 列表-2 + 黑色 居中 + 段前: 0.1 行 段后: 0.1 行 + 段前: 0.3 行 段后: 0.3..."/>
    <w:basedOn w:val="3992"/>
    <w:qFormat/>
    <w:uiPriority w:val="0"/>
  </w:style>
  <w:style w:type="paragraph" w:customStyle="1" w:styleId="4038">
    <w:name w:val="样式 标题 4 + 段前: 0.5 行 段后: 0.5 行"/>
    <w:basedOn w:val="6"/>
    <w:qFormat/>
    <w:uiPriority w:val="0"/>
    <w:pPr>
      <w:widowControl/>
      <w:tabs>
        <w:tab w:val="left" w:pos="2925"/>
      </w:tabs>
      <w:spacing w:before="0" w:beforeLines="85" w:after="0" w:afterLines="85" w:line="360" w:lineRule="auto"/>
      <w:ind w:left="2925" w:hanging="720" w:firstLineChars="200"/>
    </w:pPr>
    <w:rPr>
      <w:rFonts w:eastAsia="宋体" w:cs="宋体"/>
      <w:kern w:val="0"/>
      <w:szCs w:val="20"/>
      <w:lang w:val="zh-CN"/>
    </w:rPr>
  </w:style>
  <w:style w:type="paragraph" w:customStyle="1" w:styleId="4039">
    <w:name w:val="Char Char Char Char Char Char2 Char Char Char Char Char Char Char Char Char Char Char Char1 Char Char Char Char"/>
    <w:basedOn w:val="1"/>
    <w:qFormat/>
    <w:uiPriority w:val="0"/>
  </w:style>
  <w:style w:type="paragraph" w:customStyle="1" w:styleId="4040">
    <w:name w:val="！标题1 Alt+1"/>
    <w:basedOn w:val="1"/>
    <w:next w:val="1"/>
    <w:qFormat/>
    <w:uiPriority w:val="0"/>
    <w:pPr>
      <w:widowControl/>
      <w:shd w:val="pct10" w:color="auto" w:fill="auto"/>
      <w:tabs>
        <w:tab w:val="left" w:pos="988"/>
      </w:tabs>
      <w:spacing w:beforeLines="100" w:line="460" w:lineRule="exact"/>
      <w:ind w:left="988" w:firstLine="200" w:firstLineChars="200"/>
      <w:jc w:val="center"/>
      <w:outlineLvl w:val="0"/>
    </w:pPr>
    <w:rPr>
      <w:rFonts w:eastAsia="黑体"/>
      <w:spacing w:val="20"/>
      <w:w w:val="110"/>
      <w:sz w:val="32"/>
      <w:szCs w:val="32"/>
    </w:rPr>
  </w:style>
  <w:style w:type="paragraph" w:customStyle="1" w:styleId="4041">
    <w:name w:val="xl202"/>
    <w:basedOn w:val="1"/>
    <w:qFormat/>
    <w:uiPriority w:val="0"/>
    <w:pPr>
      <w:widowControl/>
      <w:pBdr>
        <w:top w:val="single" w:color="auto" w:sz="4" w:space="0"/>
        <w:left w:val="single" w:color="auto" w:sz="4" w:space="0"/>
        <w:right w:val="single" w:color="auto" w:sz="4" w:space="0"/>
      </w:pBdr>
      <w:spacing w:before="100" w:beforeAutospacing="1" w:after="100" w:afterAutospacing="1" w:line="520" w:lineRule="exact"/>
      <w:ind w:firstLine="200" w:firstLineChars="200"/>
      <w:jc w:val="left"/>
    </w:pPr>
    <w:rPr>
      <w:kern w:val="0"/>
      <w:sz w:val="22"/>
      <w:szCs w:val="22"/>
    </w:rPr>
  </w:style>
  <w:style w:type="paragraph" w:customStyle="1" w:styleId="4042">
    <w:name w:val="－正文"/>
    <w:basedOn w:val="1"/>
    <w:qFormat/>
    <w:uiPriority w:val="0"/>
    <w:pPr>
      <w:widowControl/>
      <w:spacing w:line="540" w:lineRule="atLeast"/>
      <w:ind w:firstLine="200" w:firstLineChars="200"/>
      <w:jc w:val="left"/>
    </w:pPr>
    <w:rPr>
      <w:spacing w:val="8"/>
      <w:sz w:val="28"/>
      <w:szCs w:val="20"/>
    </w:rPr>
  </w:style>
  <w:style w:type="paragraph" w:customStyle="1" w:styleId="4043">
    <w:name w:val="et17"/>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44">
    <w:name w:val="样式 (西文) 宋体 四号 居中"/>
    <w:basedOn w:val="1"/>
    <w:qFormat/>
    <w:uiPriority w:val="0"/>
    <w:pPr>
      <w:widowControl/>
      <w:spacing w:line="520" w:lineRule="exact"/>
      <w:ind w:firstLine="200" w:firstLineChars="200"/>
      <w:jc w:val="center"/>
    </w:pPr>
    <w:rPr>
      <w:rFonts w:ascii="宋体" w:hAnsi="宋体" w:cs="宋体"/>
      <w:sz w:val="28"/>
      <w:szCs w:val="20"/>
    </w:rPr>
  </w:style>
  <w:style w:type="paragraph" w:customStyle="1" w:styleId="4045">
    <w:name w:val="MM Topic 3"/>
    <w:basedOn w:val="5"/>
    <w:qFormat/>
    <w:uiPriority w:val="0"/>
    <w:pPr>
      <w:widowControl/>
      <w:tabs>
        <w:tab w:val="left" w:pos="1418"/>
      </w:tabs>
    </w:pPr>
    <w:rPr>
      <w:sz w:val="30"/>
    </w:rPr>
  </w:style>
  <w:style w:type="paragraph" w:customStyle="1" w:styleId="4046">
    <w:name w:val="样式 无间隔 + 首行缩进:  2 字符"/>
    <w:basedOn w:val="2328"/>
    <w:qFormat/>
    <w:uiPriority w:val="0"/>
    <w:pPr>
      <w:widowControl w:val="0"/>
      <w:adjustRightInd w:val="0"/>
      <w:snapToGrid w:val="0"/>
      <w:spacing w:line="360" w:lineRule="auto"/>
      <w:ind w:firstLine="560" w:firstLineChars="200"/>
    </w:pPr>
    <w:rPr>
      <w:rFonts w:ascii="Times New Roman" w:hAnsi="Times New Roman" w:cs="宋体"/>
      <w:sz w:val="28"/>
      <w:szCs w:val="28"/>
    </w:rPr>
  </w:style>
  <w:style w:type="paragraph" w:customStyle="1" w:styleId="4047">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pPr>
    <w:rPr>
      <w:kern w:val="0"/>
      <w:sz w:val="22"/>
      <w:szCs w:val="22"/>
    </w:rPr>
  </w:style>
  <w:style w:type="paragraph" w:customStyle="1" w:styleId="4048">
    <w:name w:val="样式 样式1 + 行距: 1.5 倍行距"/>
    <w:basedOn w:val="282"/>
    <w:qFormat/>
    <w:uiPriority w:val="0"/>
    <w:pPr>
      <w:widowControl/>
      <w:ind w:firstLine="480" w:firstLineChars="200"/>
      <w:outlineLvl w:val="9"/>
    </w:pPr>
    <w:rPr>
      <w:rFonts w:ascii="宋体" w:eastAsia="宋体" w:cs="宋体"/>
      <w:sz w:val="28"/>
    </w:rPr>
  </w:style>
  <w:style w:type="character" w:customStyle="1" w:styleId="4049">
    <w:name w:val="z-窗体顶端 字符1"/>
    <w:semiHidden/>
    <w:qFormat/>
    <w:uiPriority w:val="99"/>
    <w:rPr>
      <w:rFonts w:ascii="Arial" w:hAnsi="Arial" w:cs="Arial"/>
      <w:vanish/>
      <w:kern w:val="2"/>
      <w:sz w:val="16"/>
      <w:szCs w:val="16"/>
    </w:rPr>
  </w:style>
  <w:style w:type="paragraph" w:customStyle="1" w:styleId="4050">
    <w:name w:val="Text mit Einzug"/>
    <w:qFormat/>
    <w:uiPriority w:val="0"/>
    <w:pPr>
      <w:tabs>
        <w:tab w:val="right" w:pos="4820"/>
        <w:tab w:val="right" w:pos="5103"/>
        <w:tab w:val="right" w:pos="6237"/>
        <w:tab w:val="left" w:pos="6521"/>
      </w:tabs>
      <w:snapToGrid w:val="0"/>
      <w:ind w:left="1418" w:right="1985"/>
    </w:pPr>
    <w:rPr>
      <w:rFonts w:ascii="Arial" w:hAnsi="Arial" w:eastAsia="宋体" w:cs="Arial"/>
      <w:lang w:val="de-DE" w:eastAsia="zh-CN" w:bidi="ar-SA"/>
    </w:rPr>
  </w:style>
  <w:style w:type="paragraph" w:customStyle="1" w:styleId="4051">
    <w:name w:val="MM Topic 2"/>
    <w:basedOn w:val="4"/>
    <w:qFormat/>
    <w:uiPriority w:val="0"/>
    <w:pPr>
      <w:widowControl/>
      <w:spacing w:before="260" w:beforeLines="0" w:after="260" w:line="416" w:lineRule="auto"/>
    </w:pPr>
    <w:rPr>
      <w:rFonts w:ascii="Arial" w:hAnsi="Arial"/>
      <w:iCs w:val="0"/>
      <w:sz w:val="32"/>
      <w:szCs w:val="32"/>
    </w:rPr>
  </w:style>
  <w:style w:type="paragraph" w:customStyle="1" w:styleId="4052">
    <w:name w:val="et8"/>
    <w:basedOn w:val="1"/>
    <w:qFormat/>
    <w:uiPriority w:val="0"/>
    <w:pPr>
      <w:widowControl/>
      <w:spacing w:before="100" w:beforeAutospacing="1" w:after="100" w:afterAutospacing="1"/>
      <w:jc w:val="left"/>
      <w:textAlignment w:val="center"/>
    </w:pPr>
    <w:rPr>
      <w:rFonts w:ascii="Calibri" w:hAnsi="Calibri" w:cs="Calibri"/>
      <w:color w:val="000000"/>
      <w:kern w:val="0"/>
      <w:sz w:val="24"/>
    </w:rPr>
  </w:style>
  <w:style w:type="paragraph" w:customStyle="1" w:styleId="4053">
    <w:name w:val="样式 正文（首行缩进两字） + 宋体 Char"/>
    <w:basedOn w:val="21"/>
    <w:qFormat/>
    <w:uiPriority w:val="0"/>
    <w:pPr>
      <w:widowControl/>
      <w:spacing w:line="520" w:lineRule="atLeast"/>
      <w:ind w:firstLine="539" w:firstLineChars="0"/>
    </w:pPr>
    <w:rPr>
      <w:rFonts w:ascii="Calibri" w:hAnsi="Calibri"/>
      <w:kern w:val="0"/>
      <w:sz w:val="28"/>
      <w:szCs w:val="28"/>
      <w:lang w:eastAsia="en-US"/>
    </w:rPr>
  </w:style>
  <w:style w:type="paragraph" w:customStyle="1" w:styleId="4054">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20" w:lineRule="exact"/>
      <w:ind w:firstLine="200" w:firstLineChars="200"/>
      <w:jc w:val="center"/>
    </w:pPr>
    <w:rPr>
      <w:kern w:val="0"/>
      <w:sz w:val="22"/>
      <w:szCs w:val="22"/>
    </w:rPr>
  </w:style>
  <w:style w:type="paragraph" w:customStyle="1" w:styleId="4055">
    <w:name w:val="xl211"/>
    <w:basedOn w:val="1"/>
    <w:qFormat/>
    <w:uiPriority w:val="0"/>
    <w:pPr>
      <w:widowControl/>
      <w:pBdr>
        <w:left w:val="single" w:color="auto" w:sz="4" w:space="0"/>
        <w:right w:val="single" w:color="auto" w:sz="4" w:space="0"/>
      </w:pBdr>
      <w:spacing w:before="100" w:beforeAutospacing="1" w:after="100" w:afterAutospacing="1" w:line="520" w:lineRule="exact"/>
      <w:ind w:firstLine="200" w:firstLineChars="200"/>
      <w:jc w:val="center"/>
    </w:pPr>
    <w:rPr>
      <w:kern w:val="0"/>
      <w:sz w:val="22"/>
      <w:szCs w:val="22"/>
    </w:rPr>
  </w:style>
  <w:style w:type="paragraph" w:customStyle="1" w:styleId="4056">
    <w:name w:val="标题-大"/>
    <w:basedOn w:val="21"/>
    <w:next w:val="21"/>
    <w:qFormat/>
    <w:uiPriority w:val="0"/>
    <w:pPr>
      <w:widowControl/>
      <w:adjustRightInd w:val="0"/>
      <w:spacing w:before="156" w:after="156" w:line="480" w:lineRule="exact"/>
      <w:ind w:firstLine="0" w:firstLineChars="0"/>
      <w:jc w:val="left"/>
      <w:textAlignment w:val="baseline"/>
    </w:pPr>
    <w:rPr>
      <w:rFonts w:ascii="Calibri" w:hAnsi="Calibri" w:eastAsia="方正楷体_GB2312"/>
      <w:b/>
      <w:kern w:val="0"/>
      <w:sz w:val="24"/>
      <w:szCs w:val="28"/>
      <w:lang w:eastAsia="en-US"/>
    </w:rPr>
  </w:style>
  <w:style w:type="paragraph" w:customStyle="1" w:styleId="4057">
    <w:name w:val="et3"/>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58">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059">
    <w:name w:val="样式 四号 黑色 行距: 固定值 26 磅"/>
    <w:basedOn w:val="1"/>
    <w:qFormat/>
    <w:uiPriority w:val="0"/>
    <w:pPr>
      <w:widowControl/>
      <w:spacing w:line="360" w:lineRule="auto"/>
      <w:ind w:firstLine="200" w:firstLineChars="200"/>
    </w:pPr>
    <w:rPr>
      <w:rFonts w:cs="宋体"/>
      <w:color w:val="000000"/>
      <w:sz w:val="28"/>
      <w:szCs w:val="20"/>
    </w:rPr>
  </w:style>
  <w:style w:type="paragraph" w:customStyle="1" w:styleId="4060">
    <w:name w:val="样式 标题 4 + (西文) Times New Roman (中文) 宋体"/>
    <w:basedOn w:val="6"/>
    <w:next w:val="1"/>
    <w:qFormat/>
    <w:uiPriority w:val="0"/>
    <w:pPr>
      <w:keepNext w:val="0"/>
      <w:keepLines w:val="0"/>
      <w:widowControl/>
      <w:adjustRightInd w:val="0"/>
      <w:snapToGrid w:val="0"/>
      <w:spacing w:before="0" w:after="0" w:line="280" w:lineRule="exact"/>
      <w:outlineLvl w:val="9"/>
    </w:pPr>
    <w:rPr>
      <w:rFonts w:ascii="Times New Roman" w:hAnsi="Times New Roman" w:eastAsia="宋体"/>
      <w:spacing w:val="10"/>
      <w:sz w:val="24"/>
      <w:szCs w:val="24"/>
    </w:rPr>
  </w:style>
  <w:style w:type="paragraph" w:customStyle="1" w:styleId="4061">
    <w:name w:val="slmult0nowidctlpartqctx4"/>
    <w:qFormat/>
    <w:uiPriority w:val="0"/>
    <w:pPr>
      <w:autoSpaceDE w:val="0"/>
      <w:autoSpaceDN w:val="0"/>
      <w:adjustRightInd w:val="0"/>
      <w:spacing w:before="60" w:after="60" w:line="440" w:lineRule="exact"/>
    </w:pPr>
    <w:rPr>
      <w:rFonts w:ascii="宋体" w:hAnsi="Times New Roman" w:eastAsia="宋体" w:cs="Times New Roman"/>
      <w:sz w:val="28"/>
      <w:lang w:val="en-US" w:eastAsia="zh-CN" w:bidi="ar-SA"/>
    </w:rPr>
  </w:style>
  <w:style w:type="paragraph" w:customStyle="1" w:styleId="4062">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063">
    <w:name w:val="－列表编号"/>
    <w:basedOn w:val="68"/>
    <w:qFormat/>
    <w:uiPriority w:val="0"/>
    <w:pPr>
      <w:widowControl/>
      <w:wordWrap w:val="0"/>
      <w:overflowPunct w:val="0"/>
      <w:adjustRightInd w:val="0"/>
      <w:snapToGrid/>
      <w:spacing w:before="240" w:after="240" w:line="520" w:lineRule="exact"/>
      <w:ind w:left="0" w:firstLine="200" w:firstLineChars="200"/>
      <w:jc w:val="right"/>
      <w:textAlignment w:val="baseline"/>
    </w:pPr>
    <w:rPr>
      <w:b/>
      <w:kern w:val="0"/>
    </w:rPr>
  </w:style>
  <w:style w:type="paragraph" w:customStyle="1" w:styleId="4064">
    <w:name w:val="xl206"/>
    <w:basedOn w:val="1"/>
    <w:qFormat/>
    <w:uiPriority w:val="0"/>
    <w:pPr>
      <w:widowControl/>
      <w:spacing w:before="100" w:beforeAutospacing="1" w:after="100" w:afterAutospacing="1" w:line="520" w:lineRule="exact"/>
      <w:ind w:firstLine="200" w:firstLineChars="200"/>
      <w:jc w:val="center"/>
    </w:pPr>
    <w:rPr>
      <w:color w:val="000000"/>
      <w:kern w:val="0"/>
      <w:sz w:val="22"/>
      <w:szCs w:val="22"/>
    </w:rPr>
  </w:style>
  <w:style w:type="paragraph" w:customStyle="1" w:styleId="4065">
    <w:name w:val="列表-3"/>
    <w:basedOn w:val="1"/>
    <w:qFormat/>
    <w:uiPriority w:val="0"/>
    <w:pPr>
      <w:widowControl/>
      <w:spacing w:line="320" w:lineRule="exact"/>
      <w:ind w:firstLine="200" w:firstLineChars="200"/>
    </w:pPr>
    <w:rPr>
      <w:sz w:val="24"/>
      <w:szCs w:val="20"/>
    </w:rPr>
  </w:style>
  <w:style w:type="paragraph" w:customStyle="1" w:styleId="4066">
    <w:name w:val="样式 标题 2h2节标题 2 Char Char Char Char标题 21 +"/>
    <w:basedOn w:val="4"/>
    <w:qFormat/>
    <w:uiPriority w:val="0"/>
    <w:pPr>
      <w:tabs>
        <w:tab w:val="left" w:pos="1260"/>
      </w:tabs>
      <w:spacing w:before="260" w:after="260" w:line="360" w:lineRule="auto"/>
      <w:ind w:left="1260" w:hanging="420"/>
    </w:pPr>
    <w:rPr>
      <w:rFonts w:ascii="方正姚体" w:hAnsi="黑体" w:eastAsia="方正姚体"/>
      <w:bCs w:val="0"/>
      <w:iCs w:val="0"/>
      <w:sz w:val="30"/>
      <w:szCs w:val="32"/>
    </w:rPr>
  </w:style>
  <w:style w:type="paragraph" w:customStyle="1" w:styleId="4067">
    <w:name w:val="表头图尾"/>
    <w:basedOn w:val="1"/>
    <w:next w:val="1"/>
    <w:qFormat/>
    <w:uiPriority w:val="0"/>
    <w:pPr>
      <w:widowControl/>
      <w:spacing w:line="360" w:lineRule="auto"/>
      <w:jc w:val="center"/>
      <w:outlineLvl w:val="5"/>
    </w:pPr>
    <w:rPr>
      <w:rFonts w:ascii="宋体"/>
      <w:kern w:val="0"/>
      <w:sz w:val="24"/>
      <w:lang w:eastAsia="en-US"/>
    </w:rPr>
  </w:style>
  <w:style w:type="paragraph" w:customStyle="1" w:styleId="4068">
    <w:name w:val="文本筐"/>
    <w:basedOn w:val="1"/>
    <w:qFormat/>
    <w:uiPriority w:val="0"/>
    <w:pPr>
      <w:widowControl/>
      <w:spacing w:line="360" w:lineRule="exact"/>
      <w:ind w:firstLine="200" w:firstLineChars="200"/>
      <w:jc w:val="center"/>
    </w:pPr>
    <w:rPr>
      <w:rFonts w:eastAsia="方正楷体_GB2312"/>
      <w:sz w:val="24"/>
      <w:szCs w:val="20"/>
    </w:rPr>
  </w:style>
  <w:style w:type="paragraph" w:customStyle="1" w:styleId="4069">
    <w:name w:val="xl197"/>
    <w:basedOn w:val="1"/>
    <w:qFormat/>
    <w:uiPriority w:val="0"/>
    <w:pPr>
      <w:widowControl/>
      <w:spacing w:before="100" w:beforeAutospacing="1" w:after="100" w:afterAutospacing="1" w:line="520" w:lineRule="exact"/>
      <w:ind w:firstLine="200" w:firstLineChars="200"/>
      <w:jc w:val="left"/>
    </w:pPr>
    <w:rPr>
      <w:kern w:val="0"/>
      <w:sz w:val="22"/>
      <w:szCs w:val="22"/>
    </w:rPr>
  </w:style>
  <w:style w:type="paragraph" w:customStyle="1" w:styleId="4070">
    <w:name w:val="cucd-TB"/>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4071">
    <w:name w:val="样式 标题 3 + 行距: 固定值 26 磅1"/>
    <w:basedOn w:val="5"/>
    <w:qFormat/>
    <w:uiPriority w:val="0"/>
    <w:pPr>
      <w:widowControl/>
      <w:tabs>
        <w:tab w:val="left" w:pos="1260"/>
      </w:tabs>
      <w:spacing w:before="120" w:after="120" w:line="520" w:lineRule="exact"/>
      <w:ind w:left="1260" w:hanging="420"/>
    </w:pPr>
    <w:rPr>
      <w:rFonts w:ascii="宋体" w:cs="宋体"/>
      <w:sz w:val="28"/>
      <w:szCs w:val="20"/>
    </w:rPr>
  </w:style>
  <w:style w:type="paragraph" w:customStyle="1" w:styleId="4072">
    <w:name w:val="表格-五号"/>
    <w:basedOn w:val="1"/>
    <w:qFormat/>
    <w:uiPriority w:val="0"/>
    <w:pPr>
      <w:widowControl/>
      <w:tabs>
        <w:tab w:val="left" w:pos="4740"/>
      </w:tabs>
      <w:adjustRightInd w:val="0"/>
      <w:snapToGrid w:val="0"/>
      <w:spacing w:line="280" w:lineRule="exact"/>
      <w:ind w:firstLine="200" w:firstLineChars="200"/>
    </w:pPr>
    <w:rPr>
      <w:w w:val="110"/>
      <w:kern w:val="0"/>
      <w:sz w:val="24"/>
      <w:szCs w:val="20"/>
    </w:rPr>
  </w:style>
  <w:style w:type="paragraph" w:customStyle="1" w:styleId="4073">
    <w:name w:val="xl199"/>
    <w:basedOn w:val="1"/>
    <w:qFormat/>
    <w:uiPriority w:val="0"/>
    <w:pPr>
      <w:widowControl/>
      <w:spacing w:before="100" w:beforeAutospacing="1" w:after="100" w:afterAutospacing="1" w:line="520" w:lineRule="exact"/>
      <w:ind w:firstLine="200" w:firstLineChars="200"/>
      <w:jc w:val="center"/>
    </w:pPr>
    <w:rPr>
      <w:rFonts w:ascii="宋体" w:hAnsi="宋体" w:cs="宋体"/>
      <w:kern w:val="0"/>
      <w:sz w:val="24"/>
    </w:rPr>
  </w:style>
  <w:style w:type="paragraph" w:customStyle="1" w:styleId="4074">
    <w:name w:val="_Style 5"/>
    <w:basedOn w:val="1"/>
    <w:qFormat/>
    <w:uiPriority w:val="0"/>
  </w:style>
  <w:style w:type="paragraph" w:customStyle="1" w:styleId="4075">
    <w:name w:val="et6"/>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4076">
    <w:name w:val="样式 表格1 + 黑色 段前: 1 磅 段后: 1 磅 行距: 1.5 倍行距"/>
    <w:basedOn w:val="440"/>
    <w:qFormat/>
    <w:uiPriority w:val="0"/>
    <w:pPr>
      <w:widowControl/>
      <w:snapToGrid/>
      <w:spacing w:before="24" w:line="520" w:lineRule="exact"/>
      <w:ind w:firstLine="200" w:firstLineChars="200"/>
    </w:pPr>
    <w:rPr>
      <w:rFonts w:ascii="Times New Roman" w:hAnsi="Times New Roman" w:cs="宋体"/>
      <w:snapToGrid/>
      <w:spacing w:val="20"/>
    </w:rPr>
  </w:style>
  <w:style w:type="paragraph" w:customStyle="1" w:styleId="4077">
    <w:name w:val="样式 标题 3 + 行距: 固定值 26 磅"/>
    <w:basedOn w:val="5"/>
    <w:qFormat/>
    <w:uiPriority w:val="0"/>
    <w:pPr>
      <w:widowControl/>
      <w:tabs>
        <w:tab w:val="left" w:pos="1680"/>
      </w:tabs>
      <w:spacing w:before="120" w:after="120" w:line="520" w:lineRule="exact"/>
      <w:ind w:left="1680" w:hanging="420"/>
    </w:pPr>
    <w:rPr>
      <w:rFonts w:ascii="宋体" w:eastAsia="黑体" w:cs="宋体"/>
      <w:sz w:val="28"/>
      <w:szCs w:val="20"/>
    </w:rPr>
  </w:style>
  <w:style w:type="paragraph" w:customStyle="1" w:styleId="4078">
    <w:name w:val="样式 正文缩进 + 黑色 行距: 固定值 26 磅"/>
    <w:basedOn w:val="21"/>
    <w:qFormat/>
    <w:uiPriority w:val="0"/>
    <w:pPr>
      <w:widowControl/>
      <w:spacing w:line="360" w:lineRule="auto"/>
      <w:ind w:firstLine="200"/>
    </w:pPr>
    <w:rPr>
      <w:rFonts w:ascii="Calibri" w:hAnsi="Calibri" w:cs="宋体"/>
      <w:color w:val="000000"/>
      <w:kern w:val="0"/>
      <w:sz w:val="28"/>
      <w:lang w:eastAsia="en-US"/>
    </w:rPr>
  </w:style>
  <w:style w:type="paragraph" w:customStyle="1" w:styleId="4079">
    <w:name w:val="1 Char Char Char Char Char Char Char Char Char Char"/>
    <w:basedOn w:val="1"/>
    <w:qFormat/>
    <w:uiPriority w:val="0"/>
    <w:pPr>
      <w:widowControl/>
      <w:spacing w:line="520" w:lineRule="exact"/>
      <w:ind w:firstLine="200" w:firstLineChars="200"/>
    </w:pPr>
    <w:rPr>
      <w:rFonts w:ascii="Tahoma" w:hAnsi="Tahoma"/>
      <w:sz w:val="24"/>
      <w:szCs w:val="20"/>
    </w:rPr>
  </w:style>
  <w:style w:type="table" w:customStyle="1" w:styleId="4080">
    <w:name w:val="Table Normal2"/>
    <w:unhideWhenUsed/>
    <w:qFormat/>
    <w:uiPriority w:val="2"/>
    <w:rPr>
      <w:rFonts w:ascii="Calibri" w:hAnsi="Calibri"/>
      <w:sz w:val="22"/>
      <w:szCs w:val="22"/>
      <w:lang w:val="en-US" w:eastAsia="en-US" w:bidi="ar-SA"/>
    </w:rPr>
    <w:tblPr>
      <w:tblLayout w:type="fixed"/>
      <w:tblCellMar>
        <w:top w:w="0" w:type="dxa"/>
        <w:left w:w="0" w:type="dxa"/>
        <w:bottom w:w="0" w:type="dxa"/>
        <w:right w:w="0" w:type="dxa"/>
      </w:tblCellMar>
    </w:tblPr>
  </w:style>
  <w:style w:type="table" w:customStyle="1" w:styleId="4081">
    <w:name w:val="Table Normal3"/>
    <w:unhideWhenUsed/>
    <w:qFormat/>
    <w:uiPriority w:val="2"/>
    <w:rPr>
      <w:rFonts w:ascii="Calibri" w:hAnsi="Calibri"/>
      <w:sz w:val="22"/>
      <w:szCs w:val="22"/>
      <w:lang w:val="en-US" w:eastAsia="en-US" w:bidi="ar-SA"/>
    </w:rPr>
    <w:tblPr>
      <w:tblLayout w:type="fixed"/>
      <w:tblCellMar>
        <w:top w:w="0" w:type="dxa"/>
        <w:left w:w="0" w:type="dxa"/>
        <w:bottom w:w="0" w:type="dxa"/>
        <w:right w:w="0" w:type="dxa"/>
      </w:tblCellMar>
    </w:tblPr>
  </w:style>
  <w:style w:type="table" w:customStyle="1" w:styleId="4082">
    <w:name w:val="网格型11"/>
    <w:basedOn w:val="9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083">
    <w:name w:val="表文本"/>
    <w:next w:val="1"/>
    <w:link w:val="4084"/>
    <w:qFormat/>
    <w:uiPriority w:val="0"/>
    <w:pPr>
      <w:widowControl w:val="0"/>
      <w:jc w:val="center"/>
    </w:pPr>
    <w:rPr>
      <w:rFonts w:ascii="Times New Roman" w:hAnsi="Times New Roman" w:eastAsia="宋体" w:cs="Times New Roman"/>
      <w:color w:val="000000"/>
      <w:sz w:val="21"/>
      <w:szCs w:val="24"/>
      <w:lang w:val="en-US" w:eastAsia="zh-CN" w:bidi="ar-SA"/>
    </w:rPr>
  </w:style>
  <w:style w:type="character" w:customStyle="1" w:styleId="4084">
    <w:name w:val="表文本 Char"/>
    <w:link w:val="4083"/>
    <w:qFormat/>
    <w:uiPriority w:val="0"/>
    <w:rPr>
      <w:color w:val="000000"/>
      <w:sz w:val="21"/>
      <w:szCs w:val="24"/>
    </w:rPr>
  </w:style>
  <w:style w:type="character" w:customStyle="1" w:styleId="4085">
    <w:name w:val="fontstyle11"/>
    <w:qFormat/>
    <w:uiPriority w:val="0"/>
    <w:rPr>
      <w:rFonts w:hint="eastAsia" w:ascii="黑体" w:hAnsi="黑体" w:eastAsia="黑体"/>
      <w:color w:val="000000"/>
      <w:sz w:val="24"/>
      <w:szCs w:val="24"/>
    </w:rPr>
  </w:style>
  <w:style w:type="character" w:customStyle="1" w:styleId="4086">
    <w:name w:val="fontstyle31"/>
    <w:qFormat/>
    <w:uiPriority w:val="0"/>
    <w:rPr>
      <w:rFonts w:hint="eastAsia" w:ascii="Times New Roman" w:eastAsia="Times New Roman"/>
      <w:color w:val="000000"/>
      <w:sz w:val="24"/>
      <w:szCs w:val="24"/>
    </w:rPr>
  </w:style>
  <w:style w:type="character" w:customStyle="1" w:styleId="4087">
    <w:name w:val="标题 1 字符"/>
    <w:qFormat/>
    <w:uiPriority w:val="9"/>
    <w:rPr>
      <w:b/>
      <w:bCs/>
      <w:kern w:val="44"/>
      <w:sz w:val="32"/>
      <w:szCs w:val="44"/>
    </w:rPr>
  </w:style>
  <w:style w:type="character" w:customStyle="1" w:styleId="4088">
    <w:name w:val="标题 3 字符"/>
    <w:qFormat/>
    <w:uiPriority w:val="0"/>
    <w:rPr>
      <w:rFonts w:hAnsi="宋体"/>
      <w:b/>
      <w:bCs/>
      <w:kern w:val="2"/>
      <w:sz w:val="28"/>
      <w:szCs w:val="32"/>
    </w:rPr>
  </w:style>
  <w:style w:type="character" w:customStyle="1" w:styleId="4089">
    <w:name w:val="页脚 字符"/>
    <w:qFormat/>
    <w:uiPriority w:val="99"/>
    <w:rPr>
      <w:rFonts w:eastAsia="宋体"/>
      <w:kern w:val="2"/>
      <w:sz w:val="18"/>
      <w:szCs w:val="18"/>
      <w:lang w:val="en-US" w:eastAsia="zh-CN" w:bidi="ar-SA"/>
    </w:rPr>
  </w:style>
  <w:style w:type="paragraph" w:customStyle="1" w:styleId="4090">
    <w:name w:val="图标题"/>
    <w:basedOn w:val="1"/>
    <w:qFormat/>
    <w:uiPriority w:val="0"/>
    <w:pPr>
      <w:ind w:firstLine="200" w:firstLineChars="200"/>
      <w:jc w:val="center"/>
    </w:pPr>
    <w:rPr>
      <w:b/>
    </w:rPr>
  </w:style>
  <w:style w:type="paragraph" w:customStyle="1" w:styleId="4091">
    <w:name w:val="Table Text"/>
    <w:basedOn w:val="1"/>
    <w:semiHidden/>
    <w:qFormat/>
    <w:uiPriority w:val="0"/>
    <w:rPr>
      <w:rFonts w:ascii="宋体" w:hAnsi="宋体" w:eastAsia="宋体" w:cs="宋体"/>
      <w:sz w:val="24"/>
      <w:szCs w:val="24"/>
      <w:lang w:val="en-US" w:eastAsia="en-US" w:bidi="ar-SA"/>
    </w:rPr>
  </w:style>
  <w:style w:type="paragraph" w:customStyle="1" w:styleId="4092">
    <w:name w:val="报告表正文-洪"/>
    <w:qFormat/>
    <w:uiPriority w:val="0"/>
    <w:pPr>
      <w:spacing w:line="440" w:lineRule="exact"/>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4093">
    <w:name w:val="报告表表头-洪"/>
    <w:next w:val="4092"/>
    <w:qFormat/>
    <w:uiPriority w:val="0"/>
    <w:pPr>
      <w:spacing w:line="440" w:lineRule="exact"/>
      <w:jc w:val="center"/>
    </w:pPr>
    <w:rPr>
      <w:rFonts w:ascii="Times New Roman" w:hAnsi="Times New Roman" w:eastAsia="宋体" w:cs="Times New Roman"/>
      <w:b/>
      <w:sz w:val="21"/>
      <w:szCs w:val="24"/>
      <w:lang w:val="en-US" w:eastAsia="zh-CN" w:bidi="ar-SA"/>
    </w:rPr>
  </w:style>
  <w:style w:type="paragraph" w:customStyle="1" w:styleId="4094">
    <w:name w:val="sb-正文"/>
    <w:basedOn w:val="1"/>
    <w:qFormat/>
    <w:uiPriority w:val="0"/>
    <w:pPr>
      <w:spacing w:line="360" w:lineRule="auto"/>
      <w:ind w:firstLine="496" w:firstLineChars="200"/>
      <w:jc w:val="left"/>
    </w:pPr>
    <w:rPr>
      <w:spacing w:val="4"/>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wmf"/><Relationship Id="rId4" Type="http://schemas.openxmlformats.org/officeDocument/2006/relationships/footer" Target="footer2.xml"/><Relationship Id="rId39" Type="http://schemas.openxmlformats.org/officeDocument/2006/relationships/oleObject" Target="embeddings/oleObject4.bin"/><Relationship Id="rId38" Type="http://schemas.openxmlformats.org/officeDocument/2006/relationships/image" Target="media/image30.wmf"/><Relationship Id="rId37" Type="http://schemas.openxmlformats.org/officeDocument/2006/relationships/oleObject" Target="embeddings/oleObject3.bin"/><Relationship Id="rId36" Type="http://schemas.openxmlformats.org/officeDocument/2006/relationships/image" Target="media/image29.wmf"/><Relationship Id="rId35" Type="http://schemas.openxmlformats.org/officeDocument/2006/relationships/oleObject" Target="embeddings/oleObject2.bin"/><Relationship Id="rId34" Type="http://schemas.openxmlformats.org/officeDocument/2006/relationships/image" Target="media/image28.wmf"/><Relationship Id="rId33" Type="http://schemas.openxmlformats.org/officeDocument/2006/relationships/oleObject" Target="embeddings/oleObject1.bin"/><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5628b416-98a3-4636-b568-1c860cbcadaf</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46F3001F</paraID>
      <start>12</start>
      <end>16</end>
      <status>unmodified</status>
      <modifiedWord/>
      <trackRevisions>false</trackRevisions>
    </reviewItem>
    <reviewItem>
      <errorID>704721ae-2955-48c3-9fad-717b8336cfab</errorID>
      <errorWord>码</errorWord>
      <group>L1_Word</group>
      <groupName>字词问题</groupName>
      <ability>L2_Typo</ability>
      <abilityName>字词错误</abilityName>
      <candidateList>
        <item>码头</item>
      </candidateList>
      <explain/>
      <paraID>43D236E3</paraID>
      <start>13</start>
      <end>15</end>
      <status>modified</status>
      <modifiedWord>码头</modifiedWord>
      <trackRevisions>false</trackRevisions>
    </reviewItem>
    <reviewItem>
      <errorID>0b992d51-c36d-4724-8e3c-7540f0db2a39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4E8D2E44</paraID>
      <start>7</start>
      <end>8</end>
      <status>modified</status>
      <modifiedWord>—</modifiedWord>
      <trackRevisions>false</trackRevisions>
    </reviewItem>
    <reviewItem>
      <errorID>52e21db3-d3d6-41be-9ba4-3a9522b63386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53518C82</paraID>
      <start>7</start>
      <end>8</end>
      <status>modified</status>
      <modifiedWord>—</modifiedWord>
      <trackRevisions>false</trackRevisions>
    </reviewItem>
    <reviewItem>
      <errorID>6fa5ebbb-aabd-4c7d-a561-f68a922ac554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15C0055E</paraID>
      <start>7</start>
      <end>8</end>
      <status>modified</status>
      <modifiedWord>—</modifiedWord>
      <trackRevisions>false</trackRevisions>
    </reviewItem>
    <reviewItem>
      <errorID>c30ae1d7-d48d-4e75-b666-22cdac0e1647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5FB254E7</paraID>
      <start>143</start>
      <end>144</end>
      <status>modified</status>
      <modifiedWord>—</modifiedWord>
      <trackRevisions>false</trackRevisions>
    </reviewItem>
    <reviewItem>
      <errorID>6da9a84a-9c08-4d58-a758-1e83bdc3be42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6456D240</paraID>
      <start>41</start>
      <end>42</end>
      <status>modified</status>
      <modifiedWord>—</modifiedWord>
      <trackRevisions>false</trackRevisions>
    </reviewItem>
    <reviewItem>
      <errorID>215e182d-8caf-4964-8240-7c49ae6266eb</errorID>
      <errorWord>）</errorWord>
      <group>L1_Word</group>
      <groupName>字词问题</groupName>
      <ability>L2_Typo</ability>
      <abilityName>字词错误</abilityName>
      <candidateList>
        <item>）和</item>
      </candidateList>
      <explain/>
      <paraID>6481CD5D</paraID>
      <start>65</start>
      <end>67</end>
      <status>modified</status>
      <modifiedWord>）和</modifiedWord>
      <trackRevisions>false</trackRevisions>
    </reviewItem>
    <reviewItem>
      <errorID>ad0b4504-1801-4a9c-a34a-d34a644aab80</errorID>
      <errorWord>有</errorWord>
      <group>L1_Word</group>
      <groupName>字词问题</groupName>
      <ability>L2_Typo</ability>
      <abilityName>字词错误</abilityName>
      <candidateList>
        <item>有采</item>
      </candidateList>
      <explain/>
      <paraID>470DE8A8</paraID>
      <start>65</start>
      <end>67</end>
      <status>modified</status>
      <modifiedWord>有采</modifiedWord>
      <trackRevisions>false</trackRevisions>
    </reviewItem>
    <reviewItem>
      <errorID>4cd138c9-e09c-4cab-84c1-3dbf1aa4ad7d</errorID>
      <errorWord>历史遗留矿山生态修复</errorWord>
      <group>L1_Political</group>
      <groupName>政治性问题</groupName>
      <ability>L2_Keyword</ability>
      <abilityName>固定表述</abilityName>
      <candidateList>
        <item>历史遗留废弃矿山生态修复</item>
      </candidateList>
      <explain>词汇“历史遗留废弃矿山生态修复”在特定场景下为固定表述形式，请确认此处的“历史遗留矿山生态修复”是否存在不当。</explain>
      <paraID>470DE8A8</paraID>
      <start>349</start>
      <end>361</end>
      <status>modified</status>
      <modifiedWord>历史遗留废弃矿山生态修复</modifiedWord>
      <trackRevisions>false</trackRevisions>
    </reviewItem>
    <reviewItem>
      <errorID>88cc5f30-8ce7-44c5-85dd-df10688e5c66</errorID>
      <errorWord>）</errorWord>
      <group>L1_Word</group>
      <groupName>字词问题</groupName>
      <ability>L2_Typo</ability>
      <abilityName>字词错误</abilityName>
      <candidateList>
        <item>）和</item>
      </candidateList>
      <explain/>
      <paraID>5A5ACB1C</paraID>
      <start>65</start>
      <end>67</end>
      <status>modified</status>
      <modifiedWord>）和</modifiedWord>
      <trackRevisions>false</trackRevisions>
    </reviewItem>
    <reviewItem>
      <errorID>7b434058-c161-4291-afe2-7c59c1ebe88c</errorID>
      <errorWord>》的</errorWord>
      <group>L1_Word</group>
      <groupName>字词问题</groupName>
      <ability>L2_Typo</ability>
      <abilityName>字词错误</abilityName>
      <candidateList>
        <item>》</item>
      </candidateList>
      <explain/>
      <paraID>13059F2E</paraID>
      <start>37</start>
      <end>38</end>
      <status>modified</status>
      <modifiedWord>》</modifiedWord>
      <trackRevisions>false</trackRevisions>
    </reviewItem>
    <reviewItem>
      <errorID>b17ba1c8-a0d3-43c4-985f-21233700f8a1</errorID>
      <errorWord>》中</errorWord>
      <group>L1_Word</group>
      <groupName>字词问题</groupName>
      <ability>L2_Typo</ability>
      <abilityName>字词错误</abilityName>
      <candidateList>
        <item>》</item>
      </candidateList>
      <explain/>
      <paraID>193D7E75</paraID>
      <start>21</start>
      <end>22</end>
      <status>modified</status>
      <modifiedWord>》</modifiedWord>
      <trackRevisions>false</trackRevisions>
    </reviewItem>
    <reviewItem>
      <errorID>4dc72f70-d40e-406b-954e-36e247fcc900</errorID>
      <errorWord>主要以水源地保护与规范化建设为主</errorWord>
      <group>L1_Grammar</group>
      <groupName>语法问题</groupName>
      <ability>L2_Grammar</ability>
      <abilityName>语法错误</abilityName>
      <candidateList>
        <item>以水源地保护与规范化建设为主</item>
      </candidateList>
      <explain/>
      <paraID> D504F68</paraID>
      <start>10</start>
      <end>24</end>
      <status>modified</status>
      <modifiedWord>以水源地保护与规范化建设为主</modifiedWord>
      <trackRevisions>false</trackRevisions>
    </reviewItem>
    <reviewItem>
      <errorID>baf91b94-fff4-4171-a198-04390465bcef</errorID>
      <errorWord>涉</errorWord>
      <group>L1_Word</group>
      <groupName>字词问题</groupName>
      <ability>L2_Typo</ability>
      <abilityName>字词错误</abilityName>
      <candidateList>
        <item>涉及</item>
      </candidateList>
      <explain>〈动〉牵涉到；关联到：案子～好几个人｜这个问题～面很广。</explain>
      <paraID>6479221E</paraID>
      <start>4</start>
      <end>6</end>
      <status>modified</status>
      <modifiedWord>涉及</modifiedWord>
      <trackRevisions>false</trackRevisions>
    </reviewItem>
    <reviewItem>
      <errorID>9c718061-4f74-4cc3-95cc-d2bb301637f7</errorID>
      <errorWord>国家林业局</errorWord>
      <group>L1_Knowledge</group>
      <groupName>知识性问题</groupName>
      <ability>L2_Organization</ability>
      <abilityName>机构检查</abilityName>
      <candidateList>
        <item>国家林业和草原局</item>
      </candidateList>
      <explain>2018年3月，中共中央印发了《深化党和国家机构改革方案》，将国家林业局的职责，整合到新组建的国家林业和草原局。</explain>
      <paraID>7581ED2E</paraID>
      <start>30</start>
      <end>38</end>
      <status>modified</status>
      <modifiedWord>国家林业和草原局</modifiedWord>
      <trackRevisions>false</trackRevisions>
    </reviewItem>
    <reviewItem>
      <errorID>71d117ca-cdb5-4963-9994-caf52b360a74</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F245E06</paraID>
      <start>19</start>
      <end>20</end>
      <status>modified</status>
      <modifiedWord>及</modifiedWord>
      <trackRevisions>false</trackRevisions>
    </reviewItem>
    <reviewItem>
      <errorID>67fab576-882f-45d2-9738-f5b1da9789b7</errorID>
      <errorWord>云南省生物多样性保护条例</errorWord>
      <group>L1_Knowledge</group>
      <groupName>知识性问题</groupName>
      <ability>L2_Knowledge</ability>
      <abilityName>其他知识</abilityName>
      <candidateList>
        <item>《云南省生物多样性保护条例》</item>
      </candidateList>
      <explain>完整法律法规名称需要加书名号，请注意检查。</explain>
      <paraID>5B679835</paraID>
      <start>0</start>
      <end>14</end>
      <status>modified</status>
      <modifiedWord>《云南省生物多样性保护条例》</modifiedWord>
      <trackRevisions>false</trackRevisions>
    </reviewItem>
    <reviewItem>
      <errorID>31111952-5fd0-46b2-9651-e85245766374</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7E9BF032</paraID>
      <start>59</start>
      <end>67</end>
      <status>modified</status>
      <modifiedWord>住房和城乡建设厅</modifiedWord>
      <trackRevisions>false</trackRevisions>
    </reviewItem>
    <reviewItem>
      <errorID>d3575fcf-f70d-4ed9-948e-da86d3c07ac5</errorID>
      <errorWord>属于属于</errorWord>
      <group>L1_Word</group>
      <groupName>字词问题</groupName>
      <ability>L2_Typo</ability>
      <abilityName>字词错误</abilityName>
      <candidateList>
        <item>属于</item>
      </candidateList>
      <explain/>
      <paraID>  1C6FD0</paraID>
      <start>74</start>
      <end>76</end>
      <status>modified</status>
      <modifiedWord>属于</modifiedWord>
      <trackRevisions>false</trackRevisions>
    </reviewItem>
    <reviewItem>
      <errorID>28e12120-b3fa-407a-81ec-5da20ae03aae</errorID>
      <errorWord>，</errorWord>
      <group>L1_Word</group>
      <groupName>字词问题</groupName>
      <ability>L2_Typo</ability>
      <abilityName>字词错误</abilityName>
      <candidateList>
        <item>，是</item>
      </candidateList>
      <explain/>
      <paraID>205C5067</paraID>
      <start>173</start>
      <end>175</end>
      <status>modified</status>
      <modifiedWord>，是</modifiedWord>
      <trackRevisions>false</trackRevisions>
    </reviewItem>
    <reviewItem>
      <errorID>55594177-2964-4834-b68f-f8e4437e232a</errorID>
      <errorWord>III</errorWord>
      <group>L1_Word</group>
      <groupName>字词问题</groupName>
      <ability>L2_Typo</ability>
      <abilityName>字词错误</abilityName>
      <candidateList>
        <item>Ⅲ</item>
      </candidateList>
      <explain/>
      <paraID>6007264E</paraID>
      <start>22</start>
      <end>23</end>
      <status>modified</status>
      <modifiedWord>Ⅲ</modifiedWord>
      <trackRevisions>false</trackRevisions>
    </reviewItem>
    <reviewItem>
      <errorID>ed3382dc-5bc5-47ec-b302-b343e731a60b</errorID>
      <errorWord>III</errorWord>
      <group>L1_Knowledge</group>
      <groupName>知识性问题</groupName>
      <ability>L2_Knowledge</ability>
      <abilityName>其他知识</abilityName>
      <candidateList>
        <item>Ⅲ</item>
      </candidateList>
      <explain/>
      <paraID>7AA5FB00</paraID>
      <start>0</start>
      <end>1</end>
      <status>modified</status>
      <modifiedWord>Ⅲ</modifiedWord>
      <trackRevisions>false</trackRevisions>
    </reviewItem>
    <reviewItem>
      <errorID>1dfe225d-ae2e-46bc-ae73-65e4417767ad</errorID>
      <errorWord>III</errorWord>
      <group>L1_Word</group>
      <groupName>字词问题</groupName>
      <ability>L2_Typo</ability>
      <abilityName>字词错误</abilityName>
      <candidateList>
        <item>Ⅲ</item>
      </candidateList>
      <explain/>
      <paraID>76C48F7D</paraID>
      <start>0</start>
      <end>1</end>
      <status>modified</status>
      <modifiedWord>Ⅲ</modifiedWord>
      <trackRevisions>false</trackRevisions>
    </reviewItem>
    <reviewItem>
      <errorID>f671b056-f402-4f24-809c-61c37a0e5aa1</errorID>
      <errorWord>丘原</errorWord>
      <group>L1_Word</group>
      <groupName>字词问题</groupName>
      <ability>L2_Typo</ability>
      <abilityName>字词错误</abilityName>
      <candidateList>
        <item>丘陵</item>
      </candidateList>
      <explain/>
      <paraID>72626F15</paraID>
      <start>10</start>
      <end>12</end>
      <status>modified</status>
      <modifiedWord>丘陵</modifiedWord>
      <trackRevisions>false</trackRevisions>
    </reviewItem>
    <reviewItem>
      <errorID>eb8f5561-51de-48f3-851e-7d2bb7fab4ae</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5E0F8786</paraID>
      <start>10</start>
      <end>19</end>
      <status>modified</status>
      <modifiedWord>寻甸回族彝族自治县</modifiedWord>
      <trackRevisions>false</trackRevisions>
    </reviewItem>
    <reviewItem>
      <errorID>357376a2-896e-4177-ae76-ca93e6167b10</errorID>
      <errorWord>丘原</errorWord>
      <group>L1_Word</group>
      <groupName>字词问题</groupName>
      <ability>L2_Typo</ability>
      <abilityName>字词错误</abilityName>
      <candidateList>
        <item>丘陵</item>
      </candidateList>
      <explain/>
      <paraID>6770DED1</paraID>
      <start>4</start>
      <end>6</end>
      <status>modified</status>
      <modifiedWord>丘陵</modifiedWord>
      <trackRevisions>false</trackRevisions>
    </reviewItem>
    <reviewItem>
      <errorID>554a6a8b-e63b-4bd2-9f2e-eddee46796d2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6770DED1</paraID>
      <start>20</start>
      <end>21</end>
      <status>modified</status>
      <modifiedWord>—</modifiedWord>
      <trackRevisions>false</trackRevisions>
    </reviewItem>
    <reviewItem>
      <errorID>89ce6f14-2371-4d7f-b821-30d28422c3d2</errorID>
      <errorWord>盖</errorWord>
      <group>L1_Word</group>
      <groupName>字词问题</groupName>
      <ability>L2_Typo</ability>
      <abilityName>字词错误</abilityName>
      <candidateList>
        <item>盖率</item>
      </candidateList>
      <explain/>
      <paraID>75568FC9</paraID>
      <start>12</start>
      <end>14</end>
      <status>modified</status>
      <modifiedWord>盖率</modifiedWord>
      <trackRevisions>false</trackRevisions>
    </reviewItem>
    <reviewItem>
      <errorID>70edf47c-52a5-4748-98d1-9ea795ceef6f</errorID>
      <errorWord>III</errorWord>
      <group>L1_Word</group>
      <groupName>字词问题</groupName>
      <ability>L2_Typo</ability>
      <abilityName>字词错误</abilityName>
      <candidateList>
        <item>Ⅲ</item>
      </candidateList>
      <explain/>
      <paraID>33262744</paraID>
      <start>5</start>
      <end>6</end>
      <status>modified</status>
      <modifiedWord>Ⅲ</modifiedWord>
      <trackRevisions>false</trackRevisions>
    </reviewItem>
    <reviewItem>
      <errorID>6162396a-0031-4c07-8f2d-754da0dfa30f</errorID>
      <errorWord>2个方面</errorWord>
      <group>L1_Word</group>
      <groupName>字词问题</groupName>
      <ability>L2_Typo</ability>
      <abilityName>字词错误</abilityName>
      <candidateList>
        <item>两个方面</item>
      </candidateList>
      <explain/>
      <paraID> 1356259</paraID>
      <start>21</start>
      <end>25</end>
      <status>modified</status>
      <modifiedWord>两个方面</modifiedWord>
      <trackRevisions>false</trackRevisions>
    </reviewItem>
    <reviewItem>
      <errorID>87ab4713-c69a-43c6-b632-513fe19ce9e0</errorID>
      <errorWord>分划</errorWord>
      <group>L1_Word</group>
      <groupName>字词问题</groupName>
      <ability>L2_Typo</ability>
      <abilityName>字词错误</abilityName>
      <candidateList>
        <item>划分</item>
      </candidateList>
      <explain>〈动〉❶把整体分成几部分：～行政区域。❷区分：～阶级｜～人民内部矛盾和敌我矛盾。</explain>
      <paraID>3F8905CD</paraID>
      <start>73</start>
      <end>75</end>
      <status>modified</status>
      <modifiedWord>划分</modifiedWord>
      <trackRevisions>false</trackRevisions>
    </reviewItem>
    <reviewItem>
      <errorID>6e3b8332-7a6a-4855-b4ce-f29593c7c90a</errorID>
      <errorWord>档</errorWord>
      <group>L1_Word</group>
      <groupName>字词问题</groupName>
      <ability>L2_Typo</ability>
      <abilityName>字词错误</abilityName>
      <candidateList>
        <item>挡</item>
      </candidateList>
      <explain/>
      <paraID>214BEFED</paraID>
      <start>2</start>
      <end>3</end>
      <status>modified</status>
      <modifiedWord>挡</modifiedWord>
      <trackRevisions>false</trackRevisions>
    </reviewItem>
    <reviewItem>
      <errorID>78ec0218-068b-4221-b5e4-50f5aff6df5e</errorID>
      <errorWord>（</errorWord>
      <group>L1_Punc</group>
      <groupName>标点问题</groupName>
      <ability>L2_Punc</ability>
      <abilityName>标点符号检查</abilityName>
      <candidateList/>
      <explain>同一形式括号套用。</explain>
      <paraID>214BEFED</paraID>
      <start>218</start>
      <end>219</end>
      <status>unmodified</status>
      <modifiedWord/>
      <trackRevisions>false</trackRevisions>
    </reviewItem>
    <reviewItem>
      <errorID>e4fdf253-7065-4f7e-8b26-c195725c4eca</errorID>
      <errorWord>）</errorWord>
      <group>L1_Punc</group>
      <groupName>标点问题</groupName>
      <ability>L2_Punc</ability>
      <abilityName>标点符号检查</abilityName>
      <candidateList/>
      <explain>同一形式括号套用。</explain>
      <paraID>214BEFED</paraID>
      <start>226</start>
      <end>227</end>
      <status>unmodified</status>
      <modifiedWord/>
      <trackRevisions>false</trackRevisions>
    </reviewItem>
    <reviewItem>
      <errorID>658f0893-c751-4ad0-bf14-715814f2f04d</errorID>
      <errorWord>收集委</errorWord>
      <group>L1_Word</group>
      <groupName>字词问题</groupName>
      <ability>L2_Typo</ability>
      <abilityName>字词错误</abilityName>
      <candidateList>
        <item>收集</item>
      </candidateList>
      <explain/>
      <paraID>7840A44F</paraID>
      <start>136</start>
      <end>138</end>
      <status>modified</status>
      <modifiedWord>收集</modifiedWord>
      <trackRevisions>false</trackRevisions>
    </reviewItem>
    <reviewItem>
      <errorID>cc4a5034-4f98-42e0-b12f-fbdebfb70bb7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7895A72D</paraID>
      <start>57</start>
      <end>58</end>
      <status>unmodified</status>
      <modifiedWord/>
      <trackRevisions>false</trackRevisions>
    </reviewItem>
    <reviewItem>
      <errorID>aee71f81-7dfd-4809-989b-da22899704e4</errorID>
      <errorWord>-</errorWord>
      <group>L1_Format</group>
      <groupName>格式问题</groupName>
      <ability>L2_HalfPunc</ability>
      <abilityName>全半角检查</abilityName>
      <candidateList>
        <item>－</item>
      </candidateList>
      <explain>文本全半角错误。</explain>
      <paraID>23F678DB</paraID>
      <start>18</start>
      <end>19</end>
      <status>modified</status>
      <modifiedWord>－</modifiedWord>
      <trackRevisions>false</trackRevisions>
    </reviewItem>
    <reviewItem>
      <errorID>5b67ed3e-e897-4782-8e2f-5b857e989e8b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23F678DB</paraID>
      <start>86</start>
      <end>87</end>
      <status>unmodified</status>
      <modifiedWord/>
      <trackRevisions>false</trackRevisions>
    </reviewItem>
    <reviewItem>
      <errorID>92429ee4-d080-4498-8934-2a378df87ffe</errorID>
      <errorWord>档</errorWord>
      <group>L1_Word</group>
      <groupName>字词问题</groupName>
      <ability>L2_Typo</ability>
      <abilityName>字词错误</abilityName>
      <candidateList>
        <item>挡</item>
      </candidateList>
      <explain/>
      <paraID>6D5BD332</paraID>
      <start>0</start>
      <end>1</end>
      <status>modified</status>
      <modifiedWord>挡</modifiedWord>
      <trackRevisions>false</trackRevisions>
    </reviewItem>
    <reviewItem>
      <errorID>9f497d43-682b-4f9a-9c88-a182244f05e5</errorID>
      <errorWord>（</errorWord>
      <group>L1_Format</group>
      <groupName>格式问题</groupName>
      <ability>L2_HalfPunc</ability>
      <abilityName>全半角检查</abilityName>
      <candidateList>
        <item>(</item>
      </candidateList>
      <explain>文本全半角错误。</explain>
      <paraID> 417B188</paraID>
      <start>0</start>
      <end>1</end>
      <status>unmodified</status>
      <modifiedWord/>
      <trackRevisions>false</trackRevisions>
    </reviewItem>
    <reviewItem>
      <errorID>b7f88fa7-eab2-4978-a7a2-038c2eee9763</errorID>
      <errorWord>）</errorWord>
      <group>L1_Format</group>
      <groupName>格式问题</groupName>
      <ability>L2_HalfPunc</ability>
      <abilityName>全半角检查</abilityName>
      <candidateList>
        <item>)</item>
      </candidateList>
      <explain>文本全半角错误。</explain>
      <paraID> 417B188</paraID>
      <start>8</start>
      <end>9</end>
      <status>unmodified</status>
      <modifiedWord/>
      <trackRevisions>false</trackRevisions>
    </reviewItem>
    <reviewItem>
      <errorID>d5512d2d-0535-4b0e-86cb-5b58ce638c75</errorID>
      <errorWord>当做</errorWord>
      <group>L1_Word</group>
      <groupName>字词问题</groupName>
      <ability>L2_Alias</ability>
      <abilityName>也作/曾用词</abilityName>
      <candidateList>
        <item>当作</item>
      </candidateList>
      <explain>词汇[当做]为不规范表述或旧称，其规范书面表述为[当作]。</explain>
      <paraID>78E05F12</paraID>
      <start>59</start>
      <end>61</end>
      <status>modified</status>
      <modifiedWord>当作</modifiedWord>
      <trackRevisions>false</trackRevisions>
    </reviewItem>
    <reviewItem>
      <errorID>fd948c95-9d7d-4dd0-87f2-dc85b5d056cc</errorID>
      <errorWord>用作临时</errorWord>
      <group>L1_Word</group>
      <groupName>字词问题</groupName>
      <ability>L2_Typo</ability>
      <abilityName>字词错误</abilityName>
      <candidateList>
        <item>用做临时</item>
      </candidateList>
      <explain/>
      <paraID>78E05F12</paraID>
      <start>70</start>
      <end>74</end>
      <status>modified</status>
      <modifiedWord>用做临时</modifiedWord>
      <trackRevisions>false</trackRevisions>
    </reviewItem>
    <reviewItem>
      <errorID>d8b498f0-8d69-47d4-84c4-0ae0ba06171b</errorID>
      <errorWord>~</errorWord>
      <group>L1_Format</group>
      <groupName>格式问题</groupName>
      <ability>L2_HalfPunc</ability>
      <abilityName>全半角检查</abilityName>
      <candidateList>
        <item>～</item>
      </candidateList>
      <explain>文本全半角错误。</explain>
      <paraID>3A40424C</paraID>
      <start>132</start>
      <end>133</end>
      <status>modified</status>
      <modifiedWord>～</modifiedWord>
      <trackRevisions>false</trackRevisions>
    </reviewItem>
    <reviewItem>
      <errorID>9c029aca-067d-4133-b48a-8ef8fdd7b2a5</errorID>
      <errorWord>III类</errorWord>
      <group>L1_Knowledge</group>
      <groupName>知识性问题</groupName>
      <ability>L2_Knowledge</ability>
      <abilityName>其他知识</abilityName>
      <candidateList>
        <item>Ⅲ类</item>
      </candidateList>
      <explain/>
      <paraID>3A40424C</paraID>
      <start>205</start>
      <end>207</end>
      <status>modified</status>
      <modifiedWord>Ⅲ类</modifiedWord>
      <trackRevisions>false</trackRevisions>
    </reviewItem>
    <reviewItem>
      <errorID>964d14f6-7494-4b34-a4e2-9c8fbed83aef</errorID>
      <errorWord>IV</errorWord>
      <group>L1_Knowledge</group>
      <groupName>知识性问题</groupName>
      <ability>L2_Knowledge</ability>
      <abilityName>其他知识</abilityName>
      <candidateList>
        <item>Ⅳ</item>
      </candidateList>
      <explain/>
      <paraID>3A40424C</paraID>
      <start>226</start>
      <end>227</end>
      <status>modified</status>
      <modifiedWord>Ⅳ</modifiedWord>
      <trackRevisions>false</trackRevisions>
    </reviewItem>
    <reviewItem>
      <errorID>240607ac-17d7-4063-893a-101f5d35682b</errorID>
      <errorWord>原住居民</errorWord>
      <group>L1_Sensitive</group>
      <groupName>敏感问题</groupName>
      <ability>L2_Violent</ability>
      <abilityName>暴恐词条</abilityName>
      <candidateList/>
      <explain>【暴恐词条】句中包含暴恐类敏感词条，请注意甄别。</explain>
      <paraID>3A40424C</paraID>
      <start>297</start>
      <end>301</end>
      <status>unmodified</status>
      <modifiedWord/>
      <trackRevisions>false</trackRevisions>
    </reviewItem>
    <reviewItem>
      <errorID>aeda596b-cffb-4a31-a0d6-8f09ce5de854</errorID>
      <errorWord>保护保护</errorWord>
      <group>L1_Word</group>
      <groupName>字词问题</groupName>
      <ability>L2_Typo</ability>
      <abilityName>字词错误</abilityName>
      <candidateList>
        <item>保护</item>
      </candidateList>
      <explain/>
      <paraID>29AA09D1</paraID>
      <start>10</start>
      <end>12</end>
      <status>modified</status>
      <modifiedWord>保护</modifiedWord>
      <trackRevisions>false</trackRevisions>
    </reviewItem>
    <reviewItem>
      <errorID>d09a01a7-3cd0-4b73-b05d-1cfe9d8602ed</errorID>
      <errorWord>（</errorWord>
      <group>L1_Format</group>
      <groupName>格式问题</groupName>
      <ability>L2_HalfPunc</ability>
      <abilityName>全半角检查</abilityName>
      <candidateList>
        <item>(</item>
      </candidateList>
      <explain>文本全半角错误。</explain>
      <paraID>468481E2</paraID>
      <start>2</start>
      <end>3</end>
      <status>unmodified</status>
      <modifiedWord/>
      <trackRevisions>false</trackRevisions>
    </reviewItem>
    <reviewItem>
      <errorID>d1c1e34c-5a5a-48ee-8a3f-b33be0e16a82</errorID>
      <errorWord>）</errorWord>
      <group>L1_Format</group>
      <groupName>格式问题</groupName>
      <ability>L2_HalfPunc</ability>
      <abilityName>全半角检查</abilityName>
      <candidateList>
        <item>)</item>
      </candidateList>
      <explain>文本全半角错误。</explain>
      <paraID>468481E2</paraID>
      <start>4</start>
      <end>5</end>
      <status>unmodified</status>
      <modifiedWord/>
      <trackRevisions>false</trackRevisions>
    </reviewItem>
    <reviewItem>
      <errorID>52e7fb04-9095-4a28-a2dc-82fef2467205</errorID>
      <errorWord>，</errorWord>
      <group>L1_Format</group>
      <groupName>格式问题</groupName>
      <ability>L2_HalfPunc</ability>
      <abilityName>全半角检查</abilityName>
      <candidateList>
        <item>,</item>
      </candidateList>
      <explain>文本全半角错误。</explain>
      <paraID>16A12CB2</paraID>
      <start>3</start>
      <end>4</end>
      <status>unmodified</status>
      <modifiedWord/>
      <trackRevisions>false</trackRevisions>
    </reviewItem>
    <reviewItem>
      <errorID>6677931a-d132-44a3-9204-6eb5ebd0d6fe</errorID>
      <errorWord>黏接</errorWord>
      <group>L1_Word</group>
      <groupName>字词问题</groupName>
      <ability>L2_Typo</ability>
      <abilityName>字词错误</abilityName>
      <candidateList>
        <item>粘接</item>
      </candidateList>
      <explain/>
      <paraID>14F6BE84</paraID>
      <start>28</start>
      <end>30</end>
      <status>modified</status>
      <modifiedWord>粘接</modifiedWord>
      <trackRevisions>false</trackRevisions>
    </reviewItem>
    <reviewItem>
      <errorID>166edcfa-97d9-4b4a-b929-e53923a84aa8</errorID>
      <errorWord>死亡率低</errorWord>
      <group>L1_Word</group>
      <groupName>字词问题</groupName>
      <ability>L2_Typo</ability>
      <abilityName>字词错误</abilityName>
      <candidateList>
        <item>死亡率</item>
      </candidateList>
      <explain/>
      <paraID> F84040B</paraID>
      <start>91</start>
      <end>94</end>
      <status>modified</status>
      <modifiedWord>死亡率</modifiedWord>
      <trackRevisions>false</trackRevisions>
    </reviewItem>
    <reviewItem>
      <errorID>a1657d5a-b557-47bf-821e-768536c99a69</errorID>
      <errorWord>）</errorWord>
      <group>L1_Format</group>
      <groupName>格式问题</groupName>
      <ability>L2_HalfPunc</ability>
      <abilityName>全半角检查</abilityName>
      <candidateList>
        <item>)</item>
      </candidateList>
      <explain>文本全半角错误。</explain>
      <paraID> 36F50D8</paraID>
      <start>11</start>
      <end>12</end>
      <status>unmodified</status>
      <modifiedWord/>
      <trackRevisions>false</trackRevisions>
    </reviewItem>
    <reviewItem>
      <errorID>7d9844c6-6c30-4896-809b-f3052cd755d5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120E3A95</paraID>
      <start>50</start>
      <end>51</end>
      <status>unmodified</status>
      <modifiedWord/>
      <trackRevisions>false</trackRevisions>
    </reviewItem>
    <reviewItem>
      <errorID>f9c68ed3-cc27-4ed9-a9a8-7d51667f349d</errorID>
      <errorWord>~</errorWord>
      <group>L1_Format</group>
      <groupName>格式问题</groupName>
      <ability>L2_HalfPunc</ability>
      <abilityName>全半角检查</abilityName>
      <candidateList>
        <item>～</item>
      </candidateList>
      <explain>文本全半角错误。</explain>
      <paraID>4790B9CE</paraID>
      <start>32</start>
      <end>33</end>
      <status>modified</status>
      <modifiedWord>～</modifiedWord>
      <trackRevisions>false</trackRevisions>
    </reviewItem>
    <reviewItem>
      <errorID>9f03ed72-fa9a-4008-a94e-f98c51b8eb92</errorID>
      <errorWord>区对</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4790B9CE</paraID>
      <start>80</start>
      <end>81</end>
      <status>modified</status>
      <modifiedWord>区</modifiedWord>
      <trackRevisions>false</trackRevisions>
    </reviewItem>
    <reviewItem>
      <errorID>e0fc1562-6b5d-4f39-ad1a-dbdc3a3f41cb</errorID>
      <errorWord>~</errorWord>
      <group>L1_Format</group>
      <groupName>格式问题</groupName>
      <ability>L2_HalfPunc</ability>
      <abilityName>全半角检查</abilityName>
      <candidateList>
        <item>～</item>
      </candidateList>
      <explain>文本全半角错误。</explain>
      <paraID>4790B9CE</paraID>
      <start>292</start>
      <end>293</end>
      <status>modified</status>
      <modifiedWord>～</modifiedWord>
      <trackRevisions>false</trackRevisions>
    </reviewItem>
    <reviewItem>
      <errorID>93223354-2c4a-41bf-890e-32ac56d7ef56</errorID>
      <errorWord>其它</errorWord>
      <group>L1_Word</group>
      <groupName>字词问题</groupName>
      <ability>L2_Alias</ability>
      <abilityName>也作/曾用词</abilityName>
      <candidateList>
        <item>其他</item>
      </candidateList>
      <explain>词汇[其它]为不规范表述或旧称，其规范书面表述为[其他]。</explain>
      <paraID>7BAAC6F4</paraID>
      <start>200</start>
      <end>202</end>
      <status>modified</status>
      <modifiedWord>其他</modifiedWord>
      <trackRevisions>false</trackRevisions>
    </reviewItem>
    <reviewItem>
      <errorID>cb33d75d-38dc-4893-915a-43217a9e1282</errorID>
      <errorWord>：在</errorWord>
      <group>L1_Word</group>
      <groupName>字词问题</groupName>
      <ability>L2_Typo</ability>
      <abilityName>字词错误</abilityName>
      <candidateList>
        <item>：</item>
      </candidateList>
      <explain/>
      <paraID>41549F6C</paraID>
      <start>4</start>
      <end>5</end>
      <status>modified</status>
      <modifiedWord>：</modifiedWord>
      <trackRevisions>false</trackRevisions>
    </reviewItem>
    <reviewItem>
      <errorID>743fa372-00ca-4a0c-9639-3781f19029cf</errorID>
      <errorWord>，</errorWord>
      <group>L1_Format</group>
      <groupName>格式问题</groupName>
      <ability>L2_HalfPunc</ability>
      <abilityName>全半角检查</abilityName>
      <candidateList>
        <item>, </item>
      </candidateList>
      <explain>文本全半角错误。</explain>
      <paraID>277EFA8A</paraID>
      <start>14</start>
      <end>15</end>
      <status>unmodified</status>
      <modifiedWord/>
      <trackRevisions>false</trackRevisions>
    </reviewItem>
    <reviewItem>
      <errorID>66b46f23-c0a5-4e66-9828-a954f84fba22</errorID>
      <errorWord>，</errorWord>
      <group>L1_Format</group>
      <groupName>格式问题</groupName>
      <ability>L2_HalfPunc</ability>
      <abilityName>全半角检查</abilityName>
      <candidateList>
        <item>,</item>
      </candidateList>
      <explain>文本全半角错误。</explain>
      <paraID>277EFA8A</paraID>
      <start>21</start>
      <end>22</end>
      <status>unmodified</status>
      <modifiedWord/>
      <trackRevisions>false</trackRevisions>
    </reviewItem>
    <reviewItem>
      <errorID>48e296fd-17fd-44da-a3a2-e57a8278a81d</errorID>
      <errorWord>，</errorWord>
      <group>L1_Format</group>
      <groupName>格式问题</groupName>
      <ability>L2_HalfPunc</ability>
      <abilityName>全半角检查</abilityName>
      <candidateList>
        <item>, </item>
      </candidateList>
      <explain>文本全半角错误。</explain>
      <paraID>3BE207F7</paraID>
      <start>14</start>
      <end>15</end>
      <status>unmodified</status>
      <modifiedWord/>
      <trackRevisions>false</trackRevisions>
    </reviewItem>
    <reviewItem>
      <errorID>a46c3ee8-ba14-4c7c-8981-4390fe0cfe9d</errorID>
      <errorWord>，</errorWord>
      <group>L1_Format</group>
      <groupName>格式问题</groupName>
      <ability>L2_HalfPunc</ability>
      <abilityName>全半角检查</abilityName>
      <candidateList>
        <item>,</item>
      </candidateList>
      <explain>文本全半角错误。</explain>
      <paraID>3BE207F7</paraID>
      <start>23</start>
      <end>24</end>
      <status>unmodified</status>
      <modifiedWord/>
      <trackRevisions>false</trackRevisions>
    </reviewItem>
    <reviewItem>
      <errorID>dc08f664-60e0-477c-9b30-11613b959257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1A0D05B4</paraID>
      <start>11</start>
      <end>12</end>
      <status>modified</status>
      <modifiedWord>—</modifiedWord>
      <trackRevisions>false</trackRevisions>
    </reviewItem>
    <reviewItem>
      <errorID>2d8ee95b-f2a4-4cc3-b848-f47c06721a8d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22BAB969</paraID>
      <start>11</start>
      <end>12</end>
      <status>modified</status>
      <modifiedWord>—</modifiedWord>
      <trackRevisions>false</trackRevisions>
    </reviewItem>
    <reviewItem>
      <errorID>ecbb2463-bac0-4c85-ba46-84848110f998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6DF125A2</paraID>
      <start>11</start>
      <end>12</end>
      <status>modified</status>
      <modifiedWord>—</modifiedWord>
      <trackRevisions>false</trackRevisions>
    </reviewItem>
    <reviewItem>
      <errorID>bffaf7dc-a48f-4b28-8a75-3104f21e45d0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F2C8197</paraID>
      <start>11</start>
      <end>12</end>
      <status>modified</status>
      <modifiedWord>—</modifiedWord>
      <trackRevisions>false</trackRevisions>
    </reviewItem>
    <reviewItem>
      <errorID>76a16749-a3bc-4747-bd29-ad42da539de0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6226A158</paraID>
      <start>11</start>
      <end>12</end>
      <status>modified</status>
      <modifiedWord>—</modifiedWord>
      <trackRevisions>false</trackRevisions>
    </reviewItem>
    <reviewItem>
      <errorID>ee6bf5e3-95b0-4cde-9119-7d406a328f90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36304904</paraID>
      <start>11</start>
      <end>12</end>
      <status>modified</status>
      <modifiedWord>—</modifiedWord>
      <trackRevisions>false</trackRevisions>
    </reviewItem>
    <reviewItem>
      <errorID>1131bf24-faaf-4eea-8cf0-63d6349965fc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1CF31DBA</paraID>
      <start>11</start>
      <end>12</end>
      <status>modified</status>
      <modifiedWord>—</modifiedWord>
      <trackRevisions>false</trackRevisions>
    </reviewItem>
    <reviewItem>
      <errorID>fd6ddf34-adf5-435d-b1e0-4a151b8bff64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18ABADF1</paraID>
      <start>11</start>
      <end>12</end>
      <status>modified</status>
      <modifiedWord>—</modifiedWord>
      <trackRevisions>false</trackRevisions>
    </reviewItem>
    <reviewItem>
      <errorID>ea840d91-aac2-4f44-8dd9-8b93d9f5d1ce</errorID>
      <errorWord>农村面源污染</errorWord>
      <group>L1_Political</group>
      <groupName>政治性问题</groupName>
      <ability>L2_Keyword</ability>
      <abilityName>固定表述</abilityName>
      <candidateList>
        <item>农业面源污染</item>
      </candidateList>
      <explain>词汇“农业面源污染”在特定场景下为固定表述形式，请确认此处的“农村面源污染”是否存在不当。</explain>
      <paraID>796BD30A</paraID>
      <start>46</start>
      <end>52</end>
      <status>modified</status>
      <modifiedWord>农业面源污染</modifiedWord>
      <trackRevisions>false</trackRevisions>
    </reviewItem>
    <reviewItem>
      <errorID>9711fb1d-75e8-4f29-bde3-93ecc0d35fe1</errorID>
      <errorWord>/.</errorWord>
      <group>L1_Punc</group>
      <groupName>标点问题</groupName>
      <ability>L2_Punc</ability>
      <abilityName>标点符号检查</abilityName>
      <candidateList>
        <item>/</item>
      </candidateList>
      <explain/>
      <paraID>7CB35B9F</paraID>
      <start>100</start>
      <end>102</end>
      <status>unmodified</status>
      <modifiedWord/>
      <trackRevisions>false</trackRevisions>
    </reviewItem>
    <reviewItem>
      <errorID>21ab655c-0b96-4929-88e7-6f5447e58385</errorID>
      <errorWord>（</errorWord>
      <group>L1_Punc</group>
      <groupName>标点问题</groupName>
      <ability>L2_Punc</ability>
      <abilityName>标点符号检查</abilityName>
      <candidateList/>
      <explain>同一形式括号套用。</explain>
      <paraID>65887E0C</paraID>
      <start>34</start>
      <end>35</end>
      <status>unmodified</status>
      <modifiedWord/>
      <trackRevisions>false</trackRevisions>
    </reviewItem>
    <reviewItem>
      <errorID>abafc7f9-40ec-4e5b-9462-d9ae7248cab9</errorID>
      <errorWord>）</errorWord>
      <group>L1_Punc</group>
      <groupName>标点问题</groupName>
      <ability>L2_Punc</ability>
      <abilityName>标点符号检查</abilityName>
      <candidateList/>
      <explain>同一形式括号套用。</explain>
      <paraID>65887E0C</paraID>
      <start>46</start>
      <end>47</end>
      <status>unmodified</status>
      <modifiedWord/>
      <trackRevisions>false</trackRevisions>
    </reviewItem>
    <reviewItem>
      <errorID>42cae2af-68f1-4e97-8d47-a404975ce539</errorID>
      <errorWord>已经</errorWord>
      <group>L1_Word</group>
      <groupName>字词问题</groupName>
      <ability>L2_Typo</ability>
      <abilityName>字词错误</abilityName>
      <candidateList>
        <item>已</item>
      </candidateList>
      <explain>❶停止：争论不～｜有加无～。❷〈副〉已经（跟“未”相对）：时间～过｜此事～设法解决。❸〈书〉副后来；过了一会儿：～而｜～忽不见。❹〈书〉副太；过：不为～甚。❺（Yǐ）〈名〉姓。</explain>
      <paraID>65887E0C</paraID>
      <start>105</start>
      <end>106</end>
      <status>modified</status>
      <modifiedWord>已</modifiedWord>
      <trackRevisions>false</trackRevisions>
    </reviewItem>
    <reviewItem>
      <errorID>26a4158a-5b20-459c-92ad-1d0c27d0c85f</errorID>
      <errorWord>（</errorWord>
      <group>L1_Punc</group>
      <groupName>标点问题</groupName>
      <ability>L2_Punc</ability>
      <abilityName>标点符号检查</abilityName>
      <candidateList/>
      <explain>同一形式括号套用。</explain>
      <paraID>38AAE19D</paraID>
      <start>35</start>
      <end>36</end>
      <status>unmodified</status>
      <modifiedWord/>
      <trackRevisions>false</trackRevisions>
    </reviewItem>
    <reviewItem>
      <errorID>660dd74d-b533-49b7-bd46-baa3816c68df</errorID>
      <errorWord>）</errorWord>
      <group>L1_Punc</group>
      <groupName>标点问题</groupName>
      <ability>L2_Punc</ability>
      <abilityName>标点符号检查</abilityName>
      <candidateList/>
      <explain>同一形式括号套用。</explain>
      <paraID>38AAE19D</paraID>
      <start>47</start>
      <end>48</end>
      <status>unmodified</status>
      <modifiedWord/>
      <trackRevisions>false</trackRevisions>
    </reviewItem>
    <reviewItem>
      <errorID>91586614-75cf-4e27-a222-e09e0cf2068c</errorID>
      <errorWord>联联</errorWord>
      <group>L1_Word</group>
      <groupName>字词问题</groupName>
      <ability>L2_Typo</ability>
      <abilityName>字词错误</abilityName>
      <candidateList>
        <item>联</item>
      </candidateList>
      <explain/>
      <paraID>1CD8B434</paraID>
      <start>71</start>
      <end>72</end>
      <status>modified</status>
      <modifiedWord>联</modifiedWord>
      <trackRevisions>false</trackRevisions>
    </reviewItem>
    <reviewItem>
      <errorID>08febeb5-7dad-4673-a3a7-252c6e65b789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8B692A6</paraID>
      <start>117</start>
      <end>118</end>
      <status>modified</status>
      <modifiedWord>—</modifiedWord>
      <trackRevisions>false</trackRevisions>
    </reviewItem>
    <reviewItem>
      <errorID>0c1abc63-1af3-4b0a-b596-c4f98dc5a6f0</errorID>
      <errorWord>~</errorWord>
      <group>L1_Format</group>
      <groupName>格式问题</groupName>
      <ability>L2_HalfPunc</ability>
      <abilityName>全半角检查</abilityName>
      <candidateList>
        <item>～</item>
      </candidateList>
      <explain>文本全半角错误。</explain>
      <paraID> 8B692A6</paraID>
      <start>191</start>
      <end>192</end>
      <status>modified</status>
      <modifiedWord>～</modifiedWord>
      <trackRevisions>false</trackRevisions>
    </reviewItem>
    <reviewItem>
      <errorID>df4a3bce-d4fa-445c-90ac-c014de77868c</errorID>
      <errorWord>标示</errorWord>
      <group>L1_Word</group>
      <groupName>字词问题</groupName>
      <ability>L2_Typo</ability>
      <abilityName>字词错误</abilityName>
      <candidateList>
        <item>标识</item>
      </candidateList>
      <explain/>
      <paraID> 5F06304</paraID>
      <start>64</start>
      <end>66</end>
      <status>modified</status>
      <modifiedWord>标识</modifiedWord>
      <trackRevisions>false</trackRevisions>
    </reviewItem>
    <reviewItem>
      <errorID>d916c595-4e55-47ca-8f14-5be88828cd68</errorID>
      <errorWord>闭水实验</errorWord>
      <group>L1_Word</group>
      <groupName>字词问题</groupName>
      <ability>L2_Typo</ability>
      <abilityName>字词错误</abilityName>
      <candidateList>
        <item>闭水试验</item>
      </candidateList>
      <explain/>
      <paraID>376A6DEE</paraID>
      <start>5</start>
      <end>9</end>
      <status>modified</status>
      <modifiedWord>闭水试验</modifiedWord>
      <trackRevisions>false</trackRevisions>
    </reviewItem>
    <reviewItem>
      <errorID>b47da881-d6b2-4e25-9b74-e18fdcf872bb</errorID>
      <errorWord>闭水实验</errorWord>
      <group>L1_Word</group>
      <groupName>字词问题</groupName>
      <ability>L2_Typo</ability>
      <abilityName>字词错误</abilityName>
      <candidateList>
        <item>闭水试验</item>
      </candidateList>
      <explain/>
      <paraID>376A6DEE</paraID>
      <start>28</start>
      <end>32</end>
      <status>modified</status>
      <modifiedWord>闭水试验</modifiedWord>
      <trackRevisions>false</trackRevisions>
    </reviewItem>
    <reviewItem>
      <errorID>9c4fecb8-842e-4b54-b2be-a7008ad065b9</errorID>
      <errorWord>：</errorWord>
      <group>L1_Format</group>
      <groupName>格式问题</groupName>
      <ability>L2_HalfPunc</ability>
      <abilityName>全半角检查</abilityName>
      <candidateList>
        <item>:</item>
      </candidateList>
      <explain>文本全半角错误。</explain>
      <paraID>4FAAB9AA</paraID>
      <start>192</start>
      <end>193</end>
      <status>modified</status>
      <modifiedWord>:</modifiedWord>
      <trackRevisions>false</trackRevisions>
    </reviewItem>
    <reviewItem>
      <errorID>32eba335-0846-4832-bc1c-3fb071bb203c</errorID>
      <errorWord>应予</errorWord>
      <group>L1_Word</group>
      <groupName>字词问题</groupName>
      <ability>L2_Typo</ability>
      <abilityName>字词错误</abilityName>
      <candidateList>
        <item>应</item>
      </candidateList>
      <explain/>
      <paraID>3BB5EF40</paraID>
      <start>36</start>
      <end>37</end>
      <status>modified</status>
      <modifiedWord>应</modifiedWord>
      <trackRevisions>false</trackRevisions>
    </reviewItem>
    <reviewItem>
      <errorID>eeb3c49c-b926-4ec5-9db9-1cca11769a0b</errorID>
      <errorWord>保线</errorWord>
      <group>L1_Word</group>
      <groupName>字词问题</groupName>
      <ability>L2_Typo</ability>
      <abilityName>字词错误</abilityName>
      <candidateList>
        <item>标线</item>
      </candidateList>
      <explain>存在发音相近字词的误用。</explain>
      <paraID> F947966</paraID>
      <start>55</start>
      <end>57</end>
      <status>modified</status>
      <modifiedWord>标线</modifiedWord>
      <trackRevisions>false</trackRevisions>
    </reviewItem>
    <reviewItem>
      <errorID>565752a4-3af0-4b3f-bddc-117c89267752</errorID>
      <errorWord>编</errorWord>
      <group>L1_Word</group>
      <groupName>字词问题</groupName>
      <ability>L2_Typo</ability>
      <abilityName>字词错误</abilityName>
      <candidateList>
        <item>编制</item>
      </candidateList>
      <explain>❶〈动〉把细长的东西交叉组织起来，制成器物：用柳条～的筐子。❷〈动〉根据资料做出（规程、方案、计划等）：～教学方案。❸〈名〉组织机构的设置及其人员数量的定额和职务的分配：扩大～。</explain>
      <paraID>2B521939</paraID>
      <start>31</start>
      <end>33</end>
      <status>modified</status>
      <modifiedWord>编制</modifiedWord>
      <trackRevisions>false</trackRevisions>
    </reviewItem>
    <reviewItem>
      <errorID>425802ba-84e5-4c58-a347-be94c582f151</errorID>
      <errorWord>县（市）区</errorWord>
      <group>L1_Punc</group>
      <groupName>标点问题</groupName>
      <ability>L2_Punc</ability>
      <abilityName>标点符号检查</abilityName>
      <candidateList>
        <item>县（市、区）</item>
      </candidateList>
      <explain/>
      <paraID>106FC310</paraID>
      <start>32</start>
      <end>38</end>
      <status>modified</status>
      <modifiedWord>县（市、区）</modifiedWord>
      <trackRevisions>false</trackRevisions>
    </reviewItem>
    <reviewItem>
      <errorID>5ae45463-c92b-406b-b70a-b80d7e9c526e</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106FC310</paraID>
      <start>85</start>
      <end>92</end>
      <status>modified</status>
      <modifiedWord>石林彝族自治县</modifiedWord>
      <trackRevisions>false</trackRevisions>
    </reviewItem>
    <reviewItem>
      <errorID>304a6974-275d-4727-86b4-f5ff80261e2a</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106FC310</paraID>
      <start>99</start>
      <end>108</end>
      <status>modified</status>
      <modifiedWord>禄劝彝族苗族自治县</modifiedWord>
      <trackRevisions>false</trackRevisions>
    </reviewItem>
    <reviewItem>
      <errorID>741b23bf-92a9-4beb-adb1-8c23398a32df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106FC310</paraID>
      <start>135</start>
      <end>144</end>
      <status>modified</status>
      <modifiedWord>寻甸回族彝族自治县</modifiedWord>
      <trackRevisions>false</trackRevisions>
    </reviewItem>
    <reviewItem>
      <errorID>392054b6-2672-468c-9841-10c8f860df4b</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106FC310</paraID>
      <start>163</start>
      <end>172</end>
      <status>modified</status>
      <modifiedWord>寻甸回族彝族自治县</modifiedWord>
      <trackRevisions>false</trackRevisions>
    </reviewItem>
    <reviewItem>
      <errorID>a427e3a5-d1cd-4e85-8fc6-086056a1f8c2</errorID>
      <errorWord>县（市）区</errorWord>
      <group>L1_Punc</group>
      <groupName>标点问题</groupName>
      <ability>L2_Punc</ability>
      <abilityName>标点符号检查</abilityName>
      <candidateList>
        <item>县（市、区）</item>
      </candidateList>
      <explain/>
      <paraID>106FC310</paraID>
      <start>196</start>
      <end>202</end>
      <status>modified</status>
      <modifiedWord>县（市、区）</modifiedWord>
      <trackRevisions>false</trackRevisions>
    </reviewItem>
    <reviewItem>
      <errorID>f8f02ad8-fd63-42cf-988e-00660d0b450f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106FC310</paraID>
      <start>241</start>
      <end>250</end>
      <status>modified</status>
      <modifiedWord>寻甸回族彝族自治县</modifiedWord>
      <trackRevisions>false</trackRevisions>
    </reviewItem>
    <reviewItem>
      <errorID>974430d6-393e-4641-b249-8534068d70f5</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106FC310</paraID>
      <start>275</start>
      <end>282</end>
      <status>modified</status>
      <modifiedWord>石林彝族自治县</modifiedWord>
      <trackRevisions>false</trackRevisions>
    </reviewItem>
    <reviewItem>
      <errorID>5252235d-a72e-4396-ab71-a21d6ef7048c</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106FC310</paraID>
      <start>283</start>
      <end>292</end>
      <status>modified</status>
      <modifiedWord>禄劝彝族苗族自治县</modifiedWord>
      <trackRevisions>false</trackRevisions>
    </reviewItem>
    <reviewItem>
      <errorID>26e3817b-b828-411f-b93d-52b22ce3ed41</errorID>
      <errorWord>敏感点的</errorWord>
      <group>L1_Word</group>
      <groupName>字词问题</groupName>
      <ability>L2_Typo</ability>
      <abilityName>字词错误</abilityName>
      <candidateList>
        <item>敏感点</item>
      </candidateList>
      <explain/>
      <paraID>60212DFB</paraID>
      <start>31</start>
      <end>34</end>
      <status>modified</status>
      <modifiedWord>敏感点</modifiedWord>
      <trackRevisions>false</trackRevisions>
    </reviewItem>
    <reviewItem>
      <errorID>5ced313e-2351-45ed-8b0a-b719256e8822</errorID>
      <errorWord>小</errorWord>
      <group>L1_Word</group>
      <groupName>字词问题</groupName>
      <ability>L2_Typo</ability>
      <abilityName>字词错误</abilityName>
      <candidateList>
        <item>少</item>
      </candidateList>
      <explain/>
      <paraID>14EA1260</paraID>
      <start>60</start>
      <end>61</end>
      <status>modified</status>
      <modifiedWord>少</modifiedWord>
      <trackRevisions>false</trackRevisions>
    </reviewItem>
    <reviewItem>
      <errorID>6d2b9951-dfea-4975-b936-09a335eb14a9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61FC4EA1</paraID>
      <start>63</start>
      <end>64</end>
      <status>modified</status>
      <modifiedWord>—</modifiedWord>
      <trackRevisions>false</trackRevisions>
    </reviewItem>
    <reviewItem>
      <errorID>670724cd-cdcf-4bcb-bc9d-cd40ffe79022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61FC4EA1</paraID>
      <start>95</start>
      <end>96</end>
      <status>unmodified</status>
      <modifiedWord/>
      <trackRevisions>false</trackRevisions>
    </reviewItem>
    <reviewItem>
      <errorID>f4eaf2cd-2c5c-40ae-bb8e-09ccb9ec84ad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61FC4EA1</paraID>
      <start>128</start>
      <end>129</end>
      <status>modified</status>
      <modifiedWord>—</modifiedWord>
      <trackRevisions>false</trackRevisions>
    </reviewItem>
    <reviewItem>
      <errorID>989968ce-7726-4608-bcb1-808325a854ae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3868E91B</paraID>
      <start>31</start>
      <end>33</end>
      <status>modified</status>
      <modifiedWord>》《</modifiedWord>
      <trackRevisions>false</trackRevisions>
    </reviewItem>
    <reviewItem>
      <errorID>6e642637-94c4-43ab-9477-c871d6057992</errorID>
      <errorWord>-</errorWord>
      <group>L1_Format</group>
      <groupName>格式问题</groupName>
      <ability>L2_HalfPunc</ability>
      <abilityName>全半角检查</abilityName>
      <candidateList>
        <item>－</item>
      </candidateList>
      <explain>文本全半角错误。</explain>
      <paraID>721AB7A4</paraID>
      <start>111</start>
      <end>112</end>
      <status>modified</status>
      <modifiedWord>－</modifiedWord>
      <trackRevisions>false</trackRevisions>
    </reviewItem>
    <reviewItem>
      <errorID>bc093355-2eda-4647-b816-d71505231c9c</errorID>
      <errorWord>-</errorWord>
      <group>L1_Format</group>
      <groupName>格式问题</groupName>
      <ability>L2_HalfPunc</ability>
      <abilityName>全半角检查</abilityName>
      <candidateList>
        <item>－</item>
      </candidateList>
      <explain>文本全半角错误。</explain>
      <paraID>1C06011A</paraID>
      <start>16</start>
      <end>17</end>
      <status>modified</status>
      <modifiedWord>－</modifiedWord>
      <trackRevisions>false</trackRevisions>
    </reviewItem>
    <reviewItem>
      <errorID>2c5740d5-47f0-4a64-8553-f2bfecfd07f7</errorID>
      <errorWord>壤士</errorWord>
      <group>L1_Word</group>
      <groupName>字词问题</groupName>
      <ability>L2_Typo</ability>
      <abilityName>字词错误</abilityName>
      <candidateList>
        <item>壤土</item>
      </candidateList>
      <explain/>
      <paraID>7DEC7484</paraID>
      <start>475</start>
      <end>477</end>
      <status>modified</status>
      <modifiedWord>壤土</modifiedWord>
      <trackRevisions>false</trackRevisions>
    </reviewItem>
    <reviewItem>
      <errorID>dc05e552-c0b9-4aae-ad0f-a83c0c0e0574</errorID>
      <errorWord>湖叶林</errorWord>
      <group>L1_Word</group>
      <groupName>字词问题</groupName>
      <ability>L2_Typo</ability>
      <abilityName>字词错误</abilityName>
      <candidateList>
        <item>阔叶林</item>
      </candidateList>
      <explain/>
      <paraID>7DEC7484</paraID>
      <start>497</start>
      <end>500</end>
      <status>modified</status>
      <modifiedWord>阔叶林</modifiedWord>
      <trackRevisions>false</trackRevisions>
    </reviewItem>
    <reviewItem>
      <errorID>944ee495-2dd8-4c18-b845-7ba7c4bc9cff</errorID>
      <errorWord>位于位于</errorWord>
      <group>L1_Word</group>
      <groupName>字词问题</groupName>
      <ability>L2_Typo</ability>
      <abilityName>字词错误</abilityName>
      <candidateList>
        <item>位于</item>
      </candidateList>
      <explain/>
      <paraID>4B74A5D1</paraID>
      <start>5</start>
      <end>7</end>
      <status>modified</status>
      <modifiedWord>位于</modifiedWord>
      <trackRevisions>false</trackRevisions>
    </reviewItem>
    <reviewItem>
      <errorID>fa125cd0-9779-4971-b61e-b5aee6f30033</errorID>
      <errorWord>"</errorWord>
      <group>L1_Format</group>
      <groupName>格式问题</groupName>
      <ability>L2_HalfPunc</ability>
      <abilityName>全半角检查</abilityName>
      <candidateList/>
      <explain>文本全半角错误。</explain>
      <paraID>10BDB9F7</paraID>
      <start>101</start>
      <end>102</end>
      <status>unmodified</status>
      <modifiedWord/>
      <trackRevisions>false</trackRevisions>
    </reviewItem>
    <reviewItem>
      <errorID>78488772-a6eb-4f03-ab6f-cd91e56c1458</errorID>
      <errorWord>"</errorWord>
      <group>L1_Format</group>
      <groupName>格式问题</groupName>
      <ability>L2_HalfPunc</ability>
      <abilityName>全半角检查</abilityName>
      <candidateList>
        <item>”</item>
      </candidateList>
      <explain>文本全半角错误。</explain>
      <paraID>10BDB9F7</paraID>
      <start>115</start>
      <end>116</end>
      <status>unmodified</status>
      <modifiedWord/>
      <trackRevisions>false</trackRevisions>
    </reviewItem>
    <reviewItem>
      <errorID>79ff6f66-9c2a-4a95-904c-daae203023ff</errorID>
      <errorWord>规范化</errorWord>
      <group>L1_Word</group>
      <groupName>字词问题</groupName>
      <ability>L2_Typo</ability>
      <abilityName>字词错误</abilityName>
      <candidateList>
        <item>规范</item>
      </candidateList>
      <explain>❶〈名〉约定俗成或明文规定的标准：语音～｜道德～。❷〈形〉合乎规范：这个词的用法不～。❸〈动〉使合乎规范：用新的社会道德来～人们的行为。</explain>
      <paraID>76BE618A</paraID>
      <start>31</start>
      <end>33</end>
      <status>modified</status>
      <modifiedWord>规范</modifiedWord>
      <trackRevisions>false</trackRevisions>
    </reviewItem>
    <reviewItem>
      <errorID>a425b980-398d-4ce0-a2e6-ae8845ff92b5</errorID>
      <errorWord>农村面源污染</errorWord>
      <group>L1_Political</group>
      <groupName>政治性问题</groupName>
      <ability>L2_Keyword</ability>
      <abilityName>固定表述</abilityName>
      <candidateList>
        <item>农业面源污染</item>
      </candidateList>
      <explain>词汇“农业面源污染”在特定场景下为固定表述形式，请确认此处的“农村面源污染”是否存在不当。</explain>
      <paraID>76BE618A</paraID>
      <start>58</start>
      <end>64</end>
      <status>modified</status>
      <modifiedWord>农业面源污染</modifiedWord>
      <trackRevisions>false</trackRevisions>
    </reviewItem>
    <reviewItem>
      <errorID>28108ed6-8fdd-46a7-96b9-32d47c5b4f3c</errorID>
      <errorWord>，</errorWord>
      <group>L1_Word</group>
      <groupName>字词问题</groupName>
      <ability>L2_Typo</ability>
      <abilityName>字词错误</abilityName>
      <candidateList>
        <item>，对</item>
      </candidateList>
      <explain/>
      <paraID>55340201</paraID>
      <start>27</start>
      <end>29</end>
      <status>modified</status>
      <modifiedWord>，对</modifiedWord>
      <trackRevisions>false</trackRevisions>
    </reviewItem>
    <reviewItem>
      <errorID>1a32c7e1-741e-48a0-8547-100ff6410038</errorID>
      <errorWord>渠沟</errorWord>
      <group>L1_Word</group>
      <groupName>字词问题</groupName>
      <ability>L2_Typo</ability>
      <abilityName>字词错误</abilityName>
      <candidateList>
        <item>沟渠</item>
      </candidateList>
      <explain/>
      <paraID>62FEB236</paraID>
      <start>137</start>
      <end>139</end>
      <status>modified</status>
      <modifiedWord>沟渠</modifiedWord>
      <trackRevisions>false</trackRevisions>
    </reviewItem>
    <reviewItem>
      <errorID>51229030-0a5d-4855-837d-484aef0d3d31</errorID>
      <errorWord>个</errorWord>
      <group>L1_Word</group>
      <groupName>字词问题</groupName>
      <ability>L2_Typo</ability>
      <abilityName>字词错误</abilityName>
      <candidateList>
        <item>各</item>
      </candidateList>
      <explain>❶〈代〉指示代词。a）表示不止一个：世界～国｜～位来宾。b）表示不止一个并且彼此不同：～种原材料都备齐了｜～人回～人的家。❷〈副〉表示不止一人或一物同做某事或同有某种属性：双方～执一词｜左右两侧～有一门｜三种办法～有优点和缺点。❸（Gè）〈名〉姓。</explain>
      <paraID>2E6957E8</paraID>
      <start>0</start>
      <end>1</end>
      <status>modified</status>
      <modifiedWord>各</modifiedWord>
      <trackRevisions>false</trackRevisions>
    </reviewItem>
    <reviewItem>
      <errorID>b68432c3-26c8-4fa4-b293-7df5a08695a1</errorID>
      <errorWord>秸秆叶</errorWord>
      <group>L1_Word</group>
      <groupName>字词问题</groupName>
      <ability>L2_Typo</ability>
      <abilityName>字词错误</abilityName>
      <candidateList>
        <item>秸秆</item>
      </candidateList>
      <explain>〈名〉农作物脱粒后剩下的茎。</explain>
      <paraID>59A99A3B</paraID>
      <start>56</start>
      <end>58</end>
      <status>modified</status>
      <modifiedWord>秸秆</modifiedWord>
      <trackRevisions>false</trackRevisions>
    </reviewItem>
    <reviewItem>
      <errorID>c63701da-a26e-4d35-987d-58741517561d</errorID>
      <errorWord>，</errorWord>
      <group>L1_Word</group>
      <groupName>字词问题</groupName>
      <ability>L2_Typo</ability>
      <abilityName>字词错误</abilityName>
      <candidateList>
        <item>，对</item>
      </candidateList>
      <explain/>
      <paraID>5C9BD301</paraID>
      <start>26</start>
      <end>28</end>
      <status>modified</status>
      <modifiedWord>，对</modifiedWord>
      <trackRevisions>false</trackRevisions>
    </reviewItem>
    <reviewItem>
      <errorID>f1985c10-8687-4a12-a6dc-db8f2face2c0</errorID>
      <errorWord>流充</errorWord>
      <group>L1_Word</group>
      <groupName>字词问题</groupName>
      <ability>L2_Typo</ability>
      <abilityName>字词错误</abilityName>
      <candidateList>
        <item>流</item>
      </candidateList>
      <explain>〈量〉流明的简称。发光强度为1坎的点光源在单位立体角（1球面度）内发出的光通量为1流。</explain>
      <paraID>483E16E0</paraID>
      <start>51</start>
      <end>52</end>
      <status>modified</status>
      <modifiedWord>流</modifiedWord>
      <trackRevisions>false</trackRevisions>
    </reviewItem>
    <reviewItem>
      <errorID>659859fb-85fc-4268-8f20-faef9aacf024</errorID>
      <errorWord>农业面源等污染</errorWord>
      <group>L1_Political</group>
      <groupName>政治性问题</groupName>
      <ability>L2_Keyword</ability>
      <abilityName>固定表述</abilityName>
      <candidateList>
        <item>农业面源污染</item>
      </candidateList>
      <explain>词汇“农业面源污染”在特定场景下为固定表述形式，请确认此处的“农业面源等污染”是否存在不当。</explain>
      <paraID>21ADBC98</paraID>
      <start>26</start>
      <end>32</end>
      <status>modified</status>
      <modifiedWord>农业面源污染</modifiedWord>
      <trackRevisions>false</trackRevisions>
    </reviewItem>
    <reviewItem>
      <errorID>0f3250b0-a5c3-4e2e-b27a-a693c9081fb1</errorID>
      <errorWord>2个方面</errorWord>
      <group>L1_Word</group>
      <groupName>字词问题</groupName>
      <ability>L2_Typo</ability>
      <abilityName>字词错误</abilityName>
      <candidateList>
        <item>两个方面</item>
      </candidateList>
      <explain/>
      <paraID>7A8BAB7C</paraID>
      <start>21</start>
      <end>25</end>
      <status>modified</status>
      <modifiedWord>两个方面</modifiedWord>
      <trackRevisions>false</trackRevisions>
    </reviewItem>
    <reviewItem>
      <errorID>7e6b8290-466f-4598-adba-3d89cad41be2</errorID>
      <errorWord>，</errorWord>
      <group>L1_Word</group>
      <groupName>字词问题</groupName>
      <ability>L2_Typo</ability>
      <abilityName>字词错误</abilityName>
      <candidateList>
        <item>，在</item>
      </candidateList>
      <explain/>
      <paraID> 3B28B89</paraID>
      <start>78</start>
      <end>80</end>
      <status>modified</status>
      <modifiedWord>，在</modifiedWord>
      <trackRevisions>false</trackRevisions>
    </reviewItem>
    <reviewItem>
      <errorID>09983bbb-aee5-4705-b822-b8beaf1397db</errorID>
      <errorWord>提高</errorWord>
      <group>L1_Grammar</group>
      <groupName>语法问题</groupName>
      <ability>L2_Grammar</ability>
      <abilityName>语法错误</abilityName>
      <candidateList>
        <item>增强</item>
      </candidateList>
      <explain>“提高～意识”搭配不当，建议修改为“增强～意识”。</explain>
      <paraID> 3B28B89</paraID>
      <start>190</start>
      <end>192</end>
      <status>modified</status>
      <modifiedWord>增强</modifiedWord>
      <trackRevisions>false</trackRevisions>
    </reviewItem>
    <reviewItem>
      <errorID>ee5cc874-1dc1-44a4-bfcf-c9d3e16470e5</errorID>
      <errorWord>农田灌溉或</errorWord>
      <group>L1_Word</group>
      <groupName>字词问题</groupName>
      <ability>L2_Typo</ability>
      <abilityName>字词错误</abilityName>
      <candidateList>
        <item>农田灌溉</item>
      </candidateList>
      <explain/>
      <paraID>45DB528F</paraID>
      <start>70</start>
      <end>74</end>
      <status>modified</status>
      <modifiedWord>农田灌溉</modifiedWord>
      <trackRevisions>false</trackRevisions>
    </reviewItem>
    <reviewItem>
      <errorID>43297a72-f74f-4a29-b7cc-81d9550a8250</errorID>
      <errorWord>内地</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6A4CC7D6</paraID>
      <start>76</start>
      <end>77</end>
      <status>modified</status>
      <modifiedWord>内</modifiedWord>
      <trackRevisions>false</trackRevisions>
    </reviewItem>
    <reviewItem>
      <errorID>1c2409fe-8fdf-40bf-a9db-2195a782f00a</errorID>
      <errorWord>水</errorWord>
      <group>L1_Word</group>
      <groupName>字词问题</groupName>
      <ability>L2_Typo</ability>
      <abilityName>字词错误</abilityName>
      <candidateList>
        <item>水在</item>
      </candidateList>
      <explain/>
      <paraID>22ADDB8B</paraID>
      <start>131</start>
      <end>133</end>
      <status>modified</status>
      <modifiedWord>水在</modifiedWord>
      <trackRevisions>false</trackRevisions>
    </reviewItem>
    <reviewItem>
      <errorID>b9a7c4a5-c5c0-4ef1-82fb-f85049636433</errorID>
      <errorWord>涉及到</errorWord>
      <group>L1_Grammar</group>
      <groupName>语法问题</groupName>
      <ability>L2_Grammar</ability>
      <abilityName>语法错误</abilityName>
      <candidateList>
        <item>涉及</item>
      </candidateList>
      <explain>〈动〉牵涉到；关联到：案子～好几个人｜这个问题～面很广。</explain>
      <paraID>7CC3D32A</paraID>
      <start>3</start>
      <end>5</end>
      <status>modified</status>
      <modifiedWord>涉及</modifiedWord>
      <trackRevisions>false</trackRevisions>
    </reviewItem>
    <reviewItem>
      <errorID>689d8aea-98cd-4a95-91e3-8ad92dbbf715</errorID>
      <errorWord>（</errorWord>
      <group>L1_Format</group>
      <groupName>格式问题</groupName>
      <ability>L2_HalfPunc</ability>
      <abilityName>全半角检查</abilityName>
      <candidateList>
        <item>(</item>
      </candidateList>
      <explain>文本全半角错误。</explain>
      <paraID>2B28EB17</paraID>
      <start>2</start>
      <end>3</end>
      <status>unmodified</status>
      <modifiedWord/>
      <trackRevisions>false</trackRevisions>
    </reviewItem>
    <reviewItem>
      <errorID>85f42a83-1bbe-46ee-9943-0b40aacdcdd4</errorID>
      <errorWord>）</errorWord>
      <group>L1_Format</group>
      <groupName>格式问题</groupName>
      <ability>L2_HalfPunc</ability>
      <abilityName>全半角检查</abilityName>
      <candidateList>
        <item>)</item>
      </candidateList>
      <explain>文本全半角错误。</explain>
      <paraID>2B28EB17</paraID>
      <start>4</start>
      <end>5</end>
      <status>unmodified</status>
      <modifiedWord/>
      <trackRevisions>false</trackRevisions>
    </reviewItem>
    <reviewItem>
      <errorID>9489e3db-5658-46d1-b3c7-41f567e7c258</errorID>
      <errorWord>地</errorWord>
      <group>L1_Word</group>
      <groupName>字词问题</groupName>
      <ability>L2_DDD</ability>
      <abilityName>的地得用法</abilityName>
      <candidateList>
        <item>的</item>
      </candidateList>
      <explain>“的”常用于连接修饰语与名词性中心语，表示属性、所属或描述。</explain>
      <paraID> 565A0AE</paraID>
      <start>17</start>
      <end>18</end>
      <status>modified</status>
      <modifiedWord>的</modifiedWord>
      <trackRevisions>false</trackRevisions>
    </reviewItem>
    <reviewItem>
      <errorID>86ba9308-6493-45cd-9ea7-dafaa6da4a07</errorID>
      <errorWord>按照</errorWord>
      <group>L1_Word</group>
      <groupName>字词问题</groupName>
      <ability>L2_Typo</ability>
      <abilityName>字词错误</abilityName>
      <candidateList>
        <item>安装</item>
      </candidateList>
      <explain>〈动〉按照一定的方法、规格把机械或器材（多指成套的）固定在一定的地方：～自来水管｜～电话｜～机器。</explain>
      <paraID> FE259B8</paraID>
      <start>97</start>
      <end>99</end>
      <status>modified</status>
      <modifiedWord>安装</modifiedWord>
      <trackRevisions>false</trackRevisions>
    </reviewItem>
    <reviewItem>
      <errorID>d75b42b9-1de0-44bb-a112-cf02551b7ea5</errorID>
      <errorWord>；</errorWord>
      <group>L1_Word</group>
      <groupName>字词问题</groupName>
      <ability>L2_Typo</ability>
      <abilityName>字词错误</abilityName>
      <candidateList>
        <item>；在</item>
      </candidateList>
      <explain/>
      <paraID>31452749</paraID>
      <start>107</start>
      <end>109</end>
      <status>modified</status>
      <modifiedWord>；在</modifiedWord>
      <trackRevisions>false</trackRevisions>
    </reviewItem>
    <reviewItem>
      <errorID>f9682ba5-49d4-4c0f-96ea-c1399f7e2ec2</errorID>
      <errorWord>是对</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explain>
      <paraID>3BCB76E9</paraID>
      <start>65</start>
      <end>66</end>
      <status>modified</status>
      <modifiedWord>是</modifiedWord>
      <trackRevisions>false</trackRevisions>
    </reviewItem>
    <reviewItem>
      <errorID>b43ff9ed-0c57-4197-bafa-fafdadad697f</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238D28BD</paraID>
      <start>127</start>
      <end>128</end>
      <status>modified</status>
      <modifiedWord>及</modifiedWord>
      <trackRevisions>false</trackRevisions>
    </reviewItem>
    <reviewItem>
      <errorID>9f0c3155-3ed1-403b-9eef-d3f8845e1408</errorID>
      <errorWord>建设方建设方</errorWord>
      <group>L1_Word</group>
      <groupName>字词问题</groupName>
      <ability>L2_Typo</ability>
      <abilityName>字词错误</abilityName>
      <candidateList>
        <item>建设方</item>
      </candidateList>
      <explain/>
      <paraID> 6E589BA</paraID>
      <start>99</start>
      <end>102</end>
      <status>modified</status>
      <modifiedWord>建设方</modifiedWord>
      <trackRevisions>false</trackRevisions>
    </reviewItem>
    <reviewItem>
      <errorID>98d9d9eb-d836-4d32-a3bf-e7f84f646e66</errorID>
      <errorWord>期</errorWord>
      <group>L1_Word</group>
      <groupName>字词问题</groupName>
      <ability>L2_Typo</ability>
      <abilityName>字词错误</abilityName>
      <candidateList>
        <item>期间</item>
      </candidateList>
      <explain>〈名〉某个时期里面：农忙～｜春节～｜抗战～。</explain>
      <paraID> 6E589BA</paraID>
      <start>136</start>
      <end>138</end>
      <status>modified</status>
      <modifiedWord>期间</modifiedWord>
      <trackRevisions>false</trackRevisions>
    </reviewItem>
    <reviewItem>
      <errorID>bc6a4a91-73e2-4ea6-b8eb-5c38e6cc48ae</errorID>
      <errorWord>目</errorWord>
      <group>L1_Word</group>
      <groupName>字词问题</groupName>
      <ability>L2_Typo</ability>
      <abilityName>字词错误</abilityName>
      <candidateList>
        <item>目是</item>
      </candidateList>
      <explain/>
      <paraID>1DF6E0E4</paraID>
      <start>1</start>
      <end>3</end>
      <status>modified</status>
      <modifiedWord>目是</modifiedWord>
      <trackRevisions>false</trackRevisions>
    </reviewItem>
    <reviewItem>
      <errorID>9069fb55-e3f3-4b01-81f5-f034284b477a</errorID>
      <errorWord>藻类爆发</errorWord>
      <group>L1_Word</group>
      <groupName>字词问题</groupName>
      <ability>L2_Typo</ability>
      <abilityName>字词错误</abilityName>
      <candidateList>
        <item>藻类暴发</item>
      </candidateList>
      <explain/>
      <paraID>5E7590FD</paraID>
      <start>69</start>
      <end>73</end>
      <status>modified</status>
      <modifiedWord>藻类暴发</modifiedWord>
      <trackRevisions>false</trackRevisions>
    </reviewItem>
    <reviewItem>
      <errorID>5951035d-7930-4ba1-97b7-4e7369cf9ece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1D5C022</paraID>
      <start>98</start>
      <end>99</end>
      <status>modified</status>
      <modifiedWord>—</modifiedWord>
      <trackRevisions>false</trackRevisions>
    </reviewItem>
    <reviewItem>
      <errorID>0934e5be-3824-4c73-a7c4-405533a122e0</errorID>
      <errorWord>的</errorWord>
      <group>L1_Word</group>
      <groupName>字词问题</groupName>
      <ability>L2_Typo</ability>
      <abilityName>字词错误</abilityName>
      <candidateList>
        <item>的数</item>
      </candidateList>
      <explain/>
      <paraID>36D18031</paraID>
      <start>131</start>
      <end>133</end>
      <status>modified</status>
      <modifiedWord>的数</modifiedWord>
      <trackRevisions>false</trackRevisions>
    </reviewItem>
    <reviewItem>
      <errorID>3ca14ea4-97f1-40c5-87e2-b7d70b30653b</errorID>
      <errorWord>一定量物</errorWord>
      <group>L1_Word</group>
      <groupName>字词问题</groupName>
      <ability>L2_Typo</ability>
      <abilityName>字词错误</abilityName>
      <candidateList>
        <item>一定量</item>
      </candidateList>
      <explain/>
      <paraID> 8F6BD63</paraID>
      <start>50</start>
      <end>53</end>
      <status>modified</status>
      <modifiedWord>一定量</modifiedWord>
      <trackRevisions>false</trackRevisions>
    </reviewItem>
    <reviewItem>
      <errorID>608006d5-17da-46bb-bae7-38358415fd8c</errorID>
      <errorWord>造</errorWord>
      <group>L1_Word</group>
      <groupName>字词问题</groupName>
      <ability>L2_Typo</ability>
      <abilityName>字词错误</abilityName>
      <candidateList>
        <item>造成</item>
      </candidateList>
      <explain/>
      <paraID>63C9D726</paraID>
      <start>71</start>
      <end>73</end>
      <status>modified</status>
      <modifiedWord>造成</modifiedWord>
      <trackRevisions>false</trackRevisions>
    </reviewItem>
    <reviewItem>
      <errorID>91dfa3a0-8ed0-4869-b314-522b13cde3b2</errorID>
      <errorWord>程</errorWord>
      <group>L1_Word</group>
      <groupName>字词问题</groupName>
      <ability>L2_Typo</ability>
      <abilityName>字词错误</abilityName>
      <candidateList>
        <item>程中</item>
      </candidateList>
      <explain/>
      <paraID>172CA349</paraID>
      <start>12</start>
      <end>14</end>
      <status>modified</status>
      <modifiedWord>程中</modifiedWord>
      <trackRevisions>false</trackRevisions>
    </reviewItem>
    <reviewItem>
      <errorID>7ef65092-8a30-4226-9208-febd1cfb0ec7</errorID>
      <errorWord>到</errorWord>
      <group>L1_Word</group>
      <groupName>字词问题</groupName>
      <ability>L2_Typo</ability>
      <abilityName>字词错误</abilityName>
      <candidateList>
        <item>倒</item>
      </candidateList>
      <explain>存在发音相同字词的误用。</explain>
      <paraID>6C3717FD</paraID>
      <start>42</start>
      <end>43</end>
      <status>modified</status>
      <modifiedWord>倒</modifiedWord>
      <trackRevisions>false</trackRevisions>
    </reviewItem>
    <reviewItem>
      <errorID>17a25f2a-7315-4010-b9f1-f0d30e116027</errorID>
      <errorWord>湿地湿地</errorWord>
      <group>L1_Word</group>
      <groupName>字词问题</groupName>
      <ability>L2_Typo</ability>
      <abilityName>字词错误</abilityName>
      <candidateList>
        <item>湿地</item>
      </candidateList>
      <explain/>
      <paraID>14715551</paraID>
      <start>2</start>
      <end>4</end>
      <status>modified</status>
      <modifiedWord>湿地</modifiedWord>
      <trackRevisions>false</trackRevisions>
    </reviewItem>
    <reviewItem>
      <errorID>2dc09e58-a263-489a-a340-d0549c556a79</errorID>
      <errorWord>一定量物</errorWord>
      <group>L1_Word</group>
      <groupName>字词问题</groupName>
      <ability>L2_Typo</ability>
      <abilityName>字词错误</abilityName>
      <candidateList>
        <item>一定量</item>
      </candidateList>
      <explain/>
      <paraID>14715551</paraID>
      <start>14</start>
      <end>17</end>
      <status>modified</status>
      <modifiedWord>一定量</modifiedWord>
      <trackRevisions>false</trackRevisions>
    </reviewItem>
    <reviewItem>
      <errorID>588bae83-ff01-4a16-8792-7fffc4968ec6</errorID>
      <errorWord>充分地</errorWord>
      <group>L1_Word</group>
      <groupName>字词问题</groupName>
      <ability>L2_Typo</ability>
      <abilityName>字词错误</abilityName>
      <candidateList>
        <item>充分</item>
      </candidateList>
      <explain>〈形〉❶足够（多用于抽象事物）：你的理由不～｜准备工作做得很～。❷尽量：～利用有利条件｜必须～发挥群众的智慧和力量。</explain>
      <paraID>3A29DA13</paraID>
      <start>103</start>
      <end>105</end>
      <status>modified</status>
      <modifiedWord>充分</modifiedWord>
      <trackRevisions>false</trackRevisions>
    </reviewItem>
    <reviewItem>
      <errorID>779b5e77-acd1-47e8-aca9-28d00e24a469</errorID>
      <errorWord>，</errorWord>
      <group>L1_Word</group>
      <groupName>字词问题</groupName>
      <ability>L2_Typo</ability>
      <abilityName>字词错误</abilityName>
      <candidateList>
        <item>，在</item>
      </candidateList>
      <explain/>
      <paraID>6A7F7DC9</paraID>
      <start>66</start>
      <end>68</end>
      <status>modified</status>
      <modifiedWord>，在</modifiedWord>
      <trackRevisions>false</trackRevisions>
    </reviewItem>
    <reviewItem>
      <errorID>2e232589-0045-42da-aedb-e61fe4cd62ae</errorID>
      <errorWord>期</errorWord>
      <group>L1_Word</group>
      <groupName>字词问题</groupName>
      <ability>L2_Typo</ability>
      <abilityName>字词错误</abilityName>
      <candidateList>
        <item>期间</item>
      </candidateList>
      <explain>〈名〉某个时期里面：农忙～｜春节～｜抗战～。</explain>
      <paraID>6A7F7DC9</paraID>
      <start>70</start>
      <end>72</end>
      <status>modified</status>
      <modifiedWord>期间</modifiedWord>
      <trackRevisions>false</trackRevisions>
    </reviewItem>
    <reviewItem>
      <errorID>2ba77c13-b68d-481e-9c75-f82dd7ee8aca</errorID>
      <errorWord>理</errorWord>
      <group>L1_Word</group>
      <groupName>字词问题</groupName>
      <ability>L2_Typo</ability>
      <abilityName>字词错误</abilityName>
      <candidateList>
        <item>理和</item>
      </candidateList>
      <explain/>
      <paraID>4C298A26</paraID>
      <start>27</start>
      <end>29</end>
      <status>modified</status>
      <modifiedWord>理和</modifiedWord>
      <trackRevisions>false</trackRevisions>
    </reviewItem>
    <reviewItem>
      <errorID>c6f43a65-a271-44f4-aa6b-7f73f4c626c4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56E04833</paraID>
      <start>18</start>
      <end>19</end>
      <status>modified</status>
      <modifiedWord>地</modifiedWord>
      <trackRevisions>false</trackRevisions>
    </reviewItem>
    <reviewItem>
      <errorID>326f20f4-4a8a-4f67-8357-788ff507374a</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750F8AAD</paraID>
      <start>12</start>
      <end>13</end>
      <status>modified</status>
      <modifiedWord>对</modifiedWord>
      <trackRevisions>false</trackRevisions>
    </reviewItem>
    <reviewItem>
      <errorID>51172be6-cff5-4a7c-b639-a8f7a234b4a0</errorID>
      <errorWord>）应</errorWord>
      <group>L1_Word</group>
      <groupName>字词问题</groupName>
      <ability>L2_Typo</ability>
      <abilityName>字词错误</abilityName>
      <candidateList>
        <item>）</item>
      </candidateList>
      <explain/>
      <paraID>5CAFBA8C</paraID>
      <start>2</start>
      <end>3</end>
      <status>modified</status>
      <modifiedWord>）</modifiedWord>
      <trackRevisions>false</trackRevisions>
    </reviewItem>
    <reviewItem>
      <errorID>42944277-f773-4363-a2e5-f95dc010b261</errorID>
      <errorWord>践踏</errorWord>
      <group>L1_Word</group>
      <groupName>字词问题</groupName>
      <ability>L2_Typo</ability>
      <abilityName>字词错误</abilityName>
      <candidateList>
        <item>踩踏</item>
      </candidateList>
      <explain/>
      <paraID>31A753BE</paraID>
      <start>23</start>
      <end>25</end>
      <status>modified</status>
      <modifiedWord>踩踏</modifiedWord>
      <trackRevisions>false</trackRevisions>
    </reviewItem>
    <reviewItem>
      <errorID>7f156f55-d948-4ca2-ae1c-24138a0ebade</errorID>
      <errorWord>见下</errorWord>
      <group>L1_Word</group>
      <groupName>字词问题</groupName>
      <ability>L2_Typo</ability>
      <abilityName>字词错误</abilityName>
      <candidateList>
        <item>如下</item>
      </candidateList>
      <explain>〈动〉如同下面所叙述或列举的：列举～｜现将应注意的事情说明～。</explain>
      <paraID>15D48B12</paraID>
      <start>30</start>
      <end>32</end>
      <status>modified</status>
      <modifiedWord>如下</modifiedWord>
      <trackRevisions>false</trackRevisions>
    </reviewItem>
    <reviewItem>
      <errorID>22764f91-cfc2-4d40-a24f-30b385274910</errorID>
      <errorWord>期污</errorWord>
      <group>L1_Word</group>
      <groupName>字词问题</groupName>
      <ability>L2_Typo</ability>
      <abilityName>字词错误</abilityName>
      <candidateList>
        <item>期</item>
      </candidateList>
      <explain/>
      <paraID>3AA01895</paraID>
      <start>4</start>
      <end>5</end>
      <status>modified</status>
      <modifiedWord>期</modifiedWord>
      <trackRevisions>false</trackRevisions>
    </reviewItem>
    <reviewItem>
      <errorID>c4546988-5dc4-4185-9ea0-1fe0b4836396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3AA01895</paraID>
      <start>14</start>
      <end>16</end>
      <status>modified</status>
      <modifiedWord>”“</modifiedWord>
      <trackRevisions>false</trackRevisions>
    </reviewItem>
    <reviewItem>
      <errorID>52cec3f5-20a9-45b1-9486-8670fadb8f9f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3AA01895</paraID>
      <start>24</start>
      <end>26</end>
      <status>modified</status>
      <modifiedWord>”“</modifiedWord>
      <trackRevisions>false</trackRevisions>
    </reviewItem>
    <reviewItem>
      <errorID>4adcbf37-4a87-435f-bd42-f1b26f1afc61</errorID>
      <errorWord>过程过程</errorWord>
      <group>L1_Word</group>
      <groupName>字词问题</groupName>
      <ability>L2_Typo</ability>
      <abilityName>字词错误</abilityName>
      <candidateList>
        <item>过程</item>
      </candidateList>
      <explain/>
      <paraID>3AA01895</paraID>
      <start>72</start>
      <end>74</end>
      <status>modified</status>
      <modifiedWord>过程</modifiedWord>
      <trackRevisions>false</trackRevisions>
    </reviewItem>
    <reviewItem>
      <errorID>681a9ca2-eefa-48cd-ba24-107dc65c46e0</errorID>
      <errorWord>程</errorWord>
      <group>L1_Word</group>
      <groupName>字词问题</groupName>
      <ability>L2_Typo</ability>
      <abilityName>字词错误</abilityName>
      <candidateList>
        <item>程中</item>
      </candidateList>
      <explain/>
      <paraID>3AA01895</paraID>
      <start>154</start>
      <end>156</end>
      <status>modified</status>
      <modifiedWord>程中</modifiedWord>
      <trackRevisions>false</trackRevisions>
    </reviewItem>
    <reviewItem>
      <errorID>22e32b6e-7d0d-4f8e-9238-2b13d5cd7b3a</errorID>
      <errorWord>一定量物</errorWord>
      <group>L1_Word</group>
      <groupName>字词问题</groupName>
      <ability>L2_Typo</ability>
      <abilityName>字词错误</abilityName>
      <candidateList>
        <item>一定量</item>
      </candidateList>
      <explain/>
      <paraID>5A60DCD4</paraID>
      <start>54</start>
      <end>57</end>
      <status>modified</status>
      <modifiedWord>一定量</modifiedWord>
      <trackRevisions>false</trackRevisions>
    </reviewItem>
    <reviewItem>
      <errorID>b5111292-dc9a-47c5-b805-f5c50e6813e2</errorID>
      <errorWord>水力</errorWord>
      <group>L1_Word</group>
      <groupName>字词问题</groupName>
      <ability>L2_Typo</ability>
      <abilityName>字词错误</abilityName>
      <candidateList>
        <item>水流</item>
      </candidateList>
      <explain>存在发音相近字词的误用。</explain>
      <paraID>43FBC034</paraID>
      <start>92</start>
      <end>94</end>
      <status>modified</status>
      <modifiedWord>水流</modifiedWord>
      <trackRevisions>false</trackRevisions>
    </reviewItem>
    <reviewItem>
      <errorID>b7174e79-fe48-4380-98ab-a1cdb65fab7d</errorID>
      <errorWord>垦植</errorWord>
      <group>L1_Word</group>
      <groupName>字词问题</groupName>
      <ability>L2_Typo</ability>
      <abilityName>字词错误</abilityName>
      <candidateList>
        <item>垦殖</item>
      </candidateList>
      <explain/>
      <paraID>43FBC034</paraID>
      <start>113</start>
      <end>115</end>
      <status>modified</status>
      <modifiedWord>垦殖</modifiedWord>
      <trackRevisions>false</trackRevisions>
    </reviewItem>
    <reviewItem>
      <errorID>154f5a4e-8d57-4b78-80cc-c8d18eefdf1b</errorID>
      <errorWord>等中</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 29126CF</paraID>
      <start>72</start>
      <end>73</end>
      <status>modified</status>
      <modifiedWord>等</modifiedWord>
      <trackRevisions>false</trackRevisions>
    </reviewItem>
    <reviewItem>
      <errorID>71de8f9e-0f49-4672-86c2-e32efe23905f</errorID>
      <errorWord>区</errorWord>
      <group>L1_Word</group>
      <groupName>字词问题</groupName>
      <ability>L2_Typo</ability>
      <abilityName>字词错误</abilityName>
      <candidateList>
        <item>区域</item>
      </candidateList>
      <explain/>
      <paraID>703E92B4</paraID>
      <start>16</start>
      <end>18</end>
      <status>modified</status>
      <modifiedWord>区域</modifiedWord>
      <trackRevisions>false</trackRevisions>
    </reviewItem>
    <reviewItem>
      <errorID>e2bc5634-42f7-48a8-8c97-689aa94f9a31</errorID>
      <errorWord>涉及到</errorWord>
      <group>L1_Grammar</group>
      <groupName>语法问题</groupName>
      <ability>L2_Grammar</ability>
      <abilityName>语法错误</abilityName>
      <candidateList>
        <item>涉及</item>
      </candidateList>
      <explain>〈动〉牵涉到；关联到：案子～好几个人｜这个问题～面很广。</explain>
      <paraID> 9FF7A5B</paraID>
      <start>93</start>
      <end>95</end>
      <status>modified</status>
      <modifiedWord>涉及</modifiedWord>
      <trackRevisions>false</trackRevisions>
    </reviewItem>
    <reviewItem>
      <errorID>18708037-1053-47ac-81a2-eedca927bfb1</errorID>
      <errorWord>遮盖</errorWord>
      <group>L1_Word</group>
      <groupName>字词问题</groupName>
      <ability>L2_Typo</ability>
      <abilityName>字词错误</abilityName>
      <candidateList>
        <item>盖</item>
      </candidateList>
      <explain/>
      <paraID>2C343AF1</paraID>
      <start>22</start>
      <end>23</end>
      <status>modified</status>
      <modifiedWord>盖</modifiedWord>
      <trackRevisions>false</trackRevisions>
    </reviewItem>
    <reviewItem>
      <errorID>67adf2a9-1259-4029-b94a-b87be5a98e35</errorID>
      <errorWord>达</errorWord>
      <group>L1_Word</group>
      <groupName>字词问题</groupName>
      <ability>L2_Typo</ability>
      <abilityName>字词错误</abilityName>
      <candidateList>
        <item>达到</item>
      </candidateList>
      <explain>〈动〉到（多指抽象事物或程度）：达得到｜达不到｜目的没有～｜～国际水平。</explain>
      <paraID>2A029F0B</paraID>
      <start>4</start>
      <end>6</end>
      <status>modified</status>
      <modifiedWord>达到</modifiedWord>
      <trackRevisions>false</trackRevisions>
    </reviewItem>
    <reviewItem>
      <errorID>4f242a56-f5d9-48eb-a2f7-2a22d9be493d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2604CEA7</paraID>
      <start>66</start>
      <end>67</end>
      <status>unmodified</status>
      <modifiedWord/>
      <trackRevisions>false</trackRevisions>
    </reviewItem>
    <reviewItem>
      <errorID>5105dc62-038e-4d66-aac4-abf71681bb79</errorID>
      <errorWord>（</errorWord>
      <group>L1_Format</group>
      <groupName>格式问题</groupName>
      <ability>L2_HalfPunc</ability>
      <abilityName>全半角检查</abilityName>
      <candidateList>
        <item>(</item>
      </candidateList>
      <explain>文本全半角错误。</explain>
      <paraID>52131F42</paraID>
      <start>3</start>
      <end>4</end>
      <status>unmodified</status>
      <modifiedWord/>
      <trackRevisions>false</trackRevisions>
    </reviewItem>
    <reviewItem>
      <errorID>343a33c3-26d2-4659-a4fa-5cedce54b678</errorID>
      <errorWord>）</errorWord>
      <group>L1_Format</group>
      <groupName>格式问题</groupName>
      <ability>L2_HalfPunc</ability>
      <abilityName>全半角检查</abilityName>
      <candidateList>
        <item>)</item>
      </candidateList>
      <explain>文本全半角错误。</explain>
      <paraID>52131F42</paraID>
      <start>5</start>
      <end>6</end>
      <status>unmodified</status>
      <modifiedWord/>
      <trackRevisions>false</trackRevisions>
    </reviewItem>
    <reviewItem>
      <errorID>17f51c97-a6ae-42ca-b38f-391b2b89ede8</errorID>
      <errorWord>约为</errorWord>
      <group>L1_Word</group>
      <groupName>字词问题</groupName>
      <ability>L2_Typo</ability>
      <abilityName>字词错误</abilityName>
      <candidateList>
        <item>约</item>
      </candidateList>
      <explain/>
      <paraID>777667C0</paraID>
      <start>20</start>
      <end>21</end>
      <status>modified</status>
      <modifiedWord>约</modifiedWord>
      <trackRevisions>false</trackRevisions>
    </reviewItem>
    <reviewItem>
      <errorID>faa4736b-487f-4239-86f3-e493dd1b9e08</errorID>
      <errorWord>尘量</errorWord>
      <group>L1_Word</group>
      <groupName>字词问题</groupName>
      <ability>L2_Typo</ability>
      <abilityName>字词错误</abilityName>
      <candidateList>
        <item>尘</item>
      </candidateList>
      <explain/>
      <paraID>2F66B240</paraID>
      <start>3</start>
      <end>4</end>
      <status>modified</status>
      <modifiedWord>尘</modifiedWord>
      <trackRevisions>false</trackRevisions>
    </reviewItem>
    <reviewItem>
      <errorID>ffc04960-ec7f-4056-85d4-8093a0b77a5a</errorID>
      <errorWord>过程过程</errorWord>
      <group>L1_Word</group>
      <groupName>字词问题</groupName>
      <ability>L2_Typo</ability>
      <abilityName>字词错误</abilityName>
      <candidateList>
        <item>过程</item>
      </candidateList>
      <explain/>
      <paraID>4EBA1016</paraID>
      <start>55</start>
      <end>57</end>
      <status>modified</status>
      <modifiedWord>过程</modifiedWord>
      <trackRevisions>false</trackRevisions>
    </reviewItem>
    <reviewItem>
      <errorID>4bfddcfc-7d37-4f15-b91c-4b7651bbffa9</errorID>
      <errorWord>程</errorWord>
      <group>L1_Word</group>
      <groupName>字词问题</groupName>
      <ability>L2_Typo</ability>
      <abilityName>字词错误</abilityName>
      <candidateList>
        <item>程中</item>
      </candidateList>
      <explain/>
      <paraID>4EBA1016</paraID>
      <start>114</start>
      <end>116</end>
      <status>modified</status>
      <modifiedWord>程中</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8e874d-45c5-4d5a-a5d6-3f757e44dab5}">
  <ds:schemaRefs/>
</ds:datastoreItem>
</file>

<file path=docProps/app.xml><?xml version="1.0" encoding="utf-8"?>
<Properties xmlns="http://schemas.openxmlformats.org/officeDocument/2006/extended-properties" xmlns:vt="http://schemas.openxmlformats.org/officeDocument/2006/docPropsVTypes">
  <Template>Normal</Template>
  <Pages>118</Pages>
  <Words>638</Words>
  <Characters>661</Characters>
  <Lines>1391</Lines>
  <Paragraphs>391</Paragraphs>
  <TotalTime>1</TotalTime>
  <ScaleCrop>false</ScaleCrop>
  <LinksUpToDate>false</LinksUpToDate>
  <CharactersWithSpaces>719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2021-06-23T03:40:00Z</dcterms:created>
  <dc:creator>Administrator</dc:creator>
  <cp:lastModifiedBy>Administrator</cp:lastModifiedBy>
  <cp:lastPrinted>2023-10-24T08:39:00Z</cp:lastPrinted>
  <dcterms:modified xsi:type="dcterms:W3CDTF">2026-04-27T02:28:35Z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83C0CA07917A41E390A851E812F0ED1C_13</vt:lpwstr>
  </property>
  <property fmtid="{D5CDD505-2E9C-101B-9397-08002B2CF9AE}" pid="4" name="KSOTemplateDocerSaveRecord">
    <vt:lpwstr>eyJoZGlkIjoiNTY2ODdjZjNiZTg3NzMyMzFlY2ZlNWI0NTIzYzkzMTciLCJ1c2VySWQiOiIxMjkyNzA0NjA3In0=</vt:lpwstr>
  </property>
</Properties>
</file>