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sz w:val="44"/>
          <w:szCs w:val="44"/>
          <w:lang w:eastAsia="zh-CN"/>
        </w:rPr>
        <w:t>宜良县投资促进局</w:t>
      </w:r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bookmarkEnd w:id="0"/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2126"/>
        <w:gridCol w:w="1843"/>
        <w:gridCol w:w="1418"/>
        <w:gridCol w:w="22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ODkzNTZjMzNiOGVmNmZkOTQ3Yzk4NmM2OGJhNzgifQ=="/>
  </w:docVars>
  <w:rsids>
    <w:rsidRoot w:val="0F492426"/>
    <w:rsid w:val="0F492426"/>
    <w:rsid w:val="6F715F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262</Words>
  <Characters>262</Characters>
  <Lines>0</Lines>
  <Paragraphs>0</Paragraphs>
  <TotalTime>2</TotalTime>
  <ScaleCrop>false</ScaleCrop>
  <LinksUpToDate>false</LinksUpToDate>
  <CharactersWithSpaces>273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2022-03-17T03:23:00Z</dcterms:created>
  <dc:creator>Administrator</dc:creator>
  <cp:lastModifiedBy>Ryan</cp:lastModifiedBy>
  <dcterms:modified xsi:type="dcterms:W3CDTF">2023-11-21T07:17:03Z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1D9AB4A3B5374842A83A91BD2253BEEE</vt:lpwstr>
  </property>
</Properties>
</file>