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宜良县交通运输局</w:t>
      </w:r>
    </w:p>
    <w:p>
      <w:pPr>
        <w:keepNext w:val="0"/>
        <w:keepLines w:val="0"/>
        <w:pageBreakBefore w:val="0"/>
        <w:widowControl w:val="0"/>
        <w:kinsoku/>
        <w:wordWrap/>
        <w:overflowPunct/>
        <w:topLinePunct/>
        <w:autoSpaceDE/>
        <w:autoSpaceDN/>
        <w:bidi w:val="0"/>
        <w:adjustRightInd/>
        <w:snapToGrid/>
        <w:spacing w:line="560" w:lineRule="exact"/>
        <w:ind w:left="3092" w:hanging="3092" w:hangingChars="700"/>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color w:val="auto"/>
          <w:sz w:val="44"/>
          <w:szCs w:val="44"/>
          <w:highlight w:val="none"/>
          <w:lang w:val="en-US" w:eastAsia="zh-CN"/>
        </w:rPr>
        <w:t>关于《</w:t>
      </w:r>
      <w:r>
        <w:rPr>
          <w:rFonts w:hint="eastAsia" w:ascii="方正小标宋简体" w:hAnsi="方正小标宋简体" w:eastAsia="方正小标宋简体" w:cs="方正小标宋简体"/>
          <w:b/>
          <w:bCs/>
          <w:sz w:val="44"/>
          <w:szCs w:val="44"/>
          <w:lang w:eastAsia="zh-CN"/>
        </w:rPr>
        <w:t>宜良县农村公路养护管理办法</w:t>
      </w:r>
    </w:p>
    <w:p>
      <w:pPr>
        <w:keepNext w:val="0"/>
        <w:keepLines w:val="0"/>
        <w:pageBreakBefore w:val="0"/>
        <w:widowControl w:val="0"/>
        <w:kinsoku/>
        <w:wordWrap/>
        <w:overflowPunct/>
        <w:topLinePunct/>
        <w:autoSpaceDE/>
        <w:autoSpaceDN/>
        <w:bidi w:val="0"/>
        <w:adjustRightInd/>
        <w:snapToGrid/>
        <w:spacing w:line="560" w:lineRule="exact"/>
        <w:ind w:left="3092" w:hanging="3092" w:hangingChars="700"/>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t>（送审稿）》的起草说明</w:t>
      </w:r>
    </w:p>
    <w:p>
      <w:pPr>
        <w:keepNext w:val="0"/>
        <w:keepLines w:val="0"/>
        <w:pageBreakBefore w:val="0"/>
        <w:widowControl w:val="0"/>
        <w:kinsoku/>
        <w:wordWrap/>
        <w:overflowPunct/>
        <w:topLinePunct w:val="0"/>
        <w:autoSpaceDE/>
        <w:autoSpaceDN/>
        <w:bidi w:val="0"/>
        <w:adjustRightInd/>
        <w:snapToGrid/>
        <w:spacing w:line="540" w:lineRule="exact"/>
        <w:ind w:left="1320" w:hanging="964" w:hangingChars="300"/>
        <w:textAlignment w:val="auto"/>
        <w:rPr>
          <w:rFonts w:hint="eastAsia" w:ascii="Times New Roman" w:hAnsi="Times New Roman" w:eastAsia="仿宋_GB2312" w:cs="Times New Roman"/>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i w:val="0"/>
          <w:iCs w:val="0"/>
          <w:kern w:val="2"/>
          <w:sz w:val="32"/>
          <w:szCs w:val="32"/>
        </w:rPr>
        <w:t>根据</w:t>
      </w:r>
      <w:r>
        <w:rPr>
          <w:rFonts w:hint="eastAsia" w:ascii="仿宋_GB2312" w:hAnsi="仿宋_GB2312" w:eastAsia="仿宋_GB2312" w:cs="仿宋_GB2312"/>
          <w:i w:val="0"/>
          <w:iCs w:val="0"/>
          <w:kern w:val="2"/>
          <w:sz w:val="32"/>
          <w:szCs w:val="32"/>
          <w:lang w:val="en-US" w:eastAsia="zh-CN"/>
        </w:rPr>
        <w:t>《云南省行政规范性文件管理办法》第二十条规定</w:t>
      </w:r>
      <w:r>
        <w:rPr>
          <w:rFonts w:hint="eastAsia" w:ascii="仿宋_GB2312" w:hAnsi="仿宋_GB2312" w:eastAsia="仿宋_GB2312" w:cs="仿宋_GB2312"/>
          <w:i w:val="0"/>
          <w:iCs w:val="0"/>
          <w:kern w:val="2"/>
          <w:sz w:val="32"/>
          <w:szCs w:val="32"/>
        </w:rPr>
        <w:t>，现</w:t>
      </w:r>
      <w:r>
        <w:rPr>
          <w:rFonts w:hint="eastAsia" w:ascii="仿宋_GB2312" w:hAnsi="仿宋_GB2312" w:eastAsia="仿宋_GB2312" w:cs="仿宋_GB2312"/>
          <w:i w:val="0"/>
          <w:iCs w:val="0"/>
          <w:kern w:val="2"/>
          <w:sz w:val="32"/>
          <w:szCs w:val="32"/>
          <w:lang w:val="en-US" w:eastAsia="zh-CN"/>
        </w:rPr>
        <w:t>就报送审查的《宜良县农村公路养护管理办法》有关情况说明如下</w:t>
      </w:r>
      <w:r>
        <w:rPr>
          <w:rFonts w:hint="eastAsia" w:ascii="仿宋_GB2312" w:hAnsi="仿宋_GB2312" w:eastAsia="仿宋_GB2312" w:cs="仿宋_GB2312"/>
          <w:i w:val="0"/>
          <w:iCs w:val="0"/>
          <w:kern w:val="2"/>
          <w:sz w:val="32"/>
          <w:szCs w:val="32"/>
        </w:rPr>
        <w:t>：</w:t>
      </w:r>
    </w:p>
    <w:p>
      <w:pPr>
        <w:keepNext w:val="0"/>
        <w:keepLines w:val="0"/>
        <w:pageBreakBefore w:val="0"/>
        <w:widowControl w:val="0"/>
        <w:kinsoku/>
        <w:wordWrap/>
        <w:overflowPunct/>
        <w:topLinePunct/>
        <w:autoSpaceDE/>
        <w:autoSpaceDN/>
        <w:bidi w:val="0"/>
        <w:adjustRightInd/>
        <w:snapToGrid/>
        <w:spacing w:line="560" w:lineRule="atLeas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1.</w:t>
      </w:r>
      <w:r>
        <w:rPr>
          <w:rFonts w:hint="eastAsia" w:ascii="楷体" w:hAnsi="楷体" w:eastAsia="楷体" w:cs="楷体"/>
          <w:b w:val="0"/>
          <w:bCs w:val="0"/>
          <w:color w:val="auto"/>
          <w:sz w:val="32"/>
          <w:szCs w:val="32"/>
          <w:highlight w:val="none"/>
          <w:lang w:eastAsia="zh-CN"/>
        </w:rPr>
        <w:t>制定背景</w:t>
      </w:r>
      <w:bookmarkStart w:id="0" w:name="OLE_LINK7"/>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auto"/>
          <w:kern w:val="0"/>
          <w:sz w:val="32"/>
          <w:szCs w:val="32"/>
          <w:highlight w:val="none"/>
          <w:u w:val="none" w:color="000000"/>
          <w:lang w:val="en-US" w:eastAsia="zh-CN" w:bidi="ar-SA"/>
        </w:rPr>
        <w:t>为全面贯彻落实习近平总书记关于建设“四好农村路”重要指示精神，推动全县农村公路养护管理协调可持续发展，更好发挥“四好农村路”在提升人居环境、巩固脱贫攻坚成果、推动全面</w:t>
      </w:r>
      <w:r>
        <w:rPr>
          <w:rFonts w:hint="eastAsia" w:ascii="仿宋_GB2312" w:hAnsi="仿宋_GB2312" w:eastAsia="仿宋_GB2312" w:cs="仿宋_GB2312"/>
          <w:b w:val="0"/>
          <w:color w:val="000000"/>
          <w:kern w:val="0"/>
          <w:sz w:val="32"/>
          <w:szCs w:val="32"/>
          <w:u w:val="none" w:color="000000"/>
          <w:lang w:val="en-US" w:eastAsia="zh-CN" w:bidi="ar-SA"/>
        </w:rPr>
        <w:t>小康、实施乡村振兴的基础性支撑作用，根据《中华人民共和国公路法》、《公路安全保护条例》、</w:t>
      </w:r>
      <w:r>
        <w:rPr>
          <w:rFonts w:hint="eastAsia" w:ascii="仿宋_GB2312" w:hAnsi="仿宋_GB2312" w:eastAsia="仿宋_GB2312" w:cs="仿宋_GB2312"/>
          <w:b w:val="0"/>
          <w:color w:val="000000" w:themeColor="text1"/>
          <w:kern w:val="0"/>
          <w:sz w:val="32"/>
          <w:szCs w:val="32"/>
          <w:u w:val="none" w:color="000000"/>
          <w:lang w:val="en-US" w:eastAsia="zh-CN" w:bidi="ar-SA"/>
          <w14:textFill>
            <w14:solidFill>
              <w14:schemeClr w14:val="tx1"/>
            </w14:solidFill>
          </w14:textFill>
        </w:rPr>
        <w:t>《农村公路条例》（中华人民共和国国务院令第813号）、</w:t>
      </w:r>
      <w:r>
        <w:rPr>
          <w:rFonts w:hint="eastAsia" w:ascii="仿宋_GB2312" w:hAnsi="仿宋_GB2312" w:eastAsia="仿宋_GB2312" w:cs="仿宋_GB2312"/>
          <w:b w:val="0"/>
          <w:color w:val="000000"/>
          <w:kern w:val="0"/>
          <w:sz w:val="32"/>
          <w:szCs w:val="32"/>
          <w:u w:val="none" w:color="000000"/>
          <w:lang w:val="en-US" w:eastAsia="zh-CN" w:bidi="ar-SA"/>
        </w:rPr>
        <w:t>交通部《农村公路养护管理办法》、《云南省农村公路条例》、《云南省人民政府办公厅关于印发云南省深化农村公路管理养护体制改革实施方案的通知》（云政办发〔2020〕40号）和《云南省财政厅 云南省交通运输厅关于印发云南省农村公路养护资金管理办法的通知》（云财建〔2023〕320号）、</w:t>
      </w:r>
      <w:r>
        <w:rPr>
          <w:rFonts w:hint="eastAsia" w:ascii="仿宋_GB2312" w:hAnsi="仿宋_GB2312" w:eastAsia="仿宋_GB2312" w:cs="仿宋_GB2312"/>
          <w:color w:val="000000"/>
          <w:kern w:val="0"/>
          <w:sz w:val="32"/>
          <w:szCs w:val="32"/>
          <w:u w:val="none" w:color="000000"/>
          <w:lang w:val="en-US" w:eastAsia="zh-CN" w:bidi="ar"/>
        </w:rPr>
        <w:t>《昆明市人民政府办公室关于印发昆明市农村公路管理养护体制改革实施办法的通知》（昆政办[2021]68号）</w:t>
      </w:r>
      <w:r>
        <w:rPr>
          <w:rFonts w:hint="eastAsia" w:ascii="仿宋_GB2312" w:hAnsi="仿宋_GB2312" w:eastAsia="仿宋_GB2312" w:cs="仿宋_GB2312"/>
          <w:b w:val="0"/>
          <w:color w:val="000000"/>
          <w:kern w:val="0"/>
          <w:sz w:val="32"/>
          <w:szCs w:val="32"/>
          <w:u w:val="none" w:color="000000"/>
          <w:lang w:val="en-US" w:eastAsia="zh-CN" w:bidi="ar-SA"/>
        </w:rPr>
        <w:t>等有关法律、法规、规范性文件，结合我县实际，制定本办法。</w:t>
      </w:r>
      <w:bookmarkEnd w:id="0"/>
      <w:r>
        <w:rPr>
          <w:rFonts w:hint="eastAsia" w:ascii="仿宋_GB2312" w:hAnsi="仿宋_GB2312" w:eastAsia="仿宋_GB2312" w:cs="仿宋_GB2312"/>
          <w:b w:val="0"/>
          <w:color w:val="000000"/>
          <w:kern w:val="0"/>
          <w:sz w:val="32"/>
          <w:szCs w:val="32"/>
          <w:u w:val="none" w:color="000000"/>
          <w:lang w:val="en-US" w:eastAsia="zh-CN" w:bidi="ar-SA"/>
        </w:rPr>
        <w:t>2025年2月至今，县交运局多次组织讨论，并征求局下属各部门各单位、全县各相关部门意见并请云南凌云律师事务所出具法律建议书。2025年4月，按照规范性文件的备案程序，县交运局聘请相关领域的专家组织召开了专家论证会，并根据各位专家的意见进行进一步修改完善形成征求意见稿。6月，县交运局组织召开了听证会对该管理办法进行听证论证，形成送审稿，并请司法局对送审稿出具了合法性审查意见。由于新的《农村公路条例》颁布，根据新的《农村公路条例》县交运局对该办法送审稿进行进一步修改完善，并再次请司法局对修改稿出具合法性审查意见修改完善后形成定稿报县政府常务会审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3" w:firstLineChars="200"/>
        <w:jc w:val="both"/>
        <w:textAlignment w:val="auto"/>
        <w:rPr>
          <w:rFonts w:hint="eastAsia" w:ascii="楷体" w:hAnsi="楷体" w:eastAsia="楷体" w:cs="楷体"/>
          <w:b w:val="0"/>
          <w:color w:val="000000"/>
          <w:kern w:val="0"/>
          <w:sz w:val="32"/>
          <w:szCs w:val="32"/>
          <w:u w:val="none" w:color="000000"/>
          <w:lang w:val="en-US" w:eastAsia="zh-CN" w:bidi="ar-SA"/>
        </w:rPr>
      </w:pPr>
      <w:r>
        <w:rPr>
          <w:rFonts w:hint="eastAsia" w:ascii="楷体" w:hAnsi="楷体" w:eastAsia="楷体" w:cs="楷体"/>
          <w:b/>
          <w:bCs/>
          <w:color w:val="000000"/>
          <w:kern w:val="0"/>
          <w:sz w:val="32"/>
          <w:szCs w:val="32"/>
          <w:u w:val="none" w:color="000000"/>
          <w:lang w:val="en-US" w:eastAsia="zh-CN" w:bidi="ar-SA"/>
        </w:rPr>
        <w:t>2.必要性：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《宜良县农村公路养护管理办法》修订的必要性主要体现在以下几个方面：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bCs w:val="0"/>
          <w:color w:val="000000"/>
          <w:kern w:val="0"/>
          <w:sz w:val="32"/>
          <w:szCs w:val="32"/>
          <w:u w:val="none" w:color="000000"/>
          <w:lang w:val="en-US" w:eastAsia="zh-CN" w:bidi="ar-SA"/>
        </w:rPr>
      </w:pPr>
      <w:r>
        <w:rPr>
          <w:rFonts w:hint="eastAsia" w:ascii="仿宋_GB2312" w:hAnsi="仿宋_GB2312" w:eastAsia="仿宋_GB2312" w:cs="仿宋_GB2312"/>
          <w:b w:val="0"/>
          <w:bCs w:val="0"/>
          <w:color w:val="000000"/>
          <w:kern w:val="0"/>
          <w:sz w:val="32"/>
          <w:szCs w:val="32"/>
          <w:u w:val="none" w:color="000000"/>
          <w:lang w:val="en-US" w:eastAsia="zh-CN" w:bidi="ar-SA"/>
        </w:rPr>
        <w:t>（一）适应行业发展趋势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随着经济社会快速发展，公路网规模迅速扩大，公众出行需求提升，公路养护管理的内涵和外延都发生了新变化，需要加快构建现代公路管养体系，推行养护决策科学化、养护管理制度化等。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bCs w:val="0"/>
          <w:color w:val="000000"/>
          <w:kern w:val="0"/>
          <w:sz w:val="32"/>
          <w:szCs w:val="32"/>
          <w:u w:val="none" w:color="000000"/>
          <w:lang w:val="en-US" w:eastAsia="zh-CN" w:bidi="ar-SA"/>
        </w:rPr>
      </w:pPr>
      <w:r>
        <w:rPr>
          <w:rFonts w:hint="eastAsia" w:ascii="仿宋_GB2312" w:hAnsi="仿宋_GB2312" w:eastAsia="仿宋_GB2312" w:cs="仿宋_GB2312"/>
          <w:b w:val="0"/>
          <w:bCs w:val="0"/>
          <w:color w:val="000000"/>
          <w:kern w:val="0"/>
          <w:sz w:val="32"/>
          <w:szCs w:val="32"/>
          <w:u w:val="none" w:color="000000"/>
          <w:lang w:val="en-US" w:eastAsia="zh-CN" w:bidi="ar-SA"/>
        </w:rPr>
        <w:t>（二）解决管理实践问题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 xml:space="preserve">    原有的《宜良县农村公路养护管理办法》在实际执行过程中已不适应当前宜良县农村公路养护管理工作。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bCs w:val="0"/>
          <w:color w:val="000000"/>
          <w:kern w:val="0"/>
          <w:sz w:val="32"/>
          <w:szCs w:val="32"/>
          <w:u w:val="none" w:color="000000"/>
          <w:lang w:val="en-US" w:eastAsia="zh-CN" w:bidi="ar-SA"/>
        </w:rPr>
      </w:pPr>
      <w:r>
        <w:rPr>
          <w:rFonts w:hint="eastAsia" w:ascii="仿宋_GB2312" w:hAnsi="仿宋_GB2312" w:eastAsia="仿宋_GB2312" w:cs="仿宋_GB2312"/>
          <w:b w:val="0"/>
          <w:bCs w:val="0"/>
          <w:color w:val="000000"/>
          <w:kern w:val="0"/>
          <w:sz w:val="32"/>
          <w:szCs w:val="32"/>
          <w:u w:val="none" w:color="000000"/>
          <w:lang w:val="en-US" w:eastAsia="zh-CN" w:bidi="ar-SA"/>
        </w:rPr>
        <w:t>（三）落实上位法要求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法律法规的修订或新的法律法规出台，对养护管理工作提出新的要求。例如，2011年7月《公路安全保护条例》颁布实施，对公路养护管理提出了新要求，为此需要对原有的《养护管理办法》进行修订，以确保与上位法保持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color w:val="000000"/>
          <w:kern w:val="0"/>
          <w:sz w:val="32"/>
          <w:szCs w:val="32"/>
          <w:u w:val="none" w:color="000000"/>
          <w:lang w:val="en-US" w:eastAsia="zh-CN" w:bidi="ar-SA"/>
        </w:rPr>
        <w:t>二</w:t>
      </w:r>
      <w:r>
        <w:rPr>
          <w:rFonts w:hint="eastAsia" w:ascii="黑体" w:hAnsi="黑体" w:eastAsia="黑体" w:cs="黑体"/>
          <w:b w:val="0"/>
          <w:bCs w:val="0"/>
          <w:sz w:val="32"/>
          <w:szCs w:val="32"/>
          <w:lang w:val="en-US" w:eastAsia="zh-CN"/>
        </w:rPr>
        <w:t xml:space="preserve">、文件制定依据 </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color w:val="000000"/>
          <w:kern w:val="0"/>
          <w:sz w:val="32"/>
          <w:szCs w:val="32"/>
          <w:u w:val="none" w:color="000000"/>
          <w:lang w:val="en-US" w:eastAsia="zh-CN" w:bidi="ar-SA"/>
        </w:rPr>
        <w:t>《中华人民共和国公路法》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2.《公路安全保护条例》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3.《农村公路条例》（中华人民共和国国务院令第813号）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4.交通部《农村公路养护管理办法》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5.《云南省农村公路条例》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0"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6.《云南省人民政府办公厅关于印发云南省深化农村公路管理养护体制改革实施方案的通知》（云政办发〔2020〕40号）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leftChars="0"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7.《云南省财政厅 云南省交通运输厅关于印发云南省农村公路养护资金管理办法的通知》（云财建〔2023〕320号）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jc w:val="both"/>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color w:val="000000"/>
          <w:kern w:val="0"/>
          <w:sz w:val="32"/>
          <w:szCs w:val="32"/>
          <w:u w:val="none" w:color="000000"/>
          <w:lang w:val="en-US" w:eastAsia="zh-CN" w:bidi="ar"/>
        </w:rPr>
        <w:t>8.《昆明市人民政府办公室关于印发昆明市农村公路管理养护体制改革实施办法的通知》（昆政办[2021]68号）</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黑体" w:hAnsi="黑体" w:eastAsia="黑体" w:cs="黑体"/>
          <w:b/>
          <w:bCs/>
          <w:color w:val="000000"/>
          <w:kern w:val="0"/>
          <w:sz w:val="32"/>
          <w:szCs w:val="32"/>
          <w:u w:val="none" w:color="000000"/>
          <w:lang w:val="en-US" w:eastAsia="zh-CN" w:bidi="ar-SA"/>
        </w:rPr>
      </w:pPr>
      <w:r>
        <w:rPr>
          <w:rFonts w:hint="eastAsia" w:ascii="黑体" w:hAnsi="黑体" w:eastAsia="黑体" w:cs="黑体"/>
          <w:b/>
          <w:bCs/>
          <w:color w:val="000000"/>
          <w:kern w:val="0"/>
          <w:sz w:val="32"/>
          <w:szCs w:val="32"/>
          <w:u w:val="none" w:color="000000"/>
          <w:lang w:val="en-US" w:eastAsia="zh-CN" w:bidi="ar-SA"/>
        </w:rPr>
        <w:t>三、主要内容：</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b w:val="0"/>
          <w:color w:val="000000"/>
          <w:kern w:val="0"/>
          <w:sz w:val="32"/>
          <w:szCs w:val="32"/>
          <w:u w:val="none" w:color="000000"/>
          <w:lang w:val="en-US" w:eastAsia="zh-CN" w:bidi="ar-SA"/>
        </w:rPr>
      </w:pPr>
      <w:r>
        <w:rPr>
          <w:rFonts w:hint="eastAsia" w:ascii="仿宋_GB2312" w:hAnsi="仿宋_GB2312" w:eastAsia="仿宋_GB2312" w:cs="仿宋_GB2312"/>
          <w:b w:val="0"/>
          <w:color w:val="000000"/>
          <w:kern w:val="0"/>
          <w:sz w:val="32"/>
          <w:szCs w:val="32"/>
          <w:u w:val="none" w:color="000000"/>
          <w:lang w:val="en-US" w:eastAsia="zh-CN" w:bidi="ar-SA"/>
        </w:rPr>
        <w:t>《宜良县农村公路养护管理办法</w:t>
      </w:r>
      <w:r>
        <w:rPr>
          <w:rFonts w:hint="eastAsia" w:ascii="仿宋_GB2312" w:hAnsi="仿宋_GB2312" w:eastAsia="仿宋_GB2312" w:cs="仿宋_GB2312"/>
          <w:b w:val="0"/>
          <w:bCs w:val="0"/>
          <w:color w:val="auto"/>
          <w:sz w:val="32"/>
          <w:szCs w:val="32"/>
          <w:highlight w:val="none"/>
          <w:lang w:val="en-US" w:eastAsia="zh-CN"/>
        </w:rPr>
        <w:t>（送审稿）</w:t>
      </w:r>
      <w:r>
        <w:rPr>
          <w:rFonts w:hint="eastAsia" w:ascii="仿宋_GB2312" w:hAnsi="仿宋_GB2312" w:eastAsia="仿宋_GB2312" w:cs="仿宋_GB2312"/>
          <w:b w:val="0"/>
          <w:color w:val="000000"/>
          <w:kern w:val="0"/>
          <w:sz w:val="32"/>
          <w:szCs w:val="32"/>
          <w:u w:val="none" w:color="000000"/>
          <w:lang w:val="en-US" w:eastAsia="zh-CN" w:bidi="ar-SA"/>
        </w:rPr>
        <w:t>》共九章五十三条</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第一条到第四条分别明确了制定目的和依据、适用范围和管养遵循原则、责任体系、长效机制等内容；</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napToGrid w:val="0"/>
          <w:color w:val="auto"/>
          <w:spacing w:val="0"/>
          <w:kern w:val="0"/>
          <w:sz w:val="32"/>
          <w:szCs w:val="32"/>
          <w:highlight w:val="none"/>
          <w:lang w:val="en-US" w:eastAsia="zh-CN" w:bidi="ar"/>
        </w:rPr>
      </w:pPr>
      <w:r>
        <w:rPr>
          <w:rFonts w:hint="eastAsia" w:ascii="仿宋_GB2312" w:hAnsi="仿宋_GB2312" w:eastAsia="仿宋_GB2312" w:cs="仿宋_GB2312"/>
          <w:snapToGrid w:val="0"/>
          <w:color w:val="auto"/>
          <w:spacing w:val="0"/>
          <w:kern w:val="0"/>
          <w:sz w:val="32"/>
          <w:szCs w:val="32"/>
          <w:highlight w:val="none"/>
          <w:lang w:val="en-US" w:eastAsia="zh-CN" w:bidi="ar"/>
        </w:rPr>
        <w:t>第五条到第十条</w:t>
      </w:r>
      <w:r>
        <w:rPr>
          <w:rFonts w:hint="eastAsia" w:ascii="仿宋_GB2312" w:hAnsi="仿宋_GB2312" w:eastAsia="仿宋_GB2312" w:cs="仿宋_GB2312"/>
          <w:color w:val="auto"/>
          <w:kern w:val="0"/>
          <w:sz w:val="32"/>
          <w:szCs w:val="32"/>
          <w:highlight w:val="none"/>
          <w:lang w:val="en-US" w:eastAsia="zh-CN" w:bidi="ar"/>
        </w:rPr>
        <w:t>明确</w:t>
      </w:r>
      <w:r>
        <w:rPr>
          <w:rFonts w:hint="eastAsia" w:ascii="仿宋_GB2312" w:hAnsi="仿宋_GB2312" w:eastAsia="仿宋_GB2312" w:cs="仿宋_GB2312"/>
          <w:snapToGrid w:val="0"/>
          <w:color w:val="auto"/>
          <w:spacing w:val="0"/>
          <w:kern w:val="0"/>
          <w:sz w:val="32"/>
          <w:szCs w:val="32"/>
          <w:highlight w:val="none"/>
          <w:lang w:val="en-US" w:eastAsia="zh-CN" w:bidi="ar"/>
        </w:rPr>
        <w:t>了领导小组机构组成部门和县、乡、村、交运局的职责等内容；</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napToGrid w:val="0"/>
          <w:color w:val="auto"/>
          <w:spacing w:val="0"/>
          <w:kern w:val="0"/>
          <w:sz w:val="32"/>
          <w:szCs w:val="32"/>
          <w:highlight w:val="none"/>
          <w:lang w:val="en-US" w:eastAsia="zh-CN" w:bidi="ar"/>
        </w:rPr>
      </w:pPr>
      <w:r>
        <w:rPr>
          <w:rFonts w:hint="eastAsia" w:ascii="仿宋_GB2312" w:hAnsi="仿宋_GB2312" w:eastAsia="仿宋_GB2312" w:cs="仿宋_GB2312"/>
          <w:snapToGrid w:val="0"/>
          <w:color w:val="auto"/>
          <w:spacing w:val="0"/>
          <w:kern w:val="0"/>
          <w:sz w:val="32"/>
          <w:szCs w:val="32"/>
          <w:highlight w:val="none"/>
          <w:lang w:val="en-US" w:eastAsia="zh-CN" w:bidi="ar"/>
        </w:rPr>
        <w:t>第十一条到第十九条</w:t>
      </w:r>
      <w:r>
        <w:rPr>
          <w:rFonts w:hint="eastAsia" w:ascii="仿宋_GB2312" w:hAnsi="仿宋_GB2312" w:eastAsia="仿宋_GB2312" w:cs="仿宋_GB2312"/>
          <w:color w:val="auto"/>
          <w:kern w:val="0"/>
          <w:sz w:val="32"/>
          <w:szCs w:val="32"/>
          <w:highlight w:val="none"/>
          <w:lang w:val="en-US" w:eastAsia="zh-CN" w:bidi="ar"/>
        </w:rPr>
        <w:t>明确</w:t>
      </w:r>
      <w:r>
        <w:rPr>
          <w:rFonts w:hint="eastAsia" w:ascii="仿宋_GB2312" w:hAnsi="仿宋_GB2312" w:eastAsia="仿宋_GB2312" w:cs="仿宋_GB2312"/>
          <w:snapToGrid w:val="0"/>
          <w:color w:val="auto"/>
          <w:spacing w:val="0"/>
          <w:kern w:val="0"/>
          <w:sz w:val="32"/>
          <w:szCs w:val="32"/>
          <w:highlight w:val="none"/>
          <w:lang w:val="en-US" w:eastAsia="zh-CN" w:bidi="ar"/>
        </w:rPr>
        <w:t>了公路养护对象、养护模式、养护作业标准和养护建设、验收及相关要求；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napToGrid w:val="0"/>
          <w:color w:val="auto"/>
          <w:spacing w:val="0"/>
          <w:kern w:val="0"/>
          <w:sz w:val="32"/>
          <w:szCs w:val="32"/>
          <w:highlight w:val="none"/>
          <w:lang w:val="en-US" w:eastAsia="zh-CN" w:bidi="ar"/>
        </w:rPr>
      </w:pPr>
      <w:r>
        <w:rPr>
          <w:rFonts w:hint="eastAsia" w:ascii="仿宋_GB2312" w:hAnsi="仿宋_GB2312" w:eastAsia="仿宋_GB2312" w:cs="仿宋_GB2312"/>
          <w:snapToGrid w:val="0"/>
          <w:color w:val="auto"/>
          <w:spacing w:val="0"/>
          <w:kern w:val="0"/>
          <w:sz w:val="32"/>
          <w:szCs w:val="32"/>
          <w:highlight w:val="none"/>
          <w:lang w:val="en-US" w:eastAsia="zh-CN" w:bidi="ar"/>
        </w:rPr>
        <w:t>第二十条至第二十五条</w:t>
      </w:r>
      <w:r>
        <w:rPr>
          <w:rFonts w:hint="eastAsia" w:ascii="仿宋_GB2312" w:hAnsi="仿宋_GB2312" w:eastAsia="仿宋_GB2312" w:cs="仿宋_GB2312"/>
          <w:color w:val="auto"/>
          <w:kern w:val="0"/>
          <w:sz w:val="32"/>
          <w:szCs w:val="32"/>
          <w:highlight w:val="none"/>
          <w:lang w:val="en-US" w:eastAsia="zh-CN" w:bidi="ar"/>
        </w:rPr>
        <w:t>明确</w:t>
      </w:r>
      <w:r>
        <w:rPr>
          <w:rFonts w:hint="eastAsia" w:ascii="仿宋_GB2312" w:hAnsi="仿宋_GB2312" w:eastAsia="仿宋_GB2312" w:cs="仿宋_GB2312"/>
          <w:snapToGrid w:val="0"/>
          <w:color w:val="auto"/>
          <w:spacing w:val="0"/>
          <w:kern w:val="0"/>
          <w:sz w:val="32"/>
          <w:szCs w:val="32"/>
          <w:highlight w:val="none"/>
          <w:lang w:val="en-US" w:eastAsia="zh-CN" w:bidi="ar"/>
        </w:rPr>
        <w:t>了养护工作中安全管理要求；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napToGrid w:val="0"/>
          <w:color w:val="auto"/>
          <w:spacing w:val="0"/>
          <w:kern w:val="0"/>
          <w:sz w:val="32"/>
          <w:szCs w:val="32"/>
          <w:highlight w:val="none"/>
          <w:lang w:val="en-US" w:eastAsia="zh-CN" w:bidi="ar"/>
        </w:rPr>
      </w:pPr>
      <w:r>
        <w:rPr>
          <w:rFonts w:hint="eastAsia" w:ascii="仿宋_GB2312" w:hAnsi="仿宋_GB2312" w:eastAsia="仿宋_GB2312" w:cs="仿宋_GB2312"/>
          <w:snapToGrid w:val="0"/>
          <w:color w:val="auto"/>
          <w:spacing w:val="0"/>
          <w:kern w:val="0"/>
          <w:sz w:val="32"/>
          <w:szCs w:val="32"/>
          <w:highlight w:val="none"/>
          <w:lang w:val="en-US" w:eastAsia="zh-CN" w:bidi="ar"/>
        </w:rPr>
        <w:t>第二十六条至三十七条</w:t>
      </w:r>
      <w:r>
        <w:rPr>
          <w:rFonts w:hint="eastAsia" w:ascii="仿宋_GB2312" w:hAnsi="仿宋_GB2312" w:eastAsia="仿宋_GB2312" w:cs="仿宋_GB2312"/>
          <w:color w:val="auto"/>
          <w:kern w:val="0"/>
          <w:sz w:val="32"/>
          <w:szCs w:val="32"/>
          <w:highlight w:val="none"/>
          <w:lang w:val="en-US" w:eastAsia="zh-CN" w:bidi="ar"/>
        </w:rPr>
        <w:t>明确</w:t>
      </w:r>
      <w:r>
        <w:rPr>
          <w:rFonts w:hint="eastAsia" w:ascii="仿宋_GB2312" w:hAnsi="仿宋_GB2312" w:eastAsia="仿宋_GB2312" w:cs="仿宋_GB2312"/>
          <w:snapToGrid w:val="0"/>
          <w:color w:val="auto"/>
          <w:spacing w:val="0"/>
          <w:kern w:val="0"/>
          <w:sz w:val="32"/>
          <w:szCs w:val="32"/>
          <w:highlight w:val="none"/>
          <w:lang w:val="en-US" w:eastAsia="zh-CN" w:bidi="ar"/>
        </w:rPr>
        <w:t>了农村公路路政管理要求；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napToGrid w:val="0"/>
          <w:color w:val="auto"/>
          <w:spacing w:val="0"/>
          <w:kern w:val="0"/>
          <w:sz w:val="32"/>
          <w:szCs w:val="32"/>
          <w:highlight w:val="none"/>
          <w:lang w:val="en-US" w:eastAsia="zh-CN" w:bidi="ar"/>
        </w:rPr>
      </w:pPr>
      <w:r>
        <w:rPr>
          <w:rFonts w:hint="eastAsia" w:ascii="仿宋_GB2312" w:hAnsi="仿宋_GB2312" w:eastAsia="仿宋_GB2312" w:cs="仿宋_GB2312"/>
          <w:snapToGrid w:val="0"/>
          <w:color w:val="auto"/>
          <w:spacing w:val="0"/>
          <w:kern w:val="0"/>
          <w:sz w:val="32"/>
          <w:szCs w:val="32"/>
          <w:highlight w:val="none"/>
          <w:lang w:val="en-US" w:eastAsia="zh-CN" w:bidi="ar"/>
        </w:rPr>
        <w:t>第三十八条至四十五条</w:t>
      </w:r>
      <w:r>
        <w:rPr>
          <w:rFonts w:hint="eastAsia" w:ascii="仿宋_GB2312" w:hAnsi="仿宋_GB2312" w:eastAsia="仿宋_GB2312" w:cs="仿宋_GB2312"/>
          <w:color w:val="auto"/>
          <w:kern w:val="0"/>
          <w:sz w:val="32"/>
          <w:szCs w:val="32"/>
          <w:highlight w:val="none"/>
          <w:lang w:val="en-US" w:eastAsia="zh-CN" w:bidi="ar"/>
        </w:rPr>
        <w:t>明确</w:t>
      </w:r>
      <w:r>
        <w:rPr>
          <w:rFonts w:hint="eastAsia" w:ascii="仿宋_GB2312" w:hAnsi="仿宋_GB2312" w:eastAsia="仿宋_GB2312" w:cs="仿宋_GB2312"/>
          <w:snapToGrid w:val="0"/>
          <w:color w:val="auto"/>
          <w:spacing w:val="0"/>
          <w:kern w:val="0"/>
          <w:sz w:val="32"/>
          <w:szCs w:val="32"/>
          <w:highlight w:val="none"/>
          <w:lang w:val="en-US" w:eastAsia="zh-CN" w:bidi="ar"/>
        </w:rPr>
        <w:t>了养护资金来源、补助和筹措渠道；</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napToGrid w:val="0"/>
          <w:color w:val="auto"/>
          <w:spacing w:val="0"/>
          <w:kern w:val="0"/>
          <w:sz w:val="32"/>
          <w:szCs w:val="32"/>
          <w:highlight w:val="none"/>
          <w:lang w:val="en-US" w:eastAsia="zh-CN" w:bidi="ar"/>
        </w:rPr>
      </w:pPr>
      <w:r>
        <w:rPr>
          <w:rFonts w:hint="eastAsia" w:ascii="仿宋_GB2312" w:hAnsi="仿宋_GB2312" w:eastAsia="仿宋_GB2312" w:cs="仿宋_GB2312"/>
          <w:snapToGrid w:val="0"/>
          <w:color w:val="auto"/>
          <w:spacing w:val="0"/>
          <w:kern w:val="0"/>
          <w:sz w:val="32"/>
          <w:szCs w:val="32"/>
          <w:highlight w:val="none"/>
          <w:lang w:val="en-US" w:eastAsia="zh-CN" w:bidi="ar"/>
        </w:rPr>
        <w:t>第四十六条至四十八条</w:t>
      </w:r>
      <w:r>
        <w:rPr>
          <w:rFonts w:hint="eastAsia" w:ascii="仿宋_GB2312" w:hAnsi="仿宋_GB2312" w:eastAsia="仿宋_GB2312" w:cs="仿宋_GB2312"/>
          <w:color w:val="auto"/>
          <w:kern w:val="0"/>
          <w:sz w:val="32"/>
          <w:szCs w:val="32"/>
          <w:highlight w:val="none"/>
          <w:lang w:val="en-US" w:eastAsia="zh-CN" w:bidi="ar"/>
        </w:rPr>
        <w:t>明确</w:t>
      </w:r>
      <w:r>
        <w:rPr>
          <w:rFonts w:hint="eastAsia" w:ascii="仿宋_GB2312" w:hAnsi="仿宋_GB2312" w:eastAsia="仿宋_GB2312" w:cs="仿宋_GB2312"/>
          <w:snapToGrid w:val="0"/>
          <w:color w:val="auto"/>
          <w:spacing w:val="0"/>
          <w:kern w:val="0"/>
          <w:sz w:val="32"/>
          <w:szCs w:val="32"/>
          <w:highlight w:val="none"/>
          <w:lang w:val="en-US" w:eastAsia="zh-CN" w:bidi="ar"/>
        </w:rPr>
        <w:t>了农村公路养护管理考评监督要求；</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napToGrid w:val="0"/>
          <w:color w:val="auto"/>
          <w:spacing w:val="0"/>
          <w:kern w:val="0"/>
          <w:sz w:val="32"/>
          <w:szCs w:val="32"/>
          <w:highlight w:val="none"/>
          <w:lang w:val="en-US" w:eastAsia="zh-CN" w:bidi="ar"/>
        </w:rPr>
      </w:pPr>
      <w:r>
        <w:rPr>
          <w:rFonts w:hint="eastAsia" w:ascii="仿宋_GB2312" w:hAnsi="仿宋_GB2312" w:eastAsia="仿宋_GB2312" w:cs="仿宋_GB2312"/>
          <w:snapToGrid w:val="0"/>
          <w:color w:val="auto"/>
          <w:spacing w:val="0"/>
          <w:kern w:val="0"/>
          <w:sz w:val="32"/>
          <w:szCs w:val="32"/>
          <w:highlight w:val="none"/>
          <w:lang w:val="en-US" w:eastAsia="zh-CN" w:bidi="ar"/>
        </w:rPr>
        <w:t>第四十九条至第五十一条</w:t>
      </w:r>
      <w:r>
        <w:rPr>
          <w:rFonts w:hint="eastAsia" w:ascii="仿宋_GB2312" w:hAnsi="仿宋_GB2312" w:eastAsia="仿宋_GB2312" w:cs="仿宋_GB2312"/>
          <w:color w:val="auto"/>
          <w:kern w:val="0"/>
          <w:sz w:val="32"/>
          <w:szCs w:val="32"/>
          <w:highlight w:val="none"/>
          <w:lang w:val="en-US" w:eastAsia="zh-CN" w:bidi="ar"/>
        </w:rPr>
        <w:t>明确</w:t>
      </w:r>
      <w:r>
        <w:rPr>
          <w:rFonts w:hint="eastAsia" w:ascii="仿宋_GB2312" w:hAnsi="仿宋_GB2312" w:eastAsia="仿宋_GB2312" w:cs="仿宋_GB2312"/>
          <w:snapToGrid w:val="0"/>
          <w:color w:val="auto"/>
          <w:spacing w:val="0"/>
          <w:kern w:val="0"/>
          <w:sz w:val="32"/>
          <w:szCs w:val="32"/>
          <w:highlight w:val="none"/>
          <w:lang w:val="en-US" w:eastAsia="zh-CN" w:bidi="ar"/>
        </w:rPr>
        <w:t>了违反养护管理、建设流程等相关法律责任；</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bidi="ar"/>
        </w:rPr>
        <w:t>第五十二条至第五十三条</w:t>
      </w:r>
      <w:r>
        <w:rPr>
          <w:rFonts w:hint="eastAsia" w:ascii="仿宋_GB2312" w:hAnsi="仿宋_GB2312" w:eastAsia="仿宋_GB2312" w:cs="仿宋_GB2312"/>
          <w:color w:val="auto"/>
          <w:kern w:val="0"/>
          <w:sz w:val="32"/>
          <w:szCs w:val="32"/>
          <w:highlight w:val="none"/>
          <w:lang w:val="en-US" w:eastAsia="zh-CN" w:bidi="ar"/>
        </w:rPr>
        <w:t>明确</w:t>
      </w:r>
      <w:r>
        <w:rPr>
          <w:rFonts w:hint="eastAsia" w:ascii="仿宋_GB2312" w:hAnsi="仿宋_GB2312" w:eastAsia="仿宋_GB2312" w:cs="仿宋_GB2312"/>
          <w:snapToGrid w:val="0"/>
          <w:color w:val="auto"/>
          <w:spacing w:val="0"/>
          <w:kern w:val="0"/>
          <w:sz w:val="32"/>
          <w:szCs w:val="32"/>
          <w:highlight w:val="none"/>
          <w:lang w:val="en-US" w:eastAsia="zh-CN" w:bidi="ar"/>
        </w:rPr>
        <w:t>了专用道养护管理要求和该办法的执行日期。</w:t>
      </w:r>
    </w:p>
    <w:p>
      <w:pPr>
        <w:keepNext w:val="0"/>
        <w:keepLines w:val="0"/>
        <w:pageBreakBefore w:val="0"/>
        <w:widowControl w:val="0"/>
        <w:kinsoku/>
        <w:wordWrap/>
        <w:overflowPunct/>
        <w:topLinePunct/>
        <w:autoSpaceDE/>
        <w:autoSpaceDN/>
        <w:bidi w:val="0"/>
        <w:adjustRightInd w:val="0"/>
        <w:snapToGrid w:val="0"/>
        <w:spacing w:after="0" w:line="560" w:lineRule="atLeast"/>
        <w:ind w:firstLine="640" w:firstLineChars="200"/>
        <w:jc w:val="both"/>
        <w:textAlignment w:val="auto"/>
        <w:rPr>
          <w:rFonts w:hint="eastAsia" w:ascii="黑体" w:hAnsi="黑体" w:eastAsia="黑体" w:cs="黑体"/>
          <w:i w:val="0"/>
          <w:iCs w:val="0"/>
          <w:kern w:val="2"/>
          <w:sz w:val="32"/>
          <w:szCs w:val="32"/>
          <w:lang w:val="en-US" w:eastAsia="zh-CN"/>
        </w:rPr>
      </w:pPr>
      <w:r>
        <w:rPr>
          <w:rFonts w:hint="eastAsia" w:ascii="黑体" w:hAnsi="黑体" w:eastAsia="黑体" w:cs="黑体"/>
          <w:i w:val="0"/>
          <w:iCs w:val="0"/>
          <w:kern w:val="2"/>
          <w:sz w:val="32"/>
          <w:szCs w:val="32"/>
          <w:lang w:val="en-US" w:eastAsia="zh-CN"/>
        </w:rPr>
        <w:t>四、有关方面的意见</w:t>
      </w:r>
    </w:p>
    <w:p>
      <w:pPr>
        <w:keepNext w:val="0"/>
        <w:keepLines w:val="0"/>
        <w:pageBreakBefore w:val="0"/>
        <w:widowControl w:val="0"/>
        <w:kinsoku/>
        <w:wordWrap/>
        <w:overflowPunct/>
        <w:topLinePunct/>
        <w:autoSpaceDE/>
        <w:autoSpaceDN/>
        <w:bidi w:val="0"/>
        <w:adjustRightInd w:val="0"/>
        <w:snapToGrid w:val="0"/>
        <w:spacing w:after="0" w:line="560" w:lineRule="atLeast"/>
        <w:ind w:left="0" w:leftChars="0" w:firstLine="640" w:firstLineChars="200"/>
        <w:jc w:val="both"/>
        <w:textAlignment w:val="auto"/>
        <w:rPr>
          <w:rFonts w:hint="eastAsia" w:ascii="仿宋_GB2312" w:hAnsi="仿宋_GB2312" w:eastAsia="仿宋_GB2312" w:cs="仿宋_GB2312"/>
          <w:b w:val="0"/>
          <w:bCs w:val="0"/>
          <w:i w:val="0"/>
          <w:iCs w:val="0"/>
          <w:snapToGrid w:val="0"/>
          <w:kern w:val="0"/>
          <w:sz w:val="32"/>
          <w:szCs w:val="32"/>
          <w:highlight w:val="none"/>
          <w:lang w:val="en-US" w:eastAsia="zh-CN"/>
        </w:rPr>
      </w:pPr>
      <w:r>
        <w:rPr>
          <w:rFonts w:hint="eastAsia" w:ascii="仿宋_GB2312" w:hAnsi="仿宋_GB2312" w:eastAsia="仿宋_GB2312" w:cs="仿宋_GB2312"/>
          <w:b w:val="0"/>
          <w:bCs w:val="0"/>
          <w:i w:val="0"/>
          <w:iCs w:val="0"/>
          <w:snapToGrid w:val="0"/>
          <w:kern w:val="0"/>
          <w:sz w:val="32"/>
          <w:szCs w:val="32"/>
          <w:highlight w:val="none"/>
          <w:lang w:val="en-US" w:eastAsia="zh-CN"/>
        </w:rPr>
        <w:t>1.</w:t>
      </w:r>
      <w:r>
        <w:rPr>
          <w:rFonts w:hint="eastAsia" w:ascii="仿宋_GB2312" w:hAnsi="仿宋_GB2312" w:eastAsia="仿宋_GB2312" w:cs="仿宋_GB2312"/>
          <w:b w:val="0"/>
          <w:bCs w:val="0"/>
          <w:kern w:val="2"/>
          <w:sz w:val="32"/>
          <w:szCs w:val="32"/>
          <w:highlight w:val="none"/>
          <w:lang w:val="en-US" w:eastAsia="zh-CN" w:bidi="ar-SA"/>
        </w:rPr>
        <w:t>2025年3月21日</w:t>
      </w:r>
      <w:r>
        <w:rPr>
          <w:rFonts w:hint="eastAsia" w:ascii="仿宋_GB2312" w:hAnsi="仿宋_GB2312" w:eastAsia="仿宋_GB2312" w:cs="仿宋_GB2312"/>
          <w:b w:val="0"/>
          <w:bCs w:val="0"/>
          <w:i w:val="0"/>
          <w:iCs w:val="0"/>
          <w:snapToGrid w:val="0"/>
          <w:kern w:val="0"/>
          <w:sz w:val="32"/>
          <w:szCs w:val="32"/>
          <w:highlight w:val="none"/>
          <w:lang w:val="en-US" w:eastAsia="zh-CN"/>
        </w:rPr>
        <w:t>，宜良县交通运输局向县司法局发送《</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征求</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宜良县农村公路养护管理办法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（征求意见稿）意见</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i w:val="0"/>
          <w:iCs w:val="0"/>
          <w:snapToGrid w:val="0"/>
          <w:kern w:val="0"/>
          <w:sz w:val="32"/>
          <w:szCs w:val="32"/>
          <w:highlight w:val="none"/>
          <w:lang w:val="en-US" w:eastAsia="zh-CN"/>
        </w:rPr>
        <w:t>，征求县司法局意见，采纳情况为：《</w:t>
      </w:r>
      <w:r>
        <w:rPr>
          <w:rFonts w:hint="eastAsia" w:ascii="仿宋_GB2312" w:hAnsi="仿宋_GB2312" w:eastAsia="仿宋_GB2312" w:cs="仿宋_GB2312"/>
          <w:sz w:val="32"/>
          <w:szCs w:val="32"/>
          <w:lang w:eastAsia="zh-CN"/>
        </w:rPr>
        <w:t>宜良县农村公路养护管理办法</w:t>
      </w:r>
      <w:r>
        <w:rPr>
          <w:rFonts w:hint="eastAsia" w:ascii="仿宋_GB2312" w:hAnsi="仿宋_GB2312" w:eastAsia="仿宋_GB2312" w:cs="仿宋_GB2312"/>
          <w:b w:val="0"/>
          <w:bCs w:val="0"/>
          <w:i w:val="0"/>
          <w:iCs w:val="0"/>
          <w:snapToGrid w:val="0"/>
          <w:kern w:val="0"/>
          <w:sz w:val="32"/>
          <w:szCs w:val="32"/>
          <w:highlight w:val="none"/>
          <w:lang w:val="en-US" w:eastAsia="zh-CN"/>
        </w:rPr>
        <w:t>》属于行政规范性文件，建议严格按照《云南省行政规范性文件制定和备案办法》的规定经公开征求意见、专家论证、合法性审查、集体讨论、登记编号等程序后再行发布和实施。</w:t>
      </w:r>
    </w:p>
    <w:p>
      <w:pPr>
        <w:keepNext w:val="0"/>
        <w:keepLines w:val="0"/>
        <w:pageBreakBefore w:val="0"/>
        <w:widowControl w:val="0"/>
        <w:kinsoku/>
        <w:wordWrap/>
        <w:overflowPunct/>
        <w:topLinePunct/>
        <w:autoSpaceDE/>
        <w:autoSpaceDN/>
        <w:bidi w:val="0"/>
        <w:adjustRightInd w:val="0"/>
        <w:snapToGrid w:val="0"/>
        <w:spacing w:after="0" w:line="560" w:lineRule="atLeas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i w:val="0"/>
          <w:iCs w:val="0"/>
          <w:snapToGrid w:val="0"/>
          <w:kern w:val="0"/>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2025年4月24日上午，宜良县交通运输局组织召开</w:t>
      </w:r>
      <w:r>
        <w:rPr>
          <w:rFonts w:hint="eastAsia" w:ascii="仿宋_GB2312" w:hAnsi="仿宋_GB2312" w:eastAsia="仿宋_GB2312" w:cs="仿宋_GB2312"/>
          <w:b w:val="0"/>
          <w:bCs w:val="0"/>
          <w:i w:val="0"/>
          <w:iCs w:val="0"/>
          <w:snapToGrid w:val="0"/>
          <w:kern w:val="0"/>
          <w:sz w:val="32"/>
          <w:szCs w:val="32"/>
          <w:highlight w:val="none"/>
          <w:lang w:val="en-US" w:eastAsia="zh-CN"/>
        </w:rPr>
        <w:t>专家论证会，5位专家意见和建议</w:t>
      </w:r>
      <w:r>
        <w:rPr>
          <w:rFonts w:hint="eastAsia" w:ascii="仿宋_GB2312" w:hAnsi="仿宋_GB2312" w:eastAsia="仿宋_GB2312" w:cs="仿宋_GB2312"/>
          <w:b w:val="0"/>
          <w:bCs w:val="0"/>
          <w:sz w:val="32"/>
          <w:szCs w:val="32"/>
          <w:highlight w:val="none"/>
          <w:lang w:val="en-US" w:eastAsia="zh-CN"/>
        </w:rPr>
        <w:t>采纳情况为：</w:t>
      </w:r>
    </w:p>
    <w:p>
      <w:pPr>
        <w:keepNext w:val="0"/>
        <w:keepLines w:val="0"/>
        <w:pageBreakBefore w:val="0"/>
        <w:widowControl w:val="0"/>
        <w:numPr>
          <w:ilvl w:val="0"/>
          <w:numId w:val="1"/>
        </w:numPr>
        <w:kinsoku/>
        <w:wordWrap/>
        <w:overflowPunct/>
        <w:topLinePunct/>
        <w:autoSpaceDE/>
        <w:autoSpaceDN/>
        <w:bidi w:val="0"/>
        <w:adjustRightInd w:val="0"/>
        <w:snapToGrid w:val="0"/>
        <w:spacing w:after="0" w:line="560" w:lineRule="atLeast"/>
        <w:ind w:left="0" w:lef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《管理办法》有关工作要求不得低于相关上位法规或有关管理办法规定；</w:t>
      </w:r>
    </w:p>
    <w:p>
      <w:pPr>
        <w:keepNext w:val="0"/>
        <w:keepLines w:val="0"/>
        <w:pageBreakBefore w:val="0"/>
        <w:widowControl w:val="0"/>
        <w:numPr>
          <w:ilvl w:val="0"/>
          <w:numId w:val="1"/>
        </w:numPr>
        <w:kinsoku/>
        <w:wordWrap/>
        <w:overflowPunct/>
        <w:topLinePunct/>
        <w:autoSpaceDE/>
        <w:autoSpaceDN/>
        <w:bidi w:val="0"/>
        <w:adjustRightInd w:val="0"/>
        <w:snapToGrid w:val="0"/>
        <w:spacing w:after="0" w:line="560" w:lineRule="atLeast"/>
        <w:ind w:left="0" w:leftChars="0" w:firstLine="640" w:firstLineChars="200"/>
        <w:jc w:val="both"/>
        <w:textAlignment w:val="auto"/>
        <w:rPr>
          <w:rFonts w:hint="eastAsia" w:ascii="仿宋_GB2312" w:hAnsi="仿宋_GB2312" w:eastAsia="仿宋_GB2312" w:cs="仿宋_GB2312"/>
          <w:b w:val="0"/>
          <w:bCs w:val="0"/>
          <w:i w:val="0"/>
          <w:iCs w:val="0"/>
          <w:snapToGrid w:val="0"/>
          <w:kern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补充完善相关安全生产管理、安全保障措施、应急响应预案等内容或篇幅；</w:t>
      </w:r>
    </w:p>
    <w:p>
      <w:pPr>
        <w:keepNext w:val="0"/>
        <w:keepLines w:val="0"/>
        <w:pageBreakBefore w:val="0"/>
        <w:widowControl w:val="0"/>
        <w:numPr>
          <w:ilvl w:val="0"/>
          <w:numId w:val="1"/>
        </w:numPr>
        <w:kinsoku/>
        <w:wordWrap/>
        <w:overflowPunct/>
        <w:topLinePunct/>
        <w:autoSpaceDE/>
        <w:autoSpaceDN/>
        <w:bidi w:val="0"/>
        <w:adjustRightInd w:val="0"/>
        <w:snapToGrid w:val="0"/>
        <w:spacing w:after="0" w:line="560" w:lineRule="atLeast"/>
        <w:ind w:left="0" w:lef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为确保农村公路养护资金筹措，建议补完善相应筹措渠道及省、市、县资金组成。专家论证会后，宜良县交通运输局根据专家意见，对《管理办法》进一步修改完善并将修改稿报请专家组成员一一审核通过。</w:t>
      </w:r>
    </w:p>
    <w:p>
      <w:pPr>
        <w:keepNext w:val="0"/>
        <w:keepLines w:val="0"/>
        <w:pageBreakBefore w:val="0"/>
        <w:widowControl w:val="0"/>
        <w:kinsoku/>
        <w:wordWrap/>
        <w:overflowPunct/>
        <w:topLinePunct w:val="0"/>
        <w:autoSpaceDE/>
        <w:autoSpaceDN/>
        <w:bidi w:val="0"/>
        <w:adjustRightInd/>
        <w:snapToGrid/>
        <w:spacing w:line="560" w:lineRule="atLeast"/>
        <w:ind w:left="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i w:val="0"/>
          <w:iCs w:val="0"/>
          <w:snapToGrid w:val="0"/>
          <w:kern w:val="0"/>
          <w:sz w:val="32"/>
          <w:szCs w:val="32"/>
          <w:highlight w:val="none"/>
          <w:lang w:val="en-US" w:eastAsia="zh-CN"/>
        </w:rPr>
        <w:t>3.2025年6月13日上午，宜良县交通运输局筹备组织召开了听证会，参会的</w:t>
      </w:r>
      <w:r>
        <w:rPr>
          <w:rFonts w:hint="eastAsia" w:ascii="仿宋_GB2312" w:hAnsi="仿宋_GB2312" w:eastAsia="仿宋_GB2312" w:cs="仿宋_GB2312"/>
          <w:sz w:val="32"/>
          <w:szCs w:val="32"/>
          <w:lang w:eastAsia="zh-CN"/>
        </w:rPr>
        <w:t>听证代表</w:t>
      </w:r>
      <w:r>
        <w:rPr>
          <w:rFonts w:hint="eastAsia" w:ascii="仿宋_GB2312" w:hAnsi="仿宋_GB2312" w:eastAsia="仿宋_GB2312" w:cs="仿宋_GB2312"/>
          <w:sz w:val="32"/>
          <w:szCs w:val="32"/>
          <w:u w:val="single"/>
          <w:lang w:val="en-US" w:eastAsia="zh-CN"/>
        </w:rPr>
        <w:t>24</w:t>
      </w:r>
      <w:r>
        <w:rPr>
          <w:rFonts w:hint="eastAsia" w:ascii="仿宋_GB2312" w:hAnsi="仿宋_GB2312" w:eastAsia="仿宋_GB2312" w:cs="仿宋_GB2312"/>
          <w:sz w:val="32"/>
          <w:szCs w:val="32"/>
          <w:lang w:val="en-US" w:eastAsia="zh-CN"/>
        </w:rPr>
        <w:t>人，发表了</w:t>
      </w:r>
      <w:r>
        <w:rPr>
          <w:rFonts w:hint="eastAsia" w:ascii="仿宋_GB2312" w:hAnsi="仿宋_GB2312" w:eastAsia="仿宋_GB2312" w:cs="仿宋_GB2312"/>
          <w:sz w:val="32"/>
          <w:szCs w:val="32"/>
          <w:u w:val="single"/>
          <w:lang w:val="en-US" w:eastAsia="zh-CN"/>
        </w:rPr>
        <w:t xml:space="preserve"> 7 </w:t>
      </w:r>
      <w:r>
        <w:rPr>
          <w:rFonts w:hint="eastAsia" w:ascii="仿宋_GB2312" w:hAnsi="仿宋_GB2312" w:eastAsia="仿宋_GB2312" w:cs="仿宋_GB2312"/>
          <w:sz w:val="32"/>
          <w:szCs w:val="32"/>
          <w:u w:val="none"/>
          <w:lang w:val="en-US" w:eastAsia="zh-CN"/>
        </w:rPr>
        <w:t>条意见和建议，综合归纳起来主要是以下几个方面：</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lang w:val="en-US" w:eastAsia="zh-CN"/>
        </w:rPr>
        <w:t xml:space="preserve">（一）建议落实养护管理现责任同时，要落实养护管理资金。请上级交通主管部门为乡镇多争取公路养护资金；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atLeas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（二）坚持保护为先，请公路属地乡镇政府发挥群众工作纽带职能，做好村民爱路护路动员宣传工作，事前监管，制止违法于事前；                                               </w:t>
      </w:r>
    </w:p>
    <w:p>
      <w:pPr>
        <w:keepNext w:val="0"/>
        <w:keepLines w:val="0"/>
        <w:pageBreakBefore w:val="0"/>
        <w:widowControl w:val="0"/>
        <w:kinsoku/>
        <w:wordWrap/>
        <w:overflowPunct/>
        <w:topLinePunct w:val="0"/>
        <w:autoSpaceDE/>
        <w:autoSpaceDN/>
        <w:bidi w:val="0"/>
        <w:adjustRightInd/>
        <w:snapToGrid/>
        <w:spacing w:line="560" w:lineRule="atLeast"/>
        <w:ind w:left="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（三）坚持部门联动，大队履行宜良县范围内行政执法处罚权责，属地政府协助大队对侵害路产路权违法行为查处；                                               </w:t>
      </w:r>
    </w:p>
    <w:p>
      <w:pPr>
        <w:keepNext w:val="0"/>
        <w:keepLines w:val="0"/>
        <w:pageBreakBefore w:val="0"/>
        <w:widowControl w:val="0"/>
        <w:kinsoku/>
        <w:wordWrap/>
        <w:overflowPunct/>
        <w:topLinePunct w:val="0"/>
        <w:autoSpaceDE/>
        <w:autoSpaceDN/>
        <w:bidi w:val="0"/>
        <w:adjustRightInd/>
        <w:snapToGrid/>
        <w:spacing w:line="560" w:lineRule="atLeast"/>
        <w:ind w:left="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（四） 坚持以人民利益为中心，服务好宜良县经济发展大局，保障广大人民群众出行安全便捷。                                               </w:t>
      </w:r>
    </w:p>
    <w:p>
      <w:pPr>
        <w:keepNext w:val="0"/>
        <w:keepLines w:val="0"/>
        <w:pageBreakBefore w:val="0"/>
        <w:widowControl w:val="0"/>
        <w:kinsoku/>
        <w:wordWrap/>
        <w:overflowPunct/>
        <w:topLinePunct w:val="0"/>
        <w:autoSpaceDE/>
        <w:autoSpaceDN/>
        <w:bidi w:val="0"/>
        <w:adjustRightInd/>
        <w:snapToGrid/>
        <w:spacing w:line="560" w:lineRule="atLeast"/>
        <w:ind w:left="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（五）建议集中资金按轻重缓急来实施道路养护；</w:t>
      </w:r>
    </w:p>
    <w:p>
      <w:pPr>
        <w:keepNext w:val="0"/>
        <w:keepLines w:val="0"/>
        <w:pageBreakBefore w:val="0"/>
        <w:widowControl w:val="0"/>
        <w:kinsoku/>
        <w:wordWrap/>
        <w:overflowPunct/>
        <w:topLinePunct w:val="0"/>
        <w:autoSpaceDE/>
        <w:autoSpaceDN/>
        <w:bidi w:val="0"/>
        <w:adjustRightInd/>
        <w:snapToGrid/>
        <w:spacing w:line="560" w:lineRule="atLeast"/>
        <w:ind w:left="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（六）建议昆明市交通运输综合执法大队加大对超限超载、侵占路产路权行为的查处力度。                                              </w:t>
      </w:r>
    </w:p>
    <w:p>
      <w:pPr>
        <w:pStyle w:val="8"/>
        <w:keepNext w:val="0"/>
        <w:keepLines w:val="0"/>
        <w:pageBreakBefore w:val="0"/>
        <w:widowControl w:val="0"/>
        <w:kinsoku/>
        <w:wordWrap/>
        <w:overflowPunct/>
        <w:topLinePunct/>
        <w:autoSpaceDE/>
        <w:autoSpaceDN/>
        <w:bidi w:val="0"/>
        <w:adjustRightInd/>
        <w:snapToGrid/>
        <w:spacing w:after="0" w:line="560" w:lineRule="atLeast"/>
        <w:ind w:firstLine="963" w:firstLineChars="301"/>
        <w:jc w:val="left"/>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sz w:val="32"/>
          <w:szCs w:val="32"/>
          <w:u w:val="none"/>
          <w:lang w:val="en-US" w:eastAsia="zh-CN"/>
        </w:rPr>
        <w:t>（七）县道两侧的环境卫生，沟渠的清理职责不明确。</w:t>
      </w:r>
    </w:p>
    <w:p>
      <w:pPr>
        <w:keepNext w:val="0"/>
        <w:keepLines w:val="0"/>
        <w:pageBreakBefore w:val="0"/>
        <w:widowControl w:val="0"/>
        <w:kinsoku/>
        <w:wordWrap/>
        <w:overflowPunct/>
        <w:topLinePunct/>
        <w:autoSpaceDE/>
        <w:autoSpaceDN/>
        <w:bidi w:val="0"/>
        <w:adjustRightInd w:val="0"/>
        <w:snapToGrid w:val="0"/>
        <w:spacing w:after="0" w:line="560" w:lineRule="atLeast"/>
        <w:ind w:left="0" w:leftChars="0" w:firstLine="640" w:firstLineChars="200"/>
        <w:jc w:val="both"/>
        <w:textAlignment w:val="auto"/>
        <w:rPr>
          <w:rFonts w:hint="eastAsia" w:ascii="仿宋_GB2312" w:hAnsi="仿宋_GB2312" w:eastAsia="仿宋_GB2312" w:cs="仿宋_GB2312"/>
          <w:b w:val="0"/>
          <w:bCs w:val="0"/>
          <w:i w:val="0"/>
          <w:iCs w:val="0"/>
          <w:snapToGrid w:val="0"/>
          <w:kern w:val="0"/>
          <w:sz w:val="32"/>
          <w:szCs w:val="32"/>
          <w:highlight w:val="none"/>
          <w:u w:val="none"/>
          <w:lang w:val="en-US" w:eastAsia="zh-CN"/>
        </w:rPr>
      </w:pPr>
      <w:r>
        <w:rPr>
          <w:rFonts w:hint="eastAsia" w:ascii="仿宋_GB2312" w:hAnsi="仿宋_GB2312" w:eastAsia="仿宋_GB2312" w:cs="仿宋_GB2312"/>
          <w:b w:val="0"/>
          <w:bCs w:val="0"/>
          <w:i w:val="0"/>
          <w:iCs w:val="0"/>
          <w:snapToGrid w:val="0"/>
          <w:kern w:val="0"/>
          <w:sz w:val="32"/>
          <w:szCs w:val="32"/>
          <w:highlight w:val="none"/>
          <w:lang w:val="en-US" w:eastAsia="zh-CN"/>
        </w:rPr>
        <w:t>采纳情况为：</w:t>
      </w:r>
      <w:r>
        <w:rPr>
          <w:rFonts w:hint="eastAsia" w:ascii="仿宋_GB2312" w:hAnsi="仿宋_GB2312" w:eastAsia="仿宋_GB2312" w:cs="仿宋_GB2312"/>
          <w:b w:val="0"/>
          <w:bCs w:val="0"/>
          <w:color w:val="auto"/>
          <w:sz w:val="32"/>
          <w:szCs w:val="32"/>
          <w:u w:val="none"/>
          <w:lang w:val="en-US" w:eastAsia="zh-CN"/>
        </w:rPr>
        <w:t>各位听证代表提出的意见和建议都一一认真听了并做了记录，大家提出的意见和建议都非常好，特别是对</w:t>
      </w:r>
      <w:bookmarkStart w:id="1" w:name="OLE_LINK10"/>
      <w:r>
        <w:rPr>
          <w:rFonts w:hint="eastAsia" w:ascii="仿宋_GB2312" w:hAnsi="仿宋_GB2312" w:eastAsia="仿宋_GB2312" w:cs="仿宋_GB2312"/>
          <w:b w:val="0"/>
          <w:bCs w:val="0"/>
          <w:color w:val="auto"/>
          <w:sz w:val="32"/>
          <w:szCs w:val="32"/>
          <w:u w:val="none"/>
          <w:lang w:val="en-US" w:eastAsia="zh-CN"/>
        </w:rPr>
        <w:t>路政管理、养护资金补助筹措方</w:t>
      </w:r>
      <w:bookmarkEnd w:id="1"/>
      <w:r>
        <w:rPr>
          <w:rFonts w:hint="eastAsia" w:ascii="仿宋_GB2312" w:hAnsi="仿宋_GB2312" w:eastAsia="仿宋_GB2312" w:cs="仿宋_GB2312"/>
          <w:b w:val="0"/>
          <w:bCs w:val="0"/>
          <w:color w:val="auto"/>
          <w:sz w:val="32"/>
          <w:szCs w:val="32"/>
          <w:u w:val="none"/>
          <w:lang w:val="en-US" w:eastAsia="zh-CN"/>
        </w:rPr>
        <w:t>面，下来以后宜良县交通运输局会认真研究，进一步修改完善。</w:t>
      </w:r>
    </w:p>
    <w:p>
      <w:pPr>
        <w:pStyle w:val="8"/>
        <w:keepNext w:val="0"/>
        <w:keepLines w:val="0"/>
        <w:pageBreakBefore w:val="0"/>
        <w:widowControl w:val="0"/>
        <w:kinsoku/>
        <w:wordWrap/>
        <w:overflowPunct/>
        <w:topLinePunct w:val="0"/>
        <w:autoSpaceDE/>
        <w:autoSpaceDN/>
        <w:bidi w:val="0"/>
        <w:adjustRightInd/>
        <w:snapToGrid/>
        <w:spacing w:line="560" w:lineRule="atLeast"/>
        <w:ind w:left="0" w:leftChars="0" w:firstLine="641"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snapToGrid w:val="0"/>
          <w:kern w:val="0"/>
          <w:sz w:val="32"/>
          <w:szCs w:val="32"/>
          <w:highlight w:val="none"/>
          <w:lang w:val="en-US" w:eastAsia="zh-CN"/>
        </w:rPr>
        <w:t>4.宜良县交通运输局行政审批科合法性审核意见提出：</w:t>
      </w:r>
      <w:r>
        <w:rPr>
          <w:rFonts w:hint="eastAsia" w:ascii="仿宋_GB2312" w:hAnsi="仿宋_GB2312" w:eastAsia="仿宋_GB2312" w:cs="仿宋_GB2312"/>
          <w:sz w:val="32"/>
          <w:szCs w:val="32"/>
          <w:lang w:val="en-US" w:eastAsia="zh-CN"/>
        </w:rPr>
        <w:t>经审查，该办法制定主体、依据、权限、内容、程序合法。</w:t>
      </w:r>
    </w:p>
    <w:p>
      <w:pPr>
        <w:pStyle w:val="8"/>
        <w:keepNext w:val="0"/>
        <w:keepLines w:val="0"/>
        <w:pageBreakBefore w:val="0"/>
        <w:widowControl w:val="0"/>
        <w:kinsoku/>
        <w:wordWrap/>
        <w:overflowPunct/>
        <w:topLinePunct w:val="0"/>
        <w:autoSpaceDE/>
        <w:autoSpaceDN/>
        <w:bidi w:val="0"/>
        <w:adjustRightInd/>
        <w:snapToGrid/>
        <w:spacing w:line="560" w:lineRule="atLeas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该文稿属于行政规范性文件，建议按照《云南省行政规范性文件制定和备案办法》（省政府令第212号）和《云南省人民政府办公厅关于实行规范性文件“三统一”制度的通知》（云政办函[2017]211号）的有关规定，经局党组会讨论通过、主要负责人签署后，由办公室进行统一登记、统一编号、统一公布，并报送宜良县人民政府备案。</w:t>
      </w:r>
    </w:p>
    <w:p>
      <w:pPr>
        <w:keepNext w:val="0"/>
        <w:keepLines w:val="0"/>
        <w:pageBreakBefore w:val="0"/>
        <w:widowControl w:val="0"/>
        <w:kinsoku/>
        <w:wordWrap/>
        <w:overflowPunct/>
        <w:topLinePunct/>
        <w:autoSpaceDE/>
        <w:autoSpaceDN/>
        <w:bidi w:val="0"/>
        <w:adjustRightInd w:val="0"/>
        <w:snapToGrid w:val="0"/>
        <w:spacing w:after="0" w:line="560" w:lineRule="atLeast"/>
        <w:ind w:left="0" w:leftChars="0" w:firstLine="640" w:firstLineChars="200"/>
        <w:jc w:val="both"/>
        <w:textAlignment w:val="auto"/>
        <w:rPr>
          <w:rFonts w:hint="eastAsia" w:ascii="黑体" w:hAnsi="黑体" w:eastAsia="黑体" w:cs="黑体"/>
          <w:b w:val="0"/>
          <w:bCs w:val="0"/>
          <w:i w:val="0"/>
          <w:iCs w:val="0"/>
          <w:kern w:val="2"/>
          <w:sz w:val="32"/>
          <w:szCs w:val="32"/>
          <w:lang w:val="en-US" w:eastAsia="zh-CN"/>
        </w:rPr>
      </w:pPr>
      <w:r>
        <w:rPr>
          <w:rFonts w:hint="eastAsia" w:ascii="黑体" w:hAnsi="黑体" w:eastAsia="黑体" w:cs="黑体"/>
          <w:b w:val="0"/>
          <w:bCs w:val="0"/>
          <w:i w:val="0"/>
          <w:iCs w:val="0"/>
          <w:kern w:val="2"/>
          <w:sz w:val="32"/>
          <w:szCs w:val="32"/>
          <w:lang w:val="en-US" w:eastAsia="zh-CN"/>
        </w:rPr>
        <w:t>五、领导意见</w:t>
      </w:r>
    </w:p>
    <w:p>
      <w:pPr>
        <w:keepNext w:val="0"/>
        <w:keepLines w:val="0"/>
        <w:pageBreakBefore w:val="0"/>
        <w:widowControl w:val="0"/>
        <w:kinsoku/>
        <w:wordWrap/>
        <w:overflowPunct/>
        <w:topLinePunct/>
        <w:autoSpaceDE/>
        <w:autoSpaceDN/>
        <w:bidi w:val="0"/>
        <w:adjustRightInd w:val="0"/>
        <w:snapToGrid w:val="0"/>
        <w:spacing w:after="0" w:line="560" w:lineRule="atLeast"/>
        <w:ind w:left="0" w:leftChars="0" w:firstLine="640" w:firstLineChars="200"/>
        <w:jc w:val="both"/>
        <w:textAlignment w:val="auto"/>
        <w:rPr>
          <w:rFonts w:hint="eastAsia" w:ascii="仿宋_GB2312" w:hAnsi="仿宋_GB2312" w:eastAsia="仿宋_GB2312" w:cs="仿宋_GB2312"/>
          <w:b w:val="0"/>
          <w:bCs w:val="0"/>
          <w:i w:val="0"/>
          <w:iCs w:val="0"/>
          <w:snapToGrid w:val="0"/>
          <w:kern w:val="0"/>
          <w:sz w:val="32"/>
          <w:szCs w:val="32"/>
          <w:lang w:val="en-US" w:eastAsia="zh-CN"/>
        </w:rPr>
      </w:pPr>
      <w:r>
        <w:rPr>
          <w:rFonts w:hint="eastAsia" w:ascii="仿宋_GB2312" w:hAnsi="仿宋_GB2312" w:eastAsia="仿宋_GB2312" w:cs="仿宋_GB2312"/>
          <w:b w:val="0"/>
          <w:bCs w:val="0"/>
          <w:i w:val="0"/>
          <w:iCs w:val="0"/>
          <w:snapToGrid w:val="0"/>
          <w:kern w:val="0"/>
          <w:sz w:val="32"/>
          <w:szCs w:val="32"/>
          <w:lang w:val="en-US" w:eastAsia="zh-CN"/>
        </w:rPr>
        <w:t>2025年7月21日，经宜良县交通运输局党组会研究讨论通过</w:t>
      </w:r>
      <w:r>
        <w:rPr>
          <w:rFonts w:hint="eastAsia" w:ascii="仿宋_GB2312" w:hAnsi="仿宋_GB2312" w:eastAsia="仿宋_GB2312" w:cs="仿宋_GB2312"/>
          <w:b w:val="0"/>
          <w:bCs w:val="0"/>
          <w:i w:val="0"/>
          <w:iCs w:val="0"/>
          <w:kern w:val="2"/>
          <w:sz w:val="32"/>
          <w:szCs w:val="32"/>
          <w:lang w:val="en-US" w:eastAsia="zh-CN"/>
        </w:rPr>
        <w:t>《宜良县农村公路养护管理办法（送审稿）》。</w:t>
      </w:r>
    </w:p>
    <w:p>
      <w:pPr>
        <w:keepNext w:val="0"/>
        <w:keepLines w:val="0"/>
        <w:pageBreakBefore w:val="0"/>
        <w:widowControl w:val="0"/>
        <w:kinsoku/>
        <w:wordWrap/>
        <w:overflowPunct/>
        <w:topLinePunct/>
        <w:autoSpaceDE/>
        <w:autoSpaceDN/>
        <w:bidi w:val="0"/>
        <w:adjustRightInd w:val="0"/>
        <w:snapToGrid w:val="0"/>
        <w:spacing w:after="0" w:line="560" w:lineRule="atLeast"/>
        <w:ind w:left="0" w:leftChars="0" w:firstLine="640" w:firstLineChars="200"/>
        <w:jc w:val="both"/>
        <w:textAlignment w:val="auto"/>
        <w:rPr>
          <w:rFonts w:hint="eastAsia" w:ascii="仿宋_GB2312" w:hAnsi="仿宋_GB2312" w:eastAsia="仿宋_GB2312" w:cs="仿宋_GB2312"/>
          <w:i w:val="0"/>
          <w:iCs w:val="0"/>
          <w:snapToGrid w:val="0"/>
          <w:kern w:val="0"/>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after="0" w:line="560" w:lineRule="atLeast"/>
        <w:ind w:left="0" w:leftChars="0" w:firstLine="640" w:firstLineChars="200"/>
        <w:jc w:val="both"/>
        <w:textAlignment w:val="auto"/>
        <w:rPr>
          <w:rFonts w:hint="eastAsia" w:ascii="仿宋_GB2312" w:hAnsi="仿宋_GB2312" w:eastAsia="仿宋_GB2312" w:cs="仿宋_GB2312"/>
          <w:i w:val="0"/>
          <w:iCs w:val="0"/>
          <w:snapToGrid w:val="0"/>
          <w:kern w:val="0"/>
          <w:sz w:val="32"/>
          <w:szCs w:val="32"/>
          <w:lang w:val="en-US" w:eastAsia="zh-CN"/>
        </w:rPr>
      </w:pPr>
    </w:p>
    <w:p>
      <w:pPr>
        <w:keepNext w:val="0"/>
        <w:keepLines w:val="0"/>
        <w:pageBreakBefore w:val="0"/>
        <w:widowControl w:val="0"/>
        <w:kinsoku/>
        <w:wordWrap/>
        <w:overflowPunct/>
        <w:topLinePunct/>
        <w:autoSpaceDE/>
        <w:autoSpaceDN/>
        <w:bidi w:val="0"/>
        <w:adjustRightInd w:val="0"/>
        <w:snapToGrid w:val="0"/>
        <w:spacing w:after="0" w:line="560" w:lineRule="atLeast"/>
        <w:ind w:right="0" w:rightChars="0" w:firstLine="4800" w:firstLineChars="1500"/>
        <w:jc w:val="both"/>
        <w:textAlignment w:val="auto"/>
        <w:rPr>
          <w:rFonts w:hint="eastAsia" w:ascii="仿宋_GB2312" w:hAnsi="仿宋_GB2312" w:eastAsia="仿宋_GB2312" w:cs="仿宋_GB2312"/>
          <w:i w:val="0"/>
          <w:iCs w:val="0"/>
          <w:snapToGrid w:val="0"/>
          <w:kern w:val="0"/>
          <w:sz w:val="32"/>
          <w:szCs w:val="32"/>
          <w:lang w:val="en-US" w:eastAsia="zh-CN"/>
        </w:rPr>
      </w:pPr>
      <w:r>
        <w:rPr>
          <w:rFonts w:hint="eastAsia" w:ascii="仿宋_GB2312" w:hAnsi="仿宋_GB2312" w:eastAsia="仿宋_GB2312" w:cs="仿宋_GB2312"/>
          <w:i w:val="0"/>
          <w:iCs w:val="0"/>
          <w:snapToGrid w:val="0"/>
          <w:kern w:val="0"/>
          <w:sz w:val="32"/>
          <w:szCs w:val="32"/>
          <w:lang w:val="en-US" w:eastAsia="zh-CN"/>
        </w:rPr>
        <w:t>宜良县交通运输局</w:t>
      </w:r>
    </w:p>
    <w:p>
      <w:pPr>
        <w:keepNext w:val="0"/>
        <w:keepLines w:val="0"/>
        <w:pageBreakBefore w:val="0"/>
        <w:widowControl w:val="0"/>
        <w:kinsoku/>
        <w:wordWrap/>
        <w:overflowPunct/>
        <w:topLinePunct/>
        <w:autoSpaceDE/>
        <w:autoSpaceDN/>
        <w:bidi w:val="0"/>
        <w:adjustRightInd w:val="0"/>
        <w:snapToGrid w:val="0"/>
        <w:spacing w:after="0" w:line="560" w:lineRule="atLeast"/>
        <w:ind w:left="646" w:leftChars="0" w:right="0" w:rightChars="0" w:hanging="646" w:hangingChars="202"/>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snapToGrid w:val="0"/>
          <w:kern w:val="0"/>
          <w:sz w:val="32"/>
          <w:szCs w:val="32"/>
          <w:lang w:val="en-US" w:eastAsia="zh-CN"/>
        </w:rPr>
        <w:t xml:space="preserve">                                2025年8月15日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D161E"/>
    <w:multiLevelType w:val="singleLevel"/>
    <w:tmpl w:val="870D16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A5814"/>
    <w:rsid w:val="048A4A36"/>
    <w:rsid w:val="07BA7793"/>
    <w:rsid w:val="08AC0707"/>
    <w:rsid w:val="0A943317"/>
    <w:rsid w:val="0B1E1563"/>
    <w:rsid w:val="0B645452"/>
    <w:rsid w:val="0C6A07D3"/>
    <w:rsid w:val="0E2F3A82"/>
    <w:rsid w:val="11963E18"/>
    <w:rsid w:val="121347BC"/>
    <w:rsid w:val="13C27A03"/>
    <w:rsid w:val="13CB5FFB"/>
    <w:rsid w:val="14C849F2"/>
    <w:rsid w:val="17326391"/>
    <w:rsid w:val="17EB4708"/>
    <w:rsid w:val="186976A3"/>
    <w:rsid w:val="1982590A"/>
    <w:rsid w:val="19D93EE7"/>
    <w:rsid w:val="1CA46CB9"/>
    <w:rsid w:val="1DA056B8"/>
    <w:rsid w:val="1EB60340"/>
    <w:rsid w:val="1FE74089"/>
    <w:rsid w:val="21D92D3F"/>
    <w:rsid w:val="22AD2D70"/>
    <w:rsid w:val="23270D74"/>
    <w:rsid w:val="273759CA"/>
    <w:rsid w:val="27D813C1"/>
    <w:rsid w:val="28DE43EB"/>
    <w:rsid w:val="2B3617BA"/>
    <w:rsid w:val="2C2B5431"/>
    <w:rsid w:val="2C372028"/>
    <w:rsid w:val="2F122380"/>
    <w:rsid w:val="314F597F"/>
    <w:rsid w:val="31F369F1"/>
    <w:rsid w:val="370E6D55"/>
    <w:rsid w:val="371F4B2F"/>
    <w:rsid w:val="372B2789"/>
    <w:rsid w:val="37B74CBE"/>
    <w:rsid w:val="384E04D5"/>
    <w:rsid w:val="390F287B"/>
    <w:rsid w:val="3A1A4624"/>
    <w:rsid w:val="3A667F7C"/>
    <w:rsid w:val="3A823F5C"/>
    <w:rsid w:val="3B295232"/>
    <w:rsid w:val="3B2E26A9"/>
    <w:rsid w:val="3CE702C9"/>
    <w:rsid w:val="3D1D497B"/>
    <w:rsid w:val="3D2902E2"/>
    <w:rsid w:val="3EC3599D"/>
    <w:rsid w:val="3F191BEA"/>
    <w:rsid w:val="3FC97943"/>
    <w:rsid w:val="409A44DC"/>
    <w:rsid w:val="414F2E5F"/>
    <w:rsid w:val="42446DF5"/>
    <w:rsid w:val="430C2686"/>
    <w:rsid w:val="445540C4"/>
    <w:rsid w:val="4456226D"/>
    <w:rsid w:val="45E118D5"/>
    <w:rsid w:val="478F7004"/>
    <w:rsid w:val="489839F7"/>
    <w:rsid w:val="49755AE6"/>
    <w:rsid w:val="4A12546F"/>
    <w:rsid w:val="4A987CDE"/>
    <w:rsid w:val="4BC704C1"/>
    <w:rsid w:val="4E593A09"/>
    <w:rsid w:val="4FEF76F3"/>
    <w:rsid w:val="54322F51"/>
    <w:rsid w:val="551C7267"/>
    <w:rsid w:val="56DB5BC3"/>
    <w:rsid w:val="575B1AB5"/>
    <w:rsid w:val="58861D6C"/>
    <w:rsid w:val="5AC32B55"/>
    <w:rsid w:val="5B500A07"/>
    <w:rsid w:val="61021EFD"/>
    <w:rsid w:val="62D81168"/>
    <w:rsid w:val="679470C7"/>
    <w:rsid w:val="68B97345"/>
    <w:rsid w:val="69561038"/>
    <w:rsid w:val="69AB708F"/>
    <w:rsid w:val="6A266C5C"/>
    <w:rsid w:val="6D4474D9"/>
    <w:rsid w:val="6D6E0556"/>
    <w:rsid w:val="6F9E3748"/>
    <w:rsid w:val="704D5D86"/>
    <w:rsid w:val="70741D35"/>
    <w:rsid w:val="7164102B"/>
    <w:rsid w:val="728C5ACB"/>
    <w:rsid w:val="74A01994"/>
    <w:rsid w:val="75087D41"/>
    <w:rsid w:val="758331B5"/>
    <w:rsid w:val="75D43A11"/>
    <w:rsid w:val="78FD327E"/>
    <w:rsid w:val="7BC6100F"/>
    <w:rsid w:val="7BD3786A"/>
    <w:rsid w:val="7C6356C2"/>
    <w:rsid w:val="7D9817C8"/>
    <w:rsid w:val="7DB859C6"/>
    <w:rsid w:val="7DC14C48"/>
    <w:rsid w:val="7FC3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Indent"/>
    <w:basedOn w:val="1"/>
    <w:next w:val="1"/>
    <w:qFormat/>
    <w:uiPriority w:val="0"/>
    <w:pPr>
      <w:ind w:firstLine="640" w:firstLineChars="200"/>
    </w:pPr>
    <w:rPr>
      <w:rFonts w:ascii="黑体" w:eastAsia="黑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next w:val="1"/>
    <w:qFormat/>
    <w:uiPriority w:val="0"/>
    <w:pPr>
      <w:ind w:firstLine="420"/>
    </w:pPr>
  </w:style>
  <w:style w:type="paragraph" w:customStyle="1" w:styleId="8">
    <w:name w:val="实施方案正文"/>
    <w:basedOn w:val="1"/>
    <w:qFormat/>
    <w:uiPriority w:val="0"/>
    <w:pPr>
      <w:ind w:firstLine="566" w:firstLineChars="202"/>
    </w:pPr>
    <w:rPr>
      <w:rFonts w:ascii="Calibri" w:hAnsi="Calibri" w:eastAsia="宋体"/>
      <w:sz w:val="21"/>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2665</Words>
  <Characters>2758</Characters>
  <Lines>0</Lines>
  <Paragraphs>0</Paragraphs>
  <TotalTime>8</TotalTime>
  <ScaleCrop>false</ScaleCrop>
  <LinksUpToDate>false</LinksUpToDate>
  <CharactersWithSpaces>3071</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2025-04-17T07:25:00Z</dcterms:created>
  <dc:creator>Administrator</dc:creator>
  <cp:lastModifiedBy>DELL</cp:lastModifiedBy>
  <dcterms:modified xsi:type="dcterms:W3CDTF">2025-08-28T08:22:51Z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KSOTemplateDocerSaveRecord">
    <vt:lpwstr>eyJoZGlkIjoiNWIzNjcwZDg3OTM4MjExMjYwMGQxNTM3YzFiMGIwZjkiLCJ1c2VySWQiOiI0MDEzMzQwNjUifQ==</vt:lpwstr>
  </property>
  <property fmtid="{D5CDD505-2E9C-101B-9397-08002B2CF9AE}" pid="4" name="ICV">
    <vt:lpwstr>B22D5EDEECF14954AC969895CC639A91_12</vt:lpwstr>
  </property>
</Properties>
</file>