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" w:leftChars="103" w:right="840" w:firstLine="2"/>
      </w:pPr>
      <w:r>
        <w:pict>
          <v:shape id="_x0000_i1025" o:spt="136" type="#_x0000_t136" style="height:56.1pt;width:313.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宜良县市场监管领域部门联合" style="font-family:方正小标宋简体;font-size:32pt;v-text-align:center;"/>
            <w10:wrap type="none"/>
            <w10:anchorlock/>
          </v:shape>
        </w:pict>
      </w:r>
      <w:r>
        <w:pict>
          <v:shape id="_x0000_s1026" o:spid="_x0000_s1026" o:spt="136" type="#_x0000_t136" style="position:absolute;left:0pt;margin-left:338.5pt;margin-top:31.25pt;height:67.65pt;width:93.7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简体;font-size:32pt;v-text-align:center;"/>
          </v:shape>
        </w:pict>
      </w:r>
    </w:p>
    <w:p>
      <w:pPr>
        <w:spacing w:line="100" w:lineRule="exact"/>
        <w:ind w:left="216" w:leftChars="103" w:right="839" w:firstLine="0"/>
      </w:pPr>
    </w:p>
    <w:p>
      <w:pPr>
        <w:ind w:right="840"/>
      </w:pPr>
      <w:r>
        <w:rPr>
          <w:sz w:val="18"/>
          <w:szCs w:val="18"/>
        </w:rPr>
        <w:pict>
          <v:shape id="_x0000_i1026" o:spt="136" type="#_x0000_t136" style="height:56.65pt;width:321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“双随机、一公开”监管工作领导小组办公室" style="font-family:方正小标宋简体;font-size:32pt;v-text-align:center;"/>
            <w10:wrap type="none"/>
            <w10:anchorlock/>
          </v:shape>
        </w:pict>
      </w:r>
    </w:p>
    <w:p>
      <w:pPr>
        <w:spacing w:line="400" w:lineRule="exact"/>
        <w:ind w:right="-58"/>
        <w:jc w:val="center"/>
        <w:rPr>
          <w:sz w:val="52"/>
          <w:szCs w:val="52"/>
        </w:rPr>
      </w:pPr>
    </w:p>
    <w:p/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340" w:lineRule="exact"/>
        <w:rPr>
          <w:rFonts w:eastAsia="方正小标宋_GBK"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109220</wp:posOffset>
                </wp:positionV>
                <wp:extent cx="568642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25pt;margin-top:8.6pt;height:0.05pt;width:447.75pt;z-index:251660288;mso-width-relative:page;mso-height-relative:page;" filled="f" stroked="t" coordsize="21600,21600" o:gfxdata="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zORT1wAAAAkBAAAPAAAAAAAAAAEAIAAAACIAAABk&#10;cnMvZG93bnJldi54bWxQSwECFAAUAAAACACHTuJAlDVuYgcCAAD9AwAADgAAAAAAAAABACAAAAAm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关于印发202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宜良县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市场监管领域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门“双随机、一公开”抽查计划和部门联合 “双随机、一公开”抽查计划的通知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现将《202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市场监管领域部门“双随机、一公开”抽查计划》《202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市场监管领域部门联合“双随机、一公开”抽查计划》印发给你们，请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各成员单位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按照计划认真开展各项工作。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附件：1.202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市场监管领域部门“双随机、一公开”抽查计划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市场监管领域部门联合“双随机、一公开”抽查计划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市场监管领域部门联合“双随机、一公开”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宜良县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市场监督管理局（代章）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2022年4月17日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GViZTVkYjZhNDU5MDdkODU0YWRkOGMzYWM5ODMifQ=="/>
  </w:docVars>
  <w:rsids>
    <w:rsidRoot w:val="440936F1"/>
    <w:rsid w:val="076B5857"/>
    <w:rsid w:val="0B101D19"/>
    <w:rsid w:val="14583F1C"/>
    <w:rsid w:val="14C049C3"/>
    <w:rsid w:val="1A535D34"/>
    <w:rsid w:val="1F5D7311"/>
    <w:rsid w:val="250E0395"/>
    <w:rsid w:val="2A63797B"/>
    <w:rsid w:val="38393AD7"/>
    <w:rsid w:val="390F485F"/>
    <w:rsid w:val="440936F1"/>
    <w:rsid w:val="576307D1"/>
    <w:rsid w:val="5DAF380B"/>
    <w:rsid w:val="75D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269</Words>
  <Characters>295</Characters>
  <Lines>0</Lines>
  <Paragraphs>0</Paragraphs>
  <TotalTime>8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2020-04-14T09:44:00Z</dcterms:created>
  <dc:creator>NTKO</dc:creator>
  <cp:lastModifiedBy> C_ girl@</cp:lastModifiedBy>
  <dcterms:modified xsi:type="dcterms:W3CDTF">2023-04-17T07:27:28Z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docranid">
    <vt:lpwstr>0A229814D0A6469081E492B042F44672</vt:lpwstr>
  </property>
  <property fmtid="{D5CDD505-2E9C-101B-9397-08002B2CF9AE}" pid="4" name="ICV">
    <vt:lpwstr>747F3C714E1D4F4C882458F71EFBF007_12</vt:lpwstr>
  </property>
</Properties>
</file>