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F5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</w:t>
      </w:r>
    </w:p>
    <w:p w14:paraId="4D450711">
      <w:pPr>
        <w:pStyle w:val="2"/>
        <w:ind w:firstLine="640"/>
        <w:jc w:val="center"/>
        <w:rPr>
          <w:rFonts w:hint="eastAsia" w:ascii="仿宋_GB2312" w:hAnsi="仿宋_GB2312" w:eastAsia="仿宋_GB2312" w:cs="仿宋_GB2312"/>
          <w:sz w:val="44"/>
          <w:szCs w:val="44"/>
          <w:lang w:val="zh-TW"/>
        </w:rPr>
      </w:pPr>
    </w:p>
    <w:p w14:paraId="32E446E8">
      <w:pPr>
        <w:pStyle w:val="2"/>
        <w:ind w:firstLine="640"/>
        <w:jc w:val="center"/>
        <w:rPr>
          <w:rFonts w:hint="eastAsia" w:ascii="仿宋_GB2312" w:hAnsi="仿宋_GB2312" w:eastAsia="仿宋_GB2312" w:cs="仿宋_GB2312"/>
          <w:sz w:val="44"/>
          <w:szCs w:val="44"/>
          <w:lang w:val="zh-TW" w:eastAsia="zh-TW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zh-TW" w:eastAsia="zh-CN"/>
        </w:rPr>
        <w:t>磋商</w:t>
      </w:r>
      <w:r>
        <w:rPr>
          <w:rFonts w:hint="eastAsia" w:ascii="仿宋_GB2312" w:hAnsi="仿宋_GB2312" w:eastAsia="仿宋_GB2312" w:cs="仿宋_GB2312"/>
          <w:sz w:val="44"/>
          <w:szCs w:val="44"/>
          <w:lang w:val="zh-TW"/>
        </w:rPr>
        <w:t>申</w:t>
      </w:r>
      <w:r>
        <w:rPr>
          <w:rFonts w:hint="eastAsia" w:ascii="仿宋_GB2312" w:hAnsi="仿宋_GB2312" w:eastAsia="仿宋_GB2312" w:cs="仿宋_GB2312"/>
          <w:sz w:val="44"/>
          <w:szCs w:val="44"/>
          <w:lang w:val="zh-TW" w:eastAsia="zh-TW"/>
        </w:rPr>
        <w:t>请声明</w:t>
      </w:r>
    </w:p>
    <w:p w14:paraId="24624BED">
      <w:pPr>
        <w:pStyle w:val="2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</w:p>
    <w:p w14:paraId="70507056">
      <w:pPr>
        <w:pStyle w:val="2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宜良县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TW" w:eastAsia="zh-TW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TW" w:eastAsia="zh-CN"/>
        </w:rPr>
        <w:t>：</w:t>
      </w:r>
    </w:p>
    <w:p w14:paraId="16A4BF52">
      <w:pPr>
        <w:pStyle w:val="5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根据贵方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TW" w:eastAsia="zh-CN"/>
        </w:rPr>
        <w:t>宜良县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TW"/>
        </w:rPr>
        <w:t>公共法律服务中心法律服务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zh-TW" w:eastAsia="zh-TW"/>
        </w:rPr>
        <w:t>竞争性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磋商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的公告，本人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全名、职务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代表申请人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申请人名称、地址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提交响应文件正本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zh-TW" w:eastAsia="zh-TW"/>
        </w:rPr>
        <w:t>壹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份和副本一式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>贰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份。</w:t>
      </w:r>
    </w:p>
    <w:p w14:paraId="0ECE91E2">
      <w:pPr>
        <w:pStyle w:val="2"/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一、我方同意在本项目竞争性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磋商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文件中规定的递交申请文件截止时间起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10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天内遵守文件中的承诺，且在此期限期满之前均具有约束力。</w:t>
      </w:r>
    </w:p>
    <w:p w14:paraId="185796D1">
      <w:pPr>
        <w:pStyle w:val="2"/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二、我方已详细审核全部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告文件，确认无误。我方承诺接受竞争性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磋商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文件中的全部条款且无任何异议。</w:t>
      </w:r>
    </w:p>
    <w:p w14:paraId="701459BA">
      <w:pPr>
        <w:pStyle w:val="2"/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三、我方承诺我方满足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内购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竞争性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磋商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文件中要求的供应商基本条件和特定条件。</w:t>
      </w:r>
    </w:p>
    <w:p w14:paraId="2469F0DF">
      <w:pPr>
        <w:pStyle w:val="2"/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四、我方保证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交的申请文件提供的数据和材料是真实、合法的。我方愿意向贵方提供任何与本项采购有关的数据、情况和技术资料。若贵方需要，我方愿意提供我方作出的一切承诺的证明材料。</w:t>
      </w:r>
    </w:p>
    <w:p w14:paraId="55D5545D">
      <w:pPr>
        <w:pStyle w:val="2"/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五、我方承诺遵守《政府采购法》的有关规定，按照竞争性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磋商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文件确定的事项签订政府采购合同，并承担合同规定的责任和义务。</w:t>
      </w:r>
    </w:p>
    <w:p w14:paraId="4B581A32">
      <w:pPr>
        <w:pStyle w:val="2"/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六、随附以下证明文件：</w:t>
      </w:r>
    </w:p>
    <w:p w14:paraId="01896E62">
      <w:pPr>
        <w:pStyle w:val="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（一）企业法人营业执照（复印件）；</w:t>
      </w:r>
    </w:p>
    <w:p w14:paraId="7C2FE67B">
      <w:pPr>
        <w:pStyle w:val="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（二）法定代表人身份证（复印件）。</w:t>
      </w:r>
    </w:p>
    <w:p w14:paraId="5FF0DCAE">
      <w:pPr>
        <w:pStyle w:val="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0B21F1">
      <w:pPr>
        <w:pStyle w:val="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8AC49E">
      <w:pPr>
        <w:pStyle w:val="2"/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</w:t>
      </w:r>
    </w:p>
    <w:p w14:paraId="63E18943">
      <w:pPr>
        <w:pStyle w:val="2"/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法定代表人（签字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</w:t>
      </w:r>
    </w:p>
    <w:p w14:paraId="35A765BC">
      <w:pPr>
        <w:pStyle w:val="2"/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日</w:t>
      </w:r>
    </w:p>
    <w:p w14:paraId="33111455">
      <w:pPr>
        <w:pStyle w:val="2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</w:p>
    <w:p w14:paraId="23F7DCFC">
      <w:pPr>
        <w:pStyle w:val="2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</w:p>
    <w:p w14:paraId="04D9D76F">
      <w:pPr>
        <w:pStyle w:val="2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</w:p>
    <w:p w14:paraId="69C463AE">
      <w:pPr>
        <w:pStyle w:val="2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</w:p>
    <w:p w14:paraId="37C67193">
      <w:pPr>
        <w:pStyle w:val="2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</w:p>
    <w:p w14:paraId="1388A348">
      <w:pPr>
        <w:pStyle w:val="2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</w:p>
    <w:p w14:paraId="06BD2EEC">
      <w:pPr>
        <w:pStyle w:val="2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</w:p>
    <w:p w14:paraId="70F8962C">
      <w:pPr>
        <w:pStyle w:val="2"/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C22690B">
      <w:pPr>
        <w:pStyle w:val="2"/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11D77083">
      <w:pPr>
        <w:pStyle w:val="2"/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1B43AA3">
      <w:pPr>
        <w:pStyle w:val="2"/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833CE1D">
      <w:pPr>
        <w:pStyle w:val="2"/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2662B4A">
      <w:pPr>
        <w:pStyle w:val="2"/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BD2C229">
      <w:pPr>
        <w:pStyle w:val="2"/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D2F89A3">
      <w:pPr>
        <w:pStyle w:val="2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附件4</w:t>
      </w:r>
    </w:p>
    <w:p w14:paraId="13259886">
      <w:pPr>
        <w:pStyle w:val="2"/>
        <w:ind w:firstLine="48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OLE_LINK2"/>
      <w:r>
        <w:rPr>
          <w:rFonts w:hint="eastAsia" w:ascii="仿宋_GB2312" w:hAnsi="仿宋_GB2312" w:eastAsia="仿宋_GB2312" w:cs="仿宋_GB2312"/>
          <w:sz w:val="36"/>
          <w:szCs w:val="36"/>
          <w:lang w:val="zh-TW" w:eastAsia="zh-TW"/>
        </w:rPr>
        <w:t>报价一览表</w:t>
      </w:r>
      <w:r>
        <w:rPr>
          <w:rFonts w:hint="eastAsia" w:ascii="仿宋_GB2312" w:hAnsi="仿宋_GB2312" w:eastAsia="仿宋_GB2312" w:cs="仿宋_GB2312"/>
          <w:sz w:val="36"/>
          <w:szCs w:val="36"/>
        </w:rPr>
        <w:t>(</w:t>
      </w:r>
      <w:r>
        <w:rPr>
          <w:rFonts w:hint="eastAsia" w:ascii="仿宋_GB2312" w:hAnsi="仿宋_GB2312" w:eastAsia="仿宋_GB2312" w:cs="仿宋_GB2312"/>
          <w:sz w:val="36"/>
          <w:szCs w:val="36"/>
          <w:lang w:val="zh-TW" w:eastAsia="zh-TW"/>
        </w:rPr>
        <w:t>服务类项目适用</w:t>
      </w:r>
      <w:r>
        <w:rPr>
          <w:rFonts w:hint="eastAsia" w:ascii="仿宋_GB2312" w:hAnsi="仿宋_GB2312" w:eastAsia="仿宋_GB2312" w:cs="仿宋_GB2312"/>
          <w:sz w:val="36"/>
          <w:szCs w:val="36"/>
        </w:rPr>
        <w:t>)</w:t>
      </w:r>
    </w:p>
    <w:p w14:paraId="7EA4E786">
      <w:pPr>
        <w:pStyle w:val="2"/>
        <w:ind w:firstLine="420"/>
        <w:rPr>
          <w:rFonts w:hint="eastAsia" w:ascii="仿宋_GB2312" w:hAnsi="仿宋_GB2312" w:eastAsia="仿宋_GB2312" w:cs="仿宋_GB2312"/>
        </w:rPr>
      </w:pPr>
    </w:p>
    <w:tbl>
      <w:tblPr>
        <w:tblStyle w:val="3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2869"/>
        <w:gridCol w:w="1296"/>
        <w:gridCol w:w="2118"/>
      </w:tblGrid>
      <w:tr w14:paraId="7E86632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3B6B9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项目名称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F06F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2DFCEF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宜良县</w:t>
            </w:r>
            <w:r>
              <w:rPr>
                <w:rFonts w:hint="eastAsia" w:ascii="仿宋_GB2312" w:hAnsi="仿宋_GB2312" w:eastAsia="仿宋_GB2312" w:cs="仿宋_GB2312"/>
              </w:rPr>
              <w:t>公共法律服务中心法律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服务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8868C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项目编号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2147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000001</w:t>
            </w:r>
          </w:p>
        </w:tc>
      </w:tr>
      <w:tr w14:paraId="11F1896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FA095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年）</w:t>
            </w:r>
          </w:p>
        </w:tc>
        <w:tc>
          <w:tcPr>
            <w:tcW w:w="6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09213"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大写：人民币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____________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元</w:t>
            </w:r>
          </w:p>
          <w:p w14:paraId="4321DE7E"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8F57AF6">
            <w:pPr>
              <w:pStyle w:val="2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小写：￥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____________</w:t>
            </w:r>
          </w:p>
        </w:tc>
      </w:tr>
      <w:tr w14:paraId="73215EC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24F6B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合同周期</w:t>
            </w:r>
          </w:p>
        </w:tc>
        <w:tc>
          <w:tcPr>
            <w:tcW w:w="6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BAE22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年</w:t>
            </w:r>
          </w:p>
        </w:tc>
      </w:tr>
      <w:tr w14:paraId="3A5268F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F8275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项目负责人</w:t>
            </w:r>
          </w:p>
        </w:tc>
        <w:tc>
          <w:tcPr>
            <w:tcW w:w="6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8A1CC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38EBAE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833E3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备　注</w:t>
            </w:r>
          </w:p>
        </w:tc>
        <w:tc>
          <w:tcPr>
            <w:tcW w:w="6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9893C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32FDF52A">
      <w:pPr>
        <w:pStyle w:val="2"/>
        <w:jc w:val="center"/>
        <w:rPr>
          <w:rFonts w:hint="eastAsia" w:ascii="仿宋_GB2312" w:hAnsi="仿宋_GB2312" w:eastAsia="仿宋_GB2312" w:cs="仿宋_GB2312"/>
        </w:rPr>
      </w:pPr>
    </w:p>
    <w:p w14:paraId="024F680E">
      <w:pPr>
        <w:pStyle w:val="2"/>
        <w:ind w:firstLine="420"/>
        <w:rPr>
          <w:rFonts w:hint="eastAsia" w:ascii="仿宋_GB2312" w:hAnsi="仿宋_GB2312" w:eastAsia="仿宋_GB2312" w:cs="仿宋_GB2312"/>
        </w:rPr>
      </w:pPr>
    </w:p>
    <w:p w14:paraId="18B6A7CC">
      <w:pPr>
        <w:pStyle w:val="2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4CFAA52">
      <w:pPr>
        <w:pStyle w:val="2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________________</w:t>
      </w:r>
    </w:p>
    <w:p w14:paraId="28F804C2">
      <w:pPr>
        <w:pStyle w:val="2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________________</w:t>
      </w:r>
    </w:p>
    <w:p w14:paraId="1B62F10E">
      <w:pPr>
        <w:pStyle w:val="2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日</w:t>
      </w:r>
    </w:p>
    <w:p w14:paraId="4B430340">
      <w:pPr>
        <w:pStyle w:val="2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附件5</w:t>
      </w:r>
    </w:p>
    <w:p w14:paraId="3862B02A">
      <w:pPr>
        <w:pStyle w:val="2"/>
        <w:ind w:firstLine="42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zh-TW" w:eastAsia="zh-TW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申请人</w:t>
      </w:r>
      <w:r>
        <w:rPr>
          <w:rFonts w:hint="eastAsia" w:ascii="仿宋_GB2312" w:hAnsi="仿宋_GB2312" w:eastAsia="仿宋_GB2312" w:cs="仿宋_GB2312"/>
          <w:sz w:val="36"/>
          <w:szCs w:val="36"/>
          <w:lang w:val="zh-TW" w:eastAsia="zh-TW"/>
        </w:rPr>
        <w:t>基本情况表</w:t>
      </w:r>
    </w:p>
    <w:p w14:paraId="6CE127A6">
      <w:pPr>
        <w:pStyle w:val="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申请人</w:t>
      </w:r>
      <w:r>
        <w:rPr>
          <w:rFonts w:hint="eastAsia" w:ascii="仿宋_GB2312" w:hAnsi="仿宋_GB2312" w:eastAsia="仿宋_GB2312" w:cs="仿宋_GB2312"/>
          <w:lang w:val="zh-TW" w:eastAsia="zh-TW"/>
        </w:rPr>
        <w:t>：</w:t>
      </w:r>
      <w:r>
        <w:rPr>
          <w:rFonts w:hint="eastAsia" w:ascii="仿宋_GB2312" w:hAnsi="仿宋_GB2312" w:eastAsia="仿宋_GB2312" w:cs="仿宋_GB2312"/>
        </w:rPr>
        <w:t>(</w:t>
      </w:r>
      <w:r>
        <w:rPr>
          <w:rFonts w:hint="eastAsia" w:ascii="仿宋_GB2312" w:hAnsi="仿宋_GB2312" w:eastAsia="仿宋_GB2312" w:cs="仿宋_GB2312"/>
          <w:lang w:val="zh-TW" w:eastAsia="zh-TW"/>
        </w:rPr>
        <w:t>公章</w:t>
      </w:r>
      <w:r>
        <w:rPr>
          <w:rFonts w:hint="eastAsia" w:ascii="仿宋_GB2312" w:hAnsi="仿宋_GB2312" w:eastAsia="仿宋_GB2312" w:cs="仿宋_GB2312"/>
        </w:rPr>
        <w:t>)</w:t>
      </w:r>
    </w:p>
    <w:tbl>
      <w:tblPr>
        <w:tblStyle w:val="3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323"/>
        <w:gridCol w:w="2373"/>
        <w:gridCol w:w="715"/>
        <w:gridCol w:w="821"/>
        <w:gridCol w:w="1092"/>
        <w:gridCol w:w="1473"/>
      </w:tblGrid>
      <w:tr w14:paraId="5CA03E6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D9B16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名称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BFD6D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BCE64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法定代表人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9315B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A00D3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F0D83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组织机构代码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17A6B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A36D0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邮政编码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B786F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27AA18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3B916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授权代表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1D686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A67D4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联系电话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BC4F3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0A2F65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B2FA5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电子邮箱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95D4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30F89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传真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4B564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6859D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72B21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上年营业收入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3C3C0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8765F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员工总人数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56366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788F75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8CBA6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基本账户开户行及账号</w:t>
            </w:r>
          </w:p>
        </w:tc>
        <w:tc>
          <w:tcPr>
            <w:tcW w:w="64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A05D7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98B0E2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5F597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税务登记机关</w:t>
            </w:r>
          </w:p>
        </w:tc>
        <w:tc>
          <w:tcPr>
            <w:tcW w:w="64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39A38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736330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BC700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资质名称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C68CC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等级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C2B74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发证机关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88AB4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有效期</w:t>
            </w:r>
          </w:p>
        </w:tc>
      </w:tr>
      <w:tr w14:paraId="1D256C3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4E891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9632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502AB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F51D9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8C3236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D78C1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098BD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A752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6AB93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1059BC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B1098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备注</w:t>
            </w:r>
          </w:p>
        </w:tc>
        <w:tc>
          <w:tcPr>
            <w:tcW w:w="7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54D8A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zh-TW" w:eastAsia="zh-TW"/>
              </w:rPr>
              <w:t>提供营业执照复印件，无营业执照的提供组织机构代码证复印件</w:t>
            </w:r>
          </w:p>
        </w:tc>
      </w:tr>
    </w:tbl>
    <w:p w14:paraId="4C81E6AA">
      <w:pPr>
        <w:pStyle w:val="2"/>
        <w:jc w:val="center"/>
        <w:rPr>
          <w:rFonts w:hint="eastAsia" w:ascii="仿宋_GB2312" w:hAnsi="仿宋_GB2312" w:eastAsia="仿宋_GB2312" w:cs="仿宋_GB2312"/>
        </w:rPr>
      </w:pPr>
    </w:p>
    <w:p w14:paraId="1DDBA768">
      <w:pPr>
        <w:pStyle w:val="2"/>
        <w:ind w:firstLine="420"/>
        <w:rPr>
          <w:rFonts w:hint="eastAsia" w:ascii="仿宋_GB2312" w:hAnsi="仿宋_GB2312" w:eastAsia="仿宋_GB2312" w:cs="仿宋_GB2312"/>
        </w:rPr>
      </w:pPr>
    </w:p>
    <w:p w14:paraId="0FF4437A">
      <w:pPr>
        <w:pStyle w:val="2"/>
        <w:ind w:firstLine="420"/>
        <w:rPr>
          <w:rFonts w:hint="eastAsia" w:ascii="仿宋_GB2312" w:hAnsi="仿宋_GB2312" w:eastAsia="仿宋_GB2312" w:cs="仿宋_GB2312"/>
          <w:lang w:val="zh-TW" w:eastAsia="zh-TW"/>
        </w:rPr>
      </w:pPr>
      <w:r>
        <w:rPr>
          <w:rFonts w:hint="eastAsia" w:ascii="仿宋_GB2312" w:hAnsi="仿宋_GB2312" w:eastAsia="仿宋_GB2312" w:cs="仿宋_GB2312"/>
          <w:lang w:val="zh-TW" w:eastAsia="zh-TW"/>
        </w:rPr>
        <w:t>附财务状况报告、依法缴纳税收的证明材料。</w:t>
      </w:r>
    </w:p>
    <w:p w14:paraId="5E858C96">
      <w:pPr>
        <w:pStyle w:val="2"/>
        <w:ind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zh-TW" w:eastAsia="zh-TW"/>
        </w:rPr>
        <w:t>备注：</w:t>
      </w:r>
      <w:r>
        <w:rPr>
          <w:rFonts w:hint="eastAsia" w:ascii="仿宋_GB2312" w:hAnsi="仿宋_GB2312" w:eastAsia="仿宋_GB2312" w:cs="仿宋_GB2312"/>
        </w:rPr>
        <w:t>1.</w:t>
      </w:r>
      <w:r>
        <w:rPr>
          <w:rFonts w:hint="eastAsia" w:ascii="仿宋_GB2312" w:hAnsi="仿宋_GB2312" w:eastAsia="仿宋_GB2312" w:cs="仿宋_GB2312"/>
          <w:lang w:val="zh-TW" w:eastAsia="zh-TW"/>
        </w:rPr>
        <w:t>提供上年度财务会计报表，包括资产负债表、损益表</w:t>
      </w:r>
      <w:r>
        <w:rPr>
          <w:rFonts w:hint="eastAsia" w:ascii="仿宋_GB2312" w:hAnsi="仿宋_GB2312" w:eastAsia="仿宋_GB2312" w:cs="仿宋_GB2312"/>
          <w:lang w:val="zh-TW" w:eastAsia="zh-CN"/>
        </w:rPr>
        <w:t>等</w:t>
      </w:r>
      <w:r>
        <w:rPr>
          <w:rFonts w:hint="eastAsia" w:ascii="仿宋_GB2312" w:hAnsi="仿宋_GB2312" w:eastAsia="仿宋_GB2312" w:cs="仿宋_GB2312"/>
          <w:lang w:val="zh-TW" w:eastAsia="zh-TW"/>
        </w:rPr>
        <w:t>。</w:t>
      </w:r>
    </w:p>
    <w:p w14:paraId="11BDDBA7">
      <w:pPr>
        <w:pStyle w:val="2"/>
        <w:ind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</w:t>
      </w:r>
      <w:r>
        <w:rPr>
          <w:rFonts w:hint="eastAsia" w:ascii="仿宋_GB2312" w:hAnsi="仿宋_GB2312" w:eastAsia="仿宋_GB2312" w:cs="仿宋_GB2312"/>
          <w:lang w:val="zh-TW" w:eastAsia="zh-TW"/>
        </w:rPr>
        <w:t>提供依法缴纳税收证明材料的复印件。</w:t>
      </w:r>
    </w:p>
    <w:p w14:paraId="43880DF9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附件6</w:t>
      </w:r>
    </w:p>
    <w:p w14:paraId="63D6B17A">
      <w:pPr>
        <w:pStyle w:val="2"/>
        <w:ind w:firstLine="560"/>
        <w:jc w:val="center"/>
        <w:rPr>
          <w:rFonts w:hint="eastAsia" w:ascii="仿宋_GB2312" w:hAnsi="仿宋_GB2312" w:eastAsia="仿宋_GB2312" w:cs="仿宋_GB2312"/>
          <w:sz w:val="36"/>
          <w:szCs w:val="36"/>
          <w:lang w:val="zh-TW"/>
        </w:rPr>
      </w:pPr>
    </w:p>
    <w:p w14:paraId="7FF7FD40">
      <w:pPr>
        <w:pStyle w:val="2"/>
        <w:ind w:firstLine="560"/>
        <w:jc w:val="center"/>
        <w:rPr>
          <w:rFonts w:hint="eastAsia" w:ascii="仿宋_GB2312" w:hAnsi="仿宋_GB2312" w:eastAsia="仿宋_GB2312" w:cs="仿宋_GB2312"/>
          <w:sz w:val="36"/>
          <w:szCs w:val="36"/>
          <w:lang w:val="zh-TW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zh-TW" w:eastAsia="zh-TW"/>
        </w:rPr>
        <w:t>参加政府采购活动前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  <w:lang w:val="zh-TW" w:eastAsia="zh-TW"/>
        </w:rPr>
        <w:t>年内在经营活动中</w:t>
      </w:r>
    </w:p>
    <w:p w14:paraId="538FCE94">
      <w:pPr>
        <w:pStyle w:val="2"/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zh-TW" w:eastAsia="zh-TW"/>
        </w:rPr>
        <w:t>没有重大违法记录的书面声明</w:t>
      </w:r>
    </w:p>
    <w:p w14:paraId="2536274D">
      <w:pPr>
        <w:pStyle w:val="2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</w:p>
    <w:p w14:paraId="2B3C1E7C">
      <w:pPr>
        <w:pStyle w:val="2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宜良县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TW" w:eastAsia="zh-TW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：</w:t>
      </w:r>
    </w:p>
    <w:p w14:paraId="1BA2DD7F">
      <w:pPr>
        <w:pStyle w:val="2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我单位在参加采购活动前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年内在经营活动中没有《政府采购法》第二十二条第一款第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项所称重大违法记录，包括：</w:t>
      </w:r>
    </w:p>
    <w:p w14:paraId="515ABB95">
      <w:pPr>
        <w:pStyle w:val="2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我单位或者其法定代表人、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合伙人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未因经营活动中的违法行为受到刑事处罚或者责令停产停业、吊销许可证或者执照、较大数额罚款等行政处罚。</w:t>
      </w:r>
    </w:p>
    <w:p w14:paraId="7E218288">
      <w:pPr>
        <w:pStyle w:val="2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特此声明！</w:t>
      </w:r>
    </w:p>
    <w:p w14:paraId="1B180E26">
      <w:pPr>
        <w:pStyle w:val="2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</w:p>
    <w:p w14:paraId="0E3D368E">
      <w:pPr>
        <w:pStyle w:val="2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</w:p>
    <w:p w14:paraId="03E39782">
      <w:pPr>
        <w:pStyle w:val="2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________________</w:t>
      </w:r>
    </w:p>
    <w:p w14:paraId="57EC18CC">
      <w:pPr>
        <w:pStyle w:val="2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________________</w:t>
      </w:r>
    </w:p>
    <w:p w14:paraId="1E81D394">
      <w:pPr>
        <w:pStyle w:val="2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日</w:t>
      </w:r>
    </w:p>
    <w:p w14:paraId="50F8A15E">
      <w:pPr>
        <w:pStyle w:val="2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</w:p>
    <w:p w14:paraId="6F54E63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446F2"/>
    <w:rsid w:val="0DD04CB0"/>
    <w:rsid w:val="1AB4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宋体" w:hAnsi="宋体" w:eastAsia="宋体" w:cs="宋体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5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2025-03-12T07:48:00Z</dcterms:created>
  <dc:creator>Moonrise</dc:creator>
  <cp:lastModifiedBy>Moonrise</cp:lastModifiedBy>
  <dcterms:modified xsi:type="dcterms:W3CDTF">2025-03-12T07:49:10Z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1A8BE3D99DA141C8BD419CB75616BB44_11</vt:lpwstr>
  </property>
  <property fmtid="{D5CDD505-2E9C-101B-9397-08002B2CF9AE}" pid="4" name="KSOTemplateDocerSaveRecord">
    <vt:lpwstr>eyJoZGlkIjoiMzlkMjEyZTMwOWFmNjNhOTJiYzQ3ZWYxNzQyZDNmYzUiLCJ1c2VySWQiOiIyODgxNTUzOTgifQ==</vt:lpwstr>
  </property>
</Properties>
</file>