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5795" w14:textId="2A06AE3F" w:rsidR="00824396" w:rsidRDefault="00824396" w:rsidP="00824396">
      <w:pPr>
        <w:pStyle w:val="1"/>
        <w:ind w:firstLine="883"/>
        <w:jc w:val="center"/>
        <w:rPr>
          <w:rFonts w:hint="eastAsia"/>
        </w:rPr>
      </w:pPr>
      <w:r>
        <w:rPr>
          <w:rFonts w:hint="eastAsia"/>
        </w:rPr>
        <w:t>云南省昆明市</w:t>
      </w:r>
      <w:r w:rsidR="009B6319" w:rsidRPr="009B6319">
        <w:rPr>
          <w:rFonts w:hint="eastAsia"/>
        </w:rPr>
        <w:t>九乡彝族回族乡</w:t>
      </w:r>
      <w:r>
        <w:rPr>
          <w:rFonts w:hint="eastAsia"/>
        </w:rPr>
        <w:t>详细规划的编制说明</w:t>
      </w:r>
    </w:p>
    <w:p w14:paraId="1A11C2FA" w14:textId="77777777" w:rsidR="00824396" w:rsidRDefault="00824396" w:rsidP="009B6319">
      <w:pPr>
        <w:pStyle w:val="2"/>
        <w:ind w:firstLine="723"/>
        <w:rPr>
          <w:rFonts w:hint="eastAsia"/>
        </w:rPr>
      </w:pPr>
      <w:r>
        <w:rPr>
          <w:rFonts w:hint="eastAsia"/>
        </w:rPr>
        <w:t>一、引言</w:t>
      </w:r>
    </w:p>
    <w:p w14:paraId="78107D35" w14:textId="77777777" w:rsidR="009B6319" w:rsidRPr="009B6319" w:rsidRDefault="009B6319" w:rsidP="009B6319">
      <w:pPr>
        <w:ind w:firstLine="560"/>
        <w:rPr>
          <w:rFonts w:hint="eastAsia"/>
        </w:rPr>
      </w:pPr>
      <w:r w:rsidRPr="009B6319">
        <w:rPr>
          <w:rFonts w:hint="eastAsia"/>
        </w:rPr>
        <w:t>九乡乡作为昆明市的重要乡镇节点，其地理位置优越，交通便利，是连接昆明市区与周边区域的关键纽带，同时也是区域经济发展的重要增长极。在昆明市的城乡一体化进程中，九乡乡承担着重要的战略角色，是推动乡村振兴、实现城乡融合发展的重要平台。因此，九乡乡的详细规划不仅是落实国土空间规划体系的关键环节，更是实现区域高质量发展的重要抓手。</w:t>
      </w:r>
    </w:p>
    <w:p w14:paraId="2BA052AA" w14:textId="77777777" w:rsidR="009B6319" w:rsidRPr="009B6319" w:rsidRDefault="009B6319" w:rsidP="009B6319">
      <w:pPr>
        <w:ind w:firstLine="560"/>
        <w:rPr>
          <w:rFonts w:hint="eastAsia"/>
        </w:rPr>
      </w:pPr>
      <w:r w:rsidRPr="009B6319">
        <w:rPr>
          <w:rFonts w:hint="eastAsia"/>
        </w:rPr>
        <w:t>详细规划的核心目标是优化空间布局，通过科学合理的功能分区，提升土地利用效率，实现生产、生活、生态空间的有机融合。同时，规划将重点完善基础设施体系，补齐交通、市政、公共服务等领域的短板，提升区域的综合承载能力，为居民提供更加便捷、高效的生活服务。此外，规划还将致力于提升公共服务水平，优化教育、医疗、文化等公共服务设施的布局，缩小城乡公共服务差距，增强居民的获得感和幸福感。</w:t>
      </w:r>
    </w:p>
    <w:p w14:paraId="409019B3" w14:textId="77777777" w:rsidR="009B6319" w:rsidRPr="009B6319" w:rsidRDefault="009B6319" w:rsidP="009B6319">
      <w:pPr>
        <w:ind w:firstLine="560"/>
        <w:rPr>
          <w:rFonts w:hint="eastAsia"/>
        </w:rPr>
      </w:pPr>
      <w:r w:rsidRPr="009B6319">
        <w:rPr>
          <w:rFonts w:hint="eastAsia"/>
        </w:rPr>
        <w:t>在区域经济和社会发展的大背景下，九乡乡的详细规划将坚持以可持续发展为导向，充分考虑生态保护、经济发展和社会进步的协同共进。通过合理规划产业布局，推动传统产业转型升级，培育新兴产业，促进经济多元化发展。同时，规划将注重生态环境保护，严守生态保护红线，加强自然资源的合理利用和生态修复，实现经济发展与</w:t>
      </w:r>
      <w:r w:rsidRPr="009B6319">
        <w:rPr>
          <w:rFonts w:hint="eastAsia"/>
        </w:rPr>
        <w:lastRenderedPageBreak/>
        <w:t>生态保护的良性互动。</w:t>
      </w:r>
    </w:p>
    <w:p w14:paraId="7336CEFA" w14:textId="77777777" w:rsidR="009B6319" w:rsidRPr="009B6319" w:rsidRDefault="009B6319" w:rsidP="009B6319">
      <w:pPr>
        <w:ind w:firstLine="560"/>
        <w:rPr>
          <w:rFonts w:hint="eastAsia"/>
        </w:rPr>
      </w:pPr>
      <w:r w:rsidRPr="009B6319">
        <w:rPr>
          <w:rFonts w:hint="eastAsia"/>
        </w:rPr>
        <w:t>本编制说明的撰写旨在全面、系统地阐述九乡乡详细规划的背景、技术规范、政策依据、主要内容及实施保障。通过对规划背景的深入分析，</w:t>
      </w:r>
      <w:proofErr w:type="gramStart"/>
      <w:r w:rsidRPr="009B6319">
        <w:rPr>
          <w:rFonts w:hint="eastAsia"/>
        </w:rPr>
        <w:t>明确九</w:t>
      </w:r>
      <w:proofErr w:type="gramEnd"/>
      <w:r w:rsidRPr="009B6319">
        <w:rPr>
          <w:rFonts w:hint="eastAsia"/>
        </w:rPr>
        <w:t>乡乡在区域发展中的定位和面临的发展机遇与挑战；依据国家和地方的政策法规以及相关技术规范，确保规划编制的科学性、合理性和可操作性；围绕规划的主要内容，详细阐述空间布局优化、基础设施完善、公共服务提升等关键领域的具体措施；并从组织保障、资金保障、政策支持等多方面提出实施保障措施，确保规划目标的顺利实现。</w:t>
      </w:r>
    </w:p>
    <w:p w14:paraId="50DC284A" w14:textId="77777777" w:rsidR="009B6319" w:rsidRDefault="009B6319" w:rsidP="009B6319">
      <w:pPr>
        <w:ind w:firstLine="560"/>
      </w:pPr>
      <w:r w:rsidRPr="009B6319">
        <w:rPr>
          <w:rFonts w:hint="eastAsia"/>
        </w:rPr>
        <w:t>通过本次详细规划的编制和实施，九乡乡将逐步发展成为一个功能完善、环境优美、经济繁荣、社会和谐的现代化乡镇，为昆明市的城乡一体化发展和乡村振兴战略的实施提供有力支撑。</w:t>
      </w:r>
    </w:p>
    <w:p w14:paraId="42315857" w14:textId="15B80D1F" w:rsidR="00824396" w:rsidRDefault="00824396" w:rsidP="009B6319">
      <w:pPr>
        <w:pStyle w:val="2"/>
        <w:ind w:firstLine="723"/>
        <w:rPr>
          <w:rFonts w:hint="eastAsia"/>
        </w:rPr>
      </w:pPr>
      <w:r>
        <w:rPr>
          <w:rFonts w:hint="eastAsia"/>
        </w:rPr>
        <w:t>二、编制背景与必要性</w:t>
      </w:r>
    </w:p>
    <w:p w14:paraId="7A16D838" w14:textId="77777777" w:rsidR="00824396" w:rsidRDefault="00824396" w:rsidP="00824396">
      <w:pPr>
        <w:pStyle w:val="3"/>
        <w:ind w:firstLine="643"/>
        <w:rPr>
          <w:rFonts w:hint="eastAsia"/>
        </w:rPr>
      </w:pPr>
      <w:r>
        <w:rPr>
          <w:rFonts w:hint="eastAsia"/>
        </w:rPr>
        <w:t>（一）政策背景</w:t>
      </w:r>
    </w:p>
    <w:p w14:paraId="5971DBA5" w14:textId="541EAD58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国家政策要求</w:t>
      </w:r>
    </w:p>
    <w:p w14:paraId="00043A2A" w14:textId="6B8AFB34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国家层面强调国土空间规划体系的建立，要求详细规划作为实施国土空间用途管制的重要依据。在此背景下，九乡乡的详细规划需与上位规划相衔接，落实生态保护红线、永久基本农田和城镇开发边界三条控制线。</w:t>
      </w:r>
    </w:p>
    <w:p w14:paraId="3D37FBFB" w14:textId="1475A001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地方政策支持</w:t>
      </w:r>
    </w:p>
    <w:p w14:paraId="27CA91CC" w14:textId="4DD3FC91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云南省出台《云南省国土空间详细规划编制导则（试行）》，明确</w:t>
      </w:r>
      <w:r>
        <w:rPr>
          <w:rFonts w:hint="eastAsia"/>
        </w:rPr>
        <w:lastRenderedPageBreak/>
        <w:t>了详细规划的编制要求和技术规范。此外，《云南省乡镇国土空间规划编制技术指南（试行）》也为乡镇的规划编制提供了具体指导。</w:t>
      </w:r>
    </w:p>
    <w:p w14:paraId="2147F6A2" w14:textId="21BBB9EC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区域发展需求</w:t>
      </w:r>
    </w:p>
    <w:p w14:paraId="60CD6F2E" w14:textId="588D181F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九乡乡地处昆明市的城乡结合部，具有独特的自然景观和丰富的旅游资源。随着区域经济的发展和乡村振兴战略的推进，需要通过详细规划优化空间布局，提升公共服务水平，促进产业发展。</w:t>
      </w:r>
    </w:p>
    <w:p w14:paraId="442F18BE" w14:textId="77777777" w:rsidR="00824396" w:rsidRDefault="00824396" w:rsidP="00824396">
      <w:pPr>
        <w:pStyle w:val="3"/>
        <w:ind w:firstLine="643"/>
        <w:rPr>
          <w:rFonts w:hint="eastAsia"/>
        </w:rPr>
      </w:pPr>
      <w:r>
        <w:rPr>
          <w:rFonts w:hint="eastAsia"/>
        </w:rPr>
        <w:t>（二）必要性分析</w:t>
      </w:r>
    </w:p>
    <w:p w14:paraId="5DD5137A" w14:textId="300F82D2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优化空间布局</w:t>
      </w:r>
    </w:p>
    <w:p w14:paraId="52592315" w14:textId="37E3481C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的现状用地布局存在不合理之处，部分区域土地利用效率较低。通过详细规划，可以优化功能分区，合理配置居住、商业、工业和公共服务设施用地。</w:t>
      </w:r>
    </w:p>
    <w:p w14:paraId="40A3CED2" w14:textId="3A36EE6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完善基础设施</w:t>
      </w:r>
    </w:p>
    <w:p w14:paraId="6742213C" w14:textId="255234C3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随着人口增长和经济活动的增加，的基础设施面临压力。详细规划将重点补齐交通、市政、公共服务等基础设施短板，提升区域承载能力。</w:t>
      </w:r>
    </w:p>
    <w:p w14:paraId="6F01D78E" w14:textId="7D630920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保护生态环境</w:t>
      </w:r>
    </w:p>
    <w:p w14:paraId="34B75DD8" w14:textId="7777777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九乡乡地处生态敏感区域，需要通过规划严格保护自然生态系统，划定生态保护红线，确保生态安全。</w:t>
      </w:r>
    </w:p>
    <w:p w14:paraId="7997F9A9" w14:textId="5CBC204B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提升公共服务水平</w:t>
      </w:r>
    </w:p>
    <w:p w14:paraId="5651D290" w14:textId="5DBEE778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的公共服务设施存在布局不均衡、服务半径不足等问题。详细规划将结合社区生活圈理念，优化公共服务设施布局，提升居民生活质量。</w:t>
      </w:r>
    </w:p>
    <w:p w14:paraId="1C07B60E" w14:textId="77777777" w:rsidR="00824396" w:rsidRDefault="00824396" w:rsidP="00824396">
      <w:pPr>
        <w:pStyle w:val="2"/>
        <w:ind w:firstLine="723"/>
        <w:rPr>
          <w:rFonts w:hint="eastAsia"/>
        </w:rPr>
      </w:pPr>
      <w:r>
        <w:rPr>
          <w:rFonts w:hint="eastAsia"/>
        </w:rPr>
        <w:lastRenderedPageBreak/>
        <w:t>三、编制依据与技术规范</w:t>
      </w:r>
    </w:p>
    <w:p w14:paraId="6EE00575" w14:textId="77777777" w:rsidR="00824396" w:rsidRDefault="00824396" w:rsidP="00824396">
      <w:pPr>
        <w:pStyle w:val="3"/>
        <w:ind w:firstLine="643"/>
        <w:rPr>
          <w:rFonts w:hint="eastAsia"/>
        </w:rPr>
      </w:pPr>
      <w:r>
        <w:rPr>
          <w:rFonts w:hint="eastAsia"/>
        </w:rPr>
        <w:t>（一）编制依据</w:t>
      </w:r>
    </w:p>
    <w:p w14:paraId="233E598F" w14:textId="1E2743C6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法律法规</w:t>
      </w:r>
    </w:p>
    <w:p w14:paraId="29FE86C3" w14:textId="442B69E3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依据《中华人民共和国土地管理法》《中华人民共和国城乡规划法》</w:t>
      </w:r>
      <w:r w:rsidR="009B6319">
        <w:rPr>
          <w:rFonts w:hint="eastAsia"/>
        </w:rPr>
        <w:t>、</w:t>
      </w:r>
      <w:r w:rsidR="009B6319" w:rsidRPr="009B6319">
        <w:rPr>
          <w:rFonts w:hint="eastAsia"/>
        </w:rPr>
        <w:t>《城市、镇控制性详细规划编制审批办法》</w:t>
      </w:r>
      <w:r w:rsidR="009B6319">
        <w:rPr>
          <w:rFonts w:hint="eastAsia"/>
        </w:rPr>
        <w:t>、</w:t>
      </w:r>
      <w:r w:rsidR="009B6319" w:rsidRPr="009B6319">
        <w:rPr>
          <w:rFonts w:hint="eastAsia"/>
        </w:rPr>
        <w:t>《云南省城乡规划条例》</w:t>
      </w:r>
      <w:r w:rsidR="009B6319">
        <w:rPr>
          <w:rFonts w:hint="eastAsia"/>
        </w:rPr>
        <w:t>、</w:t>
      </w:r>
      <w:r w:rsidR="009B6319" w:rsidRPr="009B6319">
        <w:rPr>
          <w:rFonts w:hint="eastAsia"/>
        </w:rPr>
        <w:t>《昆明市城乡规划条例》</w:t>
      </w:r>
      <w:r>
        <w:rPr>
          <w:rFonts w:hint="eastAsia"/>
        </w:rPr>
        <w:t>等法律法规，确保规划编制的合法性。</w:t>
      </w:r>
    </w:p>
    <w:p w14:paraId="2484A914" w14:textId="6A3321F6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政策文件</w:t>
      </w:r>
    </w:p>
    <w:p w14:paraId="10572DA0" w14:textId="4B57A292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落实《中共中央国务院关于建立国土空间规划体系并监督实施的若干意见》《自然资源部办公厅关于加强村庄规划促进乡村振兴的通知》等政策要求。</w:t>
      </w:r>
    </w:p>
    <w:p w14:paraId="7B7DFFEE" w14:textId="1E51811C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地方指南</w:t>
      </w:r>
    </w:p>
    <w:p w14:paraId="2BD03F21" w14:textId="7777777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参照《云南省国土空间详细规划编制导则（试行）》《云南省乡镇国土空间规划编制技术指南（试行）》等地方性技术规范。</w:t>
      </w:r>
    </w:p>
    <w:p w14:paraId="6F129D97" w14:textId="2C6541C3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上位规划</w:t>
      </w:r>
    </w:p>
    <w:p w14:paraId="3834AA6F" w14:textId="7777777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与《昆明市国土空间总体规划（</w:t>
      </w:r>
      <w:r>
        <w:rPr>
          <w:rFonts w:hint="eastAsia"/>
        </w:rPr>
        <w:t>2021</w:t>
      </w:r>
      <w:r>
        <w:rPr>
          <w:rFonts w:hint="eastAsia"/>
        </w:rPr>
        <w:t>—</w:t>
      </w:r>
      <w:r>
        <w:rPr>
          <w:rFonts w:hint="eastAsia"/>
        </w:rPr>
        <w:t>2035</w:t>
      </w:r>
      <w:r>
        <w:rPr>
          <w:rFonts w:hint="eastAsia"/>
        </w:rPr>
        <w:t>年）》《云南省国土空间规划（</w:t>
      </w:r>
      <w:r>
        <w:rPr>
          <w:rFonts w:hint="eastAsia"/>
        </w:rPr>
        <w:t>2021</w:t>
      </w:r>
      <w:r>
        <w:rPr>
          <w:rFonts w:hint="eastAsia"/>
        </w:rPr>
        <w:t>—</w:t>
      </w:r>
      <w:r>
        <w:rPr>
          <w:rFonts w:hint="eastAsia"/>
        </w:rPr>
        <w:t>2035</w:t>
      </w:r>
      <w:r>
        <w:rPr>
          <w:rFonts w:hint="eastAsia"/>
        </w:rPr>
        <w:t>年）》等上位规划相衔接，落实相关指标和空间布局要求。</w:t>
      </w:r>
    </w:p>
    <w:p w14:paraId="577B3279" w14:textId="77777777" w:rsidR="00824396" w:rsidRDefault="00824396" w:rsidP="00824396">
      <w:pPr>
        <w:pStyle w:val="3"/>
        <w:ind w:firstLine="643"/>
        <w:rPr>
          <w:rFonts w:hint="eastAsia"/>
        </w:rPr>
      </w:pPr>
      <w:r>
        <w:rPr>
          <w:rFonts w:hint="eastAsia"/>
        </w:rPr>
        <w:t>（二）技术规范</w:t>
      </w:r>
    </w:p>
    <w:p w14:paraId="2C4C371B" w14:textId="1CCEB64C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数据基础</w:t>
      </w:r>
    </w:p>
    <w:p w14:paraId="02EAD6E9" w14:textId="7777777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以第三次全国国土调查成果为基础，结合最新的</w:t>
      </w:r>
      <w:proofErr w:type="gramStart"/>
      <w:r>
        <w:rPr>
          <w:rFonts w:hint="eastAsia"/>
        </w:rPr>
        <w:t>地理国情</w:t>
      </w:r>
      <w:proofErr w:type="gramEnd"/>
      <w:r>
        <w:rPr>
          <w:rFonts w:hint="eastAsia"/>
        </w:rPr>
        <w:t>监测数据和遥感影像，确保规划数据的准确性和现势性。</w:t>
      </w:r>
    </w:p>
    <w:p w14:paraId="064362CB" w14:textId="0B21BBF4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>规划期限</w:t>
      </w:r>
    </w:p>
    <w:p w14:paraId="6231B76D" w14:textId="7777777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规划基期年为</w:t>
      </w:r>
      <w:r>
        <w:rPr>
          <w:rFonts w:hint="eastAsia"/>
        </w:rPr>
        <w:t>2020</w:t>
      </w:r>
      <w:r>
        <w:rPr>
          <w:rFonts w:hint="eastAsia"/>
        </w:rPr>
        <w:t>年，目标年为</w:t>
      </w:r>
      <w:r>
        <w:rPr>
          <w:rFonts w:hint="eastAsia"/>
        </w:rPr>
        <w:t>2035</w:t>
      </w:r>
      <w:r>
        <w:rPr>
          <w:rFonts w:hint="eastAsia"/>
        </w:rPr>
        <w:t>年，近期目标年为</w:t>
      </w:r>
      <w:r>
        <w:rPr>
          <w:rFonts w:hint="eastAsia"/>
        </w:rPr>
        <w:t>2025</w:t>
      </w:r>
      <w:r>
        <w:rPr>
          <w:rFonts w:hint="eastAsia"/>
        </w:rPr>
        <w:t>年。</w:t>
      </w:r>
    </w:p>
    <w:p w14:paraId="2856AB7A" w14:textId="74100949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规划层次</w:t>
      </w:r>
    </w:p>
    <w:p w14:paraId="1FFD3E8A" w14:textId="7FC2BD22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规划需细化至地块层次，明确用地布局、开发强度、公共服务设施等内容。</w:t>
      </w:r>
    </w:p>
    <w:p w14:paraId="5154F818" w14:textId="2D04BF69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用地分类</w:t>
      </w:r>
    </w:p>
    <w:p w14:paraId="43BE80E4" w14:textId="7777777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按照《国土空间调查、规划、用途管制用地用海分类指南（试行）》进行用地分类，确保分类的科学性和一致性。</w:t>
      </w:r>
    </w:p>
    <w:p w14:paraId="7E63924D" w14:textId="08E38199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成果要求</w:t>
      </w:r>
    </w:p>
    <w:p w14:paraId="4CF08E41" w14:textId="7777777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规划成果应包括管理</w:t>
      </w:r>
      <w:proofErr w:type="gramStart"/>
      <w:r>
        <w:rPr>
          <w:rFonts w:hint="eastAsia"/>
        </w:rPr>
        <w:t>版成果</w:t>
      </w:r>
      <w:proofErr w:type="gramEnd"/>
      <w:r>
        <w:rPr>
          <w:rFonts w:hint="eastAsia"/>
        </w:rPr>
        <w:t>和公众版成果，满足不同受众的需求。</w:t>
      </w:r>
    </w:p>
    <w:p w14:paraId="438E3E3D" w14:textId="77777777" w:rsidR="00824396" w:rsidRDefault="00824396" w:rsidP="00824396">
      <w:pPr>
        <w:pStyle w:val="2"/>
        <w:ind w:firstLine="723"/>
        <w:rPr>
          <w:rFonts w:hint="eastAsia"/>
        </w:rPr>
      </w:pPr>
      <w:r>
        <w:rPr>
          <w:rFonts w:hint="eastAsia"/>
        </w:rPr>
        <w:t>四、编制原则</w:t>
      </w:r>
    </w:p>
    <w:p w14:paraId="42F66FD8" w14:textId="77777777" w:rsidR="00824396" w:rsidRDefault="00824396" w:rsidP="00824396">
      <w:pPr>
        <w:pStyle w:val="3"/>
        <w:ind w:firstLine="643"/>
        <w:rPr>
          <w:rFonts w:hint="eastAsia"/>
        </w:rPr>
      </w:pPr>
      <w:r>
        <w:rPr>
          <w:rFonts w:hint="eastAsia"/>
        </w:rPr>
        <w:t>（一）生态优先、绿色发展</w:t>
      </w:r>
    </w:p>
    <w:p w14:paraId="032D8877" w14:textId="7777777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坚持“绿水青山就是金山银山”的理念，严格保护生态环境，合理利用自然资源，推动绿色发展。</w:t>
      </w:r>
    </w:p>
    <w:p w14:paraId="04D8EC4A" w14:textId="77777777" w:rsidR="00824396" w:rsidRDefault="00824396" w:rsidP="00824396">
      <w:pPr>
        <w:pStyle w:val="3"/>
        <w:ind w:firstLine="643"/>
        <w:rPr>
          <w:rFonts w:hint="eastAsia"/>
        </w:rPr>
      </w:pPr>
      <w:r>
        <w:rPr>
          <w:rFonts w:hint="eastAsia"/>
        </w:rPr>
        <w:t>（二）以人为本、提升品质</w:t>
      </w:r>
    </w:p>
    <w:p w14:paraId="10ED8910" w14:textId="7777777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以居民需求为导向，优化公共服务设施布局，提升人居环境，建设宜居、宜业、宜游的社区生活圈。</w:t>
      </w:r>
    </w:p>
    <w:p w14:paraId="03AFDB70" w14:textId="77777777" w:rsidR="00824396" w:rsidRDefault="00824396" w:rsidP="00824396">
      <w:pPr>
        <w:pStyle w:val="3"/>
        <w:ind w:firstLine="643"/>
        <w:rPr>
          <w:rFonts w:hint="eastAsia"/>
        </w:rPr>
      </w:pPr>
      <w:r>
        <w:rPr>
          <w:rFonts w:hint="eastAsia"/>
        </w:rPr>
        <w:t>（三）尊重规律、坚守底线</w:t>
      </w:r>
    </w:p>
    <w:p w14:paraId="0C81F77F" w14:textId="7777777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尊重自然规律、经济规律和社会发展规律，优化国土空间布局，严守生态保护红线、永久基本农田和城镇开发边界。</w:t>
      </w:r>
    </w:p>
    <w:p w14:paraId="71008DE0" w14:textId="77777777" w:rsidR="00824396" w:rsidRDefault="00824396" w:rsidP="00824396">
      <w:pPr>
        <w:pStyle w:val="3"/>
        <w:ind w:firstLine="643"/>
        <w:rPr>
          <w:rFonts w:hint="eastAsia"/>
        </w:rPr>
      </w:pPr>
      <w:r>
        <w:rPr>
          <w:rFonts w:hint="eastAsia"/>
        </w:rPr>
        <w:lastRenderedPageBreak/>
        <w:t>（四）因地制宜、突出特色</w:t>
      </w:r>
    </w:p>
    <w:p w14:paraId="3D4FBE8D" w14:textId="77777777" w:rsidR="00824396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结合九乡乡的自然地理格局和民族文化特色，突出地域特色，塑造具有地方文化内涵的城镇风貌。</w:t>
      </w:r>
    </w:p>
    <w:p w14:paraId="374E064F" w14:textId="77777777" w:rsidR="00824396" w:rsidRDefault="00824396" w:rsidP="00824396">
      <w:pPr>
        <w:pStyle w:val="3"/>
        <w:ind w:firstLine="643"/>
        <w:rPr>
          <w:rFonts w:hint="eastAsia"/>
        </w:rPr>
      </w:pPr>
      <w:r>
        <w:rPr>
          <w:rFonts w:hint="eastAsia"/>
        </w:rPr>
        <w:t>（五）政府主导、公众参与</w:t>
      </w:r>
    </w:p>
    <w:p w14:paraId="002ADBEC" w14:textId="4754CB6E" w:rsidR="000363B9" w:rsidRDefault="00824396" w:rsidP="00824396">
      <w:pPr>
        <w:ind w:firstLine="560"/>
        <w:rPr>
          <w:rFonts w:hint="eastAsia"/>
        </w:rPr>
      </w:pPr>
      <w:r>
        <w:rPr>
          <w:rFonts w:hint="eastAsia"/>
        </w:rPr>
        <w:t>充分发挥政府的组织协调作用，同时广泛听取公众意见，将规划编制过程转变为全社会共建共治共享的过程。</w:t>
      </w:r>
    </w:p>
    <w:sectPr w:rsidR="0003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96"/>
    <w:rsid w:val="000363B9"/>
    <w:rsid w:val="00824396"/>
    <w:rsid w:val="00861BFA"/>
    <w:rsid w:val="009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C731"/>
  <w15:chartTrackingRefBased/>
  <w15:docId w15:val="{3C28D053-8B1C-4D70-9798-8F407FD5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396"/>
    <w:pPr>
      <w:widowControl w:val="0"/>
      <w:spacing w:line="360" w:lineRule="auto"/>
      <w:ind w:firstLineChars="200" w:firstLine="200"/>
      <w:jc w:val="both"/>
    </w:pPr>
    <w:rPr>
      <w:rFonts w:eastAsia="仿宋_GB2312"/>
      <w:sz w:val="28"/>
    </w:rPr>
  </w:style>
  <w:style w:type="paragraph" w:styleId="1">
    <w:name w:val="heading 1"/>
    <w:basedOn w:val="a"/>
    <w:next w:val="a"/>
    <w:link w:val="10"/>
    <w:uiPriority w:val="9"/>
    <w:qFormat/>
    <w:rsid w:val="009B6319"/>
    <w:pPr>
      <w:keepNext/>
      <w:keepLines/>
      <w:spacing w:before="480" w:after="80"/>
      <w:outlineLvl w:val="0"/>
    </w:pPr>
    <w:rPr>
      <w:rFonts w:asciiTheme="majorHAnsi" w:hAnsiTheme="majorHAnsi" w:cstheme="majorBidi"/>
      <w:b/>
      <w:sz w:val="44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B6319"/>
    <w:pPr>
      <w:keepNext/>
      <w:keepLines/>
      <w:spacing w:before="160" w:after="80"/>
      <w:outlineLvl w:val="1"/>
    </w:pPr>
    <w:rPr>
      <w:rFonts w:asciiTheme="majorHAnsi" w:hAnsiTheme="majorHAnsi" w:cstheme="majorBidi"/>
      <w:b/>
      <w:sz w:val="36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9B6319"/>
    <w:pPr>
      <w:keepNext/>
      <w:keepLines/>
      <w:spacing w:before="160" w:after="80"/>
      <w:outlineLvl w:val="2"/>
    </w:pPr>
    <w:rPr>
      <w:rFonts w:asciiTheme="majorHAnsi" w:hAnsiTheme="majorHAnsi" w:cstheme="majorBidi"/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396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396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396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39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39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39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19"/>
    <w:rPr>
      <w:rFonts w:asciiTheme="majorHAnsi" w:eastAsia="仿宋_GB2312" w:hAnsiTheme="majorHAnsi" w:cstheme="majorBidi"/>
      <w:b/>
      <w:sz w:val="44"/>
      <w:szCs w:val="48"/>
    </w:rPr>
  </w:style>
  <w:style w:type="character" w:customStyle="1" w:styleId="20">
    <w:name w:val="标题 2 字符"/>
    <w:basedOn w:val="a0"/>
    <w:link w:val="2"/>
    <w:uiPriority w:val="9"/>
    <w:rsid w:val="009B6319"/>
    <w:rPr>
      <w:rFonts w:asciiTheme="majorHAnsi" w:eastAsia="仿宋_GB2312" w:hAnsiTheme="majorHAnsi" w:cstheme="majorBidi"/>
      <w:b/>
      <w:sz w:val="36"/>
      <w:szCs w:val="40"/>
    </w:rPr>
  </w:style>
  <w:style w:type="character" w:customStyle="1" w:styleId="30">
    <w:name w:val="标题 3 字符"/>
    <w:basedOn w:val="a0"/>
    <w:link w:val="3"/>
    <w:uiPriority w:val="9"/>
    <w:rsid w:val="009B6319"/>
    <w:rPr>
      <w:rFonts w:asciiTheme="majorHAnsi" w:eastAsia="仿宋_GB2312" w:hAnsiTheme="majorHAnsi" w:cstheme="majorBidi"/>
      <w:b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396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396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4396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3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3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824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3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39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3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39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243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1</cp:revision>
  <dcterms:created xsi:type="dcterms:W3CDTF">2025-03-04T08:34:00Z</dcterms:created>
  <dcterms:modified xsi:type="dcterms:W3CDTF">2025-03-04T08:53:00Z</dcterms:modified>
</cp:coreProperties>
</file>